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F8" w:rsidRPr="00BF33D5" w:rsidRDefault="00A260F8" w:rsidP="00A260F8">
      <w:pPr>
        <w:pStyle w:val="Heading1"/>
        <w:rPr>
          <w:rFonts w:ascii="Times New Roman" w:hAnsi="Times New Roman"/>
          <w:sz w:val="20"/>
        </w:rPr>
      </w:pPr>
      <w:bookmarkStart w:id="0" w:name="_Toc329146553"/>
      <w:bookmarkStart w:id="1" w:name="_Toc329328291"/>
      <w:bookmarkStart w:id="2" w:name="_Toc410988283"/>
      <w:bookmarkStart w:id="3" w:name="_Toc477770790"/>
      <w:r w:rsidRPr="00BF33D5">
        <w:rPr>
          <w:rFonts w:ascii="Times New Roman" w:hAnsi="Times New Roman"/>
          <w:sz w:val="20"/>
        </w:rPr>
        <w:t>O. UVOD</w:t>
      </w:r>
      <w:bookmarkEnd w:id="0"/>
      <w:bookmarkEnd w:id="1"/>
      <w:bookmarkEnd w:id="2"/>
      <w:bookmarkEnd w:id="3"/>
      <w:r w:rsidRPr="00BF33D5">
        <w:rPr>
          <w:rFonts w:ascii="Times New Roman" w:hAnsi="Times New Roman"/>
          <w:sz w:val="20"/>
        </w:rPr>
        <w:t xml:space="preserve"> </w:t>
      </w:r>
    </w:p>
    <w:p w:rsidR="00A260F8" w:rsidRPr="00BF33D5" w:rsidRDefault="00A260F8" w:rsidP="00A260F8">
      <w:pPr>
        <w:rPr>
          <w:rFonts w:ascii="Times New Roman" w:hAnsi="Times New Roman"/>
          <w:lang w:val="sr-Latn-CS"/>
        </w:rPr>
      </w:pPr>
    </w:p>
    <w:p w:rsidR="00A260F8" w:rsidRPr="00970E90" w:rsidRDefault="00A260F8" w:rsidP="00A260F8">
      <w:pPr>
        <w:rPr>
          <w:rFonts w:ascii="Times New Roman" w:hAnsi="Times New Roman"/>
          <w:lang w:val="sr-Latn-CS"/>
        </w:rPr>
      </w:pPr>
      <w:r w:rsidRPr="00970E90">
        <w:rPr>
          <w:rFonts w:ascii="Times New Roman" w:hAnsi="Times New Roman"/>
          <w:lang w:val="sr-Latn-CS"/>
        </w:rPr>
        <w:t xml:space="preserve">Gazdinska jedinica </w:t>
      </w:r>
      <w:r>
        <w:rPr>
          <w:rFonts w:ascii="Times New Roman" w:hAnsi="Times New Roman"/>
          <w:lang w:val="sr-Latn-CS"/>
        </w:rPr>
        <w:t xml:space="preserve">„Kamarište” </w:t>
      </w:r>
      <w:r w:rsidRPr="00970E90">
        <w:rPr>
          <w:rFonts w:ascii="Times New Roman" w:hAnsi="Times New Roman"/>
          <w:lang w:val="sr-Latn-CS"/>
        </w:rPr>
        <w:t xml:space="preserve">registrovana je </w:t>
      </w:r>
      <w:r>
        <w:rPr>
          <w:rFonts w:ascii="Times New Roman" w:hAnsi="Times New Roman"/>
          <w:lang w:val="sr-Latn-CS"/>
        </w:rPr>
        <w:t>P</w:t>
      </w:r>
      <w:r w:rsidRPr="00970E90">
        <w:rPr>
          <w:rFonts w:ascii="Times New Roman" w:hAnsi="Times New Roman"/>
          <w:lang w:val="sr-Latn-CS"/>
        </w:rPr>
        <w:t>opisom šuma i šumskih zemljišta šumskih područja u skladu sa Zakonom o šumama Republike Srbije, a nalazi se u sastavu Severnobačkog šumskog područja, kojim gazduje Šumsko gazdinstvo „Sombor” iz Sombora, kao sastavni deo Javnog preduzeća „Vojvodinašume”, Petrovaradin.</w:t>
      </w:r>
    </w:p>
    <w:p w:rsidR="00A260F8" w:rsidRPr="00970E90" w:rsidRDefault="00A260F8" w:rsidP="00A260F8">
      <w:pPr>
        <w:rPr>
          <w:rFonts w:ascii="Times New Roman" w:hAnsi="Times New Roman"/>
          <w:lang w:val="sr-Latn-CS"/>
        </w:rPr>
      </w:pPr>
      <w:r w:rsidRPr="00970E90">
        <w:rPr>
          <w:rFonts w:ascii="Times New Roman" w:hAnsi="Times New Roman"/>
          <w:lang w:val="sr-Latn-CS"/>
        </w:rPr>
        <w:t xml:space="preserve">Premer sastojina za izradu ove osnove je </w:t>
      </w:r>
      <w:r w:rsidR="005E6280">
        <w:rPr>
          <w:rFonts w:ascii="Times New Roman" w:hAnsi="Times New Roman"/>
          <w:lang w:val="sr-Latn-CS"/>
        </w:rPr>
        <w:t>urađ</w:t>
      </w:r>
      <w:r w:rsidRPr="00970E90">
        <w:rPr>
          <w:rFonts w:ascii="Times New Roman" w:hAnsi="Times New Roman"/>
          <w:lang w:val="sr-Latn-CS"/>
        </w:rPr>
        <w:t>en 201</w:t>
      </w:r>
      <w:r w:rsidR="009B4695">
        <w:rPr>
          <w:rFonts w:ascii="Times New Roman" w:hAnsi="Times New Roman"/>
          <w:lang w:val="sr-Latn-CS"/>
        </w:rPr>
        <w:t>6.</w:t>
      </w:r>
      <w:r w:rsidR="005E6280">
        <w:rPr>
          <w:rFonts w:ascii="Times New Roman" w:hAnsi="Times New Roman"/>
          <w:lang w:val="sr-Latn-CS"/>
        </w:rPr>
        <w:t xml:space="preserve"> </w:t>
      </w:r>
      <w:r w:rsidRPr="00970E90">
        <w:rPr>
          <w:rFonts w:ascii="Times New Roman" w:hAnsi="Times New Roman"/>
          <w:lang w:val="sr-Latn-CS"/>
        </w:rPr>
        <w:t>godine. Obrada prikupljenih taksacionih podataka i izrada planova gazdovanja, urađena je u Šumskom gazdinstvu „Sombor” u Somboru, prema jedinstvenoj metodologiji za sve državne šume na teritoriji Republike Srbije, prema Kodnom priručniku za informacioni sistem o šumama Srbije.</w:t>
      </w:r>
    </w:p>
    <w:p w:rsidR="00A260F8" w:rsidRPr="005E6280" w:rsidRDefault="00A260F8" w:rsidP="00A260F8">
      <w:pPr>
        <w:rPr>
          <w:rFonts w:ascii="Times New Roman" w:hAnsi="Times New Roman"/>
          <w:lang w:val="sr-Latn-CS"/>
        </w:rPr>
      </w:pPr>
      <w:r w:rsidRPr="00970E90">
        <w:rPr>
          <w:rFonts w:ascii="Times New Roman" w:hAnsi="Times New Roman"/>
          <w:lang w:val="sr-Latn-CS"/>
        </w:rPr>
        <w:t>Ovo je šesto uređivanje ove gazdinske jedinice.</w:t>
      </w:r>
    </w:p>
    <w:p w:rsidR="00A260F8" w:rsidRPr="00C869BB" w:rsidRDefault="00A260F8" w:rsidP="00A260F8">
      <w:pPr>
        <w:rPr>
          <w:rFonts w:ascii="Times New Roman" w:hAnsi="Times New Roman"/>
          <w:lang w:val="sr-Latn-CS"/>
        </w:rPr>
      </w:pPr>
      <w:r w:rsidRPr="00970E90">
        <w:rPr>
          <w:rFonts w:ascii="Times New Roman" w:hAnsi="Times New Roman"/>
          <w:lang w:val="sr-Latn-CS"/>
        </w:rPr>
        <w:t xml:space="preserve">Osnova gazdovanja šumama za gazdinsku jedinicu </w:t>
      </w:r>
      <w:r>
        <w:rPr>
          <w:rFonts w:ascii="Times New Roman" w:hAnsi="Times New Roman"/>
          <w:lang w:val="sr-Latn-CS"/>
        </w:rPr>
        <w:t xml:space="preserve">„Kamarište” </w:t>
      </w:r>
      <w:r w:rsidRPr="00970E90">
        <w:rPr>
          <w:rFonts w:ascii="Times New Roman" w:hAnsi="Times New Roman"/>
          <w:lang w:val="sr-Latn-CS"/>
        </w:rPr>
        <w:t>urađena je u skladu sa sledećim zakonima i podzakonskim aktima:</w:t>
      </w:r>
    </w:p>
    <w:p w:rsidR="00A260F8" w:rsidRPr="00C869BB"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Zakonom o šumama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br. </w:t>
      </w:r>
      <w:r w:rsidRPr="00970E90">
        <w:rPr>
          <w:rFonts w:ascii="Times New Roman" w:hAnsi="Times New Roman"/>
          <w:lang w:val="sr-Cyrl-CS"/>
        </w:rPr>
        <w:t>30/10, 93/12 i 89/15);</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Zakonom o zaštiti prirode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br. </w:t>
      </w:r>
      <w:r w:rsidRPr="00970E90">
        <w:rPr>
          <w:rFonts w:ascii="Times New Roman" w:hAnsi="Times New Roman"/>
          <w:lang w:val="sr-Cyrl-CS"/>
        </w:rPr>
        <w:t>36/09, 88/10 i 91/10-ispravka);</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Zakonom o zaštiti životne sredine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br. </w:t>
      </w:r>
      <w:r w:rsidRPr="00970E90">
        <w:rPr>
          <w:rFonts w:ascii="Times New Roman" w:hAnsi="Times New Roman"/>
          <w:lang w:val="ru-RU"/>
        </w:rPr>
        <w:t>135/04, 36/09, 36/09</w:t>
      </w:r>
      <w:r w:rsidRPr="00970E90">
        <w:rPr>
          <w:rFonts w:ascii="Times New Roman" w:hAnsi="Times New Roman"/>
          <w:lang w:val="sr-Latn-CS"/>
        </w:rPr>
        <w:t>-</w:t>
      </w:r>
      <w:r w:rsidRPr="00970E90">
        <w:rPr>
          <w:rFonts w:ascii="Times New Roman" w:hAnsi="Times New Roman"/>
          <w:lang w:val="sr-Cyrl-CS"/>
        </w:rPr>
        <w:t xml:space="preserve">dr.zakon, </w:t>
      </w:r>
      <w:r w:rsidRPr="00970E90">
        <w:rPr>
          <w:rFonts w:ascii="Times New Roman" w:hAnsi="Times New Roman"/>
          <w:lang w:val="ru-RU"/>
        </w:rPr>
        <w:t>72/09-</w:t>
      </w:r>
      <w:r w:rsidRPr="00970E90">
        <w:rPr>
          <w:rFonts w:ascii="Times New Roman" w:hAnsi="Times New Roman"/>
          <w:lang w:val="sr-Cyrl-CS"/>
        </w:rPr>
        <w:t xml:space="preserve"> dr.zakon</w:t>
      </w:r>
      <w:r w:rsidRPr="00970E90">
        <w:rPr>
          <w:rFonts w:ascii="Times New Roman" w:hAnsi="Times New Roman"/>
          <w:lang w:val="ru-RU"/>
        </w:rPr>
        <w:t>, 43/11-Odluka US</w:t>
      </w:r>
      <w:r w:rsidRPr="00970E90">
        <w:rPr>
          <w:rFonts w:ascii="Times New Roman" w:hAnsi="Times New Roman"/>
          <w:lang w:val="sr-Cyrl-CS"/>
        </w:rPr>
        <w:t>);</w:t>
      </w:r>
    </w:p>
    <w:p w:rsidR="00A260F8" w:rsidRPr="007F12E4" w:rsidRDefault="00A260F8" w:rsidP="00DE58DB">
      <w:pPr>
        <w:numPr>
          <w:ilvl w:val="0"/>
          <w:numId w:val="8"/>
        </w:numPr>
        <w:rPr>
          <w:rFonts w:ascii="Times New Roman" w:hAnsi="Times New Roman"/>
          <w:noProof/>
          <w:lang w:val="sr-Cyrl-CS"/>
        </w:rPr>
      </w:pPr>
      <w:r w:rsidRPr="00970E90">
        <w:rPr>
          <w:rFonts w:ascii="Times New Roman" w:hAnsi="Times New Roman"/>
          <w:noProof/>
        </w:rPr>
        <w:t>Zakon o proceni uticaja na životnu sredinu (Sl.gl. RS br. 135/04, 36/09);</w:t>
      </w:r>
    </w:p>
    <w:p w:rsidR="00A260F8" w:rsidRPr="007F12E4" w:rsidRDefault="00A260F8" w:rsidP="00DE58DB">
      <w:pPr>
        <w:numPr>
          <w:ilvl w:val="0"/>
          <w:numId w:val="8"/>
        </w:numPr>
        <w:rPr>
          <w:rFonts w:ascii="Times New Roman" w:hAnsi="Times New Roman"/>
          <w:noProof/>
          <w:lang w:val="sr-Cyrl-CS"/>
        </w:rPr>
      </w:pPr>
      <w:r w:rsidRPr="00970E90">
        <w:rPr>
          <w:rFonts w:ascii="Times New Roman" w:hAnsi="Times New Roman"/>
          <w:noProof/>
        </w:rPr>
        <w:t>Zakon o strateškoj proceni uticaja na životnu sredinu (Sl.gl. RS br. 135/04, 88/10);</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Zakonom divljači i lovstvu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lang w:val="sr-Cyrl-CS"/>
        </w:rPr>
        <w:t xml:space="preserve">RS“ </w:t>
      </w:r>
      <w:r w:rsidRPr="00970E90">
        <w:rPr>
          <w:rFonts w:ascii="Times New Roman" w:hAnsi="Times New Roman"/>
        </w:rPr>
        <w:t xml:space="preserve">br. </w:t>
      </w:r>
      <w:r w:rsidRPr="00970E90">
        <w:rPr>
          <w:rFonts w:ascii="Times New Roman" w:hAnsi="Times New Roman"/>
          <w:lang w:val="sr-Cyrl-CS"/>
        </w:rPr>
        <w:t>18/10);</w:t>
      </w:r>
    </w:p>
    <w:p w:rsidR="00A260F8" w:rsidRPr="00970E90" w:rsidRDefault="00A260F8" w:rsidP="00DE58DB">
      <w:pPr>
        <w:pStyle w:val="BodyTextIndent"/>
        <w:numPr>
          <w:ilvl w:val="0"/>
          <w:numId w:val="8"/>
        </w:numPr>
        <w:rPr>
          <w:rFonts w:ascii="Times New Roman" w:hAnsi="Times New Roman"/>
          <w:sz w:val="20"/>
          <w:lang w:val="ru-RU"/>
        </w:rPr>
      </w:pPr>
      <w:r w:rsidRPr="00970E90">
        <w:rPr>
          <w:rFonts w:ascii="Times New Roman" w:hAnsi="Times New Roman"/>
          <w:sz w:val="20"/>
          <w:lang w:val="ru-RU"/>
        </w:rPr>
        <w:t>Zakonom o reproduktivnom mater</w:t>
      </w:r>
      <w:r w:rsidRPr="00970E90">
        <w:rPr>
          <w:rFonts w:ascii="Times New Roman" w:hAnsi="Times New Roman"/>
          <w:sz w:val="20"/>
        </w:rPr>
        <w:t>i</w:t>
      </w:r>
      <w:r w:rsidRPr="00970E90">
        <w:rPr>
          <w:rFonts w:ascii="Times New Roman" w:hAnsi="Times New Roman"/>
          <w:sz w:val="20"/>
          <w:lang w:val="ru-RU"/>
        </w:rPr>
        <w:t xml:space="preserve">jalu šumskog drveća </w:t>
      </w:r>
      <w:r w:rsidRPr="00970E90">
        <w:rPr>
          <w:rFonts w:ascii="Times New Roman" w:hAnsi="Times New Roman"/>
          <w:sz w:val="20"/>
        </w:rPr>
        <w:t xml:space="preserve">(„Sl. gl. RS“ </w:t>
      </w:r>
      <w:r w:rsidRPr="00970E90">
        <w:rPr>
          <w:rFonts w:ascii="Times New Roman" w:hAnsi="Times New Roman"/>
          <w:sz w:val="20"/>
          <w:lang w:val="ru-RU"/>
        </w:rPr>
        <w:t>br. 135/04, 8/15-ispr. i 41/09);</w:t>
      </w:r>
    </w:p>
    <w:p w:rsidR="00A260F8" w:rsidRPr="00970E90" w:rsidRDefault="00A260F8" w:rsidP="00DE58DB">
      <w:pPr>
        <w:pStyle w:val="Hang127"/>
        <w:numPr>
          <w:ilvl w:val="0"/>
          <w:numId w:val="8"/>
        </w:numPr>
        <w:spacing w:after="0"/>
      </w:pPr>
      <w:r w:rsidRPr="00970E90">
        <w:t>Zakon</w:t>
      </w:r>
      <w:r w:rsidRPr="007F12E4">
        <w:rPr>
          <w:lang w:val="ru-RU"/>
        </w:rPr>
        <w:t xml:space="preserve"> </w:t>
      </w:r>
      <w:r w:rsidRPr="00970E90">
        <w:t>o</w:t>
      </w:r>
      <w:r w:rsidRPr="007F12E4">
        <w:rPr>
          <w:lang w:val="ru-RU"/>
        </w:rPr>
        <w:t xml:space="preserve"> </w:t>
      </w:r>
      <w:r w:rsidRPr="00970E90">
        <w:t>integrisanom</w:t>
      </w:r>
      <w:r w:rsidRPr="007F12E4">
        <w:rPr>
          <w:lang w:val="ru-RU"/>
        </w:rPr>
        <w:t xml:space="preserve"> </w:t>
      </w:r>
      <w:r w:rsidRPr="00970E90">
        <w:t>spre</w:t>
      </w:r>
      <w:r w:rsidRPr="007F12E4">
        <w:rPr>
          <w:lang w:val="ru-RU"/>
        </w:rPr>
        <w:t>č</w:t>
      </w:r>
      <w:r w:rsidRPr="00970E90">
        <w:t>avanju</w:t>
      </w:r>
      <w:r w:rsidRPr="007F12E4">
        <w:rPr>
          <w:lang w:val="ru-RU"/>
        </w:rPr>
        <w:t xml:space="preserve"> </w:t>
      </w:r>
      <w:r w:rsidRPr="00970E90">
        <w:t>i</w:t>
      </w:r>
      <w:r w:rsidRPr="007F12E4">
        <w:rPr>
          <w:lang w:val="ru-RU"/>
        </w:rPr>
        <w:t xml:space="preserve"> </w:t>
      </w:r>
      <w:r w:rsidRPr="00970E90">
        <w:t>kontroli</w:t>
      </w:r>
      <w:r w:rsidRPr="007F12E4">
        <w:rPr>
          <w:lang w:val="ru-RU"/>
        </w:rPr>
        <w:t xml:space="preserve"> </w:t>
      </w:r>
      <w:r w:rsidRPr="00970E90">
        <w:t>zaga</w:t>
      </w:r>
      <w:r w:rsidRPr="007F12E4">
        <w:rPr>
          <w:lang w:val="ru-RU"/>
        </w:rPr>
        <w:t>đ</w:t>
      </w:r>
      <w:r w:rsidRPr="00970E90">
        <w:t>ivanja</w:t>
      </w:r>
      <w:r w:rsidRPr="007F12E4">
        <w:rPr>
          <w:lang w:val="ru-RU"/>
        </w:rPr>
        <w:t xml:space="preserve"> ž</w:t>
      </w:r>
      <w:r w:rsidRPr="00970E90">
        <w:t>ivotne</w:t>
      </w:r>
      <w:r w:rsidRPr="007F12E4">
        <w:rPr>
          <w:lang w:val="ru-RU"/>
        </w:rPr>
        <w:t xml:space="preserve"> </w:t>
      </w:r>
      <w:r w:rsidRPr="00970E90">
        <w:t>sredine</w:t>
      </w:r>
      <w:r w:rsidRPr="007F12E4">
        <w:rPr>
          <w:lang w:val="ru-RU"/>
        </w:rPr>
        <w:t xml:space="preserve"> (</w:t>
      </w:r>
      <w:r w:rsidRPr="00970E90">
        <w:rPr>
          <w:lang w:val="sr-Cyrl-CS"/>
        </w:rPr>
        <w:t>„</w:t>
      </w:r>
      <w:r w:rsidRPr="00970E90">
        <w:t>Sl</w:t>
      </w:r>
      <w:r w:rsidRPr="007F12E4">
        <w:rPr>
          <w:lang w:val="ru-RU"/>
        </w:rPr>
        <w:t xml:space="preserve">. </w:t>
      </w:r>
      <w:r w:rsidRPr="00970E90">
        <w:t>gl</w:t>
      </w:r>
      <w:r w:rsidRPr="007F12E4">
        <w:rPr>
          <w:lang w:val="ru-RU"/>
        </w:rPr>
        <w:t xml:space="preserve">. </w:t>
      </w:r>
      <w:r w:rsidRPr="00970E90">
        <w:t>RS</w:t>
      </w:r>
      <w:r w:rsidRPr="00970E90">
        <w:rPr>
          <w:lang w:val="sr-Cyrl-CS"/>
        </w:rPr>
        <w:t>“</w:t>
      </w:r>
      <w:r w:rsidRPr="00970E90">
        <w:t xml:space="preserve"> br. 135/04</w:t>
      </w:r>
      <w:r w:rsidRPr="00970E90">
        <w:rPr>
          <w:lang w:val="sr-Cyrl-CS"/>
        </w:rPr>
        <w:t xml:space="preserve"> i 25/15</w:t>
      </w:r>
      <w:r w:rsidRPr="00970E90">
        <w:t>)</w:t>
      </w:r>
      <w:r w:rsidRPr="00970E90">
        <w:rPr>
          <w:lang w:val="sr-Cyrl-CS"/>
        </w:rPr>
        <w:t>;</w:t>
      </w:r>
    </w:p>
    <w:p w:rsidR="00A260F8" w:rsidRPr="00970E90" w:rsidRDefault="00A260F8" w:rsidP="00DE58DB">
      <w:pPr>
        <w:pStyle w:val="Hang127"/>
        <w:numPr>
          <w:ilvl w:val="0"/>
          <w:numId w:val="8"/>
        </w:numPr>
        <w:spacing w:after="0"/>
      </w:pPr>
      <w:r w:rsidRPr="00970E90">
        <w:t>Zakonom o vodama (</w:t>
      </w:r>
      <w:r w:rsidRPr="00970E90">
        <w:rPr>
          <w:lang w:val="sr-Cyrl-CS"/>
        </w:rPr>
        <w:t>„</w:t>
      </w:r>
      <w:r w:rsidRPr="00970E90">
        <w:t>Sl. gl. RS</w:t>
      </w:r>
      <w:r w:rsidRPr="00970E90">
        <w:rPr>
          <w:lang w:val="sr-Cyrl-CS"/>
        </w:rPr>
        <w:t>“</w:t>
      </w:r>
      <w:r w:rsidRPr="00970E90">
        <w:t xml:space="preserve"> br. </w:t>
      </w:r>
      <w:r w:rsidRPr="00970E90">
        <w:rPr>
          <w:lang w:val="sr-Cyrl-CS"/>
        </w:rPr>
        <w:t>30/10 i 93/12</w:t>
      </w:r>
      <w:r w:rsidRPr="00970E90">
        <w:t>)</w:t>
      </w:r>
      <w:r w:rsidRPr="00970E90">
        <w:rPr>
          <w:lang w:val="sr-Cyrl-CS"/>
        </w:rPr>
        <w:t>;</w:t>
      </w:r>
      <w:r w:rsidR="000F45BA">
        <w:t xml:space="preserve"> Izmene i dopune zakona o vodama </w:t>
      </w:r>
      <w:r w:rsidR="000F45BA" w:rsidRPr="00970E90">
        <w:t>(</w:t>
      </w:r>
      <w:r w:rsidR="000F45BA" w:rsidRPr="00970E90">
        <w:rPr>
          <w:lang w:val="sr-Cyrl-CS"/>
        </w:rPr>
        <w:t>„</w:t>
      </w:r>
      <w:r w:rsidR="000F45BA" w:rsidRPr="00970E90">
        <w:t>Sl. gl. RS</w:t>
      </w:r>
      <w:r w:rsidR="000F45BA" w:rsidRPr="00970E90">
        <w:rPr>
          <w:lang w:val="sr-Cyrl-CS"/>
        </w:rPr>
        <w:t>“</w:t>
      </w:r>
      <w:r w:rsidR="000F45BA" w:rsidRPr="00970E90">
        <w:t xml:space="preserve"> br. </w:t>
      </w:r>
      <w:r w:rsidR="000F45BA">
        <w:t>101/2016</w:t>
      </w:r>
      <w:r w:rsidR="000F45BA" w:rsidRPr="00970E90">
        <w:t>)</w:t>
      </w:r>
    </w:p>
    <w:p w:rsidR="00A260F8" w:rsidRPr="00970E90" w:rsidRDefault="00A260F8" w:rsidP="00DE58DB">
      <w:pPr>
        <w:pStyle w:val="BodyTextIndent"/>
        <w:numPr>
          <w:ilvl w:val="0"/>
          <w:numId w:val="8"/>
        </w:numPr>
        <w:rPr>
          <w:rFonts w:ascii="Times New Roman" w:hAnsi="Times New Roman"/>
          <w:sz w:val="20"/>
          <w:lang w:val="ru-RU"/>
        </w:rPr>
      </w:pPr>
      <w:r w:rsidRPr="00970E90">
        <w:rPr>
          <w:rFonts w:ascii="Times New Roman" w:hAnsi="Times New Roman"/>
          <w:sz w:val="20"/>
          <w:lang w:val="ru-RU"/>
        </w:rPr>
        <w:t xml:space="preserve">Zakonom o planiranju i izgradnji </w:t>
      </w:r>
      <w:r w:rsidRPr="00970E90">
        <w:rPr>
          <w:rFonts w:ascii="Times New Roman" w:hAnsi="Times New Roman"/>
          <w:sz w:val="20"/>
        </w:rPr>
        <w:t xml:space="preserve">(„Sl.gl.RS“ </w:t>
      </w:r>
      <w:r w:rsidRPr="00970E90">
        <w:rPr>
          <w:rFonts w:ascii="Times New Roman" w:hAnsi="Times New Roman"/>
          <w:sz w:val="20"/>
          <w:lang w:val="ru-RU"/>
        </w:rPr>
        <w:t>br.72/09, 81/09-ispr., 64/10- Odluka US, 24/11, 121/12, 42/13- Odluka US, 50/13- Odluka US, 98/13 - Odluka US, 132/14 i 145/14);</w:t>
      </w:r>
    </w:p>
    <w:p w:rsidR="00A260F8" w:rsidRPr="00970E90" w:rsidRDefault="00A260F8" w:rsidP="00DE58DB">
      <w:pPr>
        <w:pStyle w:val="BodyTextIndent"/>
        <w:numPr>
          <w:ilvl w:val="0"/>
          <w:numId w:val="8"/>
        </w:numPr>
        <w:rPr>
          <w:rFonts w:ascii="Times New Roman" w:hAnsi="Times New Roman"/>
          <w:sz w:val="20"/>
          <w:lang w:val="ru-RU"/>
        </w:rPr>
      </w:pPr>
      <w:r w:rsidRPr="00970E90">
        <w:rPr>
          <w:rFonts w:ascii="Times New Roman" w:hAnsi="Times New Roman"/>
          <w:sz w:val="20"/>
          <w:lang w:val="ru-RU"/>
        </w:rPr>
        <w:t xml:space="preserve">Zakonom o zaštiti od požara </w:t>
      </w:r>
      <w:r w:rsidRPr="00970E90">
        <w:rPr>
          <w:rFonts w:ascii="Times New Roman" w:hAnsi="Times New Roman"/>
          <w:sz w:val="20"/>
        </w:rPr>
        <w:t xml:space="preserve">(„Sl. gl. RS“ </w:t>
      </w:r>
      <w:r w:rsidRPr="00970E90">
        <w:rPr>
          <w:rFonts w:ascii="Times New Roman" w:hAnsi="Times New Roman"/>
          <w:sz w:val="20"/>
          <w:lang w:val="ru-RU"/>
        </w:rPr>
        <w:t>br. 111/09 i 20/15);</w:t>
      </w:r>
    </w:p>
    <w:p w:rsidR="00A260F8" w:rsidRPr="00970E90" w:rsidRDefault="00A260F8" w:rsidP="00DE58DB">
      <w:pPr>
        <w:pStyle w:val="BodyTextIndent"/>
        <w:numPr>
          <w:ilvl w:val="0"/>
          <w:numId w:val="8"/>
        </w:numPr>
        <w:rPr>
          <w:rFonts w:ascii="Times New Roman" w:hAnsi="Times New Roman"/>
          <w:sz w:val="20"/>
          <w:lang w:val="ru-RU"/>
        </w:rPr>
      </w:pPr>
      <w:r w:rsidRPr="00970E90">
        <w:rPr>
          <w:rFonts w:ascii="Times New Roman" w:hAnsi="Times New Roman"/>
          <w:sz w:val="20"/>
          <w:lang w:val="ru-RU"/>
        </w:rPr>
        <w:t>Zakon o potvrđivanju Konvencije o biološkoj raznovrsnosti («Sl. list SRJ-Međunarodni ugovori» br. 11/01);</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Zakon o potvrđivanju Konvencije o očuvanju evropske divlje flore i  faune i prirodnih staništa („Sl. gl RS-Međunarodni ugovori“ br. 102/07);</w:t>
      </w:r>
    </w:p>
    <w:p w:rsidR="00A260F8" w:rsidRPr="00970E90" w:rsidRDefault="00A260F8" w:rsidP="00DE58DB">
      <w:pPr>
        <w:numPr>
          <w:ilvl w:val="0"/>
          <w:numId w:val="8"/>
        </w:numPr>
        <w:rPr>
          <w:rFonts w:ascii="Times New Roman" w:hAnsi="Times New Roman"/>
          <w:lang w:val="sr-Cyrl-CS"/>
        </w:rPr>
      </w:pPr>
      <w:r w:rsidRPr="00970E90">
        <w:rPr>
          <w:rFonts w:ascii="Times New Roman" w:eastAsia="ArialMT" w:hAnsi="Times New Roman"/>
          <w:lang w:val="ru-RU"/>
        </w:rPr>
        <w:t>Uredb</w:t>
      </w:r>
      <w:r>
        <w:rPr>
          <w:rFonts w:ascii="Times New Roman" w:eastAsia="ArialMT" w:hAnsi="Times New Roman"/>
        </w:rPr>
        <w:t>om</w:t>
      </w:r>
      <w:r w:rsidRPr="00970E90">
        <w:rPr>
          <w:rFonts w:ascii="Times New Roman" w:eastAsia="ArialMT" w:hAnsi="Times New Roman"/>
          <w:lang w:val="ru-RU"/>
        </w:rPr>
        <w:t xml:space="preserve"> o ekološkoj mreži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br. </w:t>
      </w:r>
      <w:r w:rsidRPr="00970E90">
        <w:rPr>
          <w:rFonts w:ascii="Times New Roman" w:eastAsia="ArialMT" w:hAnsi="Times New Roman"/>
        </w:rPr>
        <w:t>102/10);</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Pravilnikom o načinu obeležavanja zaštićenih prirodnih dobara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w:t>
      </w:r>
      <w:r w:rsidRPr="00970E90">
        <w:rPr>
          <w:rFonts w:ascii="Times New Roman" w:hAnsi="Times New Roman"/>
          <w:lang w:val="sr-Cyrl-CS"/>
        </w:rPr>
        <w:t xml:space="preserve"> br. 30/92, 24/94, 17/96);</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Pravilnikom o proglašenju  i zaštiti strogo zaštićenih i zaštićenih divljih vrsta  biljaka, životinja i gljiva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br. </w:t>
      </w:r>
      <w:r w:rsidRPr="00970E90">
        <w:rPr>
          <w:rFonts w:ascii="Times New Roman" w:hAnsi="Times New Roman"/>
          <w:lang w:val="sr-Cyrl-CS"/>
        </w:rPr>
        <w:t>5/10 i 47/11);</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Pravilnikom o kriterijum</w:t>
      </w:r>
      <w:r>
        <w:rPr>
          <w:rFonts w:ascii="Times New Roman" w:hAnsi="Times New Roman"/>
        </w:rPr>
        <w:t>im</w:t>
      </w:r>
      <w:r w:rsidRPr="00970E90">
        <w:rPr>
          <w:rFonts w:ascii="Times New Roman" w:hAnsi="Times New Roman"/>
          <w:lang w:val="sr-Cyrl-CS"/>
        </w:rPr>
        <w:t xml:space="preserve">a za izdvajanje tipova staništa, o tipovima staništa, osetljivim, ugroženim, retkim i za zaštitu prioritetnim tipovima staništa i o merama </w:t>
      </w:r>
      <w:r w:rsidRPr="00970E90">
        <w:rPr>
          <w:rFonts w:ascii="Times New Roman" w:hAnsi="Times New Roman"/>
        </w:rPr>
        <w:t>z</w:t>
      </w:r>
      <w:r w:rsidRPr="00970E90">
        <w:rPr>
          <w:rFonts w:ascii="Times New Roman" w:hAnsi="Times New Roman"/>
          <w:lang w:val="sr-Cyrl-CS"/>
        </w:rPr>
        <w:t xml:space="preserve">aštite za njihovo očuvanje </w:t>
      </w:r>
      <w:r w:rsidRPr="00970E90">
        <w:rPr>
          <w:rFonts w:ascii="Times New Roman" w:hAnsi="Times New Roman"/>
          <w:lang w:val="ru-RU"/>
        </w:rPr>
        <w:t>(</w:t>
      </w:r>
      <w:r w:rsidRPr="00970E90">
        <w:rPr>
          <w:rFonts w:ascii="Times New Roman" w:hAnsi="Times New Roman"/>
          <w:lang w:val="sr-Cyrl-CS"/>
        </w:rPr>
        <w:t>„</w:t>
      </w:r>
      <w:r w:rsidRPr="00970E90">
        <w:rPr>
          <w:rFonts w:ascii="Times New Roman" w:hAnsi="Times New Roman"/>
          <w:lang w:val="ru-RU"/>
        </w:rPr>
        <w:t xml:space="preserve">Sl. gl. </w:t>
      </w:r>
      <w:r w:rsidRPr="00970E90">
        <w:rPr>
          <w:rFonts w:ascii="Times New Roman" w:hAnsi="Times New Roman"/>
        </w:rPr>
        <w:t>RS</w:t>
      </w:r>
      <w:r w:rsidRPr="00970E90">
        <w:rPr>
          <w:rFonts w:ascii="Times New Roman" w:hAnsi="Times New Roman"/>
          <w:lang w:val="sr-Cyrl-CS"/>
        </w:rPr>
        <w:t>“</w:t>
      </w:r>
      <w:r w:rsidRPr="00970E90">
        <w:rPr>
          <w:rFonts w:ascii="Times New Roman" w:hAnsi="Times New Roman"/>
        </w:rPr>
        <w:t xml:space="preserve"> br. </w:t>
      </w:r>
      <w:r w:rsidRPr="00970E90">
        <w:rPr>
          <w:rFonts w:ascii="Times New Roman" w:hAnsi="Times New Roman"/>
          <w:lang w:val="sr-Cyrl-CS"/>
        </w:rPr>
        <w:t xml:space="preserve">35/10); </w:t>
      </w:r>
    </w:p>
    <w:p w:rsidR="00A260F8" w:rsidRPr="00970E90" w:rsidRDefault="00A260F8" w:rsidP="00DE58DB">
      <w:pPr>
        <w:numPr>
          <w:ilvl w:val="0"/>
          <w:numId w:val="8"/>
        </w:numPr>
        <w:rPr>
          <w:rFonts w:ascii="Times New Roman" w:hAnsi="Times New Roman"/>
          <w:lang w:val="sr-Cyrl-CS"/>
        </w:rPr>
      </w:pPr>
      <w:r w:rsidRPr="00970E90">
        <w:rPr>
          <w:rFonts w:ascii="Times New Roman" w:hAnsi="Times New Roman"/>
          <w:lang w:val="sr-Cyrl-CS"/>
        </w:rPr>
        <w:t xml:space="preserve">Pravilnik o specijalnim tehničko-tehnološkim rešenjima koja omogućavaju nesmetanu i sigurnu komunikaciju divljih životinja („Sl. gl. RS“, br. 72/10); </w:t>
      </w:r>
    </w:p>
    <w:p w:rsidR="00A260F8" w:rsidRPr="00970E90" w:rsidRDefault="00A260F8" w:rsidP="00DE58DB">
      <w:pPr>
        <w:pStyle w:val="Hang127"/>
        <w:numPr>
          <w:ilvl w:val="0"/>
          <w:numId w:val="8"/>
        </w:numPr>
        <w:spacing w:after="0"/>
      </w:pPr>
      <w:r w:rsidRPr="00970E90">
        <w:rPr>
          <w:lang w:val="sr-Cyrl-CS"/>
        </w:rPr>
        <w:t>Zakon</w:t>
      </w:r>
      <w:r>
        <w:t>om</w:t>
      </w:r>
      <w:r w:rsidRPr="00970E90">
        <w:rPr>
          <w:lang w:val="sr-Cyrl-CS"/>
        </w:rPr>
        <w:t xml:space="preserve"> o </w:t>
      </w:r>
      <w:r w:rsidRPr="00970E90">
        <w:t>Prostorn</w:t>
      </w:r>
      <w:r w:rsidRPr="00970E90">
        <w:rPr>
          <w:lang w:val="sr-Cyrl-CS"/>
        </w:rPr>
        <w:t>om</w:t>
      </w:r>
      <w:r w:rsidRPr="00970E90">
        <w:t xml:space="preserve"> plan</w:t>
      </w:r>
      <w:r w:rsidRPr="00970E90">
        <w:rPr>
          <w:lang w:val="sr-Cyrl-CS"/>
        </w:rPr>
        <w:t>u</w:t>
      </w:r>
      <w:r w:rsidRPr="00970E90">
        <w:t xml:space="preserve"> Republike Srbije</w:t>
      </w:r>
      <w:r w:rsidRPr="00970E90">
        <w:rPr>
          <w:lang w:val="sr-Cyrl-CS"/>
        </w:rPr>
        <w:t xml:space="preserve"> od 2010-2020</w:t>
      </w:r>
      <w:r w:rsidRPr="00970E90">
        <w:t xml:space="preserve"> (</w:t>
      </w:r>
      <w:r w:rsidRPr="00970E90">
        <w:rPr>
          <w:lang w:val="sr-Cyrl-CS"/>
        </w:rPr>
        <w:t>„</w:t>
      </w:r>
      <w:r w:rsidRPr="00970E90">
        <w:t>Sl. gl. RS</w:t>
      </w:r>
      <w:r w:rsidRPr="00970E90">
        <w:rPr>
          <w:lang w:val="sr-Cyrl-CS"/>
        </w:rPr>
        <w:t>“</w:t>
      </w:r>
      <w:r w:rsidRPr="00970E90">
        <w:t xml:space="preserve"> br. </w:t>
      </w:r>
      <w:r w:rsidRPr="00970E90">
        <w:rPr>
          <w:lang w:val="sr-Cyrl-CS"/>
        </w:rPr>
        <w:t>88/10</w:t>
      </w:r>
      <w:r w:rsidRPr="00970E90">
        <w:t>)</w:t>
      </w:r>
      <w:r w:rsidRPr="00970E90">
        <w:rPr>
          <w:lang w:val="sr-Cyrl-CS"/>
        </w:rPr>
        <w:t>;</w:t>
      </w:r>
    </w:p>
    <w:p w:rsidR="00A260F8" w:rsidRPr="00970E90" w:rsidRDefault="00A260F8" w:rsidP="00A260F8">
      <w:pPr>
        <w:pStyle w:val="BodyText2"/>
        <w:tabs>
          <w:tab w:val="left" w:pos="993"/>
        </w:tabs>
        <w:ind w:firstLine="720"/>
        <w:rPr>
          <w:rFonts w:ascii="Times New Roman" w:hAnsi="Times New Roman"/>
          <w:sz w:val="20"/>
          <w:lang w:val="sr-Latn-CS"/>
        </w:rPr>
      </w:pPr>
    </w:p>
    <w:p w:rsidR="00A260F8" w:rsidRPr="00970E90" w:rsidRDefault="00A260F8" w:rsidP="00A260F8">
      <w:pPr>
        <w:rPr>
          <w:rFonts w:ascii="Times New Roman" w:hAnsi="Times New Roman"/>
          <w:lang w:val="sr-Latn-CS"/>
        </w:rPr>
      </w:pPr>
      <w:r w:rsidRPr="00970E90">
        <w:rPr>
          <w:rFonts w:ascii="Times New Roman" w:hAnsi="Times New Roman"/>
          <w:lang w:val="sr-Latn-CS"/>
        </w:rPr>
        <w:t>Za sve šume ŠG “Sombor” urađena je Opšta osnova gazdovanja šumama za Severnobačko šumsko područje (Sl.gl. RS br. 70/09), za uređajno razdoblje od 200</w:t>
      </w:r>
      <w:r w:rsidR="009B4695">
        <w:rPr>
          <w:rFonts w:ascii="Times New Roman" w:hAnsi="Times New Roman"/>
          <w:lang w:val="sr-Latn-CS"/>
        </w:rPr>
        <w:t>5.</w:t>
      </w:r>
      <w:r w:rsidRPr="00970E90">
        <w:rPr>
          <w:rFonts w:ascii="Times New Roman" w:hAnsi="Times New Roman"/>
          <w:lang w:val="sr-Latn-CS"/>
        </w:rPr>
        <w:t xml:space="preserve"> do 201</w:t>
      </w:r>
      <w:r w:rsidR="009B4695">
        <w:rPr>
          <w:rFonts w:ascii="Times New Roman" w:hAnsi="Times New Roman"/>
          <w:lang w:val="sr-Latn-CS"/>
        </w:rPr>
        <w:t>4.</w:t>
      </w:r>
      <w:r w:rsidRPr="00970E90">
        <w:rPr>
          <w:rFonts w:ascii="Times New Roman" w:hAnsi="Times New Roman"/>
          <w:lang w:val="sr-Latn-CS"/>
        </w:rPr>
        <w:t xml:space="preserve"> godine, a u toku je izrada novog Plana razvoja šumskog područja. </w:t>
      </w:r>
    </w:p>
    <w:p w:rsidR="00A260F8" w:rsidRDefault="00A260F8" w:rsidP="00A260F8">
      <w:pPr>
        <w:rPr>
          <w:rFonts w:ascii="Times New Roman" w:hAnsi="Times New Roman"/>
          <w:lang w:val="sr-Latn-CS"/>
        </w:rPr>
      </w:pPr>
      <w:r w:rsidRPr="00970E90">
        <w:rPr>
          <w:rFonts w:ascii="Times New Roman" w:hAnsi="Times New Roman"/>
          <w:lang w:val="sr-Latn-CS"/>
        </w:rPr>
        <w:t xml:space="preserve">Važnost ove osnove je od </w:t>
      </w:r>
      <w:r w:rsidR="005827B3">
        <w:rPr>
          <w:rFonts w:ascii="Times New Roman" w:hAnsi="Times New Roman"/>
          <w:lang w:val="sr-Latn-CS"/>
        </w:rPr>
        <w:t>0</w:t>
      </w:r>
      <w:r w:rsidR="009B4695">
        <w:rPr>
          <w:rFonts w:ascii="Times New Roman" w:hAnsi="Times New Roman"/>
          <w:lang w:val="sr-Latn-CS"/>
        </w:rPr>
        <w:t>1.1.</w:t>
      </w:r>
      <w:r w:rsidRPr="00970E90">
        <w:rPr>
          <w:rFonts w:ascii="Times New Roman" w:hAnsi="Times New Roman"/>
          <w:lang w:val="sr-Latn-CS"/>
        </w:rPr>
        <w:t>201</w:t>
      </w:r>
      <w:r w:rsidR="009B4695">
        <w:rPr>
          <w:rFonts w:ascii="Times New Roman" w:hAnsi="Times New Roman"/>
          <w:lang w:val="sr-Latn-CS"/>
        </w:rPr>
        <w:t>7.</w:t>
      </w:r>
      <w:r w:rsidRPr="00970E90">
        <w:rPr>
          <w:rFonts w:ascii="Times New Roman" w:hAnsi="Times New Roman"/>
          <w:lang w:val="sr-Latn-CS"/>
        </w:rPr>
        <w:t xml:space="preserve"> do 3</w:t>
      </w:r>
      <w:r w:rsidR="009B4695">
        <w:rPr>
          <w:rFonts w:ascii="Times New Roman" w:hAnsi="Times New Roman"/>
          <w:lang w:val="sr-Latn-CS"/>
        </w:rPr>
        <w:t>1.</w:t>
      </w:r>
      <w:r w:rsidRPr="00970E90">
        <w:rPr>
          <w:rFonts w:ascii="Times New Roman" w:hAnsi="Times New Roman"/>
          <w:lang w:val="sr-Latn-CS"/>
        </w:rPr>
        <w:t>1</w:t>
      </w:r>
      <w:r w:rsidR="009B4695">
        <w:rPr>
          <w:rFonts w:ascii="Times New Roman" w:hAnsi="Times New Roman"/>
          <w:lang w:val="sr-Latn-CS"/>
        </w:rPr>
        <w:t>2.</w:t>
      </w:r>
      <w:r w:rsidRPr="00970E90">
        <w:rPr>
          <w:rFonts w:ascii="Times New Roman" w:hAnsi="Times New Roman"/>
          <w:lang w:val="sr-Latn-CS"/>
        </w:rPr>
        <w:t>202</w:t>
      </w:r>
      <w:r w:rsidR="009B4695">
        <w:rPr>
          <w:rFonts w:ascii="Times New Roman" w:hAnsi="Times New Roman"/>
          <w:lang w:val="sr-Latn-CS"/>
        </w:rPr>
        <w:t>5.</w:t>
      </w:r>
      <w:r w:rsidRPr="00970E90">
        <w:rPr>
          <w:rFonts w:ascii="Times New Roman" w:hAnsi="Times New Roman"/>
          <w:lang w:val="sr-Latn-CS"/>
        </w:rPr>
        <w:t xml:space="preserve"> godine.</w:t>
      </w:r>
    </w:p>
    <w:p w:rsidR="00A260F8" w:rsidRPr="005E6280" w:rsidRDefault="00A260F8" w:rsidP="00A260F8">
      <w:pPr>
        <w:rPr>
          <w:rFonts w:ascii="Times New Roman" w:hAnsi="Times New Roman"/>
          <w:color w:val="FF0000"/>
          <w:lang w:val="sr-Latn-CS"/>
        </w:rPr>
      </w:pPr>
      <w:r w:rsidRPr="007B16AF">
        <w:rPr>
          <w:rFonts w:ascii="Times New Roman" w:hAnsi="Times New Roman"/>
          <w:szCs w:val="24"/>
          <w:shd w:val="clear" w:color="auto" w:fill="FFFFFF"/>
        </w:rPr>
        <w:t>Osnova gazdovanja šumama za gazdinsku jedinicu „Kamarište” usaglašena je sa uslovima zaštite prirode za izradu Osnove koji su utvrđeni Rešenjem Pokrajinskog zavoda za zaštitu prirode br.</w:t>
      </w:r>
      <w:r w:rsidRPr="007B16AF">
        <w:rPr>
          <w:rStyle w:val="apple-converted-space"/>
          <w:rFonts w:ascii="Times New Roman" w:hAnsi="Times New Roman"/>
          <w:szCs w:val="24"/>
          <w:shd w:val="clear" w:color="auto" w:fill="FFFFFF"/>
        </w:rPr>
        <w:t> </w:t>
      </w:r>
      <w:r w:rsidRPr="007B16AF">
        <w:rPr>
          <w:rFonts w:ascii="Times New Roman" w:hAnsi="Times New Roman"/>
          <w:szCs w:val="24"/>
          <w:shd w:val="clear" w:color="auto" w:fill="FFFFFF"/>
          <w:lang w:val="sr-Latn-CS"/>
        </w:rPr>
        <w:t>03-</w:t>
      </w:r>
      <w:r w:rsidR="007B16AF" w:rsidRPr="007B16AF">
        <w:rPr>
          <w:rFonts w:ascii="Times New Roman" w:hAnsi="Times New Roman"/>
          <w:szCs w:val="24"/>
          <w:shd w:val="clear" w:color="auto" w:fill="FFFFFF"/>
          <w:lang w:val="sr-Latn-CS"/>
        </w:rPr>
        <w:t>1155/2</w:t>
      </w:r>
      <w:r w:rsidRPr="007B16AF">
        <w:rPr>
          <w:rFonts w:ascii="Times New Roman" w:hAnsi="Times New Roman"/>
          <w:szCs w:val="24"/>
          <w:shd w:val="clear" w:color="auto" w:fill="FFFFFF"/>
          <w:lang w:val="sr-Latn-CS"/>
        </w:rPr>
        <w:t xml:space="preserve">, od </w:t>
      </w:r>
      <w:r w:rsidR="007B16AF" w:rsidRPr="007B16AF">
        <w:rPr>
          <w:rFonts w:ascii="Times New Roman" w:hAnsi="Times New Roman"/>
          <w:szCs w:val="24"/>
          <w:shd w:val="clear" w:color="auto" w:fill="FFFFFF"/>
          <w:lang w:val="sr-Latn-CS"/>
        </w:rPr>
        <w:t>1</w:t>
      </w:r>
      <w:r w:rsidR="009B4695">
        <w:rPr>
          <w:rFonts w:ascii="Times New Roman" w:hAnsi="Times New Roman"/>
          <w:szCs w:val="24"/>
          <w:shd w:val="clear" w:color="auto" w:fill="FFFFFF"/>
          <w:lang w:val="sr-Latn-CS"/>
        </w:rPr>
        <w:t>7.</w:t>
      </w:r>
      <w:r w:rsidRPr="007B16AF">
        <w:rPr>
          <w:rFonts w:ascii="Times New Roman" w:hAnsi="Times New Roman"/>
          <w:szCs w:val="24"/>
          <w:shd w:val="clear" w:color="auto" w:fill="FFFFFF"/>
          <w:lang w:val="sr-Latn-CS"/>
        </w:rPr>
        <w:t>0</w:t>
      </w:r>
      <w:r w:rsidR="009B4695">
        <w:rPr>
          <w:rFonts w:ascii="Times New Roman" w:hAnsi="Times New Roman"/>
          <w:szCs w:val="24"/>
          <w:shd w:val="clear" w:color="auto" w:fill="FFFFFF"/>
          <w:lang w:val="sr-Latn-CS"/>
        </w:rPr>
        <w:t>6.</w:t>
      </w:r>
      <w:r w:rsidRPr="007B16AF">
        <w:rPr>
          <w:rFonts w:ascii="Times New Roman" w:hAnsi="Times New Roman"/>
          <w:szCs w:val="24"/>
          <w:shd w:val="clear" w:color="auto" w:fill="FFFFFF"/>
          <w:lang w:val="sr-Latn-CS"/>
        </w:rPr>
        <w:t>201</w:t>
      </w:r>
      <w:r w:rsidR="009B4695">
        <w:rPr>
          <w:rFonts w:ascii="Times New Roman" w:hAnsi="Times New Roman"/>
          <w:szCs w:val="24"/>
          <w:shd w:val="clear" w:color="auto" w:fill="FFFFFF"/>
          <w:lang w:val="sr-Latn-CS"/>
        </w:rPr>
        <w:t>6.</w:t>
      </w:r>
      <w:r w:rsidRPr="007B16AF">
        <w:rPr>
          <w:rFonts w:ascii="Times New Roman" w:hAnsi="Times New Roman"/>
          <w:szCs w:val="24"/>
          <w:shd w:val="clear" w:color="auto" w:fill="FFFFFF"/>
          <w:lang w:val="sr-Latn-CS"/>
        </w:rPr>
        <w:t>godine</w:t>
      </w:r>
      <w:r w:rsidRPr="007B16AF">
        <w:rPr>
          <w:rFonts w:ascii="Times New Roman" w:hAnsi="Times New Roman"/>
          <w:szCs w:val="24"/>
          <w:shd w:val="clear" w:color="auto" w:fill="FFFFFF"/>
        </w:rPr>
        <w:t>,</w:t>
      </w:r>
      <w:r w:rsidRPr="007B16AF">
        <w:rPr>
          <w:rStyle w:val="apple-converted-space"/>
          <w:rFonts w:ascii="Times New Roman" w:hAnsi="Times New Roman"/>
          <w:szCs w:val="24"/>
          <w:shd w:val="clear" w:color="auto" w:fill="FFFFFF"/>
        </w:rPr>
        <w:t> </w:t>
      </w:r>
      <w:r w:rsidRPr="007B16AF">
        <w:rPr>
          <w:rFonts w:ascii="Times New Roman" w:hAnsi="Times New Roman"/>
          <w:szCs w:val="24"/>
          <w:shd w:val="clear" w:color="auto" w:fill="FFFFFF"/>
        </w:rPr>
        <w:t>kao i sa</w:t>
      </w:r>
      <w:r w:rsidRPr="007B16AF">
        <w:rPr>
          <w:rStyle w:val="apple-converted-space"/>
          <w:rFonts w:ascii="Times New Roman" w:hAnsi="Times New Roman"/>
          <w:szCs w:val="24"/>
          <w:shd w:val="clear" w:color="auto" w:fill="FFFFFF"/>
          <w:lang w:val="sr-Cyrl-CS"/>
        </w:rPr>
        <w:t> </w:t>
      </w:r>
      <w:r w:rsidRPr="007B16AF">
        <w:rPr>
          <w:rFonts w:ascii="Times New Roman" w:hAnsi="Times New Roman"/>
          <w:szCs w:val="24"/>
          <w:shd w:val="clear" w:color="auto" w:fill="FFFFFF"/>
          <w:lang w:val="sr-Cyrl-CS"/>
        </w:rPr>
        <w:t>Rešenjem Pokrajinskog sekretarijata za poljoprivredu, vodoprivredu i šumarstvo o vodnim uslovima</w:t>
      </w:r>
      <w:r w:rsidRPr="007B16AF">
        <w:rPr>
          <w:rStyle w:val="apple-converted-space"/>
          <w:rFonts w:ascii="Times New Roman" w:hAnsi="Times New Roman"/>
          <w:szCs w:val="24"/>
          <w:shd w:val="clear" w:color="auto" w:fill="FFFFFF"/>
          <w:lang w:val="sr-Cyrl-CS"/>
        </w:rPr>
        <w:t> </w:t>
      </w:r>
      <w:r w:rsidRPr="007B16AF">
        <w:rPr>
          <w:rFonts w:ascii="Times New Roman" w:hAnsi="Times New Roman"/>
          <w:szCs w:val="24"/>
          <w:shd w:val="clear" w:color="auto" w:fill="FFFFFF"/>
          <w:lang w:val="sr-Cyrl-CS"/>
        </w:rPr>
        <w:t>br.</w:t>
      </w:r>
      <w:r w:rsidRPr="007B16AF">
        <w:rPr>
          <w:rFonts w:ascii="Times New Roman" w:hAnsi="Times New Roman"/>
          <w:szCs w:val="24"/>
          <w:shd w:val="clear" w:color="auto" w:fill="FFFFFF"/>
        </w:rPr>
        <w:t xml:space="preserve"> </w:t>
      </w:r>
      <w:r w:rsidR="00893C85">
        <w:rPr>
          <w:rFonts w:ascii="Times New Roman" w:hAnsi="Times New Roman"/>
          <w:szCs w:val="24"/>
          <w:shd w:val="clear" w:color="auto" w:fill="FFFFFF"/>
        </w:rPr>
        <w:t>104-325-1080/2016-04 od 2</w:t>
      </w:r>
      <w:r w:rsidR="009B4695">
        <w:rPr>
          <w:rFonts w:ascii="Times New Roman" w:hAnsi="Times New Roman"/>
          <w:szCs w:val="24"/>
          <w:shd w:val="clear" w:color="auto" w:fill="FFFFFF"/>
        </w:rPr>
        <w:t>4.</w:t>
      </w:r>
      <w:r w:rsidR="00893C85">
        <w:rPr>
          <w:rFonts w:ascii="Times New Roman" w:hAnsi="Times New Roman"/>
          <w:szCs w:val="24"/>
          <w:shd w:val="clear" w:color="auto" w:fill="FFFFFF"/>
        </w:rPr>
        <w:t>0</w:t>
      </w:r>
      <w:r w:rsidR="009B4695">
        <w:rPr>
          <w:rFonts w:ascii="Times New Roman" w:hAnsi="Times New Roman"/>
          <w:szCs w:val="24"/>
          <w:shd w:val="clear" w:color="auto" w:fill="FFFFFF"/>
        </w:rPr>
        <w:t>2.</w:t>
      </w:r>
      <w:r w:rsidR="00893C85">
        <w:rPr>
          <w:rFonts w:ascii="Times New Roman" w:hAnsi="Times New Roman"/>
          <w:szCs w:val="24"/>
          <w:shd w:val="clear" w:color="auto" w:fill="FFFFFF"/>
        </w:rPr>
        <w:t>201</w:t>
      </w:r>
      <w:r w:rsidR="009B4695">
        <w:rPr>
          <w:rFonts w:ascii="Times New Roman" w:hAnsi="Times New Roman"/>
          <w:szCs w:val="24"/>
          <w:shd w:val="clear" w:color="auto" w:fill="FFFFFF"/>
        </w:rPr>
        <w:t>7.</w:t>
      </w:r>
      <w:r w:rsidRPr="007B16AF">
        <w:rPr>
          <w:rFonts w:ascii="Times New Roman" w:hAnsi="Times New Roman"/>
          <w:szCs w:val="24"/>
          <w:shd w:val="clear" w:color="auto" w:fill="FFFFFF"/>
          <w:lang w:val="sr-Latn-CS"/>
        </w:rPr>
        <w:t>godine.</w:t>
      </w:r>
      <w:r w:rsidRPr="007B16AF">
        <w:rPr>
          <w:rStyle w:val="apple-converted-space"/>
          <w:rFonts w:ascii="Times New Roman" w:hAnsi="Times New Roman"/>
          <w:szCs w:val="24"/>
          <w:shd w:val="clear" w:color="auto" w:fill="FFFFFF"/>
          <w:lang w:val="sr-Cyrl-CS"/>
        </w:rPr>
        <w:t> </w:t>
      </w:r>
      <w:r w:rsidRPr="007B16AF">
        <w:rPr>
          <w:rFonts w:ascii="Times New Roman" w:hAnsi="Times New Roman"/>
          <w:szCs w:val="24"/>
          <w:shd w:val="clear" w:color="auto" w:fill="FFFFFF"/>
        </w:rPr>
        <w:t xml:space="preserve"> U postupku pribavljanja vodnih uslova izdato je Mišljenje JVP “Vode Vojvodine” br</w:t>
      </w:r>
      <w:r w:rsidRPr="007B16AF">
        <w:rPr>
          <w:rFonts w:ascii="Times New Roman" w:hAnsi="Times New Roman"/>
          <w:szCs w:val="24"/>
          <w:shd w:val="clear" w:color="auto" w:fill="FFFFFF"/>
          <w:lang w:val="sr-Latn-CS"/>
        </w:rPr>
        <w:t xml:space="preserve"> I -905/9-15 </w:t>
      </w:r>
      <w:r w:rsidRPr="007B16AF">
        <w:rPr>
          <w:rFonts w:ascii="Times New Roman" w:hAnsi="Times New Roman"/>
          <w:szCs w:val="24"/>
          <w:shd w:val="clear" w:color="auto" w:fill="FFFFFF"/>
          <w:lang w:val="sr-Cyrl-CS"/>
        </w:rPr>
        <w:t>od</w:t>
      </w:r>
      <w:r w:rsidRPr="007B16AF">
        <w:rPr>
          <w:rStyle w:val="apple-converted-space"/>
          <w:rFonts w:ascii="Times New Roman" w:hAnsi="Times New Roman"/>
          <w:szCs w:val="24"/>
          <w:shd w:val="clear" w:color="auto" w:fill="FFFFFF"/>
          <w:lang w:val="sr-Cyrl-CS"/>
        </w:rPr>
        <w:t> </w:t>
      </w:r>
      <w:r w:rsidRPr="007B16AF">
        <w:rPr>
          <w:rFonts w:ascii="Times New Roman" w:hAnsi="Times New Roman"/>
          <w:szCs w:val="24"/>
          <w:shd w:val="clear" w:color="auto" w:fill="FFFFFF"/>
          <w:lang w:val="sr-Latn-CS"/>
        </w:rPr>
        <w:t>2</w:t>
      </w:r>
      <w:r w:rsidR="009B4695">
        <w:rPr>
          <w:rFonts w:ascii="Times New Roman" w:hAnsi="Times New Roman"/>
          <w:szCs w:val="24"/>
          <w:shd w:val="clear" w:color="auto" w:fill="FFFFFF"/>
          <w:lang w:val="sr-Latn-CS"/>
        </w:rPr>
        <w:t>5.</w:t>
      </w:r>
      <w:r w:rsidRPr="007B16AF">
        <w:rPr>
          <w:rFonts w:ascii="Times New Roman" w:hAnsi="Times New Roman"/>
          <w:szCs w:val="24"/>
          <w:shd w:val="clear" w:color="auto" w:fill="FFFFFF"/>
          <w:lang w:val="sr-Latn-CS"/>
        </w:rPr>
        <w:t>0</w:t>
      </w:r>
      <w:r w:rsidR="009B4695">
        <w:rPr>
          <w:rFonts w:ascii="Times New Roman" w:hAnsi="Times New Roman"/>
          <w:szCs w:val="24"/>
          <w:shd w:val="clear" w:color="auto" w:fill="FFFFFF"/>
          <w:lang w:val="sr-Latn-CS"/>
        </w:rPr>
        <w:t>4.</w:t>
      </w:r>
      <w:r w:rsidRPr="007B16AF">
        <w:rPr>
          <w:rFonts w:ascii="Times New Roman" w:hAnsi="Times New Roman"/>
          <w:szCs w:val="24"/>
          <w:shd w:val="clear" w:color="auto" w:fill="FFFFFF"/>
          <w:lang w:val="sr-Latn-CS"/>
        </w:rPr>
        <w:t>201</w:t>
      </w:r>
      <w:r w:rsidR="009B4695">
        <w:rPr>
          <w:rFonts w:ascii="Times New Roman" w:hAnsi="Times New Roman"/>
          <w:szCs w:val="24"/>
          <w:shd w:val="clear" w:color="auto" w:fill="FFFFFF"/>
          <w:lang w:val="sr-Latn-CS"/>
        </w:rPr>
        <w:t>6.</w:t>
      </w:r>
      <w:r w:rsidRPr="007B16AF">
        <w:rPr>
          <w:rStyle w:val="apple-converted-space"/>
          <w:rFonts w:ascii="Times New Roman" w:hAnsi="Times New Roman"/>
          <w:szCs w:val="24"/>
          <w:shd w:val="clear" w:color="auto" w:fill="FFFFFF"/>
          <w:lang w:val="sr-Latn-CS"/>
        </w:rPr>
        <w:t> </w:t>
      </w:r>
      <w:r w:rsidRPr="007B16AF">
        <w:rPr>
          <w:rFonts w:ascii="Times New Roman" w:hAnsi="Times New Roman"/>
          <w:szCs w:val="24"/>
          <w:shd w:val="clear" w:color="auto" w:fill="FFFFFF"/>
          <w:lang w:val="sr-Cyrl-CS"/>
        </w:rPr>
        <w:t>godine</w:t>
      </w:r>
      <w:r w:rsidRPr="007B16AF">
        <w:rPr>
          <w:rFonts w:ascii="Times New Roman" w:hAnsi="Times New Roman"/>
          <w:szCs w:val="24"/>
          <w:shd w:val="clear" w:color="auto" w:fill="FFFFFF"/>
        </w:rPr>
        <w:t>.</w:t>
      </w:r>
      <w:r w:rsidRPr="007B16AF">
        <w:rPr>
          <w:rStyle w:val="apple-converted-space"/>
          <w:rFonts w:ascii="Times New Roman" w:hAnsi="Times New Roman"/>
          <w:szCs w:val="24"/>
          <w:shd w:val="clear" w:color="auto" w:fill="FFFFFF"/>
        </w:rPr>
        <w:t>  </w:t>
      </w:r>
      <w:r w:rsidRPr="007B16AF">
        <w:rPr>
          <w:rFonts w:ascii="Times New Roman" w:hAnsi="Times New Roman"/>
          <w:szCs w:val="24"/>
          <w:shd w:val="clear" w:color="auto" w:fill="FFFFFF"/>
        </w:rPr>
        <w:t>Takođe je izdato</w:t>
      </w:r>
      <w:r w:rsidRPr="007B16AF">
        <w:rPr>
          <w:rStyle w:val="apple-converted-space"/>
          <w:rFonts w:ascii="Times New Roman" w:hAnsi="Times New Roman"/>
          <w:szCs w:val="24"/>
          <w:shd w:val="clear" w:color="auto" w:fill="FFFFFF"/>
        </w:rPr>
        <w:t> </w:t>
      </w:r>
      <w:r w:rsidRPr="007B16AF">
        <w:rPr>
          <w:rFonts w:ascii="Times New Roman" w:hAnsi="Times New Roman"/>
          <w:szCs w:val="24"/>
          <w:shd w:val="clear" w:color="auto" w:fill="FFFFFF"/>
        </w:rPr>
        <w:t>i Mišljenje o ugrađenosti uslova zaštite prirode</w:t>
      </w:r>
      <w:r w:rsidRPr="007B16AF">
        <w:rPr>
          <w:rStyle w:val="apple-converted-space"/>
          <w:rFonts w:ascii="Times New Roman" w:hAnsi="Times New Roman"/>
          <w:szCs w:val="24"/>
          <w:shd w:val="clear" w:color="auto" w:fill="FFFFFF"/>
        </w:rPr>
        <w:t> </w:t>
      </w:r>
      <w:r w:rsidR="007B16AF" w:rsidRPr="007B16AF">
        <w:rPr>
          <w:rStyle w:val="apple-converted-space"/>
          <w:rFonts w:ascii="Times New Roman" w:hAnsi="Times New Roman"/>
          <w:szCs w:val="24"/>
          <w:shd w:val="clear" w:color="auto" w:fill="FFFFFF"/>
        </w:rPr>
        <w:t>……..</w:t>
      </w:r>
      <w:r w:rsidRPr="007B16AF">
        <w:rPr>
          <w:rStyle w:val="apple-converted-space"/>
          <w:rFonts w:ascii="Times New Roman" w:hAnsi="Times New Roman"/>
          <w:szCs w:val="24"/>
          <w:shd w:val="clear" w:color="auto" w:fill="FFFFFF"/>
        </w:rPr>
        <w:t>. </w:t>
      </w:r>
      <w:r w:rsidRPr="007B16AF">
        <w:rPr>
          <w:rFonts w:ascii="Times New Roman" w:hAnsi="Times New Roman"/>
          <w:szCs w:val="24"/>
          <w:shd w:val="clear" w:color="auto" w:fill="FFFFFF"/>
        </w:rPr>
        <w:t>godine</w:t>
      </w:r>
      <w:r w:rsidR="007B16AF">
        <w:rPr>
          <w:rFonts w:ascii="Times New Roman" w:hAnsi="Times New Roman"/>
          <w:color w:val="FF0000"/>
          <w:szCs w:val="24"/>
          <w:shd w:val="clear" w:color="auto" w:fill="FFFFFF"/>
        </w:rPr>
        <w:t>.</w:t>
      </w:r>
    </w:p>
    <w:p w:rsidR="00A260F8" w:rsidRPr="00BF33D5" w:rsidRDefault="009B4695" w:rsidP="00A260F8">
      <w:pPr>
        <w:pStyle w:val="Heading1"/>
        <w:rPr>
          <w:rFonts w:ascii="Times New Roman" w:hAnsi="Times New Roman"/>
          <w:sz w:val="20"/>
        </w:rPr>
      </w:pPr>
      <w:bookmarkStart w:id="4" w:name="_Toc329146554"/>
      <w:bookmarkStart w:id="5" w:name="_Toc329328292"/>
      <w:bookmarkStart w:id="6" w:name="_Toc410988284"/>
      <w:bookmarkStart w:id="7" w:name="_Toc477770791"/>
      <w:r>
        <w:rPr>
          <w:rFonts w:ascii="Times New Roman" w:hAnsi="Times New Roman"/>
          <w:sz w:val="20"/>
        </w:rPr>
        <w:t>1.</w:t>
      </w:r>
      <w:r w:rsidR="00A260F8" w:rsidRPr="00BF33D5">
        <w:rPr>
          <w:rFonts w:ascii="Times New Roman" w:hAnsi="Times New Roman"/>
          <w:sz w:val="20"/>
        </w:rPr>
        <w:t xml:space="preserve"> </w:t>
      </w:r>
      <w:bookmarkStart w:id="8" w:name="_Toc103389391"/>
      <w:bookmarkStart w:id="9" w:name="_Toc104384759"/>
      <w:bookmarkStart w:id="10" w:name="_Toc104385235"/>
      <w:bookmarkStart w:id="11" w:name="_Toc104385479"/>
      <w:bookmarkStart w:id="12" w:name="_Toc105552893"/>
      <w:r w:rsidR="00A260F8" w:rsidRPr="00BF33D5">
        <w:rPr>
          <w:rFonts w:ascii="Times New Roman" w:hAnsi="Times New Roman"/>
          <w:sz w:val="20"/>
        </w:rPr>
        <w:t>OPŠTI OPIS GEOGRAFSKIH, POSEDOVNIH I PRIVREDNIH PRILIKA</w:t>
      </w:r>
      <w:bookmarkEnd w:id="4"/>
      <w:bookmarkEnd w:id="5"/>
      <w:bookmarkEnd w:id="6"/>
      <w:bookmarkEnd w:id="7"/>
      <w:bookmarkEnd w:id="8"/>
      <w:bookmarkEnd w:id="9"/>
      <w:bookmarkEnd w:id="10"/>
      <w:bookmarkEnd w:id="11"/>
      <w:bookmarkEnd w:id="12"/>
    </w:p>
    <w:p w:rsidR="00A260F8" w:rsidRPr="00BF33D5" w:rsidRDefault="009B4695" w:rsidP="00A260F8">
      <w:pPr>
        <w:pStyle w:val="Heading2"/>
        <w:rPr>
          <w:rFonts w:ascii="Times New Roman" w:hAnsi="Times New Roman"/>
          <w:sz w:val="20"/>
        </w:rPr>
      </w:pPr>
      <w:bookmarkStart w:id="13" w:name="_Toc329146555"/>
      <w:bookmarkStart w:id="14" w:name="_Toc329328293"/>
      <w:bookmarkStart w:id="15" w:name="_Toc410988285"/>
      <w:bookmarkStart w:id="16" w:name="_Toc477770792"/>
      <w:r>
        <w:rPr>
          <w:rFonts w:ascii="Times New Roman" w:hAnsi="Times New Roman"/>
          <w:sz w:val="20"/>
        </w:rPr>
        <w:t>1</w:t>
      </w:r>
      <w:r w:rsidR="004C2C4B">
        <w:rPr>
          <w:rFonts w:ascii="Times New Roman" w:hAnsi="Times New Roman"/>
          <w:sz w:val="20"/>
        </w:rPr>
        <w:t>.</w:t>
      </w:r>
      <w:r w:rsidR="00A260F8" w:rsidRPr="00BF33D5">
        <w:rPr>
          <w:rFonts w:ascii="Times New Roman" w:hAnsi="Times New Roman"/>
          <w:sz w:val="20"/>
        </w:rPr>
        <w:t xml:space="preserve"> </w:t>
      </w:r>
      <w:r>
        <w:rPr>
          <w:rFonts w:ascii="Times New Roman" w:hAnsi="Times New Roman"/>
          <w:sz w:val="20"/>
        </w:rPr>
        <w:t>1</w:t>
      </w:r>
      <w:r w:rsidR="004C2C4B">
        <w:rPr>
          <w:rFonts w:ascii="Times New Roman" w:hAnsi="Times New Roman"/>
          <w:sz w:val="20"/>
        </w:rPr>
        <w:t>.</w:t>
      </w:r>
      <w:r w:rsidR="00A260F8" w:rsidRPr="00BF33D5">
        <w:rPr>
          <w:rFonts w:ascii="Times New Roman" w:hAnsi="Times New Roman"/>
          <w:sz w:val="20"/>
        </w:rPr>
        <w:t xml:space="preserve"> Topografske prilike</w:t>
      </w:r>
      <w:bookmarkEnd w:id="13"/>
      <w:bookmarkEnd w:id="14"/>
      <w:bookmarkEnd w:id="15"/>
      <w:bookmarkEnd w:id="16"/>
    </w:p>
    <w:p w:rsidR="00A260F8" w:rsidRPr="00BF33D5" w:rsidRDefault="009B4695" w:rsidP="00A260F8">
      <w:pPr>
        <w:pStyle w:val="Heading3"/>
        <w:rPr>
          <w:rFonts w:ascii="Times New Roman" w:hAnsi="Times New Roman"/>
          <w:sz w:val="20"/>
        </w:rPr>
      </w:pPr>
      <w:bookmarkStart w:id="17" w:name="_Toc329146556"/>
      <w:bookmarkStart w:id="18" w:name="_Toc329328294"/>
      <w:bookmarkStart w:id="19" w:name="_Toc410988286"/>
      <w:bookmarkStart w:id="20" w:name="_Toc477770793"/>
      <w:r>
        <w:rPr>
          <w:rFonts w:ascii="Times New Roman" w:hAnsi="Times New Roman"/>
          <w:sz w:val="20"/>
        </w:rPr>
        <w:t>1</w:t>
      </w:r>
      <w:r w:rsidR="004C2C4B">
        <w:rPr>
          <w:rFonts w:ascii="Times New Roman" w:hAnsi="Times New Roman"/>
          <w:sz w:val="20"/>
        </w:rPr>
        <w:t>.</w:t>
      </w:r>
      <w:r w:rsidR="00A260F8" w:rsidRPr="00BF33D5">
        <w:rPr>
          <w:rFonts w:ascii="Times New Roman" w:hAnsi="Times New Roman"/>
          <w:sz w:val="20"/>
        </w:rPr>
        <w:t xml:space="preserve"> </w:t>
      </w:r>
      <w:r>
        <w:rPr>
          <w:rFonts w:ascii="Times New Roman" w:hAnsi="Times New Roman"/>
          <w:sz w:val="20"/>
        </w:rPr>
        <w:t>1</w:t>
      </w:r>
      <w:r w:rsidR="004C2C4B">
        <w:rPr>
          <w:rFonts w:ascii="Times New Roman" w:hAnsi="Times New Roman"/>
          <w:sz w:val="20"/>
        </w:rPr>
        <w:t>.</w:t>
      </w:r>
      <w:r w:rsidR="00A260F8" w:rsidRPr="00BF33D5">
        <w:rPr>
          <w:rFonts w:ascii="Times New Roman" w:hAnsi="Times New Roman"/>
          <w:sz w:val="20"/>
        </w:rPr>
        <w:t xml:space="preserve"> </w:t>
      </w:r>
      <w:r>
        <w:rPr>
          <w:rFonts w:ascii="Times New Roman" w:hAnsi="Times New Roman"/>
          <w:sz w:val="20"/>
        </w:rPr>
        <w:t>1</w:t>
      </w:r>
      <w:r w:rsidR="004C2C4B">
        <w:rPr>
          <w:rFonts w:ascii="Times New Roman" w:hAnsi="Times New Roman"/>
          <w:sz w:val="20"/>
        </w:rPr>
        <w:t>.</w:t>
      </w:r>
      <w:r w:rsidR="00A260F8" w:rsidRPr="00BF33D5">
        <w:rPr>
          <w:rFonts w:ascii="Times New Roman" w:hAnsi="Times New Roman"/>
          <w:sz w:val="20"/>
        </w:rPr>
        <w:t xml:space="preserve"> Geografski položaj gazdinske jedinice</w:t>
      </w:r>
      <w:bookmarkEnd w:id="17"/>
      <w:bookmarkEnd w:id="18"/>
      <w:bookmarkEnd w:id="19"/>
      <w:bookmarkEnd w:id="20"/>
    </w:p>
    <w:p w:rsidR="00A260F8" w:rsidRPr="00BF33D5" w:rsidRDefault="00A260F8" w:rsidP="00A260F8">
      <w:pPr>
        <w:rPr>
          <w:rFonts w:ascii="Times New Roman" w:hAnsi="Times New Roman"/>
          <w:b/>
        </w:rPr>
      </w:pPr>
    </w:p>
    <w:p w:rsidR="004E425C" w:rsidRPr="004E425C" w:rsidRDefault="004E425C" w:rsidP="004E425C">
      <w:pPr>
        <w:rPr>
          <w:rFonts w:ascii="Times New Roman" w:hAnsi="Times New Roman"/>
          <w:noProof/>
        </w:rPr>
      </w:pPr>
      <w:bookmarkStart w:id="21" w:name="_Toc329146557"/>
      <w:bookmarkStart w:id="22" w:name="_Toc329328295"/>
      <w:r w:rsidRPr="004E425C">
        <w:rPr>
          <w:rFonts w:ascii="Times New Roman" w:hAnsi="Times New Roman"/>
          <w:noProof/>
        </w:rPr>
        <w:t xml:space="preserve">Gazdinska jedinica se nalazi u zaštićenom i poplavnom delu podunavskog rita. Po topografskom položaju gazdinska jedinica "Kamarište" </w:t>
      </w:r>
      <w:r w:rsidR="000F45BA">
        <w:rPr>
          <w:rFonts w:ascii="Times New Roman" w:hAnsi="Times New Roman"/>
          <w:noProof/>
        </w:rPr>
        <w:t>nalazi</w:t>
      </w:r>
      <w:r w:rsidRPr="004E425C">
        <w:rPr>
          <w:rFonts w:ascii="Times New Roman" w:hAnsi="Times New Roman"/>
          <w:noProof/>
        </w:rPr>
        <w:t xml:space="preserve"> između 19</w:t>
      </w:r>
      <w:r w:rsidRPr="004E425C">
        <w:rPr>
          <w:rFonts w:ascii="Times New Roman" w:hAnsi="Times New Roman"/>
          <w:noProof/>
          <w:vertAlign w:val="superscript"/>
        </w:rPr>
        <w:t>0</w:t>
      </w:r>
      <w:r w:rsidR="0033116F">
        <w:rPr>
          <w:rFonts w:ascii="Times New Roman" w:hAnsi="Times New Roman"/>
          <w:noProof/>
        </w:rPr>
        <w:t>01</w:t>
      </w:r>
      <w:r w:rsidRPr="004E425C">
        <w:rPr>
          <w:rFonts w:ascii="Times New Roman" w:hAnsi="Times New Roman"/>
          <w:noProof/>
        </w:rPr>
        <w:sym w:font="Times New Roman" w:char="0027"/>
      </w:r>
      <w:r w:rsidR="0033116F">
        <w:rPr>
          <w:rFonts w:ascii="Times New Roman" w:hAnsi="Times New Roman"/>
          <w:noProof/>
        </w:rPr>
        <w:t>48</w:t>
      </w:r>
      <w:r w:rsidRPr="004E425C">
        <w:rPr>
          <w:rFonts w:ascii="Times New Roman" w:hAnsi="Times New Roman"/>
          <w:noProof/>
        </w:rPr>
        <w:sym w:font="Times New Roman" w:char="0027"/>
      </w:r>
      <w:r w:rsidRPr="004E425C">
        <w:rPr>
          <w:rFonts w:ascii="Times New Roman" w:hAnsi="Times New Roman"/>
          <w:noProof/>
        </w:rPr>
        <w:sym w:font="Times New Roman" w:char="0027"/>
      </w:r>
      <w:r w:rsidRPr="004E425C">
        <w:rPr>
          <w:rFonts w:ascii="Times New Roman" w:hAnsi="Times New Roman"/>
          <w:noProof/>
        </w:rPr>
        <w:t xml:space="preserve"> - 19</w:t>
      </w:r>
      <w:r w:rsidRPr="004E425C">
        <w:rPr>
          <w:rFonts w:ascii="Times New Roman" w:hAnsi="Times New Roman"/>
          <w:noProof/>
          <w:vertAlign w:val="superscript"/>
        </w:rPr>
        <w:t>0</w:t>
      </w:r>
      <w:r w:rsidR="0033116F">
        <w:rPr>
          <w:rFonts w:ascii="Times New Roman" w:hAnsi="Times New Roman"/>
          <w:noProof/>
        </w:rPr>
        <w:t>06</w:t>
      </w:r>
      <w:r w:rsidRPr="004E425C">
        <w:rPr>
          <w:rFonts w:ascii="Times New Roman" w:hAnsi="Times New Roman"/>
          <w:noProof/>
        </w:rPr>
        <w:sym w:font="Times New Roman" w:char="0027"/>
      </w:r>
      <w:r w:rsidR="0033116F">
        <w:rPr>
          <w:rFonts w:ascii="Times New Roman" w:hAnsi="Times New Roman"/>
          <w:noProof/>
        </w:rPr>
        <w:t>09</w:t>
      </w:r>
      <w:r w:rsidRPr="004E425C">
        <w:rPr>
          <w:rFonts w:ascii="Times New Roman" w:hAnsi="Times New Roman"/>
          <w:noProof/>
        </w:rPr>
        <w:sym w:font="Times New Roman" w:char="0027"/>
      </w:r>
      <w:r w:rsidRPr="004E425C">
        <w:rPr>
          <w:rFonts w:ascii="Times New Roman" w:hAnsi="Times New Roman"/>
          <w:noProof/>
        </w:rPr>
        <w:sym w:font="Times New Roman" w:char="0027"/>
      </w:r>
      <w:r w:rsidRPr="004E425C">
        <w:rPr>
          <w:rFonts w:ascii="Times New Roman" w:hAnsi="Times New Roman"/>
          <w:noProof/>
        </w:rPr>
        <w:t xml:space="preserve"> istočne geografske dužine i 45</w:t>
      </w:r>
      <w:r w:rsidRPr="004E425C">
        <w:rPr>
          <w:rFonts w:ascii="Times New Roman" w:hAnsi="Times New Roman"/>
          <w:noProof/>
          <w:vertAlign w:val="superscript"/>
        </w:rPr>
        <w:t>0</w:t>
      </w:r>
      <w:r w:rsidRPr="004E425C">
        <w:rPr>
          <w:rFonts w:ascii="Times New Roman" w:hAnsi="Times New Roman"/>
          <w:noProof/>
        </w:rPr>
        <w:t>2</w:t>
      </w:r>
      <w:r w:rsidR="0033116F">
        <w:rPr>
          <w:rFonts w:ascii="Times New Roman" w:hAnsi="Times New Roman"/>
          <w:noProof/>
        </w:rPr>
        <w:t>8</w:t>
      </w:r>
      <w:r w:rsidRPr="004E425C">
        <w:rPr>
          <w:rFonts w:ascii="Times New Roman" w:hAnsi="Times New Roman"/>
          <w:noProof/>
        </w:rPr>
        <w:sym w:font="Times New Roman" w:char="0027"/>
      </w:r>
      <w:r w:rsidRPr="004E425C">
        <w:rPr>
          <w:rFonts w:ascii="Times New Roman" w:hAnsi="Times New Roman"/>
          <w:noProof/>
        </w:rPr>
        <w:t>4</w:t>
      </w:r>
      <w:r w:rsidR="0033116F">
        <w:rPr>
          <w:rFonts w:ascii="Times New Roman" w:hAnsi="Times New Roman"/>
          <w:noProof/>
        </w:rPr>
        <w:t>1</w:t>
      </w:r>
      <w:r w:rsidRPr="004E425C">
        <w:rPr>
          <w:rFonts w:ascii="Times New Roman" w:hAnsi="Times New Roman"/>
          <w:noProof/>
        </w:rPr>
        <w:sym w:font="Times New Roman" w:char="0027"/>
      </w:r>
      <w:r w:rsidRPr="004E425C">
        <w:rPr>
          <w:rFonts w:ascii="Times New Roman" w:hAnsi="Times New Roman"/>
          <w:noProof/>
        </w:rPr>
        <w:sym w:font="Times New Roman" w:char="0027"/>
      </w:r>
      <w:r w:rsidRPr="004E425C">
        <w:rPr>
          <w:rFonts w:ascii="Times New Roman" w:hAnsi="Times New Roman"/>
          <w:noProof/>
        </w:rPr>
        <w:t xml:space="preserve"> - 45</w:t>
      </w:r>
      <w:r w:rsidRPr="004E425C">
        <w:rPr>
          <w:rFonts w:ascii="Times New Roman" w:hAnsi="Times New Roman"/>
          <w:noProof/>
          <w:vertAlign w:val="superscript"/>
        </w:rPr>
        <w:t>0</w:t>
      </w:r>
      <w:r w:rsidR="0033116F">
        <w:rPr>
          <w:rFonts w:ascii="Times New Roman" w:hAnsi="Times New Roman"/>
          <w:noProof/>
        </w:rPr>
        <w:t>29</w:t>
      </w:r>
      <w:r w:rsidRPr="004E425C">
        <w:rPr>
          <w:rFonts w:ascii="Times New Roman" w:hAnsi="Times New Roman"/>
          <w:noProof/>
        </w:rPr>
        <w:sym w:font="Times New Roman" w:char="0027"/>
      </w:r>
      <w:r w:rsidR="0033116F">
        <w:rPr>
          <w:rFonts w:ascii="Times New Roman" w:hAnsi="Times New Roman"/>
          <w:noProof/>
        </w:rPr>
        <w:t>58</w:t>
      </w:r>
      <w:r w:rsidRPr="004E425C">
        <w:rPr>
          <w:rFonts w:ascii="Times New Roman" w:hAnsi="Times New Roman"/>
          <w:noProof/>
        </w:rPr>
        <w:sym w:font="Times New Roman" w:char="0027"/>
      </w:r>
      <w:r w:rsidRPr="004E425C">
        <w:rPr>
          <w:rFonts w:ascii="Times New Roman" w:hAnsi="Times New Roman"/>
          <w:noProof/>
        </w:rPr>
        <w:sym w:font="Times New Roman" w:char="0027"/>
      </w:r>
      <w:r w:rsidRPr="004E425C">
        <w:rPr>
          <w:rFonts w:ascii="Times New Roman" w:hAnsi="Times New Roman"/>
          <w:noProof/>
        </w:rPr>
        <w:t xml:space="preserve"> severne geografske širine, na nadmorskoj visini 80-8</w:t>
      </w:r>
      <w:r w:rsidR="00F05C9C">
        <w:rPr>
          <w:rFonts w:ascii="Times New Roman" w:hAnsi="Times New Roman"/>
          <w:noProof/>
        </w:rPr>
        <w:t>7</w:t>
      </w:r>
      <w:r w:rsidRPr="004E425C">
        <w:rPr>
          <w:rFonts w:ascii="Times New Roman" w:hAnsi="Times New Roman"/>
          <w:noProof/>
        </w:rPr>
        <w:t>m.</w:t>
      </w:r>
    </w:p>
    <w:p w:rsidR="004E425C" w:rsidRPr="004E425C" w:rsidRDefault="004E425C" w:rsidP="004E425C">
      <w:pPr>
        <w:rPr>
          <w:rFonts w:ascii="Times New Roman" w:hAnsi="Times New Roman"/>
          <w:noProof/>
        </w:rPr>
      </w:pPr>
      <w:r w:rsidRPr="004E425C">
        <w:rPr>
          <w:rFonts w:ascii="Times New Roman" w:hAnsi="Times New Roman"/>
          <w:noProof/>
        </w:rPr>
        <w:tab/>
      </w:r>
      <w:r w:rsidRPr="004E425C">
        <w:rPr>
          <w:rFonts w:ascii="Times New Roman" w:hAnsi="Times New Roman"/>
          <w:noProof/>
        </w:rPr>
        <w:tab/>
        <w:t xml:space="preserve">Prema teritorijalno društveno-političkoj podeli ova gazdinska jedinica se </w:t>
      </w:r>
      <w:r w:rsidR="003F79FD">
        <w:rPr>
          <w:rFonts w:ascii="Times New Roman" w:hAnsi="Times New Roman"/>
          <w:noProof/>
        </w:rPr>
        <w:t>nalazi</w:t>
      </w:r>
      <w:r w:rsidRPr="004E425C">
        <w:rPr>
          <w:rFonts w:ascii="Times New Roman" w:hAnsi="Times New Roman"/>
          <w:noProof/>
        </w:rPr>
        <w:t xml:space="preserve"> na teritoriji </w:t>
      </w:r>
      <w:r w:rsidR="003F79FD">
        <w:rPr>
          <w:rFonts w:ascii="Times New Roman" w:hAnsi="Times New Roman"/>
          <w:noProof/>
        </w:rPr>
        <w:t>Opštine</w:t>
      </w:r>
      <w:r w:rsidRPr="004E425C">
        <w:rPr>
          <w:rFonts w:ascii="Times New Roman" w:hAnsi="Times New Roman"/>
          <w:noProof/>
        </w:rPr>
        <w:t xml:space="preserve"> Odžaci. </w:t>
      </w:r>
      <w:r w:rsidR="003F79FD">
        <w:rPr>
          <w:rFonts w:ascii="Times New Roman" w:hAnsi="Times New Roman"/>
          <w:noProof/>
        </w:rPr>
        <w:t>G</w:t>
      </w:r>
      <w:r w:rsidRPr="004E425C">
        <w:rPr>
          <w:rFonts w:ascii="Times New Roman" w:hAnsi="Times New Roman"/>
          <w:noProof/>
        </w:rPr>
        <w:t xml:space="preserve">azdinska jedinica "Kamarište" ulazi u sastav </w:t>
      </w:r>
      <w:r w:rsidR="00DA1E3C">
        <w:rPr>
          <w:rFonts w:ascii="Times New Roman" w:hAnsi="Times New Roman"/>
          <w:noProof/>
        </w:rPr>
        <w:t>Severnobačkog šumskog područja.</w:t>
      </w:r>
    </w:p>
    <w:p w:rsidR="00A260F8" w:rsidRPr="007F12E4" w:rsidRDefault="009B4695" w:rsidP="00A260F8">
      <w:pPr>
        <w:pStyle w:val="Heading3"/>
        <w:rPr>
          <w:rFonts w:ascii="Times New Roman" w:hAnsi="Times New Roman"/>
          <w:sz w:val="20"/>
          <w:lang w:val="sr-Latn-CS"/>
        </w:rPr>
      </w:pPr>
      <w:bookmarkStart w:id="23" w:name="_Toc410988287"/>
      <w:bookmarkStart w:id="24" w:name="_Toc477770794"/>
      <w:r>
        <w:rPr>
          <w:rFonts w:ascii="Times New Roman" w:hAnsi="Times New Roman"/>
          <w:sz w:val="20"/>
          <w:lang w:val="sr-Latn-CS"/>
        </w:rPr>
        <w:t>1</w:t>
      </w:r>
      <w:r w:rsidR="004C2C4B">
        <w:rPr>
          <w:rFonts w:ascii="Times New Roman" w:hAnsi="Times New Roman"/>
          <w:sz w:val="20"/>
          <w:lang w:val="sr-Latn-CS"/>
        </w:rPr>
        <w:t>.</w:t>
      </w:r>
      <w:r w:rsidR="00A260F8" w:rsidRPr="007F12E4">
        <w:rPr>
          <w:rFonts w:ascii="Times New Roman" w:hAnsi="Times New Roman"/>
          <w:sz w:val="20"/>
          <w:lang w:val="sr-Latn-CS"/>
        </w:rPr>
        <w:t xml:space="preserve"> </w:t>
      </w:r>
      <w:r>
        <w:rPr>
          <w:rFonts w:ascii="Times New Roman" w:hAnsi="Times New Roman"/>
          <w:sz w:val="20"/>
          <w:lang w:val="sr-Latn-CS"/>
        </w:rPr>
        <w:t>1</w:t>
      </w:r>
      <w:r w:rsidR="004C2C4B">
        <w:rPr>
          <w:rFonts w:ascii="Times New Roman" w:hAnsi="Times New Roman"/>
          <w:sz w:val="20"/>
          <w:lang w:val="sr-Latn-CS"/>
        </w:rPr>
        <w:t>.</w:t>
      </w:r>
      <w:r w:rsidR="00A260F8" w:rsidRPr="007F12E4">
        <w:rPr>
          <w:rFonts w:ascii="Times New Roman" w:hAnsi="Times New Roman"/>
          <w:sz w:val="20"/>
          <w:lang w:val="sr-Latn-CS"/>
        </w:rPr>
        <w:t xml:space="preserve"> </w:t>
      </w:r>
      <w:r>
        <w:rPr>
          <w:rFonts w:ascii="Times New Roman" w:hAnsi="Times New Roman"/>
          <w:sz w:val="20"/>
          <w:lang w:val="sr-Latn-CS"/>
        </w:rPr>
        <w:t>2</w:t>
      </w:r>
      <w:r w:rsidR="004C2C4B">
        <w:rPr>
          <w:rFonts w:ascii="Times New Roman" w:hAnsi="Times New Roman"/>
          <w:sz w:val="20"/>
          <w:lang w:val="sr-Latn-CS"/>
        </w:rPr>
        <w:t>.</w:t>
      </w:r>
      <w:r w:rsidR="00A260F8" w:rsidRPr="007F12E4">
        <w:rPr>
          <w:rFonts w:ascii="Times New Roman" w:hAnsi="Times New Roman"/>
          <w:sz w:val="20"/>
          <w:lang w:val="sr-Latn-CS"/>
        </w:rPr>
        <w:t xml:space="preserve"> </w:t>
      </w:r>
      <w:r w:rsidR="00A260F8" w:rsidRPr="00BF33D5">
        <w:rPr>
          <w:rFonts w:ascii="Times New Roman" w:hAnsi="Times New Roman"/>
          <w:sz w:val="20"/>
        </w:rPr>
        <w:t>Granice</w:t>
      </w:r>
      <w:bookmarkEnd w:id="21"/>
      <w:bookmarkEnd w:id="22"/>
      <w:bookmarkEnd w:id="23"/>
      <w:bookmarkEnd w:id="24"/>
    </w:p>
    <w:p w:rsidR="00A260F8" w:rsidRPr="007F12E4" w:rsidRDefault="00A260F8" w:rsidP="00A260F8">
      <w:pPr>
        <w:rPr>
          <w:rFonts w:ascii="Times New Roman" w:hAnsi="Times New Roman"/>
          <w:lang w:val="sr-Latn-CS"/>
        </w:rPr>
      </w:pPr>
    </w:p>
    <w:p w:rsidR="004E425C" w:rsidRPr="004E425C" w:rsidRDefault="004E425C" w:rsidP="004E425C">
      <w:pPr>
        <w:rPr>
          <w:rFonts w:ascii="Times New Roman" w:hAnsi="Times New Roman"/>
          <w:noProof/>
        </w:rPr>
      </w:pPr>
      <w:r w:rsidRPr="004E425C">
        <w:rPr>
          <w:rFonts w:ascii="Times New Roman" w:hAnsi="Times New Roman"/>
          <w:noProof/>
        </w:rPr>
        <w:t>Pošto je gazdinska jedinica odbrambena nasipom podeljena na zaštićeni i nezaštićeni deo, to će se i granica opisati zasebno za svaki deo. Severna granica nezaštićenog dela (1</w:t>
      </w:r>
      <w:r w:rsidR="00001001">
        <w:rPr>
          <w:rFonts w:ascii="Times New Roman" w:hAnsi="Times New Roman"/>
          <w:noProof/>
        </w:rPr>
        <w:t>.</w:t>
      </w:r>
      <w:r w:rsidRPr="004E425C">
        <w:rPr>
          <w:rFonts w:ascii="Times New Roman" w:hAnsi="Times New Roman"/>
          <w:noProof/>
        </w:rPr>
        <w:t xml:space="preserve"> i 2</w:t>
      </w:r>
      <w:r w:rsidR="00001001">
        <w:rPr>
          <w:rFonts w:ascii="Times New Roman" w:hAnsi="Times New Roman"/>
          <w:noProof/>
        </w:rPr>
        <w:t>.</w:t>
      </w:r>
      <w:r w:rsidRPr="004E425C">
        <w:rPr>
          <w:rFonts w:ascii="Times New Roman" w:hAnsi="Times New Roman"/>
          <w:noProof/>
        </w:rPr>
        <w:t xml:space="preserve"> odeljenja) jedinice je reka Dunav, istočnu i južnu granicu čine pojas šume Vodoprivrednog preduzeća "Južna Bačka" Bačka Palanka, a zapadnu granicu čini šuma Orlovljak - Šumsko gazdinstvo Novi Sad. Severnu granicu zaštićenog dela čini ivica odbrambenog nasipa, odnosno južna ivica javnog puta (katastarska čestica 5262) omeđena graničnim kamenjem na prelomnim tačkama, a istočnu granicu čini unutrašnja strana starog nasipa i mesta preko bare Žive. Ova granica ide prema severu sredinom korita bare Živa, koja čini južnu i zapadnu granicu, sve do javnog puta u 7 odeljenju pored nasipa. Gazdinska jedinica se sa zapadne i južne strane graniči sa poljoprivrednim zemljištem - Poljoprivredno dobro "Labudnjača" i delom poljoprivrednog i šumskog zemljišta Patrijaršije iz Dalja ispod 1</w:t>
      </w:r>
      <w:r w:rsidR="009B4695">
        <w:rPr>
          <w:rFonts w:ascii="Times New Roman" w:hAnsi="Times New Roman"/>
          <w:noProof/>
        </w:rPr>
        <w:t>2</w:t>
      </w:r>
      <w:r w:rsidR="004C2C4B">
        <w:rPr>
          <w:rFonts w:ascii="Times New Roman" w:hAnsi="Times New Roman"/>
          <w:noProof/>
        </w:rPr>
        <w:t>.</w:t>
      </w:r>
      <w:r w:rsidRPr="004E425C">
        <w:rPr>
          <w:rFonts w:ascii="Times New Roman" w:hAnsi="Times New Roman"/>
          <w:noProof/>
        </w:rPr>
        <w:t xml:space="preserve"> i 1</w:t>
      </w:r>
      <w:r w:rsidR="009B4695">
        <w:rPr>
          <w:rFonts w:ascii="Times New Roman" w:hAnsi="Times New Roman"/>
          <w:noProof/>
        </w:rPr>
        <w:t>3</w:t>
      </w:r>
      <w:r w:rsidR="004C2C4B">
        <w:rPr>
          <w:rFonts w:ascii="Times New Roman" w:hAnsi="Times New Roman"/>
          <w:noProof/>
        </w:rPr>
        <w:t>.</w:t>
      </w:r>
      <w:r w:rsidRPr="004E425C">
        <w:rPr>
          <w:rFonts w:ascii="Times New Roman" w:hAnsi="Times New Roman"/>
          <w:noProof/>
        </w:rPr>
        <w:t xml:space="preserve"> odeljenja.</w:t>
      </w:r>
    </w:p>
    <w:p w:rsidR="004E425C" w:rsidRDefault="004E425C" w:rsidP="004E4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7320"/>
        </w:tabs>
        <w:rPr>
          <w:noProof/>
        </w:rPr>
      </w:pPr>
      <w:r w:rsidRPr="004E425C">
        <w:rPr>
          <w:rFonts w:ascii="Times New Roman" w:hAnsi="Times New Roman"/>
          <w:noProof/>
        </w:rPr>
        <w:t>Spoljne i unutrašnje granice razdeljenja obeležene su graničnim stubovima propisanih dimenzija.</w:t>
      </w:r>
      <w:r>
        <w:rPr>
          <w:noProof/>
        </w:rPr>
        <w:tab/>
      </w:r>
    </w:p>
    <w:p w:rsidR="00A260F8" w:rsidRPr="00BF33D5" w:rsidRDefault="00A260F8" w:rsidP="00FF0071">
      <w:pPr>
        <w:pStyle w:val="BodyText2"/>
        <w:rPr>
          <w:rFonts w:ascii="Times New Roman" w:hAnsi="Times New Roman"/>
          <w:sz w:val="20"/>
          <w:lang w:val="nb-NO"/>
        </w:rPr>
      </w:pPr>
      <w:r w:rsidRPr="00BF33D5">
        <w:rPr>
          <w:rFonts w:ascii="Times New Roman" w:hAnsi="Times New Roman"/>
          <w:sz w:val="20"/>
          <w:lang w:val="nb-NO"/>
        </w:rPr>
        <w:t xml:space="preserve">ŠG "Sombor" poseduje katastarske podloge u elektronskom obliku pomoću kojih je moguće precizno utvrditi </w:t>
      </w:r>
      <w:r w:rsidR="00FF0071">
        <w:rPr>
          <w:rFonts w:ascii="Times New Roman" w:hAnsi="Times New Roman"/>
          <w:sz w:val="20"/>
          <w:lang w:val="nb-NO"/>
        </w:rPr>
        <w:t>granicu gazdinske jedinice</w:t>
      </w:r>
      <w:r w:rsidRPr="00BF33D5">
        <w:rPr>
          <w:rFonts w:ascii="Times New Roman" w:hAnsi="Times New Roman"/>
          <w:sz w:val="20"/>
          <w:lang w:val="nb-NO"/>
        </w:rPr>
        <w:t>.</w:t>
      </w:r>
    </w:p>
    <w:p w:rsidR="00A260F8" w:rsidRPr="00BF33D5" w:rsidRDefault="00A260F8" w:rsidP="00A260F8">
      <w:pPr>
        <w:pStyle w:val="BodyText2"/>
        <w:ind w:firstLine="720"/>
        <w:rPr>
          <w:rFonts w:ascii="Times New Roman" w:hAnsi="Times New Roman"/>
          <w:sz w:val="20"/>
          <w:lang w:val="nb-NO"/>
        </w:rPr>
      </w:pPr>
      <w:r w:rsidRPr="00BF33D5">
        <w:rPr>
          <w:rFonts w:ascii="Times New Roman" w:hAnsi="Times New Roman"/>
          <w:sz w:val="20"/>
          <w:lang w:val="nb-NO"/>
        </w:rPr>
        <w:t>Spoljnja granica gazdinske jedinice, kao i granice njene unutrašnje podele (granice odeljenja i odseka) vidljive su i obeležene u skadu sa Pravilnikom o sadržini osnova i programa gazdovanja, godišnjeg izvođačkog plana i privremenog plana gazdovanja privatnim šumama (Sl. gl. RS br.122/03 - član 33 i 35).</w:t>
      </w:r>
    </w:p>
    <w:p w:rsidR="00A260F8" w:rsidRPr="00BF33D5" w:rsidRDefault="00A260F8" w:rsidP="00A260F8">
      <w:pPr>
        <w:rPr>
          <w:rFonts w:ascii="Times New Roman" w:hAnsi="Times New Roman"/>
        </w:rPr>
      </w:pPr>
      <w:r w:rsidRPr="00BF33D5">
        <w:rPr>
          <w:rFonts w:ascii="Times New Roman" w:hAnsi="Times New Roman"/>
          <w:lang w:val="sr-Latn-CS"/>
        </w:rPr>
        <w:t>D</w:t>
      </w:r>
      <w:r w:rsidRPr="00BF33D5">
        <w:rPr>
          <w:rFonts w:ascii="Times New Roman" w:hAnsi="Times New Roman"/>
        </w:rPr>
        <w:t xml:space="preserve">užina spoljašnjih granica iznosi </w:t>
      </w:r>
      <w:r w:rsidR="00523C70" w:rsidRPr="00523C70">
        <w:rPr>
          <w:rFonts w:ascii="Times New Roman" w:hAnsi="Times New Roman"/>
        </w:rPr>
        <w:t>30</w:t>
      </w:r>
      <w:r w:rsidR="0004254C">
        <w:rPr>
          <w:rFonts w:ascii="Times New Roman" w:hAnsi="Times New Roman"/>
        </w:rPr>
        <w:t>,</w:t>
      </w:r>
      <w:r w:rsidR="00523C70" w:rsidRPr="00523C70">
        <w:rPr>
          <w:rFonts w:ascii="Times New Roman" w:hAnsi="Times New Roman"/>
        </w:rPr>
        <w:t>21</w:t>
      </w:r>
      <w:r w:rsidRPr="00523C70">
        <w:rPr>
          <w:rFonts w:ascii="Times New Roman" w:hAnsi="Times New Roman"/>
        </w:rPr>
        <w:t xml:space="preserve">km, a unutrašnjih </w:t>
      </w:r>
      <w:r w:rsidR="00523C70" w:rsidRPr="00523C70">
        <w:rPr>
          <w:rFonts w:ascii="Times New Roman" w:hAnsi="Times New Roman"/>
        </w:rPr>
        <w:t>12</w:t>
      </w:r>
      <w:r w:rsidR="0004254C">
        <w:rPr>
          <w:rFonts w:ascii="Times New Roman" w:hAnsi="Times New Roman"/>
        </w:rPr>
        <w:t>,</w:t>
      </w:r>
      <w:r w:rsidR="00523C70" w:rsidRPr="00523C70">
        <w:rPr>
          <w:rFonts w:ascii="Times New Roman" w:hAnsi="Times New Roman"/>
        </w:rPr>
        <w:t>32</w:t>
      </w:r>
      <w:r w:rsidRPr="00523C70">
        <w:rPr>
          <w:rFonts w:ascii="Times New Roman" w:hAnsi="Times New Roman"/>
        </w:rPr>
        <w:t xml:space="preserve"> km</w:t>
      </w:r>
      <w:r w:rsidR="0004254C">
        <w:rPr>
          <w:rFonts w:ascii="Times New Roman" w:hAnsi="Times New Roman"/>
        </w:rPr>
        <w:t>.</w:t>
      </w:r>
      <w:r w:rsidRPr="00BF33D5">
        <w:rPr>
          <w:rFonts w:ascii="Times New Roman" w:hAnsi="Times New Roman"/>
        </w:rPr>
        <w:t xml:space="preserve"> </w:t>
      </w:r>
    </w:p>
    <w:p w:rsidR="00A260F8" w:rsidRDefault="00A260F8" w:rsidP="00A260F8">
      <w:pPr>
        <w:pStyle w:val="Heading3"/>
        <w:rPr>
          <w:rFonts w:ascii="Times New Roman" w:hAnsi="Times New Roman"/>
          <w:color w:val="FF0000"/>
          <w:sz w:val="20"/>
        </w:rPr>
      </w:pPr>
      <w:bookmarkStart w:id="25" w:name="_Toc329146558"/>
      <w:bookmarkStart w:id="26" w:name="_Toc329328296"/>
      <w:bookmarkStart w:id="27" w:name="_Toc410988288"/>
    </w:p>
    <w:p w:rsidR="00700429" w:rsidRDefault="00700429" w:rsidP="00A260F8">
      <w:pPr>
        <w:pStyle w:val="Heading3"/>
        <w:rPr>
          <w:rFonts w:ascii="Times New Roman" w:hAnsi="Times New Roman"/>
          <w:sz w:val="20"/>
        </w:rPr>
      </w:pPr>
    </w:p>
    <w:p w:rsidR="00700429" w:rsidRDefault="00700429" w:rsidP="00A260F8">
      <w:pPr>
        <w:pStyle w:val="Heading3"/>
        <w:rPr>
          <w:rFonts w:ascii="Times New Roman" w:hAnsi="Times New Roman"/>
          <w:sz w:val="20"/>
        </w:rPr>
      </w:pPr>
    </w:p>
    <w:p w:rsidR="00A260F8" w:rsidRPr="00E45489" w:rsidRDefault="009B4695" w:rsidP="00A260F8">
      <w:pPr>
        <w:pStyle w:val="Heading3"/>
        <w:rPr>
          <w:rFonts w:ascii="Times New Roman" w:hAnsi="Times New Roman"/>
          <w:sz w:val="20"/>
        </w:rPr>
      </w:pPr>
      <w:bookmarkStart w:id="28" w:name="_Toc477770795"/>
      <w:r>
        <w:rPr>
          <w:rFonts w:ascii="Times New Roman" w:hAnsi="Times New Roman"/>
          <w:sz w:val="20"/>
        </w:rPr>
        <w:t>1</w:t>
      </w:r>
      <w:r w:rsidR="004C2C4B">
        <w:rPr>
          <w:rFonts w:ascii="Times New Roman" w:hAnsi="Times New Roman"/>
          <w:sz w:val="20"/>
        </w:rPr>
        <w:t>.</w:t>
      </w:r>
      <w:r w:rsidR="00A260F8" w:rsidRPr="00E45489">
        <w:rPr>
          <w:rFonts w:ascii="Times New Roman" w:hAnsi="Times New Roman"/>
          <w:sz w:val="20"/>
        </w:rPr>
        <w:t xml:space="preserve"> </w:t>
      </w:r>
      <w:r>
        <w:rPr>
          <w:rFonts w:ascii="Times New Roman" w:hAnsi="Times New Roman"/>
          <w:sz w:val="20"/>
        </w:rPr>
        <w:t>1</w:t>
      </w:r>
      <w:r w:rsidR="004C2C4B">
        <w:rPr>
          <w:rFonts w:ascii="Times New Roman" w:hAnsi="Times New Roman"/>
          <w:sz w:val="20"/>
        </w:rPr>
        <w:t>.</w:t>
      </w:r>
      <w:r w:rsidR="00A260F8" w:rsidRPr="00E45489">
        <w:rPr>
          <w:rFonts w:ascii="Times New Roman" w:hAnsi="Times New Roman"/>
          <w:sz w:val="20"/>
        </w:rPr>
        <w:t xml:space="preserve"> </w:t>
      </w:r>
      <w:r>
        <w:rPr>
          <w:rFonts w:ascii="Times New Roman" w:hAnsi="Times New Roman"/>
          <w:sz w:val="20"/>
        </w:rPr>
        <w:t>3</w:t>
      </w:r>
      <w:r w:rsidR="004C2C4B">
        <w:rPr>
          <w:rFonts w:ascii="Times New Roman" w:hAnsi="Times New Roman"/>
          <w:sz w:val="20"/>
        </w:rPr>
        <w:t>.</w:t>
      </w:r>
      <w:r w:rsidR="00A260F8" w:rsidRPr="00E45489">
        <w:rPr>
          <w:rFonts w:ascii="Times New Roman" w:hAnsi="Times New Roman"/>
          <w:sz w:val="20"/>
        </w:rPr>
        <w:t xml:space="preserve"> Površina</w:t>
      </w:r>
      <w:bookmarkEnd w:id="25"/>
      <w:bookmarkEnd w:id="26"/>
      <w:bookmarkEnd w:id="27"/>
      <w:bookmarkEnd w:id="28"/>
    </w:p>
    <w:p w:rsidR="00A260F8" w:rsidRPr="00700429" w:rsidRDefault="00A260F8" w:rsidP="00A260F8">
      <w:pPr>
        <w:ind w:right="-426" w:firstLine="567"/>
        <w:rPr>
          <w:rFonts w:ascii="Times New Roman" w:hAnsi="Times New Roman"/>
          <w:color w:val="FF0000"/>
        </w:rPr>
      </w:pPr>
    </w:p>
    <w:p w:rsidR="00A260F8" w:rsidRPr="001A2A88" w:rsidRDefault="00A260F8" w:rsidP="00A260F8">
      <w:pPr>
        <w:ind w:right="-29" w:firstLine="709"/>
        <w:rPr>
          <w:rFonts w:ascii="Times New Roman" w:hAnsi="Times New Roman"/>
          <w:lang w:val="sr-Latn-CS"/>
        </w:rPr>
      </w:pPr>
      <w:r w:rsidRPr="001A2A88">
        <w:rPr>
          <w:rFonts w:ascii="Times New Roman" w:hAnsi="Times New Roman"/>
          <w:lang w:val="sr-Latn-CS"/>
        </w:rPr>
        <w:t xml:space="preserve">Površina svih katastarskih parcela na kojima je korisnik JP Vojvodinašume je </w:t>
      </w:r>
      <w:r w:rsidR="0033116F" w:rsidRPr="001A2A88">
        <w:rPr>
          <w:rFonts w:ascii="Times New Roman" w:hAnsi="Times New Roman"/>
          <w:lang w:val="sr-Latn-CS"/>
        </w:rPr>
        <w:t>576</w:t>
      </w:r>
      <w:r w:rsidR="0004254C">
        <w:rPr>
          <w:rFonts w:ascii="Times New Roman" w:hAnsi="Times New Roman"/>
          <w:lang w:val="sr-Latn-CS"/>
        </w:rPr>
        <w:t>,</w:t>
      </w:r>
      <w:r w:rsidR="0033116F" w:rsidRPr="001A2A88">
        <w:rPr>
          <w:rFonts w:ascii="Times New Roman" w:hAnsi="Times New Roman"/>
          <w:lang w:val="sr-Latn-CS"/>
        </w:rPr>
        <w:t>8024</w:t>
      </w:r>
      <w:r w:rsidRPr="001A2A88">
        <w:rPr>
          <w:rFonts w:ascii="Times New Roman" w:hAnsi="Times New Roman"/>
          <w:lang w:val="sr-Latn-CS"/>
        </w:rPr>
        <w:t xml:space="preserve"> ha. Površina gazdinske jedinice zaokružena na 0</w:t>
      </w:r>
      <w:r w:rsidR="005827B3">
        <w:rPr>
          <w:rFonts w:ascii="Times New Roman" w:hAnsi="Times New Roman"/>
          <w:lang w:val="sr-Latn-CS"/>
        </w:rPr>
        <w:t>,</w:t>
      </w:r>
      <w:r w:rsidRPr="001A2A88">
        <w:rPr>
          <w:rFonts w:ascii="Times New Roman" w:hAnsi="Times New Roman"/>
          <w:lang w:val="sr-Latn-CS"/>
        </w:rPr>
        <w:t xml:space="preserve">01 ha je </w:t>
      </w:r>
      <w:r w:rsidR="0033116F" w:rsidRPr="001A2A88">
        <w:rPr>
          <w:rFonts w:ascii="Times New Roman" w:hAnsi="Times New Roman"/>
          <w:lang w:val="sr-Latn-CS"/>
        </w:rPr>
        <w:t>576</w:t>
      </w:r>
      <w:r w:rsidR="005827B3">
        <w:rPr>
          <w:rFonts w:ascii="Times New Roman" w:hAnsi="Times New Roman"/>
          <w:lang w:val="sr-Latn-CS"/>
        </w:rPr>
        <w:t>,</w:t>
      </w:r>
      <w:r w:rsidR="001A2A88" w:rsidRPr="001A2A88">
        <w:rPr>
          <w:rFonts w:ascii="Times New Roman" w:hAnsi="Times New Roman"/>
          <w:lang w:val="sr-Latn-CS"/>
        </w:rPr>
        <w:t>80</w:t>
      </w:r>
      <w:r w:rsidRPr="001A2A88">
        <w:rPr>
          <w:rFonts w:ascii="Times New Roman" w:hAnsi="Times New Roman"/>
          <w:lang w:val="sr-Latn-CS"/>
        </w:rPr>
        <w:t xml:space="preserve"> ha (bez tuđeg zemljišta). Razlika površina  gj i katastra iznosi </w:t>
      </w:r>
      <w:r w:rsidR="001A2A88" w:rsidRPr="001A2A88">
        <w:rPr>
          <w:rFonts w:ascii="Times New Roman" w:hAnsi="Times New Roman"/>
          <w:lang w:val="sr-Latn-CS"/>
        </w:rPr>
        <w:t>19</w:t>
      </w:r>
      <w:r w:rsidR="005827B3">
        <w:rPr>
          <w:rFonts w:ascii="Times New Roman" w:hAnsi="Times New Roman"/>
          <w:lang w:val="sr-Latn-CS"/>
        </w:rPr>
        <w:t>,</w:t>
      </w:r>
      <w:r w:rsidR="001A2A88" w:rsidRPr="001A2A88">
        <w:rPr>
          <w:rFonts w:ascii="Times New Roman" w:hAnsi="Times New Roman"/>
          <w:lang w:val="sr-Latn-CS"/>
        </w:rPr>
        <w:t>77</w:t>
      </w:r>
      <w:r w:rsidRPr="001A2A88">
        <w:rPr>
          <w:rFonts w:ascii="Times New Roman" w:hAnsi="Times New Roman"/>
          <w:lang w:val="sr-Latn-CS"/>
        </w:rPr>
        <w:t xml:space="preserve"> h</w:t>
      </w:r>
      <w:r w:rsidR="005827B3">
        <w:rPr>
          <w:rFonts w:ascii="Times New Roman" w:hAnsi="Times New Roman"/>
          <w:lang w:val="sr-Latn-CS"/>
        </w:rPr>
        <w:t>a. Ta razlika je nastala</w:t>
      </w:r>
      <w:r w:rsidR="001A2A88" w:rsidRPr="001A2A88">
        <w:rPr>
          <w:rFonts w:ascii="Times New Roman" w:hAnsi="Times New Roman"/>
          <w:lang w:val="sr-Latn-CS"/>
        </w:rPr>
        <w:t>,</w:t>
      </w:r>
      <w:r w:rsidR="005827B3">
        <w:rPr>
          <w:rFonts w:ascii="Times New Roman" w:hAnsi="Times New Roman"/>
          <w:lang w:val="sr-Latn-CS"/>
        </w:rPr>
        <w:t xml:space="preserve"> </w:t>
      </w:r>
      <w:r w:rsidR="001A2A88" w:rsidRPr="001A2A88">
        <w:rPr>
          <w:rFonts w:ascii="Times New Roman" w:hAnsi="Times New Roman"/>
          <w:lang w:val="sr-Latn-CS"/>
        </w:rPr>
        <w:t>zbog načina određivanja površine(pomoću softvera Arc gis-a)</w:t>
      </w:r>
      <w:r w:rsidR="0004254C">
        <w:rPr>
          <w:rFonts w:ascii="Times New Roman" w:hAnsi="Times New Roman"/>
          <w:lang w:val="sr-Latn-CS"/>
        </w:rPr>
        <w:t>.</w:t>
      </w:r>
    </w:p>
    <w:p w:rsidR="00A260F8" w:rsidRPr="00BF33D5" w:rsidRDefault="00A260F8" w:rsidP="00A260F8">
      <w:pPr>
        <w:ind w:right="-29" w:firstLine="709"/>
        <w:rPr>
          <w:rFonts w:ascii="Times New Roman" w:hAnsi="Times New Roman"/>
          <w:lang w:val="sr-Latn-CS"/>
        </w:rPr>
      </w:pPr>
      <w:r w:rsidRPr="00BF33D5">
        <w:rPr>
          <w:rFonts w:ascii="Times New Roman" w:hAnsi="Times New Roman"/>
          <w:lang w:val="sr-Latn-CS"/>
        </w:rPr>
        <w:t xml:space="preserve">Celokupna struktura površina po načinu korišćenja zemljišta je prikazana u tabeli </w:t>
      </w:r>
      <w:r w:rsidR="009B4695">
        <w:rPr>
          <w:rFonts w:ascii="Times New Roman" w:hAnsi="Times New Roman"/>
          <w:lang w:val="sr-Latn-CS"/>
        </w:rPr>
        <w:t>1</w:t>
      </w:r>
      <w:r w:rsidR="004C2C4B">
        <w:rPr>
          <w:rFonts w:ascii="Times New Roman" w:hAnsi="Times New Roman"/>
          <w:lang w:val="sr-Latn-CS"/>
        </w:rPr>
        <w:t>.</w:t>
      </w:r>
      <w:r w:rsidR="009B4695">
        <w:rPr>
          <w:rFonts w:ascii="Times New Roman" w:hAnsi="Times New Roman"/>
          <w:lang w:val="sr-Latn-CS"/>
        </w:rPr>
        <w:t>1</w:t>
      </w:r>
      <w:r w:rsidR="004C2C4B">
        <w:rPr>
          <w:rFonts w:ascii="Times New Roman" w:hAnsi="Times New Roman"/>
          <w:lang w:val="sr-Latn-CS"/>
        </w:rPr>
        <w:t>.</w:t>
      </w:r>
      <w:r w:rsidR="009B4695">
        <w:rPr>
          <w:rFonts w:ascii="Times New Roman" w:hAnsi="Times New Roman"/>
          <w:lang w:val="sr-Latn-CS"/>
        </w:rPr>
        <w:t>3</w:t>
      </w:r>
      <w:r w:rsidR="004C2C4B">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4C2C4B">
        <w:rPr>
          <w:rFonts w:ascii="Times New Roman" w:hAnsi="Times New Roman"/>
          <w:lang w:val="sr-Latn-CS"/>
        </w:rPr>
        <w:t>.</w:t>
      </w:r>
    </w:p>
    <w:p w:rsidR="00A260F8" w:rsidRPr="00BF33D5" w:rsidRDefault="00A260F8" w:rsidP="00A260F8">
      <w:pPr>
        <w:ind w:right="-29"/>
        <w:rPr>
          <w:rFonts w:ascii="Times New Roman" w:hAnsi="Times New Roman"/>
          <w:lang w:val="sr-Latn-CS"/>
        </w:rPr>
      </w:pP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1</w:t>
      </w:r>
      <w:r w:rsidR="004C2C4B">
        <w:rPr>
          <w:rFonts w:ascii="Times New Roman" w:hAnsi="Times New Roman"/>
          <w:lang w:val="sr-Latn-CS"/>
        </w:rPr>
        <w:t>.</w:t>
      </w:r>
      <w:r w:rsidR="009B4695">
        <w:rPr>
          <w:rFonts w:ascii="Times New Roman" w:hAnsi="Times New Roman"/>
          <w:lang w:val="sr-Latn-CS"/>
        </w:rPr>
        <w:t>1</w:t>
      </w:r>
      <w:r w:rsidR="004C2C4B">
        <w:rPr>
          <w:rFonts w:ascii="Times New Roman" w:hAnsi="Times New Roman"/>
          <w:lang w:val="sr-Latn-CS"/>
        </w:rPr>
        <w:t>.</w:t>
      </w:r>
      <w:r w:rsidR="009B4695">
        <w:rPr>
          <w:rFonts w:ascii="Times New Roman" w:hAnsi="Times New Roman"/>
          <w:lang w:val="sr-Latn-CS"/>
        </w:rPr>
        <w:t>3</w:t>
      </w:r>
      <w:r w:rsidR="004C2C4B">
        <w:rPr>
          <w:rFonts w:ascii="Times New Roman" w:hAnsi="Times New Roman"/>
          <w:lang w:val="sr-Latn-CS"/>
        </w:rPr>
        <w:t>.</w:t>
      </w:r>
      <w:r w:rsidRPr="00BF33D5">
        <w:rPr>
          <w:rFonts w:ascii="Times New Roman" w:hAnsi="Times New Roman"/>
          <w:lang w:val="sr-Latn-CS"/>
        </w:rPr>
        <w:t>-1 - Struktura površina:</w:t>
      </w:r>
    </w:p>
    <w:tbl>
      <w:tblPr>
        <w:tblW w:w="14325" w:type="dxa"/>
        <w:tblInd w:w="55" w:type="dxa"/>
        <w:tblCellMar>
          <w:left w:w="70" w:type="dxa"/>
          <w:right w:w="70" w:type="dxa"/>
        </w:tblCellMar>
        <w:tblLook w:val="04A0"/>
      </w:tblPr>
      <w:tblGrid>
        <w:gridCol w:w="1046"/>
        <w:gridCol w:w="329"/>
        <w:gridCol w:w="1540"/>
        <w:gridCol w:w="1620"/>
        <w:gridCol w:w="1420"/>
        <w:gridCol w:w="1420"/>
        <w:gridCol w:w="1580"/>
        <w:gridCol w:w="1590"/>
        <w:gridCol w:w="1260"/>
        <w:gridCol w:w="1260"/>
        <w:gridCol w:w="1260"/>
      </w:tblGrid>
      <w:tr w:rsidR="007F03BB" w:rsidRPr="00BF33D5" w:rsidTr="000C5B5B">
        <w:trPr>
          <w:trHeight w:val="276"/>
        </w:trPr>
        <w:tc>
          <w:tcPr>
            <w:tcW w:w="137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Vrsta zeljišta</w:t>
            </w:r>
          </w:p>
        </w:tc>
        <w:tc>
          <w:tcPr>
            <w:tcW w:w="1540" w:type="dxa"/>
            <w:vMerge w:val="restart"/>
            <w:tcBorders>
              <w:top w:val="single" w:sz="8" w:space="0" w:color="auto"/>
              <w:left w:val="single" w:sz="8" w:space="0" w:color="000000"/>
              <w:bottom w:val="single" w:sz="8" w:space="0" w:color="000000"/>
              <w:right w:val="single" w:sz="8"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Ukupna površina</w:t>
            </w:r>
          </w:p>
        </w:tc>
        <w:tc>
          <w:tcPr>
            <w:tcW w:w="6040" w:type="dxa"/>
            <w:gridSpan w:val="4"/>
            <w:tcBorders>
              <w:top w:val="single" w:sz="8" w:space="0" w:color="auto"/>
              <w:left w:val="nil"/>
              <w:bottom w:val="single" w:sz="8" w:space="0" w:color="auto"/>
              <w:right w:val="single" w:sz="8" w:space="0" w:color="000000"/>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Šume i šumsko zemljište</w:t>
            </w:r>
          </w:p>
        </w:tc>
        <w:tc>
          <w:tcPr>
            <w:tcW w:w="4110" w:type="dxa"/>
            <w:gridSpan w:val="3"/>
            <w:tcBorders>
              <w:top w:val="single" w:sz="8" w:space="0" w:color="auto"/>
              <w:left w:val="nil"/>
              <w:bottom w:val="single" w:sz="8" w:space="0" w:color="auto"/>
              <w:right w:val="double" w:sz="4"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Ostalo zemljište</w:t>
            </w:r>
          </w:p>
        </w:tc>
        <w:tc>
          <w:tcPr>
            <w:tcW w:w="1260" w:type="dxa"/>
            <w:tcBorders>
              <w:top w:val="single" w:sz="8" w:space="0" w:color="auto"/>
              <w:left w:val="double" w:sz="4" w:space="0" w:color="auto"/>
              <w:bottom w:val="single" w:sz="8" w:space="0" w:color="auto"/>
              <w:right w:val="single" w:sz="8" w:space="0" w:color="000000"/>
            </w:tcBorders>
            <w:shd w:val="clear" w:color="000000" w:fill="D9D9D9"/>
          </w:tcPr>
          <w:p w:rsidR="007F03BB" w:rsidRPr="00BF33D5" w:rsidRDefault="007F03BB" w:rsidP="00431272">
            <w:pPr>
              <w:jc w:val="center"/>
              <w:rPr>
                <w:rFonts w:ascii="Times New Roman" w:hAnsi="Times New Roman"/>
                <w:color w:val="000000"/>
                <w:lang w:eastAsia="sr-Latn-CS"/>
              </w:rPr>
            </w:pPr>
          </w:p>
        </w:tc>
      </w:tr>
      <w:tr w:rsidR="007F03BB" w:rsidRPr="00BF33D5" w:rsidTr="000C5B5B">
        <w:trPr>
          <w:trHeight w:val="1068"/>
        </w:trPr>
        <w:tc>
          <w:tcPr>
            <w:tcW w:w="1375" w:type="dxa"/>
            <w:gridSpan w:val="2"/>
            <w:vMerge/>
            <w:tcBorders>
              <w:top w:val="single" w:sz="8" w:space="0" w:color="auto"/>
              <w:left w:val="single" w:sz="8" w:space="0" w:color="auto"/>
              <w:bottom w:val="single" w:sz="8" w:space="0" w:color="000000"/>
              <w:right w:val="single" w:sz="8" w:space="0" w:color="000000"/>
            </w:tcBorders>
            <w:vAlign w:val="center"/>
            <w:hideMark/>
          </w:tcPr>
          <w:p w:rsidR="007F03BB" w:rsidRPr="00BF33D5" w:rsidRDefault="007F03BB" w:rsidP="00431272">
            <w:pPr>
              <w:jc w:val="left"/>
              <w:rPr>
                <w:rFonts w:ascii="Times New Roman" w:hAnsi="Times New Roman"/>
                <w:color w:val="000000"/>
                <w:lang w:val="sr-Latn-CS" w:eastAsia="sr-Latn-CS"/>
              </w:rPr>
            </w:pPr>
          </w:p>
        </w:tc>
        <w:tc>
          <w:tcPr>
            <w:tcW w:w="1540" w:type="dxa"/>
            <w:vMerge/>
            <w:tcBorders>
              <w:top w:val="single" w:sz="8" w:space="0" w:color="auto"/>
              <w:left w:val="single" w:sz="8" w:space="0" w:color="000000"/>
              <w:bottom w:val="single" w:sz="8" w:space="0" w:color="000000"/>
              <w:right w:val="single" w:sz="8" w:space="0" w:color="auto"/>
            </w:tcBorders>
            <w:vAlign w:val="center"/>
            <w:hideMark/>
          </w:tcPr>
          <w:p w:rsidR="007F03BB" w:rsidRPr="00BF33D5" w:rsidRDefault="007F03BB" w:rsidP="00431272">
            <w:pPr>
              <w:jc w:val="left"/>
              <w:rPr>
                <w:rFonts w:ascii="Times New Roman" w:hAnsi="Times New Roman"/>
                <w:color w:val="000000"/>
                <w:lang w:val="sr-Latn-CS" w:eastAsia="sr-Latn-CS"/>
              </w:rPr>
            </w:pPr>
          </w:p>
        </w:tc>
        <w:tc>
          <w:tcPr>
            <w:tcW w:w="1620" w:type="dxa"/>
            <w:tcBorders>
              <w:top w:val="nil"/>
              <w:left w:val="nil"/>
              <w:bottom w:val="single" w:sz="8" w:space="0" w:color="auto"/>
              <w:right w:val="nil"/>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Svega</w:t>
            </w:r>
          </w:p>
        </w:tc>
        <w:tc>
          <w:tcPr>
            <w:tcW w:w="1420" w:type="dxa"/>
            <w:tcBorders>
              <w:top w:val="nil"/>
              <w:left w:val="single" w:sz="8" w:space="0" w:color="auto"/>
              <w:bottom w:val="single" w:sz="8" w:space="0" w:color="auto"/>
              <w:right w:val="single" w:sz="8"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Šume</w:t>
            </w:r>
          </w:p>
        </w:tc>
        <w:tc>
          <w:tcPr>
            <w:tcW w:w="1420" w:type="dxa"/>
            <w:tcBorders>
              <w:top w:val="nil"/>
              <w:left w:val="nil"/>
              <w:bottom w:val="single" w:sz="8" w:space="0" w:color="auto"/>
              <w:right w:val="single" w:sz="8"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Šumske kulture</w:t>
            </w:r>
          </w:p>
        </w:tc>
        <w:tc>
          <w:tcPr>
            <w:tcW w:w="1580" w:type="dxa"/>
            <w:tcBorders>
              <w:top w:val="nil"/>
              <w:left w:val="nil"/>
              <w:bottom w:val="single" w:sz="8" w:space="0" w:color="auto"/>
              <w:right w:val="single" w:sz="8"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Šumsko zemlj.</w:t>
            </w:r>
          </w:p>
        </w:tc>
        <w:tc>
          <w:tcPr>
            <w:tcW w:w="1590" w:type="dxa"/>
            <w:tcBorders>
              <w:top w:val="nil"/>
              <w:left w:val="nil"/>
              <w:bottom w:val="single" w:sz="8" w:space="0" w:color="auto"/>
              <w:right w:val="nil"/>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Svega</w:t>
            </w:r>
          </w:p>
        </w:tc>
        <w:tc>
          <w:tcPr>
            <w:tcW w:w="1260" w:type="dxa"/>
            <w:tcBorders>
              <w:top w:val="nil"/>
              <w:left w:val="single" w:sz="8" w:space="0" w:color="auto"/>
              <w:bottom w:val="single" w:sz="8" w:space="0" w:color="auto"/>
              <w:right w:val="single" w:sz="8"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Neplodno</w:t>
            </w:r>
          </w:p>
        </w:tc>
        <w:tc>
          <w:tcPr>
            <w:tcW w:w="1260" w:type="dxa"/>
            <w:tcBorders>
              <w:top w:val="nil"/>
              <w:left w:val="nil"/>
              <w:bottom w:val="single" w:sz="8" w:space="0" w:color="auto"/>
              <w:right w:val="double" w:sz="4" w:space="0" w:color="auto"/>
            </w:tcBorders>
            <w:shd w:val="clear" w:color="000000" w:fill="D9D9D9"/>
            <w:vAlign w:val="bottom"/>
            <w:hideMark/>
          </w:tcPr>
          <w:p w:rsidR="007F03BB" w:rsidRPr="00BF33D5" w:rsidRDefault="007F03BB"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Ostale svrhe</w:t>
            </w:r>
          </w:p>
        </w:tc>
        <w:tc>
          <w:tcPr>
            <w:tcW w:w="1260" w:type="dxa"/>
            <w:tcBorders>
              <w:top w:val="nil"/>
              <w:left w:val="double" w:sz="4" w:space="0" w:color="auto"/>
              <w:bottom w:val="single" w:sz="8" w:space="0" w:color="auto"/>
              <w:right w:val="single" w:sz="8" w:space="0" w:color="auto"/>
            </w:tcBorders>
            <w:shd w:val="clear" w:color="000000" w:fill="D9D9D9"/>
            <w:vAlign w:val="center"/>
          </w:tcPr>
          <w:p w:rsidR="007F03BB" w:rsidRPr="00BF33D5" w:rsidRDefault="007F03BB" w:rsidP="007F03BB">
            <w:pPr>
              <w:jc w:val="center"/>
              <w:rPr>
                <w:rFonts w:ascii="Times New Roman" w:hAnsi="Times New Roman"/>
                <w:color w:val="000000"/>
                <w:lang w:eastAsia="sr-Latn-CS"/>
              </w:rPr>
            </w:pPr>
            <w:r>
              <w:rPr>
                <w:rFonts w:ascii="Times New Roman" w:hAnsi="Times New Roman"/>
                <w:color w:val="000000"/>
                <w:lang w:eastAsia="sr-Latn-CS"/>
              </w:rPr>
              <w:t>Tuđe zemljište</w:t>
            </w:r>
          </w:p>
        </w:tc>
      </w:tr>
      <w:tr w:rsidR="005A1A24" w:rsidRPr="00BF33D5" w:rsidTr="000C5B5B">
        <w:trPr>
          <w:trHeight w:val="276"/>
        </w:trPr>
        <w:tc>
          <w:tcPr>
            <w:tcW w:w="10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1A24" w:rsidRPr="00BF33D5" w:rsidRDefault="005A1A24"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Površina</w:t>
            </w:r>
          </w:p>
        </w:tc>
        <w:tc>
          <w:tcPr>
            <w:tcW w:w="329" w:type="dxa"/>
            <w:tcBorders>
              <w:top w:val="nil"/>
              <w:left w:val="nil"/>
              <w:bottom w:val="single" w:sz="8" w:space="0" w:color="auto"/>
              <w:right w:val="single" w:sz="8" w:space="0" w:color="auto"/>
            </w:tcBorders>
            <w:shd w:val="clear" w:color="auto" w:fill="auto"/>
            <w:noWrap/>
            <w:vAlign w:val="bottom"/>
            <w:hideMark/>
          </w:tcPr>
          <w:p w:rsidR="005A1A24" w:rsidRPr="00BF33D5" w:rsidRDefault="005A1A24"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1540" w:type="dxa"/>
            <w:tcBorders>
              <w:top w:val="nil"/>
              <w:left w:val="nil"/>
              <w:bottom w:val="nil"/>
              <w:right w:val="single" w:sz="8" w:space="0" w:color="auto"/>
            </w:tcBorders>
            <w:shd w:val="clear" w:color="auto" w:fill="auto"/>
            <w:noWrap/>
            <w:vAlign w:val="bottom"/>
            <w:hideMark/>
          </w:tcPr>
          <w:p w:rsidR="005A1A24" w:rsidRPr="008E7ED5" w:rsidRDefault="005A1A24" w:rsidP="0004254C">
            <w:pPr>
              <w:jc w:val="right"/>
              <w:rPr>
                <w:rFonts w:ascii="Times New Roman" w:hAnsi="Times New Roman"/>
                <w:color w:val="000000"/>
              </w:rPr>
            </w:pPr>
            <w:r w:rsidRPr="008E7ED5">
              <w:rPr>
                <w:rFonts w:ascii="Times New Roman" w:hAnsi="Times New Roman"/>
                <w:color w:val="000000"/>
              </w:rPr>
              <w:t>596</w:t>
            </w:r>
            <w:r w:rsidR="0004254C">
              <w:rPr>
                <w:rFonts w:ascii="Times New Roman" w:hAnsi="Times New Roman"/>
                <w:color w:val="000000"/>
              </w:rPr>
              <w:t>,</w:t>
            </w:r>
            <w:r w:rsidRPr="008E7ED5">
              <w:rPr>
                <w:rFonts w:ascii="Times New Roman" w:hAnsi="Times New Roman"/>
                <w:color w:val="000000"/>
              </w:rPr>
              <w:t>5</w:t>
            </w:r>
            <w:r w:rsidR="00821B11">
              <w:rPr>
                <w:rFonts w:ascii="Times New Roman" w:hAnsi="Times New Roman"/>
                <w:color w:val="000000"/>
              </w:rPr>
              <w:t>6</w:t>
            </w:r>
          </w:p>
        </w:tc>
        <w:tc>
          <w:tcPr>
            <w:tcW w:w="1620" w:type="dxa"/>
            <w:tcBorders>
              <w:top w:val="nil"/>
              <w:left w:val="nil"/>
              <w:bottom w:val="nil"/>
              <w:right w:val="nil"/>
            </w:tcBorders>
            <w:shd w:val="clear" w:color="auto" w:fill="auto"/>
            <w:noWrap/>
            <w:vAlign w:val="bottom"/>
            <w:hideMark/>
          </w:tcPr>
          <w:p w:rsidR="005A1A24" w:rsidRPr="008E7ED5" w:rsidRDefault="005A1A24" w:rsidP="0004254C">
            <w:pPr>
              <w:jc w:val="right"/>
              <w:rPr>
                <w:rFonts w:ascii="Times New Roman" w:hAnsi="Times New Roman"/>
                <w:color w:val="000000"/>
              </w:rPr>
            </w:pPr>
            <w:r w:rsidRPr="008E7ED5">
              <w:rPr>
                <w:rFonts w:ascii="Times New Roman" w:hAnsi="Times New Roman"/>
                <w:color w:val="000000"/>
              </w:rPr>
              <w:t>55</w:t>
            </w:r>
            <w:r w:rsidR="00506D33" w:rsidRPr="008E7ED5">
              <w:rPr>
                <w:rFonts w:ascii="Times New Roman" w:hAnsi="Times New Roman"/>
                <w:color w:val="000000"/>
              </w:rPr>
              <w:t>6</w:t>
            </w:r>
            <w:r w:rsidR="0004254C">
              <w:rPr>
                <w:rFonts w:ascii="Times New Roman" w:hAnsi="Times New Roman"/>
                <w:color w:val="000000"/>
              </w:rPr>
              <w:t>,</w:t>
            </w:r>
            <w:r w:rsidR="00821B11">
              <w:rPr>
                <w:rFonts w:ascii="Times New Roman" w:hAnsi="Times New Roman"/>
                <w:color w:val="000000"/>
              </w:rPr>
              <w:t>31</w:t>
            </w:r>
          </w:p>
        </w:tc>
        <w:tc>
          <w:tcPr>
            <w:tcW w:w="1420" w:type="dxa"/>
            <w:tcBorders>
              <w:top w:val="nil"/>
              <w:left w:val="single" w:sz="8" w:space="0" w:color="auto"/>
              <w:bottom w:val="nil"/>
              <w:right w:val="single" w:sz="8" w:space="0" w:color="auto"/>
            </w:tcBorders>
            <w:shd w:val="clear" w:color="auto" w:fill="auto"/>
            <w:noWrap/>
            <w:vAlign w:val="bottom"/>
            <w:hideMark/>
          </w:tcPr>
          <w:p w:rsidR="005A1A24" w:rsidRPr="008E7ED5" w:rsidRDefault="00506D33" w:rsidP="0004254C">
            <w:pPr>
              <w:jc w:val="right"/>
              <w:rPr>
                <w:rFonts w:ascii="Times New Roman" w:hAnsi="Times New Roman"/>
                <w:color w:val="000000"/>
              </w:rPr>
            </w:pPr>
            <w:r w:rsidRPr="008E7ED5">
              <w:rPr>
                <w:rFonts w:ascii="Times New Roman" w:hAnsi="Times New Roman"/>
                <w:color w:val="000000"/>
              </w:rPr>
              <w:t>87</w:t>
            </w:r>
            <w:r w:rsidR="0004254C">
              <w:rPr>
                <w:rFonts w:ascii="Times New Roman" w:hAnsi="Times New Roman"/>
                <w:color w:val="000000"/>
              </w:rPr>
              <w:t>,</w:t>
            </w:r>
            <w:r w:rsidRPr="008E7ED5">
              <w:rPr>
                <w:rFonts w:ascii="Times New Roman" w:hAnsi="Times New Roman"/>
                <w:color w:val="000000"/>
              </w:rPr>
              <w:t>22</w:t>
            </w:r>
          </w:p>
        </w:tc>
        <w:tc>
          <w:tcPr>
            <w:tcW w:w="1420" w:type="dxa"/>
            <w:tcBorders>
              <w:top w:val="nil"/>
              <w:left w:val="nil"/>
              <w:bottom w:val="nil"/>
              <w:right w:val="single" w:sz="8" w:space="0" w:color="auto"/>
            </w:tcBorders>
            <w:shd w:val="clear" w:color="auto" w:fill="auto"/>
            <w:noWrap/>
            <w:vAlign w:val="bottom"/>
            <w:hideMark/>
          </w:tcPr>
          <w:p w:rsidR="005A1A24" w:rsidRPr="008E7ED5" w:rsidRDefault="00506D33" w:rsidP="0004254C">
            <w:pPr>
              <w:jc w:val="right"/>
              <w:rPr>
                <w:rFonts w:ascii="Times New Roman" w:hAnsi="Times New Roman"/>
                <w:color w:val="000000"/>
              </w:rPr>
            </w:pPr>
            <w:r w:rsidRPr="008E7ED5">
              <w:rPr>
                <w:rFonts w:ascii="Times New Roman" w:hAnsi="Times New Roman"/>
                <w:color w:val="000000"/>
              </w:rPr>
              <w:t>452</w:t>
            </w:r>
            <w:r w:rsidR="0004254C">
              <w:rPr>
                <w:rFonts w:ascii="Times New Roman" w:hAnsi="Times New Roman"/>
                <w:color w:val="000000"/>
              </w:rPr>
              <w:t>,</w:t>
            </w:r>
            <w:r w:rsidRPr="008E7ED5">
              <w:rPr>
                <w:rFonts w:ascii="Times New Roman" w:hAnsi="Times New Roman"/>
                <w:color w:val="000000"/>
              </w:rPr>
              <w:t>23</w:t>
            </w:r>
          </w:p>
        </w:tc>
        <w:tc>
          <w:tcPr>
            <w:tcW w:w="1580" w:type="dxa"/>
            <w:tcBorders>
              <w:top w:val="nil"/>
              <w:left w:val="nil"/>
              <w:bottom w:val="nil"/>
              <w:right w:val="single" w:sz="8" w:space="0" w:color="auto"/>
            </w:tcBorders>
            <w:shd w:val="clear" w:color="auto" w:fill="auto"/>
            <w:noWrap/>
            <w:vAlign w:val="bottom"/>
            <w:hideMark/>
          </w:tcPr>
          <w:p w:rsidR="005A1A24" w:rsidRPr="008E7ED5" w:rsidRDefault="005A1A24" w:rsidP="0004254C">
            <w:pPr>
              <w:jc w:val="right"/>
              <w:rPr>
                <w:rFonts w:ascii="Times New Roman" w:hAnsi="Times New Roman"/>
                <w:color w:val="000000"/>
              </w:rPr>
            </w:pPr>
            <w:r w:rsidRPr="008E7ED5">
              <w:rPr>
                <w:rFonts w:ascii="Times New Roman" w:hAnsi="Times New Roman"/>
                <w:color w:val="000000"/>
              </w:rPr>
              <w:t>16</w:t>
            </w:r>
            <w:r w:rsidR="0004254C">
              <w:rPr>
                <w:rFonts w:ascii="Times New Roman" w:hAnsi="Times New Roman"/>
                <w:color w:val="000000"/>
              </w:rPr>
              <w:t>,</w:t>
            </w:r>
            <w:r w:rsidR="00821B11">
              <w:rPr>
                <w:rFonts w:ascii="Times New Roman" w:hAnsi="Times New Roman"/>
                <w:color w:val="000000"/>
              </w:rPr>
              <w:t>86</w:t>
            </w:r>
          </w:p>
        </w:tc>
        <w:tc>
          <w:tcPr>
            <w:tcW w:w="1590" w:type="dxa"/>
            <w:tcBorders>
              <w:top w:val="nil"/>
              <w:left w:val="nil"/>
              <w:bottom w:val="single" w:sz="8" w:space="0" w:color="auto"/>
              <w:right w:val="single" w:sz="8" w:space="0" w:color="auto"/>
            </w:tcBorders>
            <w:shd w:val="clear" w:color="auto" w:fill="auto"/>
            <w:noWrap/>
            <w:vAlign w:val="bottom"/>
            <w:hideMark/>
          </w:tcPr>
          <w:p w:rsidR="005A1A24" w:rsidRPr="008E7ED5" w:rsidRDefault="00506D33" w:rsidP="0004254C">
            <w:pPr>
              <w:jc w:val="right"/>
              <w:rPr>
                <w:rFonts w:ascii="Times New Roman" w:hAnsi="Times New Roman"/>
                <w:color w:val="000000"/>
              </w:rPr>
            </w:pPr>
            <w:r w:rsidRPr="008E7ED5">
              <w:rPr>
                <w:rFonts w:ascii="Times New Roman" w:hAnsi="Times New Roman"/>
                <w:color w:val="000000"/>
              </w:rPr>
              <w:t>40</w:t>
            </w:r>
            <w:r w:rsidR="0004254C">
              <w:rPr>
                <w:rFonts w:ascii="Times New Roman" w:hAnsi="Times New Roman"/>
                <w:color w:val="000000"/>
              </w:rPr>
              <w:t>,</w:t>
            </w:r>
            <w:r w:rsidR="00821B11">
              <w:rPr>
                <w:rFonts w:ascii="Times New Roman" w:hAnsi="Times New Roman"/>
                <w:color w:val="000000"/>
              </w:rPr>
              <w:t>25</w:t>
            </w:r>
          </w:p>
        </w:tc>
        <w:tc>
          <w:tcPr>
            <w:tcW w:w="1260" w:type="dxa"/>
            <w:tcBorders>
              <w:top w:val="nil"/>
              <w:left w:val="nil"/>
              <w:bottom w:val="nil"/>
              <w:right w:val="single" w:sz="8" w:space="0" w:color="auto"/>
            </w:tcBorders>
            <w:shd w:val="clear" w:color="auto" w:fill="auto"/>
            <w:noWrap/>
            <w:vAlign w:val="bottom"/>
            <w:hideMark/>
          </w:tcPr>
          <w:p w:rsidR="005A1A24" w:rsidRPr="008E7ED5" w:rsidRDefault="005A1A24" w:rsidP="0004254C">
            <w:pPr>
              <w:jc w:val="right"/>
              <w:rPr>
                <w:rFonts w:ascii="Times New Roman" w:hAnsi="Times New Roman"/>
                <w:color w:val="000000"/>
              </w:rPr>
            </w:pPr>
            <w:r w:rsidRPr="008E7ED5">
              <w:rPr>
                <w:rFonts w:ascii="Times New Roman" w:hAnsi="Times New Roman"/>
                <w:color w:val="000000"/>
              </w:rPr>
              <w:t>18</w:t>
            </w:r>
            <w:r w:rsidR="0004254C">
              <w:rPr>
                <w:rFonts w:ascii="Times New Roman" w:hAnsi="Times New Roman"/>
                <w:color w:val="000000"/>
              </w:rPr>
              <w:t>,</w:t>
            </w:r>
            <w:r w:rsidRPr="008E7ED5">
              <w:rPr>
                <w:rFonts w:ascii="Times New Roman" w:hAnsi="Times New Roman"/>
                <w:color w:val="000000"/>
              </w:rPr>
              <w:t>92</w:t>
            </w:r>
          </w:p>
        </w:tc>
        <w:tc>
          <w:tcPr>
            <w:tcW w:w="1260" w:type="dxa"/>
            <w:tcBorders>
              <w:top w:val="nil"/>
              <w:left w:val="nil"/>
              <w:bottom w:val="nil"/>
              <w:right w:val="double" w:sz="4" w:space="0" w:color="auto"/>
            </w:tcBorders>
            <w:shd w:val="clear" w:color="auto" w:fill="auto"/>
            <w:noWrap/>
            <w:vAlign w:val="bottom"/>
            <w:hideMark/>
          </w:tcPr>
          <w:p w:rsidR="005A1A24" w:rsidRPr="008E7ED5" w:rsidRDefault="00506D33" w:rsidP="0004254C">
            <w:pPr>
              <w:jc w:val="right"/>
              <w:rPr>
                <w:rFonts w:ascii="Times New Roman" w:hAnsi="Times New Roman"/>
                <w:color w:val="000000"/>
              </w:rPr>
            </w:pPr>
            <w:r w:rsidRPr="008E7ED5">
              <w:rPr>
                <w:rFonts w:ascii="Times New Roman" w:hAnsi="Times New Roman"/>
                <w:color w:val="000000"/>
              </w:rPr>
              <w:t>21</w:t>
            </w:r>
            <w:r w:rsidR="0004254C">
              <w:rPr>
                <w:rFonts w:ascii="Times New Roman" w:hAnsi="Times New Roman"/>
                <w:color w:val="000000"/>
              </w:rPr>
              <w:t>,</w:t>
            </w:r>
            <w:r w:rsidRPr="008E7ED5">
              <w:rPr>
                <w:rFonts w:ascii="Times New Roman" w:hAnsi="Times New Roman"/>
                <w:color w:val="000000"/>
              </w:rPr>
              <w:t>58</w:t>
            </w:r>
          </w:p>
        </w:tc>
        <w:tc>
          <w:tcPr>
            <w:tcW w:w="1260" w:type="dxa"/>
            <w:tcBorders>
              <w:top w:val="nil"/>
              <w:left w:val="double" w:sz="4" w:space="0" w:color="auto"/>
              <w:bottom w:val="nil"/>
              <w:right w:val="single" w:sz="8" w:space="0" w:color="auto"/>
            </w:tcBorders>
            <w:vAlign w:val="bottom"/>
          </w:tcPr>
          <w:p w:rsidR="005A1A24" w:rsidRPr="008E7ED5" w:rsidRDefault="00AA09CB">
            <w:pPr>
              <w:jc w:val="right"/>
              <w:rPr>
                <w:rFonts w:ascii="Times New Roman" w:hAnsi="Times New Roman"/>
                <w:color w:val="000000"/>
              </w:rPr>
            </w:pPr>
            <w:r>
              <w:rPr>
                <w:rFonts w:ascii="Times New Roman" w:hAnsi="Times New Roman"/>
                <w:color w:val="000000"/>
              </w:rPr>
              <w:t xml:space="preserve"> </w:t>
            </w:r>
          </w:p>
        </w:tc>
      </w:tr>
      <w:tr w:rsidR="005827B3" w:rsidRPr="005827B3" w:rsidTr="005827B3">
        <w:trPr>
          <w:trHeight w:val="276"/>
        </w:trPr>
        <w:tc>
          <w:tcPr>
            <w:tcW w:w="1046" w:type="dxa"/>
            <w:vMerge/>
            <w:tcBorders>
              <w:top w:val="nil"/>
              <w:left w:val="single" w:sz="8" w:space="0" w:color="auto"/>
              <w:bottom w:val="single" w:sz="8" w:space="0" w:color="000000"/>
              <w:right w:val="single" w:sz="8" w:space="0" w:color="auto"/>
            </w:tcBorders>
            <w:vAlign w:val="center"/>
            <w:hideMark/>
          </w:tcPr>
          <w:p w:rsidR="005827B3" w:rsidRPr="00BF33D5" w:rsidRDefault="005827B3" w:rsidP="00431272">
            <w:pPr>
              <w:jc w:val="left"/>
              <w:rPr>
                <w:rFonts w:ascii="Times New Roman" w:hAnsi="Times New Roman"/>
                <w:color w:val="000000"/>
                <w:lang w:val="sr-Latn-CS" w:eastAsia="sr-Latn-CS"/>
              </w:rPr>
            </w:pPr>
          </w:p>
        </w:tc>
        <w:tc>
          <w:tcPr>
            <w:tcW w:w="32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827B3" w:rsidRPr="00BF33D5" w:rsidRDefault="005827B3"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100</w:t>
            </w:r>
            <w:r>
              <w:rPr>
                <w:rFonts w:ascii="Times New Roman" w:hAnsi="Times New Roman"/>
                <w:color w:val="000000"/>
              </w:rPr>
              <w:t>,</w:t>
            </w:r>
            <w:r w:rsidRPr="005827B3">
              <w:rPr>
                <w:rFonts w:ascii="Times New Roman" w:hAnsi="Times New Roman"/>
                <w:color w:val="000000"/>
              </w:rPr>
              <w:t>0</w:t>
            </w:r>
          </w:p>
        </w:tc>
        <w:tc>
          <w:tcPr>
            <w:tcW w:w="1620" w:type="dxa"/>
            <w:tcBorders>
              <w:top w:val="single" w:sz="8" w:space="0" w:color="auto"/>
              <w:left w:val="nil"/>
              <w:bottom w:val="single" w:sz="8" w:space="0" w:color="auto"/>
              <w:right w:val="nil"/>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93,2</w:t>
            </w:r>
          </w:p>
        </w:tc>
        <w:tc>
          <w:tcPr>
            <w:tcW w:w="4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 xml:space="preserve"> </w:t>
            </w:r>
          </w:p>
        </w:tc>
        <w:tc>
          <w:tcPr>
            <w:tcW w:w="1590" w:type="dxa"/>
            <w:tcBorders>
              <w:top w:val="nil"/>
              <w:left w:val="nil"/>
              <w:bottom w:val="single" w:sz="8" w:space="0" w:color="auto"/>
              <w:right w:val="nil"/>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6,8</w:t>
            </w:r>
          </w:p>
        </w:tc>
        <w:tc>
          <w:tcPr>
            <w:tcW w:w="2520" w:type="dxa"/>
            <w:gridSpan w:val="2"/>
            <w:tcBorders>
              <w:top w:val="single" w:sz="8" w:space="0" w:color="auto"/>
              <w:left w:val="single" w:sz="8" w:space="0" w:color="auto"/>
              <w:bottom w:val="single" w:sz="8" w:space="0" w:color="auto"/>
              <w:right w:val="double" w:sz="4"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p>
        </w:tc>
        <w:tc>
          <w:tcPr>
            <w:tcW w:w="1260" w:type="dxa"/>
            <w:tcBorders>
              <w:top w:val="single" w:sz="8" w:space="0" w:color="auto"/>
              <w:left w:val="double" w:sz="4" w:space="0" w:color="auto"/>
              <w:bottom w:val="single" w:sz="8" w:space="0" w:color="auto"/>
              <w:right w:val="single" w:sz="8" w:space="0" w:color="000000"/>
            </w:tcBorders>
            <w:vAlign w:val="bottom"/>
          </w:tcPr>
          <w:p w:rsidR="005827B3" w:rsidRPr="005827B3" w:rsidRDefault="005827B3" w:rsidP="005827B3">
            <w:pPr>
              <w:jc w:val="right"/>
              <w:rPr>
                <w:rFonts w:ascii="Times New Roman" w:hAnsi="Times New Roman"/>
                <w:color w:val="000000"/>
              </w:rPr>
            </w:pPr>
          </w:p>
        </w:tc>
      </w:tr>
      <w:tr w:rsidR="005827B3" w:rsidRPr="005827B3" w:rsidTr="005827B3">
        <w:trPr>
          <w:trHeight w:val="276"/>
        </w:trPr>
        <w:tc>
          <w:tcPr>
            <w:tcW w:w="1046" w:type="dxa"/>
            <w:vMerge/>
            <w:tcBorders>
              <w:top w:val="nil"/>
              <w:left w:val="single" w:sz="8" w:space="0" w:color="auto"/>
              <w:bottom w:val="single" w:sz="8" w:space="0" w:color="000000"/>
              <w:right w:val="single" w:sz="8" w:space="0" w:color="auto"/>
            </w:tcBorders>
            <w:vAlign w:val="center"/>
            <w:hideMark/>
          </w:tcPr>
          <w:p w:rsidR="005827B3" w:rsidRPr="00BF33D5" w:rsidRDefault="005827B3" w:rsidP="00431272">
            <w:pPr>
              <w:jc w:val="left"/>
              <w:rPr>
                <w:rFonts w:ascii="Times New Roman" w:hAnsi="Times New Roman"/>
                <w:color w:val="000000"/>
                <w:lang w:val="sr-Latn-CS" w:eastAsia="sr-Latn-CS"/>
              </w:rPr>
            </w:pPr>
          </w:p>
        </w:tc>
        <w:tc>
          <w:tcPr>
            <w:tcW w:w="329" w:type="dxa"/>
            <w:vMerge/>
            <w:tcBorders>
              <w:top w:val="nil"/>
              <w:left w:val="single" w:sz="8" w:space="0" w:color="auto"/>
              <w:bottom w:val="single" w:sz="8" w:space="0" w:color="000000"/>
              <w:right w:val="single" w:sz="8" w:space="0" w:color="auto"/>
            </w:tcBorders>
            <w:vAlign w:val="center"/>
            <w:hideMark/>
          </w:tcPr>
          <w:p w:rsidR="005827B3" w:rsidRPr="00BF33D5" w:rsidRDefault="005827B3" w:rsidP="00431272">
            <w:pPr>
              <w:jc w:val="left"/>
              <w:rPr>
                <w:rFonts w:ascii="Times New Roman" w:hAnsi="Times New Roman"/>
                <w:color w:val="000000"/>
                <w:lang w:val="sr-Latn-CS" w:eastAsia="sr-Latn-CS"/>
              </w:rPr>
            </w:pPr>
          </w:p>
        </w:tc>
        <w:tc>
          <w:tcPr>
            <w:tcW w:w="154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p>
        </w:tc>
        <w:tc>
          <w:tcPr>
            <w:tcW w:w="162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100</w:t>
            </w:r>
            <w:r>
              <w:rPr>
                <w:rFonts w:ascii="Times New Roman" w:hAnsi="Times New Roman"/>
                <w:color w:val="000000"/>
              </w:rPr>
              <w:t>,</w:t>
            </w:r>
            <w:r w:rsidRPr="005827B3">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15,7</w:t>
            </w:r>
          </w:p>
        </w:tc>
        <w:tc>
          <w:tcPr>
            <w:tcW w:w="142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81,3</w:t>
            </w:r>
          </w:p>
        </w:tc>
        <w:tc>
          <w:tcPr>
            <w:tcW w:w="158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3</w:t>
            </w:r>
            <w:r>
              <w:rPr>
                <w:rFonts w:ascii="Times New Roman" w:hAnsi="Times New Roman"/>
                <w:color w:val="000000"/>
              </w:rPr>
              <w:t>,</w:t>
            </w:r>
            <w:r w:rsidRPr="005827B3">
              <w:rPr>
                <w:rFonts w:ascii="Times New Roman" w:hAnsi="Times New Roman"/>
                <w:color w:val="000000"/>
              </w:rPr>
              <w:t>0</w:t>
            </w:r>
          </w:p>
        </w:tc>
        <w:tc>
          <w:tcPr>
            <w:tcW w:w="159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100</w:t>
            </w:r>
            <w:r>
              <w:rPr>
                <w:rFonts w:ascii="Times New Roman" w:hAnsi="Times New Roman"/>
                <w:color w:val="000000"/>
              </w:rPr>
              <w:t>,</w:t>
            </w:r>
            <w:r w:rsidRPr="005827B3">
              <w:rPr>
                <w:rFonts w:ascii="Times New Roman" w:hAnsi="Times New Roman"/>
                <w:color w:val="000000"/>
              </w:rPr>
              <w:t>0</w:t>
            </w:r>
          </w:p>
        </w:tc>
        <w:tc>
          <w:tcPr>
            <w:tcW w:w="126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46,7</w:t>
            </w:r>
          </w:p>
        </w:tc>
        <w:tc>
          <w:tcPr>
            <w:tcW w:w="1260" w:type="dxa"/>
            <w:tcBorders>
              <w:top w:val="nil"/>
              <w:left w:val="nil"/>
              <w:bottom w:val="single" w:sz="8" w:space="0" w:color="auto"/>
              <w:right w:val="double" w:sz="4"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53,3</w:t>
            </w:r>
          </w:p>
        </w:tc>
        <w:tc>
          <w:tcPr>
            <w:tcW w:w="1260" w:type="dxa"/>
            <w:tcBorders>
              <w:top w:val="nil"/>
              <w:left w:val="double" w:sz="4" w:space="0" w:color="auto"/>
              <w:bottom w:val="single" w:sz="8" w:space="0" w:color="auto"/>
              <w:right w:val="single" w:sz="8" w:space="0" w:color="auto"/>
            </w:tcBorders>
            <w:vAlign w:val="bottom"/>
          </w:tcPr>
          <w:p w:rsidR="005827B3" w:rsidRPr="005827B3" w:rsidRDefault="005827B3" w:rsidP="005827B3">
            <w:pPr>
              <w:jc w:val="right"/>
              <w:rPr>
                <w:rFonts w:ascii="Times New Roman" w:hAnsi="Times New Roman"/>
                <w:color w:val="000000"/>
              </w:rPr>
            </w:pPr>
          </w:p>
        </w:tc>
      </w:tr>
      <w:tr w:rsidR="005827B3" w:rsidRPr="005827B3" w:rsidTr="000C5B5B">
        <w:trPr>
          <w:trHeight w:val="276"/>
        </w:trPr>
        <w:tc>
          <w:tcPr>
            <w:tcW w:w="1046" w:type="dxa"/>
            <w:vMerge/>
            <w:tcBorders>
              <w:top w:val="nil"/>
              <w:left w:val="single" w:sz="8" w:space="0" w:color="auto"/>
              <w:bottom w:val="single" w:sz="8" w:space="0" w:color="000000"/>
              <w:right w:val="single" w:sz="8" w:space="0" w:color="auto"/>
            </w:tcBorders>
            <w:vAlign w:val="center"/>
            <w:hideMark/>
          </w:tcPr>
          <w:p w:rsidR="005827B3" w:rsidRPr="00BF33D5" w:rsidRDefault="005827B3" w:rsidP="00431272">
            <w:pPr>
              <w:jc w:val="left"/>
              <w:rPr>
                <w:rFonts w:ascii="Times New Roman" w:hAnsi="Times New Roman"/>
                <w:color w:val="000000"/>
                <w:lang w:val="sr-Latn-CS" w:eastAsia="sr-Latn-CS"/>
              </w:rPr>
            </w:pPr>
          </w:p>
        </w:tc>
        <w:tc>
          <w:tcPr>
            <w:tcW w:w="329" w:type="dxa"/>
            <w:vMerge/>
            <w:tcBorders>
              <w:top w:val="nil"/>
              <w:left w:val="single" w:sz="8" w:space="0" w:color="auto"/>
              <w:bottom w:val="single" w:sz="8" w:space="0" w:color="000000"/>
              <w:right w:val="single" w:sz="8" w:space="0" w:color="auto"/>
            </w:tcBorders>
            <w:vAlign w:val="center"/>
            <w:hideMark/>
          </w:tcPr>
          <w:p w:rsidR="005827B3" w:rsidRPr="00BF33D5" w:rsidRDefault="005827B3" w:rsidP="00431272">
            <w:pPr>
              <w:jc w:val="left"/>
              <w:rPr>
                <w:rFonts w:ascii="Times New Roman" w:hAnsi="Times New Roman"/>
                <w:color w:val="000000"/>
                <w:lang w:val="sr-Latn-CS" w:eastAsia="sr-Latn-CS"/>
              </w:rPr>
            </w:pPr>
          </w:p>
        </w:tc>
        <w:tc>
          <w:tcPr>
            <w:tcW w:w="154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100</w:t>
            </w:r>
            <w:r>
              <w:rPr>
                <w:rFonts w:ascii="Times New Roman" w:hAnsi="Times New Roman"/>
                <w:color w:val="000000"/>
              </w:rPr>
              <w:t>,</w:t>
            </w:r>
            <w:r w:rsidRPr="005827B3">
              <w:rPr>
                <w:rFonts w:ascii="Times New Roman" w:hAnsi="Times New Roman"/>
                <w:color w:val="000000"/>
              </w:rPr>
              <w:t>0</w:t>
            </w:r>
          </w:p>
        </w:tc>
        <w:tc>
          <w:tcPr>
            <w:tcW w:w="162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 xml:space="preserve"> </w:t>
            </w:r>
          </w:p>
        </w:tc>
        <w:tc>
          <w:tcPr>
            <w:tcW w:w="142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14,6</w:t>
            </w:r>
          </w:p>
        </w:tc>
        <w:tc>
          <w:tcPr>
            <w:tcW w:w="142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75,8</w:t>
            </w:r>
          </w:p>
        </w:tc>
        <w:tc>
          <w:tcPr>
            <w:tcW w:w="158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2,8</w:t>
            </w:r>
          </w:p>
        </w:tc>
        <w:tc>
          <w:tcPr>
            <w:tcW w:w="159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 xml:space="preserve"> </w:t>
            </w:r>
          </w:p>
        </w:tc>
        <w:tc>
          <w:tcPr>
            <w:tcW w:w="1260" w:type="dxa"/>
            <w:tcBorders>
              <w:top w:val="nil"/>
              <w:left w:val="nil"/>
              <w:bottom w:val="single" w:sz="8" w:space="0" w:color="auto"/>
              <w:right w:val="single" w:sz="8"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3,2</w:t>
            </w:r>
          </w:p>
        </w:tc>
        <w:tc>
          <w:tcPr>
            <w:tcW w:w="1260" w:type="dxa"/>
            <w:tcBorders>
              <w:top w:val="nil"/>
              <w:left w:val="nil"/>
              <w:bottom w:val="single" w:sz="8" w:space="0" w:color="auto"/>
              <w:right w:val="double" w:sz="4" w:space="0" w:color="auto"/>
            </w:tcBorders>
            <w:shd w:val="clear" w:color="auto" w:fill="auto"/>
            <w:noWrap/>
            <w:vAlign w:val="bottom"/>
            <w:hideMark/>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3,6</w:t>
            </w:r>
          </w:p>
        </w:tc>
        <w:tc>
          <w:tcPr>
            <w:tcW w:w="1260" w:type="dxa"/>
            <w:tcBorders>
              <w:top w:val="nil"/>
              <w:left w:val="double" w:sz="4" w:space="0" w:color="auto"/>
              <w:bottom w:val="single" w:sz="8" w:space="0" w:color="auto"/>
              <w:right w:val="single" w:sz="8" w:space="0" w:color="auto"/>
            </w:tcBorders>
            <w:vAlign w:val="bottom"/>
          </w:tcPr>
          <w:p w:rsidR="005827B3" w:rsidRPr="005827B3" w:rsidRDefault="005827B3" w:rsidP="005827B3">
            <w:pPr>
              <w:jc w:val="right"/>
              <w:rPr>
                <w:rFonts w:ascii="Times New Roman" w:hAnsi="Times New Roman"/>
                <w:color w:val="000000"/>
              </w:rPr>
            </w:pPr>
            <w:r w:rsidRPr="005827B3">
              <w:rPr>
                <w:rFonts w:ascii="Times New Roman" w:hAnsi="Times New Roman"/>
                <w:color w:val="000000"/>
              </w:rPr>
              <w:t>7,38</w:t>
            </w:r>
          </w:p>
        </w:tc>
      </w:tr>
    </w:tbl>
    <w:p w:rsidR="00A260F8" w:rsidRPr="00BF33D5" w:rsidRDefault="00A260F8" w:rsidP="00A260F8">
      <w:pPr>
        <w:ind w:right="-29"/>
        <w:rPr>
          <w:rFonts w:ascii="Times New Roman" w:hAnsi="Times New Roman"/>
          <w:b/>
          <w:lang w:val="sr-Latn-CS"/>
        </w:rPr>
      </w:pP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Iz t</w:t>
      </w:r>
      <w:r>
        <w:rPr>
          <w:rFonts w:ascii="Times New Roman" w:hAnsi="Times New Roman"/>
          <w:lang w:val="sr-Latn-CS"/>
        </w:rPr>
        <w:t xml:space="preserve">abele se vidi da u ovoj GJ šume, šumske kulture </w:t>
      </w:r>
      <w:r w:rsidRPr="00BF33D5">
        <w:rPr>
          <w:rFonts w:ascii="Times New Roman" w:hAnsi="Times New Roman"/>
          <w:lang w:val="sr-Latn-CS"/>
        </w:rPr>
        <w:t>i šumsko</w:t>
      </w:r>
      <w:r>
        <w:rPr>
          <w:rFonts w:ascii="Times New Roman" w:hAnsi="Times New Roman"/>
          <w:lang w:val="sr-Latn-CS"/>
        </w:rPr>
        <w:t>g</w:t>
      </w:r>
      <w:r w:rsidRPr="00BF33D5">
        <w:rPr>
          <w:rFonts w:ascii="Times New Roman" w:hAnsi="Times New Roman"/>
          <w:lang w:val="sr-Latn-CS"/>
        </w:rPr>
        <w:t xml:space="preserve"> zemljišt</w:t>
      </w:r>
      <w:r>
        <w:rPr>
          <w:rFonts w:ascii="Times New Roman" w:hAnsi="Times New Roman"/>
          <w:lang w:val="sr-Latn-CS"/>
        </w:rPr>
        <w:t>a</w:t>
      </w:r>
      <w:r w:rsidRPr="00BF33D5">
        <w:rPr>
          <w:rFonts w:ascii="Times New Roman" w:hAnsi="Times New Roman"/>
          <w:lang w:val="sr-Latn-CS"/>
        </w:rPr>
        <w:t xml:space="preserve"> </w:t>
      </w:r>
      <w:r>
        <w:rPr>
          <w:rFonts w:ascii="Times New Roman" w:hAnsi="Times New Roman"/>
          <w:lang w:val="sr-Latn-CS"/>
        </w:rPr>
        <w:t>ima</w:t>
      </w:r>
      <w:r w:rsidRPr="00BF33D5">
        <w:rPr>
          <w:rFonts w:ascii="Times New Roman" w:hAnsi="Times New Roman"/>
          <w:lang w:val="sr-Latn-CS"/>
        </w:rPr>
        <w:t xml:space="preserve"> </w:t>
      </w:r>
      <w:r w:rsidR="00EE6278">
        <w:rPr>
          <w:rFonts w:ascii="Times New Roman" w:hAnsi="Times New Roman"/>
          <w:lang w:val="sr-Latn-CS"/>
        </w:rPr>
        <w:t>9</w:t>
      </w:r>
      <w:r w:rsidR="002E1E3E">
        <w:rPr>
          <w:rFonts w:ascii="Times New Roman" w:hAnsi="Times New Roman"/>
          <w:lang w:val="sr-Latn-CS"/>
        </w:rPr>
        <w:t>3</w:t>
      </w:r>
      <w:r w:rsidR="005827B3">
        <w:rPr>
          <w:rFonts w:ascii="Times New Roman" w:hAnsi="Times New Roman"/>
          <w:lang w:val="sr-Latn-CS"/>
        </w:rPr>
        <w:t>,</w:t>
      </w:r>
      <w:r w:rsidR="002E1E3E">
        <w:rPr>
          <w:rFonts w:ascii="Times New Roman" w:hAnsi="Times New Roman"/>
          <w:lang w:val="sr-Latn-CS"/>
        </w:rPr>
        <w:t>2</w:t>
      </w:r>
      <w:r w:rsidRPr="00BF33D5">
        <w:rPr>
          <w:rFonts w:ascii="Times New Roman" w:hAnsi="Times New Roman"/>
          <w:lang w:val="sr-Latn-CS"/>
        </w:rPr>
        <w:t xml:space="preserve">% </w:t>
      </w:r>
      <w:r>
        <w:rPr>
          <w:rFonts w:ascii="Times New Roman" w:hAnsi="Times New Roman"/>
          <w:lang w:val="sr-Latn-CS"/>
        </w:rPr>
        <w:t xml:space="preserve"> od </w:t>
      </w:r>
      <w:r w:rsidRPr="00BF33D5">
        <w:rPr>
          <w:rFonts w:ascii="Times New Roman" w:hAnsi="Times New Roman"/>
          <w:lang w:val="sr-Latn-CS"/>
        </w:rPr>
        <w:t xml:space="preserve">ukupne površine, dok obraslost gazdinske jedinice iznosi </w:t>
      </w:r>
      <w:r w:rsidR="002E1E3E">
        <w:rPr>
          <w:rFonts w:ascii="Times New Roman" w:hAnsi="Times New Roman"/>
          <w:lang w:val="sr-Latn-CS"/>
        </w:rPr>
        <w:t>90</w:t>
      </w:r>
      <w:r w:rsidR="005827B3">
        <w:rPr>
          <w:rFonts w:ascii="Times New Roman" w:hAnsi="Times New Roman"/>
          <w:lang w:val="sr-Latn-CS"/>
        </w:rPr>
        <w:t>,</w:t>
      </w:r>
      <w:r w:rsidR="002E1E3E">
        <w:rPr>
          <w:rFonts w:ascii="Times New Roman" w:hAnsi="Times New Roman"/>
          <w:lang w:val="sr-Latn-CS"/>
        </w:rPr>
        <w:t>4</w:t>
      </w:r>
      <w:r w:rsidR="00EE6278">
        <w:rPr>
          <w:rFonts w:ascii="Times New Roman" w:hAnsi="Times New Roman"/>
          <w:lang w:val="sr-Latn-CS"/>
        </w:rPr>
        <w:t xml:space="preserve"> </w:t>
      </w:r>
      <w:r w:rsidRPr="00BF33D5">
        <w:rPr>
          <w:rFonts w:ascii="Times New Roman" w:hAnsi="Times New Roman"/>
          <w:lang w:val="sr-Latn-CS"/>
        </w:rPr>
        <w:t xml:space="preserve">% što je zadovoljavajuće imajući u vidu da je neobraslo zemljište ili u funkciji lovstva ili </w:t>
      </w:r>
      <w:r w:rsidR="00EE6278">
        <w:rPr>
          <w:rFonts w:ascii="Times New Roman" w:hAnsi="Times New Roman"/>
          <w:lang w:val="sr-Latn-CS"/>
        </w:rPr>
        <w:t xml:space="preserve">pod zgradom, ili </w:t>
      </w:r>
      <w:r w:rsidRPr="00BF33D5">
        <w:rPr>
          <w:rFonts w:ascii="Times New Roman" w:hAnsi="Times New Roman"/>
          <w:lang w:val="sr-Latn-CS"/>
        </w:rPr>
        <w:t xml:space="preserve">je </w:t>
      </w:r>
      <w:r w:rsidR="00EE6278">
        <w:rPr>
          <w:rFonts w:ascii="Times New Roman" w:hAnsi="Times New Roman"/>
          <w:lang w:val="sr-Latn-CS"/>
        </w:rPr>
        <w:t>pod vodenom površinom</w:t>
      </w:r>
      <w:r w:rsidRPr="00BF33D5">
        <w:rPr>
          <w:rFonts w:ascii="Times New Roman" w:hAnsi="Times New Roman"/>
          <w:lang w:val="sr-Latn-CS"/>
        </w:rPr>
        <w:t>. Šum</w:t>
      </w:r>
      <w:r w:rsidR="00EE6278">
        <w:rPr>
          <w:rFonts w:ascii="Times New Roman" w:hAnsi="Times New Roman"/>
          <w:lang w:val="sr-Latn-CS"/>
        </w:rPr>
        <w:t>e</w:t>
      </w:r>
      <w:r w:rsidRPr="00BF33D5">
        <w:rPr>
          <w:rFonts w:ascii="Times New Roman" w:hAnsi="Times New Roman"/>
          <w:lang w:val="sr-Latn-CS"/>
        </w:rPr>
        <w:t xml:space="preserve"> u ovoj gazdinskoj jedinici ima </w:t>
      </w:r>
      <w:r w:rsidR="002E1E3E">
        <w:rPr>
          <w:rFonts w:ascii="Times New Roman" w:hAnsi="Times New Roman"/>
          <w:lang w:val="sr-Latn-CS"/>
        </w:rPr>
        <w:t>1</w:t>
      </w:r>
      <w:r w:rsidR="009B4695">
        <w:rPr>
          <w:rFonts w:ascii="Times New Roman" w:hAnsi="Times New Roman"/>
          <w:lang w:val="sr-Latn-CS"/>
        </w:rPr>
        <w:t>4,</w:t>
      </w:r>
      <w:r w:rsidR="002E1E3E">
        <w:rPr>
          <w:rFonts w:ascii="Times New Roman" w:hAnsi="Times New Roman"/>
          <w:lang w:val="sr-Latn-CS"/>
        </w:rPr>
        <w:t>6</w:t>
      </w:r>
      <w:r w:rsidRPr="00BF33D5">
        <w:rPr>
          <w:rFonts w:ascii="Times New Roman" w:hAnsi="Times New Roman"/>
          <w:lang w:val="sr-Latn-CS"/>
        </w:rPr>
        <w:t>%</w:t>
      </w:r>
      <w:r w:rsidRPr="00BF33D5">
        <w:rPr>
          <w:rFonts w:ascii="Times New Roman" w:hAnsi="Times New Roman"/>
          <w:b/>
          <w:lang w:val="sr-Latn-CS"/>
        </w:rPr>
        <w:t xml:space="preserve"> </w:t>
      </w:r>
      <w:r w:rsidR="00EE6278" w:rsidRPr="00EE6278">
        <w:rPr>
          <w:rFonts w:ascii="Times New Roman" w:hAnsi="Times New Roman"/>
          <w:lang w:val="sr-Latn-CS"/>
        </w:rPr>
        <w:t>od</w:t>
      </w:r>
      <w:r w:rsidR="00EE6278">
        <w:rPr>
          <w:rFonts w:ascii="Times New Roman" w:hAnsi="Times New Roman"/>
          <w:b/>
          <w:lang w:val="sr-Latn-CS"/>
        </w:rPr>
        <w:t xml:space="preserve"> </w:t>
      </w:r>
      <w:r w:rsidRPr="00BF33D5">
        <w:rPr>
          <w:rFonts w:ascii="Times New Roman" w:hAnsi="Times New Roman"/>
          <w:lang w:val="sr-Latn-CS"/>
        </w:rPr>
        <w:t xml:space="preserve">ukupne površine, dok šumskih kultura ima </w:t>
      </w:r>
      <w:r w:rsidR="002E1E3E">
        <w:rPr>
          <w:rFonts w:ascii="Times New Roman" w:hAnsi="Times New Roman"/>
          <w:lang w:val="sr-Latn-CS"/>
        </w:rPr>
        <w:t>7</w:t>
      </w:r>
      <w:r w:rsidR="009B4695">
        <w:rPr>
          <w:rFonts w:ascii="Times New Roman" w:hAnsi="Times New Roman"/>
          <w:lang w:val="sr-Latn-CS"/>
        </w:rPr>
        <w:t>5,</w:t>
      </w:r>
      <w:r w:rsidR="002E1E3E">
        <w:rPr>
          <w:rFonts w:ascii="Times New Roman" w:hAnsi="Times New Roman"/>
          <w:lang w:val="sr-Latn-CS"/>
        </w:rPr>
        <w:t>8</w:t>
      </w:r>
      <w:r w:rsidRPr="00BF33D5">
        <w:rPr>
          <w:rFonts w:ascii="Times New Roman" w:hAnsi="Times New Roman"/>
          <w:lang w:val="sr-Latn-CS"/>
        </w:rPr>
        <w:t>%. Šumskog zemljišta u ovoj gazdinskoj jedinici ima malo (</w:t>
      </w:r>
      <w:r w:rsidR="002E1E3E">
        <w:rPr>
          <w:rFonts w:ascii="Times New Roman" w:hAnsi="Times New Roman"/>
          <w:lang w:val="sr-Latn-CS"/>
        </w:rPr>
        <w:t>1</w:t>
      </w:r>
      <w:r w:rsidR="009B4695">
        <w:rPr>
          <w:rFonts w:ascii="Times New Roman" w:hAnsi="Times New Roman"/>
          <w:lang w:val="sr-Latn-CS"/>
        </w:rPr>
        <w:t>6,</w:t>
      </w:r>
      <w:r w:rsidR="002E1E3E">
        <w:rPr>
          <w:rFonts w:ascii="Times New Roman" w:hAnsi="Times New Roman"/>
          <w:lang w:val="sr-Latn-CS"/>
        </w:rPr>
        <w:t>62</w:t>
      </w:r>
      <w:r w:rsidRPr="00BF33D5">
        <w:rPr>
          <w:rFonts w:ascii="Times New Roman" w:hAnsi="Times New Roman"/>
          <w:lang w:val="sr-Latn-CS"/>
        </w:rPr>
        <w:t xml:space="preserve"> ha ili </w:t>
      </w:r>
      <w:r w:rsidR="009B4695">
        <w:rPr>
          <w:rFonts w:ascii="Times New Roman" w:hAnsi="Times New Roman"/>
          <w:lang w:val="sr-Latn-CS"/>
        </w:rPr>
        <w:t>2,</w:t>
      </w:r>
      <w:r w:rsidR="002E1E3E">
        <w:rPr>
          <w:rFonts w:ascii="Times New Roman" w:hAnsi="Times New Roman"/>
          <w:lang w:val="sr-Latn-CS"/>
        </w:rPr>
        <w:t>8</w:t>
      </w:r>
      <w:r w:rsidRPr="00BF33D5">
        <w:rPr>
          <w:rFonts w:ascii="Times New Roman" w:hAnsi="Times New Roman"/>
          <w:lang w:val="sr-Latn-CS"/>
        </w:rPr>
        <w:t xml:space="preserve">%) i u pitanju su </w:t>
      </w:r>
      <w:r w:rsidRPr="00BF33D5">
        <w:rPr>
          <w:rFonts w:ascii="Times New Roman" w:hAnsi="Times New Roman"/>
        </w:rPr>
        <w:t>čistine na kojima potencijalno mogao bi da raste šumsko drveće</w:t>
      </w:r>
      <w:r w:rsidRPr="00BF33D5">
        <w:rPr>
          <w:rFonts w:ascii="Times New Roman" w:hAnsi="Times New Roman"/>
          <w:lang w:val="sr-Latn-CS"/>
        </w:rPr>
        <w:t xml:space="preserve"> ,ili sečine na kojima se vrše pripreme za pošumljavanje. Ostalo zemljište zauzima </w:t>
      </w:r>
      <w:r w:rsidR="009B4695">
        <w:rPr>
          <w:rFonts w:ascii="Times New Roman" w:hAnsi="Times New Roman"/>
          <w:lang w:val="sr-Latn-CS"/>
        </w:rPr>
        <w:t>6,</w:t>
      </w:r>
      <w:r w:rsidR="00192FEF">
        <w:rPr>
          <w:rFonts w:ascii="Times New Roman" w:hAnsi="Times New Roman"/>
          <w:lang w:val="sr-Latn-CS"/>
        </w:rPr>
        <w:t>8</w:t>
      </w:r>
      <w:r w:rsidRPr="00BF33D5">
        <w:rPr>
          <w:rFonts w:ascii="Times New Roman" w:hAnsi="Times New Roman"/>
          <w:lang w:val="sr-Latn-CS"/>
        </w:rPr>
        <w:t>% površine gazdinske jedinice i čine ga uglavnom proseke, putevi, kanali, različiti objekti (zgrade sa okućnicom) i zemljište za ostale svrhe.</w:t>
      </w:r>
      <w:r w:rsidR="00192FEF">
        <w:rPr>
          <w:rFonts w:ascii="Times New Roman" w:hAnsi="Times New Roman"/>
          <w:lang w:val="sr-Latn-CS"/>
        </w:rPr>
        <w:t xml:space="preserve">Ima tuđeg zemljišta ukupno </w:t>
      </w:r>
      <w:r w:rsidR="009B4695">
        <w:rPr>
          <w:rFonts w:ascii="Times New Roman" w:hAnsi="Times New Roman"/>
          <w:lang w:val="sr-Latn-CS"/>
        </w:rPr>
        <w:t>7,</w:t>
      </w:r>
      <w:r w:rsidR="00192FEF">
        <w:rPr>
          <w:rFonts w:ascii="Times New Roman" w:hAnsi="Times New Roman"/>
          <w:lang w:val="sr-Latn-CS"/>
        </w:rPr>
        <w:t xml:space="preserve">62 ha, koju čini 2j-visoka šuma vrbe,na dunavskom nanosu sa </w:t>
      </w:r>
      <w:r w:rsidR="009B4695">
        <w:rPr>
          <w:rFonts w:ascii="Times New Roman" w:hAnsi="Times New Roman"/>
          <w:lang w:val="sr-Latn-CS"/>
        </w:rPr>
        <w:t>5,4,</w:t>
      </w:r>
      <w:r w:rsidR="00192FEF">
        <w:rPr>
          <w:rFonts w:ascii="Times New Roman" w:hAnsi="Times New Roman"/>
          <w:lang w:val="sr-Latn-CS"/>
        </w:rPr>
        <w:t xml:space="preserve"> ha, i 5/6 kuće sa okućnicom na </w:t>
      </w:r>
      <w:r w:rsidR="009B4695">
        <w:rPr>
          <w:rFonts w:ascii="Times New Roman" w:hAnsi="Times New Roman"/>
          <w:lang w:val="sr-Latn-CS"/>
        </w:rPr>
        <w:t>1,</w:t>
      </w:r>
      <w:r w:rsidR="00821B11">
        <w:rPr>
          <w:rFonts w:ascii="Times New Roman" w:hAnsi="Times New Roman"/>
          <w:lang w:val="sr-Latn-CS"/>
        </w:rPr>
        <w:t>98</w:t>
      </w:r>
      <w:r w:rsidR="00192FEF">
        <w:rPr>
          <w:rFonts w:ascii="Times New Roman" w:hAnsi="Times New Roman"/>
          <w:lang w:val="sr-Latn-CS"/>
        </w:rPr>
        <w:t xml:space="preserve"> ha.</w:t>
      </w:r>
    </w:p>
    <w:p w:rsidR="00A260F8" w:rsidRPr="00BF33D5" w:rsidRDefault="009B4695" w:rsidP="00A260F8">
      <w:pPr>
        <w:pStyle w:val="Heading2"/>
        <w:rPr>
          <w:rFonts w:ascii="Times New Roman" w:hAnsi="Times New Roman"/>
          <w:sz w:val="20"/>
          <w:lang w:val="sr-Latn-CS"/>
        </w:rPr>
      </w:pPr>
      <w:bookmarkStart w:id="29" w:name="_Toc329146559"/>
      <w:bookmarkStart w:id="30" w:name="_Toc329328297"/>
      <w:bookmarkStart w:id="31" w:name="_Toc410988289"/>
      <w:bookmarkStart w:id="32" w:name="_Toc477770796"/>
      <w:r>
        <w:rPr>
          <w:rFonts w:ascii="Times New Roman" w:hAnsi="Times New Roman"/>
          <w:sz w:val="20"/>
          <w:lang w:val="sr-Latn-CS"/>
        </w:rPr>
        <w:t>1</w:t>
      </w:r>
      <w:r w:rsidR="004C2C4B">
        <w:rPr>
          <w:rFonts w:ascii="Times New Roman" w:hAnsi="Times New Roman"/>
          <w:sz w:val="20"/>
          <w:lang w:val="sr-Latn-CS"/>
        </w:rPr>
        <w:t>.</w:t>
      </w:r>
      <w:r w:rsidR="00A260F8" w:rsidRPr="00BF33D5">
        <w:rPr>
          <w:rFonts w:ascii="Times New Roman" w:hAnsi="Times New Roman"/>
          <w:sz w:val="20"/>
          <w:lang w:val="sr-Latn-CS"/>
        </w:rPr>
        <w:t xml:space="preserve"> </w:t>
      </w:r>
      <w:r>
        <w:rPr>
          <w:rFonts w:ascii="Times New Roman" w:hAnsi="Times New Roman"/>
          <w:sz w:val="20"/>
          <w:lang w:val="sr-Latn-CS"/>
        </w:rPr>
        <w:t>2</w:t>
      </w:r>
      <w:r w:rsidR="004C2C4B">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Imovinsko</w:t>
      </w:r>
      <w:r w:rsidR="00A260F8" w:rsidRPr="00BF33D5">
        <w:rPr>
          <w:rFonts w:ascii="Times New Roman" w:hAnsi="Times New Roman"/>
          <w:sz w:val="20"/>
          <w:lang w:val="sr-Latn-CS"/>
        </w:rPr>
        <w:t xml:space="preserve"> – </w:t>
      </w:r>
      <w:r w:rsidR="00A260F8" w:rsidRPr="00BF33D5">
        <w:rPr>
          <w:rFonts w:ascii="Times New Roman" w:hAnsi="Times New Roman"/>
          <w:sz w:val="20"/>
        </w:rPr>
        <w:t>pravno</w:t>
      </w:r>
      <w:r w:rsidR="00A260F8" w:rsidRPr="00BF33D5">
        <w:rPr>
          <w:rFonts w:ascii="Times New Roman" w:hAnsi="Times New Roman"/>
          <w:sz w:val="20"/>
          <w:lang w:val="sr-Latn-CS"/>
        </w:rPr>
        <w:t xml:space="preserve"> </w:t>
      </w:r>
      <w:r w:rsidR="00A260F8" w:rsidRPr="00BF33D5">
        <w:rPr>
          <w:rFonts w:ascii="Times New Roman" w:hAnsi="Times New Roman"/>
          <w:sz w:val="20"/>
        </w:rPr>
        <w:t>stanje</w:t>
      </w:r>
      <w:bookmarkEnd w:id="29"/>
      <w:bookmarkEnd w:id="30"/>
      <w:bookmarkEnd w:id="31"/>
      <w:bookmarkEnd w:id="32"/>
    </w:p>
    <w:p w:rsidR="00A260F8" w:rsidRPr="00F279B6" w:rsidRDefault="004C2C4B" w:rsidP="00A260F8">
      <w:pPr>
        <w:pStyle w:val="Heading3"/>
        <w:rPr>
          <w:rFonts w:ascii="Times New Roman" w:hAnsi="Times New Roman"/>
          <w:sz w:val="20"/>
          <w:lang w:val="sr-Latn-CS"/>
        </w:rPr>
      </w:pPr>
      <w:bookmarkStart w:id="33" w:name="_Toc329146560"/>
      <w:bookmarkStart w:id="34" w:name="_Toc329328298"/>
      <w:bookmarkStart w:id="35" w:name="_Toc410988290"/>
      <w:bookmarkStart w:id="36" w:name="_Toc477770797"/>
      <w:r>
        <w:rPr>
          <w:rFonts w:ascii="Times New Roman" w:hAnsi="Times New Roman"/>
          <w:sz w:val="20"/>
          <w:lang w:val="sr-Latn-CS"/>
        </w:rPr>
        <w:t>1.</w:t>
      </w:r>
      <w:r w:rsidR="00A260F8" w:rsidRPr="00F279B6">
        <w:rPr>
          <w:rFonts w:ascii="Times New Roman" w:hAnsi="Times New Roman"/>
          <w:sz w:val="20"/>
          <w:lang w:val="sr-Latn-CS"/>
        </w:rPr>
        <w:t xml:space="preserve"> </w:t>
      </w:r>
      <w:r w:rsidR="009B4695">
        <w:rPr>
          <w:rFonts w:ascii="Times New Roman" w:hAnsi="Times New Roman"/>
          <w:sz w:val="20"/>
          <w:lang w:val="sr-Latn-CS"/>
        </w:rPr>
        <w:t>2</w:t>
      </w:r>
      <w:r>
        <w:rPr>
          <w:rFonts w:ascii="Times New Roman" w:hAnsi="Times New Roman"/>
          <w:sz w:val="20"/>
          <w:lang w:val="sr-Latn-CS"/>
        </w:rPr>
        <w:t>.</w:t>
      </w:r>
      <w:r w:rsidR="00A260F8" w:rsidRPr="00F279B6">
        <w:rPr>
          <w:rFonts w:ascii="Times New Roman" w:hAnsi="Times New Roman"/>
          <w:sz w:val="20"/>
          <w:lang w:val="sr-Latn-CS"/>
        </w:rPr>
        <w:t xml:space="preserve"> </w:t>
      </w:r>
      <w:r w:rsidR="009B4695">
        <w:rPr>
          <w:rFonts w:ascii="Times New Roman" w:hAnsi="Times New Roman"/>
          <w:sz w:val="20"/>
          <w:lang w:val="sr-Latn-CS"/>
        </w:rPr>
        <w:t>1</w:t>
      </w:r>
      <w:r>
        <w:rPr>
          <w:rFonts w:ascii="Times New Roman" w:hAnsi="Times New Roman"/>
          <w:sz w:val="20"/>
          <w:lang w:val="sr-Latn-CS"/>
        </w:rPr>
        <w:t>.</w:t>
      </w:r>
      <w:r w:rsidR="00A260F8" w:rsidRPr="00F279B6">
        <w:rPr>
          <w:rFonts w:ascii="Times New Roman" w:hAnsi="Times New Roman"/>
          <w:sz w:val="20"/>
          <w:lang w:val="sr-Latn-CS"/>
        </w:rPr>
        <w:t xml:space="preserve"> </w:t>
      </w:r>
      <w:r w:rsidR="00A260F8" w:rsidRPr="00F279B6">
        <w:rPr>
          <w:rFonts w:ascii="Times New Roman" w:hAnsi="Times New Roman"/>
          <w:sz w:val="20"/>
        </w:rPr>
        <w:t>Biografski</w:t>
      </w:r>
      <w:r w:rsidR="00A260F8" w:rsidRPr="00F279B6">
        <w:rPr>
          <w:rFonts w:ascii="Times New Roman" w:hAnsi="Times New Roman"/>
          <w:sz w:val="20"/>
          <w:lang w:val="sr-Latn-CS"/>
        </w:rPr>
        <w:t xml:space="preserve"> </w:t>
      </w:r>
      <w:r w:rsidR="00A260F8" w:rsidRPr="00F279B6">
        <w:rPr>
          <w:rFonts w:ascii="Times New Roman" w:hAnsi="Times New Roman"/>
          <w:sz w:val="20"/>
        </w:rPr>
        <w:t>podaci</w:t>
      </w:r>
      <w:bookmarkEnd w:id="33"/>
      <w:bookmarkEnd w:id="34"/>
      <w:bookmarkEnd w:id="35"/>
      <w:bookmarkEnd w:id="36"/>
    </w:p>
    <w:p w:rsidR="00A260F8" w:rsidRPr="00F279B6" w:rsidRDefault="00A260F8" w:rsidP="00DE58DB">
      <w:pPr>
        <w:tabs>
          <w:tab w:val="left" w:pos="180"/>
        </w:tabs>
        <w:rPr>
          <w:rFonts w:ascii="Times New Roman" w:hAnsi="Times New Roman"/>
          <w:lang w:val="sr-Latn-CS"/>
        </w:rPr>
      </w:pPr>
      <w:bookmarkStart w:id="37" w:name="_Toc329146561"/>
      <w:bookmarkStart w:id="38" w:name="_Toc329328299"/>
      <w:r w:rsidRPr="00F279B6">
        <w:rPr>
          <w:rFonts w:ascii="Times New Roman" w:hAnsi="Times New Roman"/>
          <w:lang w:val="sr-Latn-CS"/>
        </w:rPr>
        <w:t xml:space="preserve">Površine ove gazdinske jedinice za vreme vladavine Turaka su bili ritovi i šume, sa sadašnjim koritom Dunava.Posle Drugog svetskog rata, Zakonom o proglašenju opštenarodnih imovnih seoskih utrina, pašnjaka i šuma, imovine zemljišnih, urbanih i njima sličnih zajednica, šume gazdinske jedinice “ </w:t>
      </w:r>
      <w:r w:rsidR="001D0BFA">
        <w:rPr>
          <w:rFonts w:ascii="Times New Roman" w:hAnsi="Times New Roman"/>
          <w:lang w:val="sr-Latn-CS"/>
        </w:rPr>
        <w:t>Kamarište</w:t>
      </w:r>
      <w:r w:rsidRPr="00F279B6">
        <w:rPr>
          <w:rFonts w:ascii="Times New Roman" w:hAnsi="Times New Roman"/>
          <w:lang w:val="sr-Latn-CS"/>
        </w:rPr>
        <w:t xml:space="preserve"> ”, pripadaju Upravi Direkcije šuma Sombor. </w:t>
      </w:r>
      <w:r w:rsidR="009B4695">
        <w:rPr>
          <w:rFonts w:ascii="Times New Roman" w:hAnsi="Times New Roman"/>
          <w:lang w:val="sr-Latn-CS"/>
        </w:rPr>
        <w:t>1.</w:t>
      </w:r>
      <w:r w:rsidRPr="00F279B6">
        <w:rPr>
          <w:rFonts w:ascii="Times New Roman" w:hAnsi="Times New Roman"/>
          <w:lang w:val="sr-Latn-CS"/>
        </w:rPr>
        <w:t>VI 194</w:t>
      </w:r>
      <w:r w:rsidR="009B4695">
        <w:rPr>
          <w:rFonts w:ascii="Times New Roman" w:hAnsi="Times New Roman"/>
          <w:lang w:val="sr-Latn-CS"/>
        </w:rPr>
        <w:t>8.</w:t>
      </w:r>
      <w:r w:rsidRPr="00F279B6">
        <w:rPr>
          <w:rFonts w:ascii="Times New Roman" w:hAnsi="Times New Roman"/>
          <w:lang w:val="sr-Latn-CS"/>
        </w:rPr>
        <w:t>g. do 1</w:t>
      </w:r>
      <w:r w:rsidR="009B4695">
        <w:rPr>
          <w:rFonts w:ascii="Times New Roman" w:hAnsi="Times New Roman"/>
          <w:lang w:val="sr-Latn-CS"/>
        </w:rPr>
        <w:t>3.</w:t>
      </w:r>
      <w:r w:rsidRPr="00F279B6">
        <w:rPr>
          <w:rFonts w:ascii="Times New Roman" w:hAnsi="Times New Roman"/>
          <w:lang w:val="sr-Latn-CS"/>
        </w:rPr>
        <w:t>IX 195</w:t>
      </w:r>
      <w:r w:rsidR="009B4695">
        <w:rPr>
          <w:rFonts w:ascii="Times New Roman" w:hAnsi="Times New Roman"/>
          <w:lang w:val="sr-Latn-CS"/>
        </w:rPr>
        <w:t>0.</w:t>
      </w:r>
      <w:r w:rsidRPr="00F279B6">
        <w:rPr>
          <w:rFonts w:ascii="Times New Roman" w:hAnsi="Times New Roman"/>
          <w:lang w:val="sr-Latn-CS"/>
        </w:rPr>
        <w:t xml:space="preserve">g. </w:t>
      </w:r>
      <w:r w:rsidR="0091089F">
        <w:rPr>
          <w:rFonts w:ascii="Times New Roman" w:hAnsi="Times New Roman"/>
          <w:lang w:val="sr-Latn-CS"/>
        </w:rPr>
        <w:t>Kamarište</w:t>
      </w:r>
      <w:r w:rsidRPr="00F279B6">
        <w:rPr>
          <w:rFonts w:ascii="Times New Roman" w:hAnsi="Times New Roman"/>
          <w:lang w:val="sr-Latn-CS"/>
        </w:rPr>
        <w:t xml:space="preserve"> je bila u sastavu LŠG "Košutnjak" iz Bilja. Rešenjem Saveta za poljoprivredu i šumarstvo Vlade SFRJ pod brojem 493 od 1</w:t>
      </w:r>
      <w:r w:rsidR="009B4695">
        <w:rPr>
          <w:rFonts w:ascii="Times New Roman" w:hAnsi="Times New Roman"/>
          <w:lang w:val="sr-Latn-CS"/>
        </w:rPr>
        <w:t>3.</w:t>
      </w:r>
      <w:r w:rsidRPr="00F279B6">
        <w:rPr>
          <w:rFonts w:ascii="Times New Roman" w:hAnsi="Times New Roman"/>
          <w:lang w:val="sr-Latn-CS"/>
        </w:rPr>
        <w:t>IX 195</w:t>
      </w:r>
      <w:r w:rsidR="009B4695">
        <w:rPr>
          <w:rFonts w:ascii="Times New Roman" w:hAnsi="Times New Roman"/>
          <w:lang w:val="sr-Latn-CS"/>
        </w:rPr>
        <w:t>0.</w:t>
      </w:r>
      <w:r w:rsidRPr="00F279B6">
        <w:rPr>
          <w:rFonts w:ascii="Times New Roman" w:hAnsi="Times New Roman"/>
          <w:lang w:val="sr-Latn-CS"/>
        </w:rPr>
        <w:t xml:space="preserve">g. “ </w:t>
      </w:r>
      <w:r w:rsidR="001D0BFA">
        <w:rPr>
          <w:rFonts w:ascii="Times New Roman" w:hAnsi="Times New Roman"/>
          <w:lang w:val="sr-Latn-CS"/>
        </w:rPr>
        <w:t>Kamarište</w:t>
      </w:r>
      <w:r w:rsidR="001D0BFA" w:rsidRPr="00F279B6">
        <w:rPr>
          <w:rFonts w:ascii="Times New Roman" w:hAnsi="Times New Roman"/>
          <w:lang w:val="sr-Latn-CS"/>
        </w:rPr>
        <w:t xml:space="preserve"> </w:t>
      </w:r>
      <w:r w:rsidRPr="00F279B6">
        <w:rPr>
          <w:rFonts w:ascii="Times New Roman" w:hAnsi="Times New Roman"/>
          <w:lang w:val="sr-Latn-CS"/>
        </w:rPr>
        <w:t>” je ponovo dodeljena na upravljanje šumskom gazdinstvu Sombor.Ovim šumama do 197</w:t>
      </w:r>
      <w:r w:rsidR="009B4695">
        <w:rPr>
          <w:rFonts w:ascii="Times New Roman" w:hAnsi="Times New Roman"/>
          <w:lang w:val="sr-Latn-CS"/>
        </w:rPr>
        <w:t>6,</w:t>
      </w:r>
      <w:r w:rsidRPr="00F279B6">
        <w:rPr>
          <w:rFonts w:ascii="Times New Roman" w:hAnsi="Times New Roman"/>
          <w:lang w:val="sr-Latn-CS"/>
        </w:rPr>
        <w:t xml:space="preserve">g. upravlja OOUR Šumska sekcija </w:t>
      </w:r>
      <w:r w:rsidR="0091089F">
        <w:rPr>
          <w:rFonts w:ascii="Times New Roman" w:hAnsi="Times New Roman"/>
          <w:lang w:val="sr-Latn-CS"/>
        </w:rPr>
        <w:t>Apatin</w:t>
      </w:r>
      <w:r w:rsidRPr="00F279B6">
        <w:rPr>
          <w:rFonts w:ascii="Times New Roman" w:hAnsi="Times New Roman"/>
          <w:lang w:val="sr-Latn-CS"/>
        </w:rPr>
        <w:t xml:space="preserve"> u sastavu Šumskog gazdinstva Sombor. Od </w:t>
      </w:r>
      <w:r w:rsidR="009B4695">
        <w:rPr>
          <w:rFonts w:ascii="Times New Roman" w:hAnsi="Times New Roman"/>
          <w:lang w:val="sr-Latn-CS"/>
        </w:rPr>
        <w:t>1,</w:t>
      </w:r>
      <w:r w:rsidRPr="00F279B6">
        <w:rPr>
          <w:rFonts w:ascii="Times New Roman" w:hAnsi="Times New Roman"/>
          <w:lang w:val="sr-Latn-CS"/>
        </w:rPr>
        <w:t>IX 197</w:t>
      </w:r>
      <w:r w:rsidR="009B4695">
        <w:rPr>
          <w:rFonts w:ascii="Times New Roman" w:hAnsi="Times New Roman"/>
          <w:lang w:val="sr-Latn-CS"/>
        </w:rPr>
        <w:t>6,</w:t>
      </w:r>
      <w:r w:rsidRPr="00F279B6">
        <w:rPr>
          <w:rFonts w:ascii="Times New Roman" w:hAnsi="Times New Roman"/>
          <w:lang w:val="sr-Latn-CS"/>
        </w:rPr>
        <w:t>g. šume su u  posedu LŠG "Jelen" Beograd, OOUR Lovstvo i šumarstvo "</w:t>
      </w:r>
      <w:r w:rsidR="0091089F">
        <w:rPr>
          <w:rFonts w:ascii="Times New Roman" w:hAnsi="Times New Roman"/>
          <w:lang w:val="sr-Latn-CS"/>
        </w:rPr>
        <w:t>Apatin</w:t>
      </w:r>
      <w:r w:rsidRPr="00F279B6">
        <w:rPr>
          <w:rFonts w:ascii="Times New Roman" w:hAnsi="Times New Roman"/>
          <w:lang w:val="sr-Latn-CS"/>
        </w:rPr>
        <w:t xml:space="preserve">" </w:t>
      </w:r>
      <w:r w:rsidR="0091089F">
        <w:rPr>
          <w:rFonts w:ascii="Times New Roman" w:hAnsi="Times New Roman"/>
          <w:lang w:val="sr-Latn-CS"/>
        </w:rPr>
        <w:t>Apatin</w:t>
      </w:r>
      <w:r w:rsidRPr="00F279B6">
        <w:rPr>
          <w:rFonts w:ascii="Times New Roman" w:hAnsi="Times New Roman"/>
          <w:lang w:val="sr-Latn-CS"/>
        </w:rPr>
        <w:t xml:space="preserve">.Donošenjem Zakona o šumama Republike Srbije (Sl.gl. RS br. 46/91), ŠG “Sombor“ ulazi u sastav JP “Srbijašume” - Beograd, kao deo novoformiranog javnog preduzeća. </w:t>
      </w:r>
    </w:p>
    <w:p w:rsidR="00A260F8" w:rsidRPr="00F279B6" w:rsidRDefault="00A260F8" w:rsidP="00A260F8">
      <w:pPr>
        <w:rPr>
          <w:rFonts w:ascii="Times New Roman" w:hAnsi="Times New Roman"/>
          <w:lang w:val="sr-Latn-CS"/>
        </w:rPr>
      </w:pPr>
      <w:r w:rsidRPr="00F279B6">
        <w:rPr>
          <w:rFonts w:ascii="Times New Roman" w:hAnsi="Times New Roman"/>
          <w:lang w:val="sr-Latn-CS"/>
        </w:rPr>
        <w:t>Godine 200</w:t>
      </w:r>
      <w:r w:rsidR="009B4695">
        <w:rPr>
          <w:rFonts w:ascii="Times New Roman" w:hAnsi="Times New Roman"/>
          <w:lang w:val="sr-Latn-CS"/>
        </w:rPr>
        <w:t>2,</w:t>
      </w:r>
      <w:r w:rsidRPr="00F279B6">
        <w:rPr>
          <w:rFonts w:ascii="Times New Roman" w:hAnsi="Times New Roman"/>
          <w:lang w:val="sr-Latn-CS"/>
        </w:rPr>
        <w:t xml:space="preserve"> donet je Zakon o utvrđivanju određenih nadležnosti Autonomne pokrajine Vojvodine, (Sl.gl. RS br.  6/2002), gde je članom 46 stav </w:t>
      </w:r>
      <w:r w:rsidR="009B4695">
        <w:rPr>
          <w:rFonts w:ascii="Times New Roman" w:hAnsi="Times New Roman"/>
          <w:lang w:val="sr-Latn-CS"/>
        </w:rPr>
        <w:t>3,</w:t>
      </w:r>
      <w:r w:rsidRPr="00F279B6">
        <w:rPr>
          <w:rFonts w:ascii="Times New Roman" w:hAnsi="Times New Roman"/>
          <w:lang w:val="sr-Latn-CS"/>
        </w:rPr>
        <w:t xml:space="preserve"> definisano da AP preko svojih organa, u skladu sa zakonom kojim se uređuje oblast šumarstva osniva Javno preduzeće “Vojvodinašume” sa sedištem u Petrovaradinu, u čiji sastav ulazi Šumsko gazdinstvo “Sombor” - Sombor. </w:t>
      </w:r>
    </w:p>
    <w:p w:rsidR="00A260F8" w:rsidRPr="00BF33D5" w:rsidRDefault="009B4695" w:rsidP="00A260F8">
      <w:pPr>
        <w:pStyle w:val="Heading3"/>
        <w:rPr>
          <w:rFonts w:ascii="Times New Roman" w:hAnsi="Times New Roman"/>
          <w:sz w:val="20"/>
          <w:lang w:val="sr-Latn-CS"/>
        </w:rPr>
      </w:pPr>
      <w:bookmarkStart w:id="39" w:name="_Toc410988291"/>
      <w:bookmarkStart w:id="40" w:name="_Toc477770798"/>
      <w:r>
        <w:rPr>
          <w:rFonts w:ascii="Times New Roman" w:hAnsi="Times New Roman"/>
          <w:sz w:val="20"/>
          <w:lang w:val="sr-Latn-CS"/>
        </w:rPr>
        <w:t>1</w:t>
      </w:r>
      <w:r w:rsidR="004C2C4B">
        <w:rPr>
          <w:rFonts w:ascii="Times New Roman" w:hAnsi="Times New Roman"/>
          <w:sz w:val="20"/>
          <w:lang w:val="sr-Latn-CS"/>
        </w:rPr>
        <w:t>.</w:t>
      </w:r>
      <w:r w:rsidR="00A260F8" w:rsidRPr="00BF33D5">
        <w:rPr>
          <w:rFonts w:ascii="Times New Roman" w:hAnsi="Times New Roman"/>
          <w:sz w:val="20"/>
          <w:lang w:val="sr-Latn-CS"/>
        </w:rPr>
        <w:t xml:space="preserve"> </w:t>
      </w:r>
      <w:r>
        <w:rPr>
          <w:rFonts w:ascii="Times New Roman" w:hAnsi="Times New Roman"/>
          <w:sz w:val="20"/>
          <w:lang w:val="sr-Latn-CS"/>
        </w:rPr>
        <w:t>2</w:t>
      </w:r>
      <w:r w:rsidR="004C2C4B">
        <w:rPr>
          <w:rFonts w:ascii="Times New Roman" w:hAnsi="Times New Roman"/>
          <w:sz w:val="20"/>
          <w:lang w:val="sr-Latn-CS"/>
        </w:rPr>
        <w:t>.</w:t>
      </w:r>
      <w:r w:rsidR="00A260F8" w:rsidRPr="00BF33D5">
        <w:rPr>
          <w:rFonts w:ascii="Times New Roman" w:hAnsi="Times New Roman"/>
          <w:sz w:val="20"/>
          <w:lang w:val="sr-Latn-CS"/>
        </w:rPr>
        <w:t xml:space="preserve"> </w:t>
      </w:r>
      <w:r>
        <w:rPr>
          <w:rFonts w:ascii="Times New Roman" w:hAnsi="Times New Roman"/>
          <w:sz w:val="20"/>
          <w:lang w:val="sr-Latn-CS"/>
        </w:rPr>
        <w:t>2</w:t>
      </w:r>
      <w:r w:rsidR="004C2C4B">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Posedovno</w:t>
      </w:r>
      <w:r w:rsidR="00A260F8" w:rsidRPr="00BF33D5">
        <w:rPr>
          <w:rFonts w:ascii="Times New Roman" w:hAnsi="Times New Roman"/>
          <w:sz w:val="20"/>
          <w:lang w:val="sr-Latn-CS"/>
        </w:rPr>
        <w:t xml:space="preserve"> </w:t>
      </w:r>
      <w:r w:rsidR="00A260F8" w:rsidRPr="00BF33D5">
        <w:rPr>
          <w:rFonts w:ascii="Times New Roman" w:hAnsi="Times New Roman"/>
          <w:sz w:val="20"/>
        </w:rPr>
        <w:t>stanje</w:t>
      </w:r>
      <w:bookmarkEnd w:id="37"/>
      <w:bookmarkEnd w:id="38"/>
      <w:bookmarkEnd w:id="39"/>
      <w:bookmarkEnd w:id="40"/>
    </w:p>
    <w:p w:rsidR="00A260F8" w:rsidRPr="00BF33D5" w:rsidRDefault="00A260F8" w:rsidP="00A260F8">
      <w:pPr>
        <w:rPr>
          <w:rFonts w:ascii="Times New Roman" w:hAnsi="Times New Roman"/>
          <w:lang w:val="sr-Latn-CS"/>
        </w:rPr>
      </w:pPr>
    </w:p>
    <w:p w:rsidR="00A260F8" w:rsidRDefault="00A260F8" w:rsidP="00A260F8">
      <w:pPr>
        <w:ind w:right="-29"/>
        <w:rPr>
          <w:rFonts w:ascii="Times New Roman" w:hAnsi="Times New Roman"/>
          <w:lang w:val="sr-Latn-CS"/>
        </w:rPr>
      </w:pPr>
      <w:bookmarkStart w:id="41" w:name="_Toc329146562"/>
      <w:bookmarkStart w:id="42" w:name="_Toc329328300"/>
      <w:r w:rsidRPr="00BF33D5">
        <w:rPr>
          <w:rFonts w:ascii="Times New Roman" w:hAnsi="Times New Roman"/>
          <w:color w:val="000000"/>
          <w:lang w:val="sr-Latn-CS"/>
        </w:rPr>
        <w:t>Sve katastarske parcele</w:t>
      </w:r>
      <w:r w:rsidRPr="00BF33D5">
        <w:rPr>
          <w:rFonts w:ascii="Times New Roman" w:hAnsi="Times New Roman"/>
          <w:color w:val="FF0000"/>
          <w:lang w:val="sr-Latn-CS"/>
        </w:rPr>
        <w:t xml:space="preserve">  </w:t>
      </w:r>
      <w:r w:rsidRPr="00BF33D5">
        <w:rPr>
          <w:rFonts w:ascii="Times New Roman" w:hAnsi="Times New Roman"/>
          <w:lang w:val="sr-Latn-CS"/>
        </w:rPr>
        <w:t>na teritoriji GJ “</w:t>
      </w:r>
      <w:r w:rsidR="00642453">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w:t>
      </w:r>
      <w:r w:rsidR="00642453">
        <w:rPr>
          <w:rFonts w:ascii="Times New Roman" w:hAnsi="Times New Roman"/>
          <w:b/>
          <w:lang w:val="sr-Latn-CS"/>
        </w:rPr>
        <w:t>57</w:t>
      </w:r>
      <w:r w:rsidR="009B4695">
        <w:rPr>
          <w:rFonts w:ascii="Times New Roman" w:hAnsi="Times New Roman"/>
          <w:b/>
          <w:lang w:val="sr-Latn-CS"/>
        </w:rPr>
        <w:t>6,</w:t>
      </w:r>
      <w:r w:rsidR="002D0349">
        <w:rPr>
          <w:rFonts w:ascii="Times New Roman" w:hAnsi="Times New Roman"/>
          <w:b/>
          <w:lang w:val="sr-Latn-CS"/>
        </w:rPr>
        <w:t>8024</w:t>
      </w:r>
      <w:r w:rsidRPr="00441AD1">
        <w:rPr>
          <w:rFonts w:ascii="Times New Roman" w:hAnsi="Times New Roman"/>
          <w:b/>
          <w:lang w:val="sr-Latn-CS"/>
        </w:rPr>
        <w:t xml:space="preserve"> ha</w:t>
      </w:r>
      <w:r w:rsidRPr="00BF33D5">
        <w:rPr>
          <w:rFonts w:ascii="Times New Roman" w:hAnsi="Times New Roman"/>
          <w:lang w:val="sr-Latn-CS"/>
        </w:rPr>
        <w:t xml:space="preserve">), čiji je spisak dat u tabeli </w:t>
      </w:r>
      <w:r w:rsidR="009B4695">
        <w:rPr>
          <w:rFonts w:ascii="Times New Roman" w:hAnsi="Times New Roman"/>
          <w:lang w:val="sr-Latn-CS"/>
        </w:rPr>
        <w:t>1.2.</w:t>
      </w:r>
      <w:r w:rsidRPr="00BF33D5">
        <w:rPr>
          <w:rFonts w:ascii="Times New Roman" w:hAnsi="Times New Roman"/>
          <w:lang w:val="sr-Latn-CS"/>
        </w:rPr>
        <w:t>3-1</w:t>
      </w:r>
      <w:r>
        <w:rPr>
          <w:rFonts w:ascii="Times New Roman" w:hAnsi="Times New Roman"/>
          <w:lang w:val="sr-Latn-CS"/>
        </w:rPr>
        <w:t xml:space="preserve"> i </w:t>
      </w:r>
      <w:r w:rsidR="009B4695">
        <w:rPr>
          <w:rFonts w:ascii="Times New Roman" w:hAnsi="Times New Roman"/>
          <w:lang w:val="sr-Latn-CS"/>
        </w:rPr>
        <w:t>1.2.</w:t>
      </w:r>
      <w:r w:rsidRPr="00BF33D5">
        <w:rPr>
          <w:rFonts w:ascii="Times New Roman" w:hAnsi="Times New Roman"/>
          <w:lang w:val="sr-Latn-CS"/>
        </w:rPr>
        <w:t>3-</w:t>
      </w:r>
      <w:r w:rsidR="009B4695">
        <w:rPr>
          <w:rFonts w:ascii="Times New Roman" w:hAnsi="Times New Roman"/>
          <w:lang w:val="sr-Latn-CS"/>
        </w:rPr>
        <w:t>2.</w:t>
      </w:r>
      <w:r w:rsidRPr="00BF33D5">
        <w:rPr>
          <w:rFonts w:ascii="Times New Roman" w:hAnsi="Times New Roman"/>
          <w:lang w:val="sr-Latn-CS"/>
        </w:rPr>
        <w:t>registrovane su</w:t>
      </w:r>
      <w:r w:rsidRPr="00BF33D5">
        <w:rPr>
          <w:rFonts w:ascii="Times New Roman" w:hAnsi="Times New Roman"/>
          <w:color w:val="FF0000"/>
          <w:lang w:val="sr-Latn-CS"/>
        </w:rPr>
        <w:t xml:space="preserve">  </w:t>
      </w:r>
      <w:r w:rsidRPr="00BF33D5">
        <w:rPr>
          <w:rFonts w:ascii="Times New Roman" w:hAnsi="Times New Roman"/>
          <w:lang w:val="sr-Latn-CS"/>
        </w:rPr>
        <w:t xml:space="preserve">u Republičkom geodetskom zavodu.Na ukupnoj površini je vlasništvo Republike Srbije sa dodeljenim pravom korišćenja  JP ”Vojvodinašume” - Petrovaradin,  ŠG "Sombor", ŠU </w:t>
      </w:r>
      <w:r w:rsidR="00DE58DB">
        <w:rPr>
          <w:rFonts w:ascii="Times New Roman" w:hAnsi="Times New Roman"/>
          <w:lang w:val="sr-Latn-CS"/>
        </w:rPr>
        <w:t>Odžaci</w:t>
      </w:r>
      <w:r w:rsidRPr="00BF33D5">
        <w:rPr>
          <w:rFonts w:ascii="Times New Roman" w:hAnsi="Times New Roman"/>
          <w:lang w:val="sr-Latn-CS"/>
        </w:rPr>
        <w:t>.</w:t>
      </w:r>
      <w:r>
        <w:rPr>
          <w:rFonts w:ascii="Times New Roman" w:hAnsi="Times New Roman"/>
          <w:lang w:val="sr-Latn-CS"/>
        </w:rPr>
        <w:t>Ukupna površina GJ“</w:t>
      </w:r>
      <w:r w:rsidR="00BD4E38">
        <w:rPr>
          <w:rFonts w:ascii="Times New Roman" w:hAnsi="Times New Roman"/>
          <w:lang w:val="sr-Latn-CS"/>
        </w:rPr>
        <w:t>Kamarište</w:t>
      </w:r>
      <w:r>
        <w:rPr>
          <w:rFonts w:ascii="Times New Roman" w:hAnsi="Times New Roman"/>
          <w:lang w:val="sr-Latn-CS"/>
        </w:rPr>
        <w:t xml:space="preserve"> “ iznosi </w:t>
      </w:r>
      <w:r w:rsidR="00BD4E38" w:rsidRPr="008E7ED5">
        <w:rPr>
          <w:rFonts w:ascii="Times New Roman" w:hAnsi="Times New Roman"/>
          <w:color w:val="000000"/>
        </w:rPr>
        <w:t>59</w:t>
      </w:r>
      <w:r w:rsidR="009B4695">
        <w:rPr>
          <w:rFonts w:ascii="Times New Roman" w:hAnsi="Times New Roman"/>
          <w:color w:val="000000"/>
        </w:rPr>
        <w:t>6,</w:t>
      </w:r>
      <w:r w:rsidR="00BD4E38" w:rsidRPr="008E7ED5">
        <w:rPr>
          <w:rFonts w:ascii="Times New Roman" w:hAnsi="Times New Roman"/>
          <w:color w:val="000000"/>
        </w:rPr>
        <w:t>5</w:t>
      </w:r>
      <w:r w:rsidR="001E0F26">
        <w:rPr>
          <w:rFonts w:ascii="Times New Roman" w:hAnsi="Times New Roman"/>
          <w:color w:val="000000"/>
        </w:rPr>
        <w:t>6</w:t>
      </w:r>
      <w:r w:rsidR="0091089F">
        <w:rPr>
          <w:rFonts w:ascii="Times New Roman" w:hAnsi="Times New Roman"/>
          <w:color w:val="000000"/>
        </w:rPr>
        <w:t xml:space="preserve"> </w:t>
      </w:r>
      <w:r>
        <w:rPr>
          <w:rFonts w:ascii="Times New Roman" w:hAnsi="Times New Roman"/>
          <w:lang w:val="sr-Latn-CS"/>
        </w:rPr>
        <w:t xml:space="preserve">ha. </w:t>
      </w:r>
      <w:r w:rsidRPr="00BF33D5">
        <w:rPr>
          <w:rFonts w:ascii="Times New Roman" w:hAnsi="Times New Roman"/>
          <w:lang w:val="sr-Latn-CS"/>
        </w:rPr>
        <w:t xml:space="preserve">Razlika između ukupne površine </w:t>
      </w:r>
      <w:r>
        <w:rPr>
          <w:rFonts w:ascii="Times New Roman" w:hAnsi="Times New Roman"/>
          <w:lang w:val="sr-Latn-CS"/>
        </w:rPr>
        <w:t xml:space="preserve">po </w:t>
      </w:r>
      <w:r w:rsidRPr="00BF33D5">
        <w:rPr>
          <w:rFonts w:ascii="Times New Roman" w:hAnsi="Times New Roman"/>
          <w:lang w:val="sr-Latn-CS"/>
        </w:rPr>
        <w:t>katastru</w:t>
      </w:r>
      <w:r w:rsidR="001E0F26">
        <w:rPr>
          <w:rFonts w:ascii="Times New Roman" w:hAnsi="Times New Roman"/>
          <w:lang w:val="sr-Latn-CS"/>
        </w:rPr>
        <w:t>(čestice u našem posedu)</w:t>
      </w:r>
      <w:r w:rsidRPr="00BF33D5">
        <w:rPr>
          <w:rFonts w:ascii="Times New Roman" w:hAnsi="Times New Roman"/>
          <w:lang w:val="sr-Latn-CS"/>
        </w:rPr>
        <w:t xml:space="preserve"> </w:t>
      </w:r>
      <w:r>
        <w:rPr>
          <w:rFonts w:ascii="Times New Roman" w:hAnsi="Times New Roman"/>
          <w:lang w:val="sr-Latn-CS"/>
        </w:rPr>
        <w:t xml:space="preserve"> i po </w:t>
      </w:r>
      <w:r w:rsidRPr="00BF33D5">
        <w:rPr>
          <w:rFonts w:ascii="Times New Roman" w:hAnsi="Times New Roman"/>
          <w:lang w:val="sr-Latn-CS"/>
        </w:rPr>
        <w:t>gazdinsk</w:t>
      </w:r>
      <w:r>
        <w:rPr>
          <w:rFonts w:ascii="Times New Roman" w:hAnsi="Times New Roman"/>
          <w:lang w:val="sr-Latn-CS"/>
        </w:rPr>
        <w:t>oj</w:t>
      </w:r>
      <w:r w:rsidRPr="00BF33D5">
        <w:rPr>
          <w:rFonts w:ascii="Times New Roman" w:hAnsi="Times New Roman"/>
          <w:lang w:val="sr-Latn-CS"/>
        </w:rPr>
        <w:t xml:space="preserve"> jedinic</w:t>
      </w:r>
      <w:r>
        <w:rPr>
          <w:rFonts w:ascii="Times New Roman" w:hAnsi="Times New Roman"/>
          <w:lang w:val="sr-Latn-CS"/>
        </w:rPr>
        <w:t>i</w:t>
      </w:r>
      <w:r w:rsidRPr="00BF33D5">
        <w:rPr>
          <w:rFonts w:ascii="Times New Roman" w:hAnsi="Times New Roman"/>
          <w:lang w:val="sr-Latn-CS"/>
        </w:rPr>
        <w:t xml:space="preserve"> iznosi</w:t>
      </w:r>
      <w:r>
        <w:rPr>
          <w:rFonts w:ascii="Times New Roman" w:hAnsi="Times New Roman"/>
          <w:lang w:val="sr-Latn-CS"/>
        </w:rPr>
        <w:t xml:space="preserve">  </w:t>
      </w:r>
      <w:r w:rsidR="00733D0F">
        <w:rPr>
          <w:rFonts w:ascii="Times New Roman" w:hAnsi="Times New Roman"/>
          <w:lang w:val="sr-Latn-CS"/>
        </w:rPr>
        <w:t>1</w:t>
      </w:r>
      <w:r w:rsidR="009B4695">
        <w:rPr>
          <w:rFonts w:ascii="Times New Roman" w:hAnsi="Times New Roman"/>
          <w:lang w:val="sr-Latn-CS"/>
        </w:rPr>
        <w:t>9,</w:t>
      </w:r>
      <w:r w:rsidR="00733D0F">
        <w:rPr>
          <w:rFonts w:ascii="Times New Roman" w:hAnsi="Times New Roman"/>
          <w:lang w:val="sr-Latn-CS"/>
        </w:rPr>
        <w:t>7</w:t>
      </w:r>
      <w:r w:rsidR="001E0F26">
        <w:rPr>
          <w:rFonts w:ascii="Times New Roman" w:hAnsi="Times New Roman"/>
          <w:lang w:val="sr-Latn-CS"/>
        </w:rPr>
        <w:t>6</w:t>
      </w:r>
      <w:r w:rsidRPr="00BF33D5">
        <w:rPr>
          <w:rFonts w:ascii="Times New Roman" w:hAnsi="Times New Roman"/>
          <w:lang w:val="sr-Latn-CS"/>
        </w:rPr>
        <w:t xml:space="preserve"> ha</w:t>
      </w:r>
      <w:r w:rsidRPr="00BF33D5">
        <w:rPr>
          <w:rFonts w:ascii="Times New Roman" w:hAnsi="Times New Roman"/>
          <w:color w:val="FF0000"/>
          <w:lang w:val="sr-Latn-CS"/>
        </w:rPr>
        <w:t xml:space="preserve">. </w:t>
      </w:r>
      <w:r w:rsidRPr="00BF33D5">
        <w:rPr>
          <w:rFonts w:ascii="Times New Roman" w:hAnsi="Times New Roman"/>
          <w:lang w:val="sr-Latn-CS"/>
        </w:rPr>
        <w:t xml:space="preserve">Razlika površine je posledica toga, što su </w:t>
      </w:r>
      <w:r>
        <w:rPr>
          <w:rFonts w:ascii="Times New Roman" w:hAnsi="Times New Roman"/>
          <w:lang w:val="sr-Latn-CS"/>
        </w:rPr>
        <w:t xml:space="preserve">parcele ili deo tih parcela koje su date na </w:t>
      </w:r>
      <w:r w:rsidRPr="00D32729">
        <w:rPr>
          <w:rFonts w:ascii="Times New Roman" w:hAnsi="Times New Roman"/>
          <w:lang w:val="sr-Latn-CS"/>
        </w:rPr>
        <w:t xml:space="preserve">korišćenje JP „Vojvodinašume“, </w:t>
      </w:r>
      <w:r w:rsidR="0053112D">
        <w:rPr>
          <w:rFonts w:ascii="Times New Roman" w:hAnsi="Times New Roman"/>
          <w:lang w:val="sr-Latn-CS"/>
        </w:rPr>
        <w:t>su izračunate na bazi orto-foto snimaka i pomoću arc-gis programa, što daje preciznije podatke ,od onoga što se nalazi u evidenciji Republičkog geodetskog zavoda.</w:t>
      </w:r>
      <w:r w:rsidRPr="00D32729">
        <w:rPr>
          <w:rFonts w:ascii="Times New Roman" w:hAnsi="Times New Roman"/>
          <w:lang w:val="sr-Latn-CS"/>
        </w:rPr>
        <w:t xml:space="preserve"> </w:t>
      </w: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BD4E38" w:rsidRDefault="00BD4E38" w:rsidP="00BD4E38">
      <w:pPr>
        <w:ind w:right="-29"/>
        <w:rPr>
          <w:rFonts w:ascii="Times New Roman" w:hAnsi="Times New Roman"/>
          <w:lang w:val="sr-Latn-CS"/>
        </w:rPr>
      </w:pPr>
    </w:p>
    <w:p w:rsidR="004F1BF3" w:rsidRDefault="004F1BF3" w:rsidP="00BD4E38">
      <w:pPr>
        <w:ind w:right="-29"/>
        <w:rPr>
          <w:rFonts w:ascii="Times New Roman" w:hAnsi="Times New Roman"/>
          <w:lang w:val="sr-Latn-CS"/>
        </w:rPr>
      </w:pPr>
    </w:p>
    <w:p w:rsidR="00BD4E38" w:rsidRPr="002A0B99" w:rsidRDefault="00BD4E38" w:rsidP="00BD4E38">
      <w:pPr>
        <w:ind w:right="-29"/>
        <w:rPr>
          <w:rFonts w:ascii="Times New Roman" w:hAnsi="Times New Roman"/>
          <w:lang w:val="sr-Latn-CS"/>
        </w:rPr>
      </w:pPr>
      <w:r w:rsidRPr="002A0B99">
        <w:rPr>
          <w:rFonts w:ascii="Times New Roman" w:hAnsi="Times New Roman"/>
          <w:lang w:val="sr-Latn-CS"/>
        </w:rPr>
        <w:t xml:space="preserve">Tabela </w:t>
      </w:r>
      <w:r w:rsidR="009B4695">
        <w:rPr>
          <w:rFonts w:ascii="Times New Roman" w:hAnsi="Times New Roman"/>
          <w:lang w:val="sr-Latn-CS"/>
        </w:rPr>
        <w:t>1</w:t>
      </w:r>
      <w:r w:rsidR="004C2C4B">
        <w:rPr>
          <w:rFonts w:ascii="Times New Roman" w:hAnsi="Times New Roman"/>
          <w:lang w:val="sr-Latn-CS"/>
        </w:rPr>
        <w:t>.</w:t>
      </w:r>
      <w:r w:rsidR="009B4695">
        <w:rPr>
          <w:rFonts w:ascii="Times New Roman" w:hAnsi="Times New Roman"/>
          <w:lang w:val="sr-Latn-CS"/>
        </w:rPr>
        <w:t>2,2</w:t>
      </w:r>
      <w:r w:rsidR="000C1276">
        <w:rPr>
          <w:rFonts w:ascii="Times New Roman" w:hAnsi="Times New Roman"/>
          <w:lang w:val="sr-Latn-CS"/>
        </w:rPr>
        <w:t>.</w:t>
      </w:r>
      <w:r w:rsidRPr="002A0B99">
        <w:rPr>
          <w:rFonts w:ascii="Times New Roman" w:hAnsi="Times New Roman"/>
          <w:lang w:val="sr-Latn-CS"/>
        </w:rPr>
        <w:t xml:space="preserve"> -</w:t>
      </w:r>
      <w:r w:rsidR="009B4695">
        <w:rPr>
          <w:rFonts w:ascii="Times New Roman" w:hAnsi="Times New Roman"/>
          <w:lang w:val="sr-Latn-CS"/>
        </w:rPr>
        <w:t>1</w:t>
      </w:r>
      <w:r w:rsidR="000C1276">
        <w:rPr>
          <w:rFonts w:ascii="Times New Roman" w:hAnsi="Times New Roman"/>
          <w:lang w:val="sr-Latn-CS"/>
        </w:rPr>
        <w:t>.</w:t>
      </w:r>
      <w:r>
        <w:rPr>
          <w:rFonts w:ascii="Times New Roman" w:hAnsi="Times New Roman"/>
          <w:lang w:val="sr-Latn-CS"/>
        </w:rPr>
        <w:t xml:space="preserve"> Površina gj.“Kamarišta“po katastarskim česticama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8"/>
        <w:gridCol w:w="1170"/>
        <w:gridCol w:w="1170"/>
        <w:gridCol w:w="1170"/>
        <w:gridCol w:w="925"/>
        <w:gridCol w:w="851"/>
        <w:gridCol w:w="850"/>
        <w:gridCol w:w="2594"/>
        <w:gridCol w:w="383"/>
      </w:tblGrid>
      <w:tr w:rsidR="002D0349" w:rsidRPr="002D0349" w:rsidTr="004F1BF3">
        <w:trPr>
          <w:gridAfter w:val="1"/>
          <w:wAfter w:w="383" w:type="dxa"/>
          <w:cantSplit/>
        </w:trPr>
        <w:tc>
          <w:tcPr>
            <w:tcW w:w="918" w:type="dxa"/>
            <w:vMerge w:val="restart"/>
            <w:tcBorders>
              <w:bottom w:val="nil"/>
            </w:tcBorders>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Redni     broj</w:t>
            </w:r>
          </w:p>
        </w:tc>
        <w:tc>
          <w:tcPr>
            <w:tcW w:w="1170" w:type="dxa"/>
            <w:vMerge w:val="restart"/>
            <w:tcBorders>
              <w:bottom w:val="nil"/>
            </w:tcBorders>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Broj posedov.</w:t>
            </w:r>
          </w:p>
          <w:p w:rsidR="002D0349" w:rsidRPr="002D0349" w:rsidRDefault="002D0349" w:rsidP="0053112D">
            <w:pPr>
              <w:jc w:val="center"/>
              <w:rPr>
                <w:rFonts w:ascii="Times New Roman" w:hAnsi="Times New Roman"/>
                <w:noProof/>
              </w:rPr>
            </w:pPr>
            <w:r w:rsidRPr="002D0349">
              <w:rPr>
                <w:rFonts w:ascii="Times New Roman" w:hAnsi="Times New Roman"/>
                <w:noProof/>
              </w:rPr>
              <w:t>lista</w:t>
            </w:r>
          </w:p>
        </w:tc>
        <w:tc>
          <w:tcPr>
            <w:tcW w:w="1170" w:type="dxa"/>
            <w:vMerge w:val="restart"/>
            <w:tcBorders>
              <w:bottom w:val="nil"/>
            </w:tcBorders>
            <w:shd w:val="pct5" w:color="000000" w:fill="FFFFFF"/>
            <w:vAlign w:val="center"/>
          </w:tcPr>
          <w:p w:rsidR="002D0349" w:rsidRPr="002D0349" w:rsidRDefault="002D0349" w:rsidP="0053112D">
            <w:pPr>
              <w:jc w:val="center"/>
              <w:rPr>
                <w:rFonts w:ascii="Times New Roman" w:hAnsi="Times New Roman"/>
                <w:noProof/>
              </w:rPr>
            </w:pPr>
            <w:r w:rsidRPr="002D0349">
              <w:rPr>
                <w:rFonts w:ascii="Times New Roman" w:hAnsi="Times New Roman"/>
                <w:noProof/>
              </w:rPr>
              <w:t>Broj</w:t>
            </w:r>
          </w:p>
          <w:p w:rsidR="002D0349" w:rsidRPr="002D0349" w:rsidRDefault="002D0349" w:rsidP="0053112D">
            <w:pPr>
              <w:jc w:val="center"/>
              <w:rPr>
                <w:rFonts w:ascii="Times New Roman" w:hAnsi="Times New Roman"/>
                <w:noProof/>
              </w:rPr>
            </w:pPr>
            <w:r w:rsidRPr="002D0349">
              <w:rPr>
                <w:rFonts w:ascii="Times New Roman" w:hAnsi="Times New Roman"/>
                <w:noProof/>
              </w:rPr>
              <w:t>ZK</w:t>
            </w:r>
          </w:p>
          <w:p w:rsidR="002D0349" w:rsidRPr="002D0349" w:rsidRDefault="002D0349" w:rsidP="0053112D">
            <w:pPr>
              <w:jc w:val="center"/>
              <w:rPr>
                <w:rFonts w:ascii="Times New Roman" w:hAnsi="Times New Roman"/>
                <w:noProof/>
              </w:rPr>
            </w:pPr>
            <w:r w:rsidRPr="002D0349">
              <w:rPr>
                <w:rFonts w:ascii="Times New Roman" w:hAnsi="Times New Roman"/>
                <w:noProof/>
              </w:rPr>
              <w:t>uloška</w:t>
            </w:r>
          </w:p>
        </w:tc>
        <w:tc>
          <w:tcPr>
            <w:tcW w:w="1170" w:type="dxa"/>
            <w:vMerge w:val="restart"/>
            <w:tcBorders>
              <w:bottom w:val="nil"/>
            </w:tcBorders>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Broj katast.</w:t>
            </w:r>
          </w:p>
          <w:p w:rsidR="002D0349" w:rsidRPr="002D0349" w:rsidRDefault="002D0349" w:rsidP="0053112D">
            <w:pPr>
              <w:jc w:val="center"/>
              <w:rPr>
                <w:rFonts w:ascii="Times New Roman" w:hAnsi="Times New Roman"/>
                <w:noProof/>
              </w:rPr>
            </w:pPr>
            <w:r w:rsidRPr="002D0349">
              <w:rPr>
                <w:rFonts w:ascii="Times New Roman" w:hAnsi="Times New Roman"/>
                <w:noProof/>
              </w:rPr>
              <w:t>čestice</w:t>
            </w:r>
          </w:p>
        </w:tc>
        <w:tc>
          <w:tcPr>
            <w:tcW w:w="2626" w:type="dxa"/>
            <w:gridSpan w:val="3"/>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Površina</w:t>
            </w:r>
          </w:p>
        </w:tc>
        <w:tc>
          <w:tcPr>
            <w:tcW w:w="2594" w:type="dxa"/>
            <w:vMerge w:val="restart"/>
            <w:tcBorders>
              <w:bottom w:val="nil"/>
            </w:tcBorders>
            <w:shd w:val="pct5" w:color="000000" w:fill="FFFFFF"/>
            <w:vAlign w:val="center"/>
          </w:tcPr>
          <w:p w:rsidR="002D0349" w:rsidRPr="002D0349" w:rsidRDefault="002D0349" w:rsidP="0053112D">
            <w:pPr>
              <w:jc w:val="center"/>
              <w:rPr>
                <w:rFonts w:ascii="Times New Roman" w:hAnsi="Times New Roman"/>
                <w:noProof/>
              </w:rPr>
            </w:pPr>
            <w:r w:rsidRPr="002D0349">
              <w:rPr>
                <w:rFonts w:ascii="Times New Roman" w:hAnsi="Times New Roman"/>
                <w:noProof/>
              </w:rPr>
              <w:t>Kultura</w:t>
            </w:r>
          </w:p>
        </w:tc>
      </w:tr>
      <w:tr w:rsidR="002D0349" w:rsidRPr="002D0349" w:rsidTr="004F1BF3">
        <w:trPr>
          <w:gridAfter w:val="1"/>
          <w:wAfter w:w="383" w:type="dxa"/>
          <w:cantSplit/>
        </w:trPr>
        <w:tc>
          <w:tcPr>
            <w:tcW w:w="918" w:type="dxa"/>
            <w:vMerge/>
            <w:tcBorders>
              <w:top w:val="nil"/>
            </w:tcBorders>
            <w:shd w:val="pct5" w:color="000000" w:fill="FFFFFF"/>
          </w:tcPr>
          <w:p w:rsidR="002D0349" w:rsidRPr="002D0349" w:rsidRDefault="002D0349" w:rsidP="0053112D">
            <w:pPr>
              <w:rPr>
                <w:rFonts w:ascii="Times New Roman" w:hAnsi="Times New Roman"/>
                <w:noProof/>
              </w:rPr>
            </w:pPr>
          </w:p>
        </w:tc>
        <w:tc>
          <w:tcPr>
            <w:tcW w:w="1170" w:type="dxa"/>
            <w:vMerge/>
            <w:tcBorders>
              <w:top w:val="nil"/>
            </w:tcBorders>
            <w:shd w:val="pct5" w:color="000000" w:fill="FFFFFF"/>
          </w:tcPr>
          <w:p w:rsidR="002D0349" w:rsidRPr="002D0349" w:rsidRDefault="002D0349" w:rsidP="0053112D">
            <w:pPr>
              <w:jc w:val="center"/>
              <w:rPr>
                <w:rFonts w:ascii="Times New Roman" w:hAnsi="Times New Roman"/>
                <w:noProof/>
              </w:rPr>
            </w:pPr>
          </w:p>
        </w:tc>
        <w:tc>
          <w:tcPr>
            <w:tcW w:w="1170" w:type="dxa"/>
            <w:vMerge/>
            <w:tcBorders>
              <w:top w:val="nil"/>
            </w:tcBorders>
            <w:shd w:val="pct5" w:color="000000" w:fill="FFFFFF"/>
          </w:tcPr>
          <w:p w:rsidR="002D0349" w:rsidRPr="002D0349" w:rsidRDefault="002D0349" w:rsidP="0053112D">
            <w:pPr>
              <w:rPr>
                <w:rFonts w:ascii="Times New Roman" w:hAnsi="Times New Roman"/>
                <w:noProof/>
              </w:rPr>
            </w:pPr>
          </w:p>
        </w:tc>
        <w:tc>
          <w:tcPr>
            <w:tcW w:w="1170" w:type="dxa"/>
            <w:vMerge/>
            <w:tcBorders>
              <w:top w:val="nil"/>
            </w:tcBorders>
            <w:shd w:val="pct5" w:color="000000" w:fill="FFFFFF"/>
          </w:tcPr>
          <w:p w:rsidR="002D0349" w:rsidRPr="002D0349" w:rsidRDefault="002D0349" w:rsidP="0053112D">
            <w:pPr>
              <w:jc w:val="center"/>
              <w:rPr>
                <w:rFonts w:ascii="Times New Roman" w:hAnsi="Times New Roman"/>
                <w:noProof/>
              </w:rPr>
            </w:pPr>
          </w:p>
        </w:tc>
        <w:tc>
          <w:tcPr>
            <w:tcW w:w="925" w:type="dxa"/>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ha</w:t>
            </w:r>
          </w:p>
        </w:tc>
        <w:tc>
          <w:tcPr>
            <w:tcW w:w="851" w:type="dxa"/>
            <w:tcBorders>
              <w:bottom w:val="nil"/>
            </w:tcBorders>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a</w:t>
            </w:r>
          </w:p>
        </w:tc>
        <w:tc>
          <w:tcPr>
            <w:tcW w:w="850" w:type="dxa"/>
            <w:shd w:val="pct5" w:color="000000" w:fill="FFFFFF"/>
          </w:tcPr>
          <w:p w:rsidR="002D0349" w:rsidRPr="002D0349" w:rsidRDefault="002D0349" w:rsidP="0053112D">
            <w:pPr>
              <w:jc w:val="center"/>
              <w:rPr>
                <w:rFonts w:ascii="Times New Roman" w:hAnsi="Times New Roman"/>
                <w:noProof/>
              </w:rPr>
            </w:pPr>
            <w:r w:rsidRPr="002D0349">
              <w:rPr>
                <w:rFonts w:ascii="Times New Roman" w:hAnsi="Times New Roman"/>
                <w:noProof/>
              </w:rPr>
              <w:t>m</w:t>
            </w:r>
            <w:r w:rsidRPr="002D0349">
              <w:rPr>
                <w:rFonts w:ascii="Times New Roman" w:hAnsi="Times New Roman"/>
                <w:noProof/>
                <w:vertAlign w:val="superscript"/>
              </w:rPr>
              <w:t>2</w:t>
            </w:r>
          </w:p>
        </w:tc>
        <w:tc>
          <w:tcPr>
            <w:tcW w:w="2594" w:type="dxa"/>
            <w:vMerge/>
            <w:tcBorders>
              <w:top w:val="nil"/>
            </w:tcBorders>
            <w:shd w:val="pct5" w:color="000000" w:fill="FFFFFF"/>
          </w:tcPr>
          <w:p w:rsidR="002D0349" w:rsidRPr="002D0349" w:rsidRDefault="002D0349" w:rsidP="0053112D">
            <w:pPr>
              <w:rPr>
                <w:rFonts w:ascii="Times New Roman" w:hAnsi="Times New Roman"/>
                <w:noProof/>
              </w:rPr>
            </w:pPr>
          </w:p>
        </w:tc>
      </w:tr>
      <w:tr w:rsidR="002D0349" w:rsidRPr="002D0349" w:rsidTr="004F1BF3">
        <w:trPr>
          <w:gridAfter w:val="1"/>
          <w:wAfter w:w="383" w:type="dxa"/>
        </w:trPr>
        <w:tc>
          <w:tcPr>
            <w:tcW w:w="918" w:type="dxa"/>
          </w:tcPr>
          <w:p w:rsidR="002D0349" w:rsidRPr="002D0349" w:rsidRDefault="002D0349" w:rsidP="0053112D">
            <w:pPr>
              <w:numPr>
                <w:ilvl w:val="0"/>
                <w:numId w:val="42"/>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1523</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2358</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4201</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75</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93</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13</w:t>
            </w:r>
          </w:p>
        </w:tc>
        <w:tc>
          <w:tcPr>
            <w:tcW w:w="2594" w:type="dxa"/>
            <w:vAlign w:val="center"/>
          </w:tcPr>
          <w:p w:rsidR="002D0349" w:rsidRPr="002D0349" w:rsidRDefault="002D0349" w:rsidP="000C1276">
            <w:pPr>
              <w:jc w:val="left"/>
              <w:rPr>
                <w:rFonts w:ascii="Times New Roman" w:hAnsi="Times New Roman"/>
                <w:noProof/>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43"/>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4203</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62</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4</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44"/>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4204</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33</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66</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31</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45"/>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4205</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26</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59</w:t>
            </w:r>
          </w:p>
        </w:tc>
        <w:tc>
          <w:tcPr>
            <w:tcW w:w="2594" w:type="dxa"/>
            <w:vAlign w:val="center"/>
          </w:tcPr>
          <w:p w:rsidR="002D0349" w:rsidRPr="002D0349" w:rsidRDefault="002D0349" w:rsidP="004F1BF3">
            <w:pPr>
              <w:jc w:val="left"/>
              <w:rPr>
                <w:rFonts w:ascii="Times New Roman" w:hAnsi="Times New Roman"/>
              </w:rPr>
            </w:pPr>
            <w:r w:rsidRPr="002D0349">
              <w:rPr>
                <w:rFonts w:ascii="Times New Roman" w:hAnsi="Times New Roman"/>
                <w:noProof/>
              </w:rPr>
              <w:t>Bara</w:t>
            </w:r>
          </w:p>
        </w:tc>
      </w:tr>
      <w:tr w:rsidR="002D0349" w:rsidRPr="002D0349" w:rsidTr="004F1BF3">
        <w:trPr>
          <w:gridAfter w:val="1"/>
          <w:wAfter w:w="383" w:type="dxa"/>
        </w:trPr>
        <w:tc>
          <w:tcPr>
            <w:tcW w:w="918" w:type="dxa"/>
          </w:tcPr>
          <w:p w:rsidR="002D0349" w:rsidRPr="002D0349" w:rsidRDefault="002D0349" w:rsidP="0053112D">
            <w:pPr>
              <w:numPr>
                <w:ilvl w:val="0"/>
                <w:numId w:val="46"/>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4206</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77</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40</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47"/>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4207</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17</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87</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71</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48"/>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4208</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 </w:t>
            </w:r>
            <w:r w:rsidR="001655D2">
              <w:rPr>
                <w:rFonts w:ascii="Times New Roman" w:hAnsi="Times New Roman"/>
                <w:color w:val="000000"/>
              </w:rPr>
              <w:t>0</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50</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61</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49"/>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4209</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77</w:t>
            </w:r>
          </w:p>
        </w:tc>
        <w:tc>
          <w:tcPr>
            <w:tcW w:w="850" w:type="dxa"/>
            <w:tcBorders>
              <w:left w:val="nil"/>
            </w:tcBorders>
            <w:vAlign w:val="center"/>
          </w:tcPr>
          <w:p w:rsidR="002D0349" w:rsidRPr="002D0349" w:rsidRDefault="007802F0">
            <w:pPr>
              <w:jc w:val="center"/>
              <w:rPr>
                <w:rFonts w:ascii="Times New Roman" w:hAnsi="Times New Roman"/>
                <w:color w:val="000000"/>
              </w:rPr>
            </w:pPr>
            <w:r>
              <w:rPr>
                <w:rFonts w:ascii="Times New Roman" w:hAnsi="Times New Roman"/>
                <w:color w:val="000000"/>
              </w:rPr>
              <w:t>0</w:t>
            </w:r>
            <w:r w:rsidR="002D0349" w:rsidRPr="002D0349">
              <w:rPr>
                <w:rFonts w:ascii="Times New Roman" w:hAnsi="Times New Roman"/>
                <w:color w:val="000000"/>
              </w:rPr>
              <w:t>5</w:t>
            </w:r>
          </w:p>
        </w:tc>
        <w:tc>
          <w:tcPr>
            <w:tcW w:w="2594" w:type="dxa"/>
            <w:vAlign w:val="center"/>
          </w:tcPr>
          <w:p w:rsidR="002D0349" w:rsidRPr="002D0349" w:rsidRDefault="002D0349" w:rsidP="004F1BF3">
            <w:pPr>
              <w:jc w:val="left"/>
              <w:rPr>
                <w:rFonts w:ascii="Times New Roman" w:hAnsi="Times New Roman"/>
              </w:rPr>
            </w:pPr>
            <w:r w:rsidRPr="002D0349">
              <w:rPr>
                <w:rFonts w:ascii="Times New Roman" w:hAnsi="Times New Roman"/>
                <w:noProof/>
              </w:rPr>
              <w:t>Bara</w:t>
            </w:r>
          </w:p>
        </w:tc>
      </w:tr>
      <w:tr w:rsidR="002D0349" w:rsidRPr="002D0349" w:rsidTr="004F1BF3">
        <w:trPr>
          <w:gridAfter w:val="1"/>
          <w:wAfter w:w="383" w:type="dxa"/>
        </w:trPr>
        <w:tc>
          <w:tcPr>
            <w:tcW w:w="918" w:type="dxa"/>
          </w:tcPr>
          <w:p w:rsidR="002D0349" w:rsidRPr="002D0349" w:rsidRDefault="002D0349" w:rsidP="0053112D">
            <w:pPr>
              <w:numPr>
                <w:ilvl w:val="0"/>
                <w:numId w:val="50"/>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4210</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20</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88</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48</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51"/>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4211</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23</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16</w:t>
            </w:r>
          </w:p>
        </w:tc>
        <w:tc>
          <w:tcPr>
            <w:tcW w:w="850" w:type="dxa"/>
            <w:tcBorders>
              <w:left w:val="nil"/>
            </w:tcBorders>
            <w:vAlign w:val="center"/>
          </w:tcPr>
          <w:p w:rsidR="002D0349" w:rsidRPr="002D0349" w:rsidRDefault="007802F0">
            <w:pPr>
              <w:jc w:val="center"/>
              <w:rPr>
                <w:rFonts w:ascii="Times New Roman" w:hAnsi="Times New Roman"/>
                <w:color w:val="000000"/>
              </w:rPr>
            </w:pPr>
            <w:r>
              <w:rPr>
                <w:rFonts w:ascii="Times New Roman" w:hAnsi="Times New Roman"/>
                <w:color w:val="000000"/>
              </w:rPr>
              <w:t>0</w:t>
            </w:r>
            <w:r w:rsidR="002D0349" w:rsidRPr="002D0349">
              <w:rPr>
                <w:rFonts w:ascii="Times New Roman" w:hAnsi="Times New Roman"/>
                <w:color w:val="000000"/>
              </w:rPr>
              <w:t>1</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53"/>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4212</w:t>
            </w:r>
          </w:p>
        </w:tc>
        <w:tc>
          <w:tcPr>
            <w:tcW w:w="925" w:type="dxa"/>
            <w:tcBorders>
              <w:right w:val="nil"/>
            </w:tcBorders>
            <w:vAlign w:val="center"/>
          </w:tcPr>
          <w:p w:rsidR="002D0349" w:rsidRPr="002D0349" w:rsidRDefault="007802F0">
            <w:pPr>
              <w:jc w:val="center"/>
              <w:rPr>
                <w:rFonts w:ascii="Times New Roman" w:hAnsi="Times New Roman"/>
                <w:color w:val="000000"/>
              </w:rPr>
            </w:pPr>
            <w:r>
              <w:rPr>
                <w:rFonts w:ascii="Times New Roman" w:hAnsi="Times New Roman"/>
                <w:color w:val="000000"/>
              </w:rPr>
              <w:t>29</w:t>
            </w:r>
          </w:p>
        </w:tc>
        <w:tc>
          <w:tcPr>
            <w:tcW w:w="851" w:type="dxa"/>
            <w:vAlign w:val="center"/>
          </w:tcPr>
          <w:p w:rsidR="002D0349" w:rsidRPr="002D0349" w:rsidRDefault="007802F0">
            <w:pPr>
              <w:jc w:val="center"/>
              <w:rPr>
                <w:rFonts w:ascii="Times New Roman" w:hAnsi="Times New Roman"/>
                <w:color w:val="000000"/>
              </w:rPr>
            </w:pPr>
            <w:r>
              <w:rPr>
                <w:rFonts w:ascii="Times New Roman" w:hAnsi="Times New Roman"/>
                <w:color w:val="000000"/>
              </w:rPr>
              <w:t>3</w:t>
            </w:r>
            <w:r w:rsidR="002D0349" w:rsidRPr="002D0349">
              <w:rPr>
                <w:rFonts w:ascii="Times New Roman" w:hAnsi="Times New Roman"/>
                <w:color w:val="000000"/>
              </w:rPr>
              <w:t>2</w:t>
            </w:r>
          </w:p>
        </w:tc>
        <w:tc>
          <w:tcPr>
            <w:tcW w:w="850" w:type="dxa"/>
            <w:tcBorders>
              <w:left w:val="nil"/>
            </w:tcBorders>
            <w:vAlign w:val="center"/>
          </w:tcPr>
          <w:p w:rsidR="002D0349" w:rsidRPr="002D0349" w:rsidRDefault="007802F0">
            <w:pPr>
              <w:jc w:val="center"/>
              <w:rPr>
                <w:rFonts w:ascii="Times New Roman" w:hAnsi="Times New Roman"/>
                <w:color w:val="000000"/>
              </w:rPr>
            </w:pPr>
            <w:r>
              <w:rPr>
                <w:rFonts w:ascii="Times New Roman" w:hAnsi="Times New Roman"/>
                <w:color w:val="000000"/>
              </w:rPr>
              <w:t>5</w:t>
            </w:r>
            <w:r w:rsidR="002D0349" w:rsidRPr="002D0349">
              <w:rPr>
                <w:rFonts w:ascii="Times New Roman" w:hAnsi="Times New Roman"/>
                <w:color w:val="000000"/>
              </w:rPr>
              <w:t>3</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4</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59"/>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4213</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19</w:t>
            </w:r>
          </w:p>
        </w:tc>
        <w:tc>
          <w:tcPr>
            <w:tcW w:w="851" w:type="dxa"/>
            <w:vAlign w:val="center"/>
          </w:tcPr>
          <w:p w:rsidR="002D0349" w:rsidRPr="002D0349" w:rsidRDefault="002D0349" w:rsidP="007802F0">
            <w:pPr>
              <w:jc w:val="center"/>
              <w:rPr>
                <w:rFonts w:ascii="Times New Roman" w:hAnsi="Times New Roman"/>
                <w:color w:val="000000"/>
              </w:rPr>
            </w:pPr>
            <w:r w:rsidRPr="002D0349">
              <w:rPr>
                <w:rFonts w:ascii="Times New Roman" w:hAnsi="Times New Roman"/>
                <w:color w:val="000000"/>
              </w:rPr>
              <w:t>6</w:t>
            </w:r>
            <w:r w:rsidR="007802F0">
              <w:rPr>
                <w:rFonts w:ascii="Times New Roman" w:hAnsi="Times New Roman"/>
                <w:color w:val="000000"/>
              </w:rPr>
              <w:t>4</w:t>
            </w:r>
          </w:p>
        </w:tc>
        <w:tc>
          <w:tcPr>
            <w:tcW w:w="850" w:type="dxa"/>
            <w:tcBorders>
              <w:left w:val="nil"/>
            </w:tcBorders>
            <w:vAlign w:val="center"/>
          </w:tcPr>
          <w:p w:rsidR="002D0349" w:rsidRPr="002D0349" w:rsidRDefault="007802F0">
            <w:pPr>
              <w:jc w:val="center"/>
              <w:rPr>
                <w:rFonts w:ascii="Times New Roman" w:hAnsi="Times New Roman"/>
                <w:color w:val="000000"/>
              </w:rPr>
            </w:pPr>
            <w:r>
              <w:rPr>
                <w:rFonts w:ascii="Times New Roman" w:hAnsi="Times New Roman"/>
                <w:color w:val="000000"/>
              </w:rPr>
              <w:t>29</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0"/>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4214</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78</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89</w:t>
            </w:r>
          </w:p>
        </w:tc>
        <w:tc>
          <w:tcPr>
            <w:tcW w:w="2594" w:type="dxa"/>
            <w:vAlign w:val="center"/>
          </w:tcPr>
          <w:p w:rsidR="002D0349" w:rsidRPr="002D0349" w:rsidRDefault="002D0349" w:rsidP="004F1BF3">
            <w:pPr>
              <w:jc w:val="left"/>
              <w:rPr>
                <w:rFonts w:ascii="Times New Roman" w:hAnsi="Times New Roman"/>
              </w:rPr>
            </w:pPr>
            <w:r w:rsidRPr="002D0349">
              <w:rPr>
                <w:rFonts w:ascii="Times New Roman" w:hAnsi="Times New Roman"/>
                <w:noProof/>
              </w:rPr>
              <w:t>Kanal</w:t>
            </w:r>
          </w:p>
        </w:tc>
      </w:tr>
      <w:tr w:rsidR="002D0349" w:rsidRPr="002D0349" w:rsidTr="004F1BF3">
        <w:trPr>
          <w:gridAfter w:val="1"/>
          <w:wAfter w:w="383" w:type="dxa"/>
        </w:trPr>
        <w:tc>
          <w:tcPr>
            <w:tcW w:w="918" w:type="dxa"/>
          </w:tcPr>
          <w:p w:rsidR="002D0349" w:rsidRPr="002D0349" w:rsidRDefault="002D0349" w:rsidP="0053112D">
            <w:pPr>
              <w:numPr>
                <w:ilvl w:val="0"/>
                <w:numId w:val="61"/>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4215</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36</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73</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2"/>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4216</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 </w:t>
            </w:r>
            <w:r w:rsidR="001655D2">
              <w:rPr>
                <w:rFonts w:ascii="Times New Roman" w:hAnsi="Times New Roman"/>
                <w:color w:val="000000"/>
              </w:rPr>
              <w:t>0</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30</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81</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3"/>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4217</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97</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46</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Trstik-močvara </w:t>
            </w:r>
            <w:r w:rsidR="009B4695">
              <w:rPr>
                <w:rFonts w:ascii="Times New Roman" w:hAnsi="Times New Roman"/>
                <w:noProof/>
              </w:rPr>
              <w:t>3</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4"/>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4218</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73</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71</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5"/>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4219</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19</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56</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65</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6"/>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4220</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40</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99</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7"/>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4221</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45</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60</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8"/>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4222</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58</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60</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Trstik-močvara </w:t>
            </w:r>
            <w:r w:rsidR="009B4695">
              <w:rPr>
                <w:rFonts w:ascii="Times New Roman" w:hAnsi="Times New Roman"/>
                <w:noProof/>
              </w:rPr>
              <w:t>3</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69"/>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4224</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14</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69</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29</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70"/>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4225</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20</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57</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90</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Pr>
          <w:p w:rsidR="002D0349" w:rsidRPr="002D0349" w:rsidRDefault="002D0349" w:rsidP="0053112D">
            <w:pPr>
              <w:numPr>
                <w:ilvl w:val="0"/>
                <w:numId w:val="71"/>
              </w:numPr>
              <w:jc w:val="center"/>
              <w:rPr>
                <w:rFonts w:ascii="Times New Roman" w:hAnsi="Times New Roman"/>
                <w:noProof/>
              </w:rPr>
            </w:pP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4226</w:t>
            </w:r>
          </w:p>
        </w:tc>
        <w:tc>
          <w:tcPr>
            <w:tcW w:w="925" w:type="dxa"/>
            <w:tcBorders>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51</w:t>
            </w:r>
          </w:p>
        </w:tc>
        <w:tc>
          <w:tcPr>
            <w:tcW w:w="851" w:type="dxa"/>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99</w:t>
            </w:r>
          </w:p>
        </w:tc>
        <w:tc>
          <w:tcPr>
            <w:tcW w:w="850" w:type="dxa"/>
            <w:tcBorders>
              <w:lef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29</w:t>
            </w:r>
          </w:p>
        </w:tc>
        <w:tc>
          <w:tcPr>
            <w:tcW w:w="2594" w:type="dxa"/>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Borders>
              <w:bottom w:val="single" w:sz="4" w:space="0" w:color="auto"/>
            </w:tcBorders>
          </w:tcPr>
          <w:p w:rsidR="002D0349" w:rsidRPr="002D0349" w:rsidRDefault="002D0349" w:rsidP="0053112D">
            <w:pPr>
              <w:numPr>
                <w:ilvl w:val="0"/>
                <w:numId w:val="72"/>
              </w:num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r w:rsidRPr="002D0349">
              <w:rPr>
                <w:rFonts w:ascii="Times New Roman" w:hAnsi="Times New Roman"/>
                <w:noProof/>
              </w:rPr>
              <w:t>“</w:t>
            </w:r>
          </w:p>
        </w:tc>
        <w:tc>
          <w:tcPr>
            <w:tcW w:w="1170"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4227</w:t>
            </w:r>
          </w:p>
        </w:tc>
        <w:tc>
          <w:tcPr>
            <w:tcW w:w="925" w:type="dxa"/>
            <w:tcBorders>
              <w:bottom w:val="single" w:sz="4" w:space="0" w:color="auto"/>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21</w:t>
            </w:r>
          </w:p>
        </w:tc>
        <w:tc>
          <w:tcPr>
            <w:tcW w:w="851"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67</w:t>
            </w:r>
          </w:p>
        </w:tc>
        <w:tc>
          <w:tcPr>
            <w:tcW w:w="850" w:type="dxa"/>
            <w:tcBorders>
              <w:left w:val="nil"/>
              <w:bottom w:val="single" w:sz="4" w:space="0" w:color="auto"/>
              <w:right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52</w:t>
            </w:r>
          </w:p>
        </w:tc>
        <w:tc>
          <w:tcPr>
            <w:tcW w:w="2594" w:type="dxa"/>
            <w:tcBorders>
              <w:left w:val="nil"/>
            </w:tcBorders>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Borders>
              <w:bottom w:val="single" w:sz="4" w:space="0" w:color="auto"/>
            </w:tcBorders>
          </w:tcPr>
          <w:p w:rsidR="002D0349" w:rsidRPr="002D0349" w:rsidRDefault="002D0349" w:rsidP="0053112D">
            <w:pPr>
              <w:numPr>
                <w:ilvl w:val="0"/>
                <w:numId w:val="72"/>
              </w:num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4228</w:t>
            </w:r>
          </w:p>
        </w:tc>
        <w:tc>
          <w:tcPr>
            <w:tcW w:w="925" w:type="dxa"/>
            <w:tcBorders>
              <w:bottom w:val="single" w:sz="4" w:space="0" w:color="auto"/>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40</w:t>
            </w:r>
          </w:p>
        </w:tc>
        <w:tc>
          <w:tcPr>
            <w:tcW w:w="851"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88</w:t>
            </w:r>
          </w:p>
        </w:tc>
        <w:tc>
          <w:tcPr>
            <w:tcW w:w="850" w:type="dxa"/>
            <w:tcBorders>
              <w:left w:val="nil"/>
              <w:bottom w:val="single" w:sz="4" w:space="0" w:color="auto"/>
              <w:right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75</w:t>
            </w:r>
          </w:p>
        </w:tc>
        <w:tc>
          <w:tcPr>
            <w:tcW w:w="2594" w:type="dxa"/>
            <w:tcBorders>
              <w:left w:val="nil"/>
            </w:tcBorders>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Borders>
              <w:bottom w:val="single" w:sz="4" w:space="0" w:color="auto"/>
            </w:tcBorders>
          </w:tcPr>
          <w:p w:rsidR="002D0349" w:rsidRPr="002D0349" w:rsidRDefault="002D0349" w:rsidP="0053112D">
            <w:pPr>
              <w:numPr>
                <w:ilvl w:val="0"/>
                <w:numId w:val="72"/>
              </w:num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4229</w:t>
            </w:r>
          </w:p>
        </w:tc>
        <w:tc>
          <w:tcPr>
            <w:tcW w:w="925" w:type="dxa"/>
            <w:tcBorders>
              <w:bottom w:val="single" w:sz="4" w:space="0" w:color="auto"/>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24</w:t>
            </w:r>
          </w:p>
        </w:tc>
        <w:tc>
          <w:tcPr>
            <w:tcW w:w="851"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81</w:t>
            </w:r>
          </w:p>
        </w:tc>
        <w:tc>
          <w:tcPr>
            <w:tcW w:w="850" w:type="dxa"/>
            <w:tcBorders>
              <w:left w:val="nil"/>
              <w:bottom w:val="single" w:sz="4" w:space="0" w:color="auto"/>
              <w:right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25</w:t>
            </w:r>
          </w:p>
        </w:tc>
        <w:tc>
          <w:tcPr>
            <w:tcW w:w="2594" w:type="dxa"/>
            <w:tcBorders>
              <w:left w:val="nil"/>
            </w:tcBorders>
            <w:vAlign w:val="center"/>
          </w:tcPr>
          <w:p w:rsidR="002D0349" w:rsidRPr="002D0349" w:rsidRDefault="002D0349" w:rsidP="000C1276">
            <w:pPr>
              <w:jc w:val="left"/>
              <w:rPr>
                <w:rFonts w:ascii="Times New Roman" w:hAnsi="Times New Roman"/>
              </w:rPr>
            </w:pPr>
            <w:r w:rsidRPr="002D0349">
              <w:rPr>
                <w:rFonts w:ascii="Times New Roman" w:hAnsi="Times New Roman"/>
                <w:noProof/>
              </w:rPr>
              <w:t xml:space="preserve">Šuma </w:t>
            </w:r>
            <w:r w:rsidR="009B4695">
              <w:rPr>
                <w:rFonts w:ascii="Times New Roman" w:hAnsi="Times New Roman"/>
                <w:noProof/>
              </w:rPr>
              <w:t>1</w:t>
            </w:r>
            <w:r w:rsidR="000C1276">
              <w:rPr>
                <w:rFonts w:ascii="Times New Roman" w:hAnsi="Times New Roman"/>
                <w:noProof/>
              </w:rPr>
              <w:t>.</w:t>
            </w:r>
            <w:r w:rsidRPr="002D0349">
              <w:rPr>
                <w:rFonts w:ascii="Times New Roman" w:hAnsi="Times New Roman"/>
                <w:noProof/>
              </w:rPr>
              <w:t>klase</w:t>
            </w:r>
          </w:p>
        </w:tc>
      </w:tr>
      <w:tr w:rsidR="002D0349" w:rsidRPr="002D0349" w:rsidTr="004F1BF3">
        <w:trPr>
          <w:gridAfter w:val="1"/>
          <w:wAfter w:w="383" w:type="dxa"/>
        </w:trPr>
        <w:tc>
          <w:tcPr>
            <w:tcW w:w="918" w:type="dxa"/>
            <w:tcBorders>
              <w:bottom w:val="single" w:sz="4" w:space="0" w:color="auto"/>
            </w:tcBorders>
          </w:tcPr>
          <w:p w:rsidR="002D0349" w:rsidRPr="002D0349" w:rsidRDefault="002D0349" w:rsidP="0053112D">
            <w:pPr>
              <w:numPr>
                <w:ilvl w:val="0"/>
                <w:numId w:val="72"/>
              </w:num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4443</w:t>
            </w:r>
          </w:p>
        </w:tc>
        <w:tc>
          <w:tcPr>
            <w:tcW w:w="925" w:type="dxa"/>
            <w:tcBorders>
              <w:bottom w:val="single" w:sz="4" w:space="0" w:color="auto"/>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w:t>
            </w:r>
          </w:p>
        </w:tc>
        <w:tc>
          <w:tcPr>
            <w:tcW w:w="851"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11</w:t>
            </w:r>
          </w:p>
        </w:tc>
        <w:tc>
          <w:tcPr>
            <w:tcW w:w="850" w:type="dxa"/>
            <w:tcBorders>
              <w:left w:val="nil"/>
              <w:bottom w:val="single" w:sz="4" w:space="0" w:color="auto"/>
              <w:right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91</w:t>
            </w:r>
          </w:p>
        </w:tc>
        <w:tc>
          <w:tcPr>
            <w:tcW w:w="2594" w:type="dxa"/>
            <w:tcBorders>
              <w:left w:val="nil"/>
            </w:tcBorders>
            <w:vAlign w:val="center"/>
          </w:tcPr>
          <w:p w:rsidR="002D0349" w:rsidRPr="002D0349" w:rsidRDefault="002D0349" w:rsidP="004F1BF3">
            <w:pPr>
              <w:jc w:val="left"/>
              <w:rPr>
                <w:rFonts w:ascii="Times New Roman" w:hAnsi="Times New Roman"/>
              </w:rPr>
            </w:pPr>
            <w:r w:rsidRPr="002D0349">
              <w:rPr>
                <w:rFonts w:ascii="Times New Roman" w:hAnsi="Times New Roman"/>
                <w:noProof/>
              </w:rPr>
              <w:t>Reka</w:t>
            </w:r>
          </w:p>
        </w:tc>
      </w:tr>
      <w:tr w:rsidR="002D0349" w:rsidRPr="002D0349" w:rsidTr="004F1BF3">
        <w:trPr>
          <w:gridAfter w:val="1"/>
          <w:wAfter w:w="383" w:type="dxa"/>
        </w:trPr>
        <w:tc>
          <w:tcPr>
            <w:tcW w:w="918" w:type="dxa"/>
            <w:tcBorders>
              <w:bottom w:val="single" w:sz="4" w:space="0" w:color="auto"/>
            </w:tcBorders>
          </w:tcPr>
          <w:p w:rsidR="002D0349" w:rsidRPr="002D0349" w:rsidRDefault="002D0349" w:rsidP="0053112D">
            <w:pPr>
              <w:numPr>
                <w:ilvl w:val="0"/>
                <w:numId w:val="72"/>
              </w:num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4444</w:t>
            </w:r>
          </w:p>
        </w:tc>
        <w:tc>
          <w:tcPr>
            <w:tcW w:w="925" w:type="dxa"/>
            <w:tcBorders>
              <w:bottom w:val="single" w:sz="4" w:space="0" w:color="auto"/>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3</w:t>
            </w:r>
          </w:p>
        </w:tc>
        <w:tc>
          <w:tcPr>
            <w:tcW w:w="851"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60</w:t>
            </w:r>
          </w:p>
        </w:tc>
        <w:tc>
          <w:tcPr>
            <w:tcW w:w="850" w:type="dxa"/>
            <w:tcBorders>
              <w:left w:val="nil"/>
              <w:bottom w:val="single" w:sz="4" w:space="0" w:color="auto"/>
              <w:right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97</w:t>
            </w:r>
          </w:p>
        </w:tc>
        <w:tc>
          <w:tcPr>
            <w:tcW w:w="2594" w:type="dxa"/>
            <w:tcBorders>
              <w:left w:val="nil"/>
            </w:tcBorders>
            <w:vAlign w:val="center"/>
          </w:tcPr>
          <w:p w:rsidR="002D0349" w:rsidRPr="002D0349" w:rsidRDefault="002D0349" w:rsidP="004F1BF3">
            <w:pPr>
              <w:jc w:val="left"/>
              <w:rPr>
                <w:rFonts w:ascii="Times New Roman" w:hAnsi="Times New Roman"/>
              </w:rPr>
            </w:pPr>
            <w:r w:rsidRPr="002D0349">
              <w:rPr>
                <w:rFonts w:ascii="Times New Roman" w:hAnsi="Times New Roman"/>
                <w:noProof/>
              </w:rPr>
              <w:t>Kanal</w:t>
            </w:r>
          </w:p>
        </w:tc>
      </w:tr>
      <w:tr w:rsidR="002D0349" w:rsidRPr="002D0349" w:rsidTr="004F1BF3">
        <w:trPr>
          <w:gridAfter w:val="1"/>
          <w:wAfter w:w="383" w:type="dxa"/>
        </w:trPr>
        <w:tc>
          <w:tcPr>
            <w:tcW w:w="918" w:type="dxa"/>
            <w:tcBorders>
              <w:bottom w:val="single" w:sz="4" w:space="0" w:color="auto"/>
            </w:tcBorders>
          </w:tcPr>
          <w:p w:rsidR="002D0349" w:rsidRPr="002D0349" w:rsidRDefault="002D0349" w:rsidP="0053112D">
            <w:pPr>
              <w:numPr>
                <w:ilvl w:val="0"/>
                <w:numId w:val="72"/>
              </w:num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tcPr>
          <w:p w:rsidR="002D0349" w:rsidRPr="002D0349" w:rsidRDefault="002D0349" w:rsidP="0053112D">
            <w:pPr>
              <w:jc w:val="center"/>
              <w:rPr>
                <w:rFonts w:ascii="Times New Roman" w:hAnsi="Times New Roman"/>
                <w:noProof/>
              </w:rPr>
            </w:pPr>
          </w:p>
        </w:tc>
        <w:tc>
          <w:tcPr>
            <w:tcW w:w="1170"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4445</w:t>
            </w:r>
          </w:p>
        </w:tc>
        <w:tc>
          <w:tcPr>
            <w:tcW w:w="925" w:type="dxa"/>
            <w:tcBorders>
              <w:bottom w:val="single" w:sz="4" w:space="0" w:color="auto"/>
              <w:right w:val="nil"/>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 </w:t>
            </w:r>
            <w:r w:rsidR="001655D2">
              <w:rPr>
                <w:rFonts w:ascii="Times New Roman" w:hAnsi="Times New Roman"/>
                <w:color w:val="000000"/>
              </w:rPr>
              <w:t>0</w:t>
            </w:r>
          </w:p>
        </w:tc>
        <w:tc>
          <w:tcPr>
            <w:tcW w:w="851" w:type="dxa"/>
            <w:tcBorders>
              <w:bottom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7</w:t>
            </w:r>
          </w:p>
        </w:tc>
        <w:tc>
          <w:tcPr>
            <w:tcW w:w="850" w:type="dxa"/>
            <w:tcBorders>
              <w:left w:val="nil"/>
              <w:bottom w:val="single" w:sz="4" w:space="0" w:color="auto"/>
              <w:right w:val="single" w:sz="4" w:space="0" w:color="auto"/>
            </w:tcBorders>
            <w:vAlign w:val="center"/>
          </w:tcPr>
          <w:p w:rsidR="002D0349" w:rsidRPr="002D0349" w:rsidRDefault="002D0349">
            <w:pPr>
              <w:jc w:val="center"/>
              <w:rPr>
                <w:rFonts w:ascii="Times New Roman" w:hAnsi="Times New Roman"/>
                <w:color w:val="000000"/>
              </w:rPr>
            </w:pPr>
            <w:r w:rsidRPr="002D0349">
              <w:rPr>
                <w:rFonts w:ascii="Times New Roman" w:hAnsi="Times New Roman"/>
                <w:color w:val="000000"/>
              </w:rPr>
              <w:t>19</w:t>
            </w:r>
          </w:p>
        </w:tc>
        <w:tc>
          <w:tcPr>
            <w:tcW w:w="2594" w:type="dxa"/>
            <w:tcBorders>
              <w:left w:val="nil"/>
            </w:tcBorders>
            <w:vAlign w:val="center"/>
          </w:tcPr>
          <w:p w:rsidR="002D0349" w:rsidRPr="002D0349" w:rsidRDefault="002D0349" w:rsidP="004F1BF3">
            <w:pPr>
              <w:jc w:val="left"/>
              <w:rPr>
                <w:rFonts w:ascii="Times New Roman" w:hAnsi="Times New Roman"/>
              </w:rPr>
            </w:pPr>
            <w:r w:rsidRPr="002D0349">
              <w:rPr>
                <w:rFonts w:ascii="Times New Roman" w:hAnsi="Times New Roman"/>
                <w:noProof/>
              </w:rPr>
              <w:t>Kanal</w:t>
            </w:r>
          </w:p>
        </w:tc>
      </w:tr>
      <w:tr w:rsidR="0006357F" w:rsidRPr="0053112D" w:rsidTr="004F1BF3">
        <w:tc>
          <w:tcPr>
            <w:tcW w:w="4428" w:type="dxa"/>
            <w:gridSpan w:val="4"/>
            <w:tcBorders>
              <w:top w:val="single" w:sz="4" w:space="0" w:color="auto"/>
              <w:left w:val="single" w:sz="4" w:space="0" w:color="auto"/>
              <w:bottom w:val="single" w:sz="4" w:space="0" w:color="auto"/>
            </w:tcBorders>
            <w:shd w:val="pct10" w:color="auto" w:fill="auto"/>
          </w:tcPr>
          <w:p w:rsidR="0006357F" w:rsidRPr="002D0349" w:rsidRDefault="0006357F" w:rsidP="0053112D">
            <w:pPr>
              <w:jc w:val="center"/>
              <w:rPr>
                <w:rFonts w:ascii="Times New Roman" w:hAnsi="Times New Roman"/>
                <w:noProof/>
              </w:rPr>
            </w:pPr>
            <w:r w:rsidRPr="002D0349">
              <w:rPr>
                <w:rFonts w:ascii="Times New Roman" w:hAnsi="Times New Roman"/>
                <w:b/>
                <w:noProof/>
              </w:rPr>
              <w:t>S V E G A</w:t>
            </w:r>
            <w:r w:rsidRPr="002D0349">
              <w:rPr>
                <w:rFonts w:ascii="Times New Roman" w:hAnsi="Times New Roman"/>
                <w:b/>
                <w:noProof/>
              </w:rPr>
              <w:sym w:font="Symbol" w:char="F03A"/>
            </w:r>
          </w:p>
        </w:tc>
        <w:tc>
          <w:tcPr>
            <w:tcW w:w="925" w:type="dxa"/>
            <w:tcBorders>
              <w:top w:val="single" w:sz="4" w:space="0" w:color="auto"/>
              <w:bottom w:val="single" w:sz="4" w:space="0" w:color="auto"/>
              <w:right w:val="nil"/>
            </w:tcBorders>
            <w:shd w:val="pct10" w:color="auto" w:fill="auto"/>
          </w:tcPr>
          <w:p w:rsidR="0006357F" w:rsidRPr="002D0349" w:rsidRDefault="0006357F" w:rsidP="002D0349">
            <w:pPr>
              <w:jc w:val="center"/>
              <w:rPr>
                <w:rFonts w:ascii="Times New Roman" w:hAnsi="Times New Roman"/>
                <w:b/>
                <w:noProof/>
              </w:rPr>
            </w:pPr>
            <w:r w:rsidRPr="002D0349">
              <w:rPr>
                <w:rFonts w:ascii="Times New Roman" w:hAnsi="Times New Roman"/>
                <w:b/>
                <w:noProof/>
              </w:rPr>
              <w:t>57</w:t>
            </w:r>
            <w:r w:rsidR="002D0349" w:rsidRPr="002D0349">
              <w:rPr>
                <w:rFonts w:ascii="Times New Roman" w:hAnsi="Times New Roman"/>
                <w:b/>
                <w:noProof/>
              </w:rPr>
              <w:t>6</w:t>
            </w:r>
          </w:p>
        </w:tc>
        <w:tc>
          <w:tcPr>
            <w:tcW w:w="851" w:type="dxa"/>
            <w:tcBorders>
              <w:top w:val="single" w:sz="4" w:space="0" w:color="auto"/>
              <w:bottom w:val="single" w:sz="4" w:space="0" w:color="auto"/>
            </w:tcBorders>
            <w:shd w:val="pct10" w:color="auto" w:fill="auto"/>
          </w:tcPr>
          <w:p w:rsidR="0006357F" w:rsidRPr="002D0349" w:rsidRDefault="002D0349" w:rsidP="0053112D">
            <w:pPr>
              <w:jc w:val="center"/>
              <w:rPr>
                <w:rFonts w:ascii="Times New Roman" w:hAnsi="Times New Roman"/>
                <w:b/>
                <w:noProof/>
              </w:rPr>
            </w:pPr>
            <w:r w:rsidRPr="002D0349">
              <w:rPr>
                <w:rFonts w:ascii="Times New Roman" w:hAnsi="Times New Roman"/>
                <w:b/>
                <w:noProof/>
              </w:rPr>
              <w:t>80</w:t>
            </w:r>
          </w:p>
        </w:tc>
        <w:tc>
          <w:tcPr>
            <w:tcW w:w="850" w:type="dxa"/>
            <w:tcBorders>
              <w:top w:val="single" w:sz="4" w:space="0" w:color="auto"/>
              <w:left w:val="nil"/>
              <w:bottom w:val="single" w:sz="4" w:space="0" w:color="auto"/>
              <w:right w:val="single" w:sz="4" w:space="0" w:color="auto"/>
            </w:tcBorders>
            <w:shd w:val="pct10" w:color="auto" w:fill="auto"/>
          </w:tcPr>
          <w:p w:rsidR="0006357F" w:rsidRPr="002D0349" w:rsidRDefault="002D0349" w:rsidP="0053112D">
            <w:pPr>
              <w:jc w:val="center"/>
              <w:rPr>
                <w:rFonts w:ascii="Times New Roman" w:hAnsi="Times New Roman"/>
                <w:b/>
                <w:noProof/>
              </w:rPr>
            </w:pPr>
            <w:r w:rsidRPr="002D0349">
              <w:rPr>
                <w:rFonts w:ascii="Times New Roman" w:hAnsi="Times New Roman"/>
                <w:b/>
                <w:noProof/>
              </w:rPr>
              <w:t>24</w:t>
            </w:r>
          </w:p>
        </w:tc>
        <w:tc>
          <w:tcPr>
            <w:tcW w:w="2977" w:type="dxa"/>
            <w:gridSpan w:val="2"/>
            <w:tcBorders>
              <w:top w:val="nil"/>
              <w:left w:val="nil"/>
              <w:bottom w:val="nil"/>
              <w:right w:val="nil"/>
            </w:tcBorders>
          </w:tcPr>
          <w:p w:rsidR="0006357F" w:rsidRPr="002D0349" w:rsidRDefault="0006357F" w:rsidP="0053112D">
            <w:pPr>
              <w:jc w:val="center"/>
              <w:rPr>
                <w:rFonts w:ascii="Times New Roman" w:hAnsi="Times New Roman"/>
                <w:noProof/>
              </w:rPr>
            </w:pPr>
          </w:p>
        </w:tc>
      </w:tr>
    </w:tbl>
    <w:p w:rsidR="00A260F8" w:rsidRPr="00BF33D5" w:rsidRDefault="00A260F8" w:rsidP="00A260F8">
      <w:pPr>
        <w:rPr>
          <w:rFonts w:ascii="Times New Roman" w:hAnsi="Times New Roman"/>
        </w:rPr>
      </w:pPr>
      <w:bookmarkStart w:id="43" w:name="OLE_LINK16"/>
      <w:bookmarkEnd w:id="41"/>
      <w:bookmarkEnd w:id="42"/>
    </w:p>
    <w:bookmarkEnd w:id="43"/>
    <w:p w:rsidR="00A260F8" w:rsidRPr="00BF33D5" w:rsidRDefault="00A260F8" w:rsidP="00A260F8">
      <w:pPr>
        <w:ind w:right="-29"/>
        <w:rPr>
          <w:rFonts w:ascii="Times New Roman" w:hAnsi="Times New Roman"/>
          <w:b/>
          <w:i/>
          <w:lang w:val="sr-Latn-CS"/>
        </w:rPr>
      </w:pPr>
    </w:p>
    <w:p w:rsidR="00A260F8" w:rsidRPr="002A0B99" w:rsidRDefault="00A260F8" w:rsidP="00A260F8">
      <w:pPr>
        <w:ind w:right="-29"/>
        <w:rPr>
          <w:rFonts w:ascii="Times New Roman" w:hAnsi="Times New Roman"/>
          <w:lang w:val="sr-Latn-CS"/>
        </w:rPr>
      </w:pPr>
      <w:r w:rsidRPr="002A0B99">
        <w:rPr>
          <w:rFonts w:ascii="Times New Roman" w:hAnsi="Times New Roman"/>
          <w:lang w:val="sr-Latn-CS"/>
        </w:rPr>
        <w:t xml:space="preserve">Tabela </w:t>
      </w:r>
      <w:r w:rsidR="009B4695">
        <w:rPr>
          <w:rFonts w:ascii="Times New Roman" w:hAnsi="Times New Roman"/>
          <w:lang w:val="sr-Latn-CS"/>
        </w:rPr>
        <w:t>1</w:t>
      </w:r>
      <w:r w:rsidR="000C1276">
        <w:rPr>
          <w:rFonts w:ascii="Times New Roman" w:hAnsi="Times New Roman"/>
          <w:lang w:val="sr-Latn-CS"/>
        </w:rPr>
        <w:t>.</w:t>
      </w:r>
      <w:r w:rsidR="009B4695">
        <w:rPr>
          <w:rFonts w:ascii="Times New Roman" w:hAnsi="Times New Roman"/>
          <w:lang w:val="sr-Latn-CS"/>
        </w:rPr>
        <w:t>2</w:t>
      </w:r>
      <w:r w:rsidR="000C1276">
        <w:rPr>
          <w:rFonts w:ascii="Times New Roman" w:hAnsi="Times New Roman"/>
          <w:lang w:val="sr-Latn-CS"/>
        </w:rPr>
        <w:t>.</w:t>
      </w:r>
      <w:r w:rsidR="009B4695">
        <w:rPr>
          <w:rFonts w:ascii="Times New Roman" w:hAnsi="Times New Roman"/>
          <w:lang w:val="sr-Latn-CS"/>
        </w:rPr>
        <w:t>3</w:t>
      </w:r>
      <w:r w:rsidR="000C1276">
        <w:rPr>
          <w:rFonts w:ascii="Times New Roman" w:hAnsi="Times New Roman"/>
          <w:lang w:val="sr-Latn-CS"/>
        </w:rPr>
        <w:t>.</w:t>
      </w:r>
      <w:r w:rsidRPr="002A0B99">
        <w:rPr>
          <w:rFonts w:ascii="Times New Roman" w:hAnsi="Times New Roman"/>
          <w:lang w:val="sr-Latn-CS"/>
        </w:rPr>
        <w:t xml:space="preserve"> -</w:t>
      </w:r>
      <w:r w:rsidR="009B4695">
        <w:rPr>
          <w:rFonts w:ascii="Times New Roman" w:hAnsi="Times New Roman"/>
          <w:lang w:val="sr-Latn-CS"/>
        </w:rPr>
        <w:t>4</w:t>
      </w:r>
      <w:r w:rsidR="000C1276">
        <w:rPr>
          <w:rFonts w:ascii="Times New Roman" w:hAnsi="Times New Roman"/>
          <w:lang w:val="sr-Latn-CS"/>
        </w:rPr>
        <w:t>.</w:t>
      </w:r>
      <w:r w:rsidRPr="002A0B99">
        <w:rPr>
          <w:rFonts w:ascii="Times New Roman" w:hAnsi="Times New Roman"/>
          <w:lang w:val="sr-Latn-CS"/>
        </w:rPr>
        <w:t>Uk</w:t>
      </w:r>
      <w:r>
        <w:rPr>
          <w:rFonts w:ascii="Times New Roman" w:hAnsi="Times New Roman"/>
          <w:lang w:val="sr-Latn-CS"/>
        </w:rPr>
        <w:t>upna površina po političk</w:t>
      </w:r>
      <w:r w:rsidR="0006357F">
        <w:rPr>
          <w:rFonts w:ascii="Times New Roman" w:hAnsi="Times New Roman"/>
          <w:lang w:val="sr-Latn-CS"/>
        </w:rPr>
        <w:t>o</w:t>
      </w:r>
      <w:r>
        <w:rPr>
          <w:rFonts w:ascii="Times New Roman" w:hAnsi="Times New Roman"/>
          <w:lang w:val="sr-Latn-CS"/>
        </w:rPr>
        <w:t>m i katastarsk</w:t>
      </w:r>
      <w:r w:rsidR="0006357F">
        <w:rPr>
          <w:rFonts w:ascii="Times New Roman" w:hAnsi="Times New Roman"/>
          <w:lang w:val="sr-Latn-CS"/>
        </w:rPr>
        <w:t>o</w:t>
      </w:r>
      <w:r>
        <w:rPr>
          <w:rFonts w:ascii="Times New Roman" w:hAnsi="Times New Roman"/>
          <w:lang w:val="sr-Latn-CS"/>
        </w:rPr>
        <w:t>m opštin</w:t>
      </w:r>
      <w:r w:rsidR="0006357F">
        <w:rPr>
          <w:rFonts w:ascii="Times New Roman" w:hAnsi="Times New Roman"/>
          <w:lang w:val="sr-Latn-CS"/>
        </w:rPr>
        <w:t>o</w:t>
      </w:r>
      <w:r>
        <w:rPr>
          <w:rFonts w:ascii="Times New Roman" w:hAnsi="Times New Roman"/>
          <w:lang w:val="sr-Latn-CS"/>
        </w:rPr>
        <w:t>m</w:t>
      </w:r>
    </w:p>
    <w:tbl>
      <w:tblPr>
        <w:tblW w:w="8280" w:type="dxa"/>
        <w:tblInd w:w="98" w:type="dxa"/>
        <w:tblLayout w:type="fixed"/>
        <w:tblLook w:val="0000"/>
      </w:tblPr>
      <w:tblGrid>
        <w:gridCol w:w="3700"/>
        <w:gridCol w:w="2880"/>
        <w:gridCol w:w="850"/>
        <w:gridCol w:w="850"/>
      </w:tblGrid>
      <w:tr w:rsidR="00A260F8" w:rsidRPr="00BF33D5" w:rsidTr="0006357F">
        <w:trPr>
          <w:gridAfter w:val="2"/>
          <w:wAfter w:w="1700" w:type="dxa"/>
          <w:trHeight w:val="883"/>
        </w:trPr>
        <w:tc>
          <w:tcPr>
            <w:tcW w:w="3700" w:type="dxa"/>
            <w:tcBorders>
              <w:top w:val="single" w:sz="4" w:space="0" w:color="auto"/>
              <w:left w:val="single" w:sz="4" w:space="0" w:color="auto"/>
              <w:right w:val="single" w:sz="4" w:space="0" w:color="auto"/>
            </w:tcBorders>
            <w:shd w:val="clear" w:color="auto" w:fill="E0E0E0"/>
            <w:noWrap/>
            <w:vAlign w:val="center"/>
          </w:tcPr>
          <w:p w:rsidR="00A260F8" w:rsidRPr="00BF33D5" w:rsidRDefault="00A260F8" w:rsidP="00431272">
            <w:pPr>
              <w:rPr>
                <w:rFonts w:ascii="Times New Roman" w:hAnsi="Times New Roman"/>
                <w:b/>
                <w:lang w:val="sr-Latn-CS"/>
              </w:rPr>
            </w:pPr>
          </w:p>
          <w:p w:rsidR="00A260F8" w:rsidRPr="00BF33D5" w:rsidRDefault="00A260F8" w:rsidP="00431272">
            <w:pPr>
              <w:rPr>
                <w:rFonts w:ascii="Times New Roman" w:hAnsi="Times New Roman"/>
                <w:lang w:val="sr-Latn-CS"/>
              </w:rPr>
            </w:pPr>
            <w:r>
              <w:rPr>
                <w:rFonts w:ascii="Times New Roman" w:hAnsi="Times New Roman"/>
                <w:b/>
                <w:lang w:val="sr-Latn-CS"/>
              </w:rPr>
              <w:t>Politička o</w:t>
            </w:r>
            <w:r w:rsidRPr="00BF33D5">
              <w:rPr>
                <w:rFonts w:ascii="Times New Roman" w:hAnsi="Times New Roman"/>
                <w:b/>
                <w:lang w:val="sr-Latn-CS"/>
              </w:rPr>
              <w:t>pština</w:t>
            </w:r>
            <w:r>
              <w:rPr>
                <w:rFonts w:ascii="Times New Roman" w:hAnsi="Times New Roman"/>
                <w:b/>
                <w:lang w:val="sr-Latn-CS"/>
              </w:rPr>
              <w:t xml:space="preserve"> , Katastarska opština </w:t>
            </w:r>
          </w:p>
        </w:tc>
        <w:tc>
          <w:tcPr>
            <w:tcW w:w="2880" w:type="dxa"/>
            <w:tcBorders>
              <w:top w:val="single" w:sz="4" w:space="0" w:color="auto"/>
              <w:left w:val="nil"/>
              <w:right w:val="single" w:sz="4" w:space="0" w:color="auto"/>
            </w:tcBorders>
            <w:shd w:val="clear" w:color="auto" w:fill="E0E0E0"/>
            <w:noWrap/>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Površina</w:t>
            </w:r>
            <w:r w:rsidRPr="00BF33D5">
              <w:rPr>
                <w:rFonts w:ascii="Times New Roman" w:hAnsi="Times New Roman"/>
                <w:lang w:val="sr-Latn-CS"/>
              </w:rPr>
              <w:br/>
              <w:t>(ha)</w:t>
            </w:r>
          </w:p>
        </w:tc>
      </w:tr>
      <w:tr w:rsidR="0006357F" w:rsidRPr="00BF33D5" w:rsidTr="0006357F">
        <w:trPr>
          <w:trHeight w:val="259"/>
        </w:trPr>
        <w:tc>
          <w:tcPr>
            <w:tcW w:w="370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6357F" w:rsidRPr="004F1BF3" w:rsidRDefault="0006357F" w:rsidP="000C1276">
            <w:pPr>
              <w:jc w:val="left"/>
              <w:rPr>
                <w:rFonts w:ascii="Times New Roman" w:hAnsi="Times New Roman"/>
                <w:b/>
                <w:lang w:val="sr-Latn-CS"/>
              </w:rPr>
            </w:pPr>
            <w:r w:rsidRPr="004F1BF3">
              <w:rPr>
                <w:rFonts w:ascii="Times New Roman" w:hAnsi="Times New Roman"/>
                <w:b/>
                <w:lang w:val="sr-Latn-CS"/>
              </w:rPr>
              <w:t>Odžaci</w:t>
            </w:r>
            <w:r w:rsidR="000C1276">
              <w:rPr>
                <w:rFonts w:ascii="Times New Roman" w:hAnsi="Times New Roman"/>
                <w:b/>
                <w:lang w:val="sr-Latn-CS"/>
              </w:rPr>
              <w:t xml:space="preserve"> </w:t>
            </w:r>
            <w:r w:rsidRPr="004F1BF3">
              <w:rPr>
                <w:rFonts w:ascii="Times New Roman" w:hAnsi="Times New Roman"/>
                <w:b/>
                <w:lang w:val="sr-Latn-CS"/>
              </w:rPr>
              <w:t xml:space="preserve"> Karavukovo</w:t>
            </w:r>
          </w:p>
        </w:tc>
        <w:tc>
          <w:tcPr>
            <w:tcW w:w="2880" w:type="dxa"/>
            <w:tcBorders>
              <w:top w:val="single" w:sz="4" w:space="0" w:color="auto"/>
              <w:left w:val="nil"/>
              <w:bottom w:val="single" w:sz="8" w:space="0" w:color="auto"/>
              <w:right w:val="single" w:sz="4" w:space="0" w:color="auto"/>
            </w:tcBorders>
            <w:shd w:val="clear" w:color="auto" w:fill="E0E0E0"/>
            <w:noWrap/>
            <w:vAlign w:val="center"/>
          </w:tcPr>
          <w:p w:rsidR="0006357F" w:rsidRPr="0006357F" w:rsidRDefault="0006357F" w:rsidP="00001001">
            <w:pPr>
              <w:jc w:val="right"/>
              <w:rPr>
                <w:rFonts w:ascii="Times New Roman" w:hAnsi="Times New Roman"/>
                <w:b/>
                <w:noProof/>
              </w:rPr>
            </w:pPr>
            <w:r w:rsidRPr="0006357F">
              <w:rPr>
                <w:rFonts w:ascii="Times New Roman" w:hAnsi="Times New Roman"/>
                <w:b/>
                <w:noProof/>
              </w:rPr>
              <w:t>57</w:t>
            </w:r>
            <w:r w:rsidR="009B4695">
              <w:rPr>
                <w:rFonts w:ascii="Times New Roman" w:hAnsi="Times New Roman"/>
                <w:b/>
                <w:noProof/>
              </w:rPr>
              <w:t>6,</w:t>
            </w:r>
            <w:r w:rsidR="002D0349">
              <w:rPr>
                <w:rFonts w:ascii="Times New Roman" w:hAnsi="Times New Roman"/>
                <w:b/>
                <w:noProof/>
              </w:rPr>
              <w:t>8024</w:t>
            </w:r>
          </w:p>
        </w:tc>
        <w:tc>
          <w:tcPr>
            <w:tcW w:w="850" w:type="dxa"/>
          </w:tcPr>
          <w:p w:rsidR="0006357F" w:rsidRDefault="0006357F" w:rsidP="0053112D">
            <w:pPr>
              <w:jc w:val="center"/>
              <w:rPr>
                <w:b/>
                <w:noProof/>
              </w:rPr>
            </w:pPr>
          </w:p>
        </w:tc>
        <w:tc>
          <w:tcPr>
            <w:tcW w:w="850" w:type="dxa"/>
          </w:tcPr>
          <w:p w:rsidR="0006357F" w:rsidRDefault="0006357F" w:rsidP="0053112D">
            <w:pPr>
              <w:jc w:val="center"/>
              <w:rPr>
                <w:b/>
                <w:noProof/>
              </w:rPr>
            </w:pPr>
          </w:p>
        </w:tc>
      </w:tr>
    </w:tbl>
    <w:p w:rsidR="00090ABB" w:rsidRDefault="00090ABB" w:rsidP="00A260F8">
      <w:pPr>
        <w:pStyle w:val="Heading2"/>
        <w:jc w:val="both"/>
        <w:rPr>
          <w:rFonts w:ascii="Times New Roman" w:hAnsi="Times New Roman"/>
          <w:sz w:val="20"/>
          <w:lang w:val="sr-Latn-CS"/>
        </w:rPr>
      </w:pPr>
    </w:p>
    <w:p w:rsidR="00090ABB" w:rsidRDefault="00090ABB" w:rsidP="00A260F8">
      <w:pPr>
        <w:pStyle w:val="Heading2"/>
        <w:jc w:val="both"/>
        <w:rPr>
          <w:rFonts w:ascii="Times New Roman" w:hAnsi="Times New Roman"/>
          <w:sz w:val="20"/>
          <w:lang w:val="sr-Latn-CS"/>
        </w:rPr>
      </w:pPr>
    </w:p>
    <w:p w:rsidR="00090ABB" w:rsidRDefault="00090ABB" w:rsidP="00A260F8">
      <w:pPr>
        <w:pStyle w:val="Heading2"/>
        <w:jc w:val="both"/>
        <w:rPr>
          <w:rFonts w:ascii="Times New Roman" w:hAnsi="Times New Roman"/>
          <w:sz w:val="20"/>
          <w:lang w:val="sr-Latn-CS"/>
        </w:rPr>
      </w:pPr>
    </w:p>
    <w:p w:rsidR="00090ABB" w:rsidRDefault="00090ABB" w:rsidP="00A260F8">
      <w:pPr>
        <w:pStyle w:val="Heading2"/>
        <w:jc w:val="both"/>
        <w:rPr>
          <w:rFonts w:ascii="Times New Roman" w:hAnsi="Times New Roman"/>
          <w:sz w:val="20"/>
          <w:lang w:val="sr-Latn-CS"/>
        </w:rPr>
      </w:pPr>
    </w:p>
    <w:p w:rsidR="004F1BF3" w:rsidRDefault="004F1BF3" w:rsidP="00A260F8">
      <w:pPr>
        <w:pStyle w:val="Heading2"/>
        <w:jc w:val="both"/>
        <w:rPr>
          <w:rFonts w:ascii="Times New Roman" w:hAnsi="Times New Roman"/>
          <w:sz w:val="20"/>
          <w:lang w:val="sr-Latn-CS"/>
        </w:rPr>
      </w:pPr>
    </w:p>
    <w:p w:rsidR="004F1BF3" w:rsidRDefault="004F1BF3" w:rsidP="00A260F8">
      <w:pPr>
        <w:pStyle w:val="Heading2"/>
        <w:jc w:val="both"/>
        <w:rPr>
          <w:rFonts w:ascii="Times New Roman" w:hAnsi="Times New Roman"/>
          <w:sz w:val="20"/>
          <w:lang w:val="sr-Latn-CS"/>
        </w:rPr>
      </w:pPr>
    </w:p>
    <w:p w:rsidR="00A260F8" w:rsidRDefault="00A260F8" w:rsidP="00A260F8">
      <w:pPr>
        <w:pStyle w:val="Title"/>
        <w:ind w:firstLine="709"/>
        <w:rPr>
          <w:b w:val="0"/>
        </w:rPr>
      </w:pPr>
    </w:p>
    <w:p w:rsidR="001655D2" w:rsidRDefault="001655D2" w:rsidP="00A260F8">
      <w:pPr>
        <w:pStyle w:val="Title"/>
        <w:ind w:firstLine="709"/>
        <w:rPr>
          <w:b w:val="0"/>
        </w:rPr>
      </w:pPr>
    </w:p>
    <w:p w:rsidR="001655D2" w:rsidRDefault="001655D2" w:rsidP="00A260F8">
      <w:pPr>
        <w:pStyle w:val="Title"/>
        <w:ind w:firstLine="709"/>
        <w:rPr>
          <w:b w:val="0"/>
        </w:rPr>
      </w:pPr>
    </w:p>
    <w:p w:rsidR="001655D2" w:rsidRDefault="001655D2" w:rsidP="00A260F8">
      <w:pPr>
        <w:pStyle w:val="Title"/>
        <w:ind w:firstLine="709"/>
        <w:rPr>
          <w:b w:val="0"/>
        </w:rPr>
      </w:pPr>
    </w:p>
    <w:p w:rsidR="001655D2" w:rsidRDefault="001655D2" w:rsidP="00A260F8">
      <w:pPr>
        <w:pStyle w:val="Title"/>
        <w:ind w:firstLine="709"/>
        <w:rPr>
          <w:b w:val="0"/>
        </w:rPr>
      </w:pPr>
    </w:p>
    <w:p w:rsidR="001655D2" w:rsidRDefault="001655D2" w:rsidP="00A260F8">
      <w:pPr>
        <w:pStyle w:val="Title"/>
        <w:ind w:firstLine="709"/>
        <w:rPr>
          <w:b w:val="0"/>
        </w:rPr>
      </w:pPr>
    </w:p>
    <w:p w:rsidR="003F64C5" w:rsidRDefault="009B4695" w:rsidP="00090ABB">
      <w:pPr>
        <w:pStyle w:val="Heading2"/>
        <w:jc w:val="both"/>
        <w:rPr>
          <w:rFonts w:ascii="Times New Roman" w:hAnsi="Times New Roman"/>
          <w:sz w:val="20"/>
          <w:lang w:val="sr-Cyrl-CS"/>
        </w:rPr>
      </w:pPr>
      <w:bookmarkStart w:id="44" w:name="_Toc477770799"/>
      <w:r>
        <w:rPr>
          <w:rFonts w:ascii="Times New Roman" w:hAnsi="Times New Roman"/>
          <w:sz w:val="20"/>
          <w:lang w:val="sr-Latn-CS"/>
        </w:rPr>
        <w:lastRenderedPageBreak/>
        <w:t>1</w:t>
      </w:r>
      <w:r w:rsidR="000C1276">
        <w:rPr>
          <w:rFonts w:ascii="Times New Roman" w:hAnsi="Times New Roman"/>
          <w:sz w:val="20"/>
          <w:lang w:val="sr-Latn-CS"/>
        </w:rPr>
        <w:t>.</w:t>
      </w:r>
      <w:r>
        <w:rPr>
          <w:rFonts w:ascii="Times New Roman" w:hAnsi="Times New Roman"/>
          <w:sz w:val="20"/>
          <w:lang w:val="sr-Latn-CS"/>
        </w:rPr>
        <w:t>3</w:t>
      </w:r>
      <w:r w:rsidR="000C1276">
        <w:rPr>
          <w:rFonts w:ascii="Times New Roman" w:hAnsi="Times New Roman"/>
          <w:sz w:val="20"/>
          <w:lang w:val="sr-Latn-CS"/>
        </w:rPr>
        <w:t>.</w:t>
      </w:r>
      <w:r w:rsidR="003F64C5" w:rsidRPr="00BF33D5">
        <w:rPr>
          <w:rFonts w:ascii="Times New Roman" w:hAnsi="Times New Roman"/>
          <w:sz w:val="20"/>
          <w:lang w:val="sr-Latn-CS"/>
        </w:rPr>
        <w:t xml:space="preserve"> </w:t>
      </w:r>
      <w:r w:rsidR="003F64C5" w:rsidRPr="00BF33D5">
        <w:rPr>
          <w:rFonts w:ascii="Times New Roman" w:hAnsi="Times New Roman"/>
          <w:sz w:val="20"/>
        </w:rPr>
        <w:t>Pore</w:t>
      </w:r>
      <w:r w:rsidR="003F64C5" w:rsidRPr="00BF33D5">
        <w:rPr>
          <w:rFonts w:ascii="Times New Roman" w:hAnsi="Times New Roman"/>
          <w:sz w:val="20"/>
          <w:lang w:val="sr-Latn-CS"/>
        </w:rPr>
        <w:t>đ</w:t>
      </w:r>
      <w:r w:rsidR="003F64C5" w:rsidRPr="00BF33D5">
        <w:rPr>
          <w:rFonts w:ascii="Times New Roman" w:hAnsi="Times New Roman"/>
          <w:sz w:val="20"/>
        </w:rPr>
        <w:t>enje</w:t>
      </w:r>
      <w:r w:rsidR="003F64C5" w:rsidRPr="00BF33D5">
        <w:rPr>
          <w:rFonts w:ascii="Times New Roman" w:hAnsi="Times New Roman"/>
          <w:sz w:val="20"/>
          <w:lang w:val="sr-Latn-CS"/>
        </w:rPr>
        <w:t xml:space="preserve"> </w:t>
      </w:r>
      <w:r w:rsidR="003F64C5" w:rsidRPr="00BF33D5">
        <w:rPr>
          <w:rFonts w:ascii="Times New Roman" w:hAnsi="Times New Roman"/>
          <w:sz w:val="20"/>
        </w:rPr>
        <w:t>povr</w:t>
      </w:r>
      <w:r w:rsidR="003F64C5" w:rsidRPr="00BF33D5">
        <w:rPr>
          <w:rFonts w:ascii="Times New Roman" w:hAnsi="Times New Roman"/>
          <w:sz w:val="20"/>
          <w:lang w:val="sr-Latn-CS"/>
        </w:rPr>
        <w:t>š</w:t>
      </w:r>
      <w:r w:rsidR="003F64C5" w:rsidRPr="00BF33D5">
        <w:rPr>
          <w:rFonts w:ascii="Times New Roman" w:hAnsi="Times New Roman"/>
          <w:sz w:val="20"/>
        </w:rPr>
        <w:t>ina</w:t>
      </w:r>
      <w:r w:rsidR="003F64C5">
        <w:rPr>
          <w:rFonts w:ascii="Times New Roman" w:hAnsi="Times New Roman"/>
          <w:sz w:val="20"/>
          <w:lang w:val="sr-Cyrl-CS"/>
        </w:rPr>
        <w:t xml:space="preserve"> </w:t>
      </w:r>
      <w:r w:rsidR="003F64C5" w:rsidRPr="00BF33D5">
        <w:rPr>
          <w:rFonts w:ascii="Times New Roman" w:hAnsi="Times New Roman"/>
          <w:sz w:val="20"/>
          <w:lang w:val="sr-Latn-CS"/>
        </w:rPr>
        <w:t xml:space="preserve"> </w:t>
      </w:r>
      <w:r w:rsidR="003F64C5" w:rsidRPr="00BF33D5">
        <w:rPr>
          <w:rFonts w:ascii="Times New Roman" w:hAnsi="Times New Roman"/>
          <w:sz w:val="20"/>
        </w:rPr>
        <w:t>sa</w:t>
      </w:r>
      <w:r w:rsidR="00BE150D">
        <w:rPr>
          <w:rFonts w:ascii="Times New Roman" w:hAnsi="Times New Roman"/>
          <w:sz w:val="20"/>
        </w:rPr>
        <w:t xml:space="preserve"> katastarskim česticama po odeljenjima</w:t>
      </w:r>
      <w:bookmarkEnd w:id="44"/>
      <w:r w:rsidR="003F64C5" w:rsidRPr="00BF33D5">
        <w:rPr>
          <w:rFonts w:ascii="Times New Roman" w:hAnsi="Times New Roman"/>
          <w:sz w:val="20"/>
          <w:lang w:val="sr-Latn-CS"/>
        </w:rPr>
        <w:t xml:space="preserve"> </w:t>
      </w:r>
    </w:p>
    <w:p w:rsidR="00090ABB" w:rsidRDefault="00090ABB" w:rsidP="00090ABB">
      <w:pPr>
        <w:pStyle w:val="Title"/>
        <w:ind w:firstLine="709"/>
        <w:rPr>
          <w:b w:val="0"/>
        </w:rPr>
      </w:pPr>
      <w:r w:rsidRPr="00BF33D5">
        <w:rPr>
          <w:b w:val="0"/>
        </w:rPr>
        <w:t xml:space="preserve">U ovom poglavlju dajemo prikaz poređenja površina po odeljenjima ove i prethodne osnove: </w:t>
      </w:r>
    </w:p>
    <w:p w:rsidR="00090ABB" w:rsidRDefault="00090ABB" w:rsidP="00A260F8">
      <w:pPr>
        <w:pStyle w:val="Title"/>
        <w:ind w:firstLine="709"/>
        <w:rPr>
          <w:b w:val="0"/>
        </w:rPr>
      </w:pPr>
    </w:p>
    <w:p w:rsidR="00A260F8" w:rsidRPr="006074F6" w:rsidRDefault="00A260F8" w:rsidP="00A260F8">
      <w:pPr>
        <w:pStyle w:val="Title"/>
        <w:rPr>
          <w:b w:val="0"/>
          <w:lang w:val="sr-Latn-CS"/>
        </w:rPr>
      </w:pPr>
      <w:r w:rsidRPr="006074F6">
        <w:rPr>
          <w:b w:val="0"/>
          <w:lang w:val="sr-Latn-CS"/>
        </w:rPr>
        <w:t xml:space="preserve">Tabela  </w:t>
      </w:r>
      <w:r w:rsidR="009B4695">
        <w:rPr>
          <w:b w:val="0"/>
          <w:lang w:val="sr-Latn-CS"/>
        </w:rPr>
        <w:t>1</w:t>
      </w:r>
      <w:r w:rsidR="000C1276">
        <w:rPr>
          <w:b w:val="0"/>
          <w:lang w:val="sr-Latn-CS"/>
        </w:rPr>
        <w:t>.</w:t>
      </w:r>
      <w:r w:rsidR="009B4695">
        <w:rPr>
          <w:b w:val="0"/>
          <w:lang w:val="sr-Latn-CS"/>
        </w:rPr>
        <w:t>3</w:t>
      </w:r>
      <w:r w:rsidR="000C1276">
        <w:rPr>
          <w:b w:val="0"/>
          <w:lang w:val="sr-Latn-CS"/>
        </w:rPr>
        <w:t>.</w:t>
      </w:r>
      <w:r w:rsidRPr="006074F6">
        <w:rPr>
          <w:b w:val="0"/>
          <w:lang w:val="sr-Latn-CS"/>
        </w:rPr>
        <w:t>-</w:t>
      </w:r>
      <w:r w:rsidR="009B4695">
        <w:rPr>
          <w:b w:val="0"/>
          <w:lang w:val="sr-Latn-CS"/>
        </w:rPr>
        <w:t>1</w:t>
      </w:r>
      <w:r w:rsidR="000C1276">
        <w:rPr>
          <w:b w:val="0"/>
          <w:lang w:val="sr-Latn-CS"/>
        </w:rPr>
        <w:t>.</w:t>
      </w:r>
      <w:r w:rsidRPr="006074F6">
        <w:rPr>
          <w:b w:val="0"/>
          <w:lang w:val="sr-Latn-CS"/>
        </w:rPr>
        <w:t xml:space="preserve"> – Površine po odeljenjima </w:t>
      </w:r>
    </w:p>
    <w:tbl>
      <w:tblPr>
        <w:tblW w:w="11592" w:type="dxa"/>
        <w:tblInd w:w="90" w:type="dxa"/>
        <w:tblLook w:val="04A0"/>
      </w:tblPr>
      <w:tblGrid>
        <w:gridCol w:w="1207"/>
        <w:gridCol w:w="900"/>
        <w:gridCol w:w="3289"/>
        <w:gridCol w:w="3676"/>
        <w:gridCol w:w="2520"/>
      </w:tblGrid>
      <w:tr w:rsidR="007B7E41" w:rsidRPr="00BF33D5" w:rsidTr="007B7E41">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B7E41" w:rsidRPr="00BF33D5" w:rsidRDefault="007B7E41" w:rsidP="00431272">
            <w:pPr>
              <w:jc w:val="center"/>
              <w:rPr>
                <w:rFonts w:ascii="Times New Roman" w:hAnsi="Times New Roman"/>
                <w:bCs/>
              </w:rPr>
            </w:pPr>
            <w:r w:rsidRPr="00BF33D5">
              <w:rPr>
                <w:rFonts w:ascii="Times New Roman" w:hAnsi="Times New Roman"/>
                <w:bCs/>
              </w:rPr>
              <w:t>Odeljenje</w:t>
            </w:r>
          </w:p>
        </w:tc>
        <w:tc>
          <w:tcPr>
            <w:tcW w:w="900" w:type="dxa"/>
            <w:tcBorders>
              <w:top w:val="single" w:sz="4" w:space="0" w:color="auto"/>
              <w:left w:val="nil"/>
              <w:bottom w:val="single" w:sz="4" w:space="0" w:color="auto"/>
              <w:right w:val="single" w:sz="4" w:space="0" w:color="auto"/>
            </w:tcBorders>
            <w:shd w:val="clear" w:color="auto" w:fill="D9D9D9"/>
            <w:vAlign w:val="center"/>
          </w:tcPr>
          <w:p w:rsidR="007B7E41" w:rsidRDefault="007B7E41" w:rsidP="009A592D">
            <w:pPr>
              <w:jc w:val="center"/>
              <w:rPr>
                <w:rFonts w:ascii="Times New Roman" w:hAnsi="Times New Roman"/>
                <w:bCs/>
              </w:rPr>
            </w:pPr>
            <w:r>
              <w:rPr>
                <w:rFonts w:ascii="Times New Roman" w:hAnsi="Times New Roman"/>
                <w:bCs/>
              </w:rPr>
              <w:t>I.</w:t>
            </w:r>
          </w:p>
          <w:p w:rsidR="007B7E41" w:rsidRPr="00BF33D5" w:rsidRDefault="007B7E41" w:rsidP="009A592D">
            <w:pPr>
              <w:jc w:val="center"/>
              <w:rPr>
                <w:rFonts w:ascii="Times New Roman" w:hAnsi="Times New Roman"/>
                <w:bCs/>
              </w:rPr>
            </w:pPr>
            <w:r w:rsidRPr="00BF33D5">
              <w:rPr>
                <w:rFonts w:ascii="Times New Roman" w:hAnsi="Times New Roman"/>
                <w:bCs/>
              </w:rPr>
              <w:t>P/ ha (201</w:t>
            </w:r>
            <w:r>
              <w:rPr>
                <w:rFonts w:ascii="Times New Roman" w:hAnsi="Times New Roman"/>
                <w:bCs/>
              </w:rPr>
              <w:t>6</w:t>
            </w:r>
            <w:r w:rsidRPr="00BF33D5">
              <w:rPr>
                <w:rFonts w:ascii="Times New Roman" w:hAnsi="Times New Roman"/>
                <w:bCs/>
              </w:rPr>
              <w:t>g.)</w:t>
            </w:r>
          </w:p>
        </w:tc>
        <w:tc>
          <w:tcPr>
            <w:tcW w:w="32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B7E41" w:rsidRDefault="007B7E41" w:rsidP="006E6E1F">
            <w:pPr>
              <w:jc w:val="center"/>
              <w:rPr>
                <w:rFonts w:ascii="Times New Roman" w:hAnsi="Times New Roman"/>
                <w:bCs/>
              </w:rPr>
            </w:pPr>
            <w:r>
              <w:rPr>
                <w:rFonts w:ascii="Times New Roman" w:hAnsi="Times New Roman"/>
                <w:bCs/>
              </w:rPr>
              <w:t>II.</w:t>
            </w:r>
          </w:p>
          <w:p w:rsidR="007B7E41" w:rsidRPr="00BF33D5" w:rsidRDefault="007B7E41" w:rsidP="006E6E1F">
            <w:pPr>
              <w:jc w:val="center"/>
              <w:rPr>
                <w:rFonts w:ascii="Times New Roman" w:hAnsi="Times New Roman"/>
                <w:bCs/>
              </w:rPr>
            </w:pPr>
            <w:r>
              <w:rPr>
                <w:rFonts w:ascii="Times New Roman" w:hAnsi="Times New Roman"/>
                <w:bCs/>
              </w:rPr>
              <w:t>br. kat.čestice, KO Karavukovo</w:t>
            </w:r>
          </w:p>
        </w:tc>
        <w:tc>
          <w:tcPr>
            <w:tcW w:w="3676" w:type="dxa"/>
            <w:tcBorders>
              <w:top w:val="single" w:sz="4" w:space="0" w:color="auto"/>
              <w:left w:val="nil"/>
              <w:bottom w:val="single" w:sz="4" w:space="0" w:color="auto"/>
              <w:right w:val="single" w:sz="4" w:space="0" w:color="auto"/>
            </w:tcBorders>
            <w:shd w:val="clear" w:color="auto" w:fill="D9D9D9"/>
          </w:tcPr>
          <w:p w:rsidR="007B7E41" w:rsidRDefault="007B7E41" w:rsidP="006E6E1F">
            <w:pPr>
              <w:jc w:val="center"/>
              <w:rPr>
                <w:rFonts w:ascii="Times New Roman" w:hAnsi="Times New Roman"/>
                <w:bCs/>
              </w:rPr>
            </w:pPr>
            <w:r>
              <w:rPr>
                <w:rFonts w:ascii="Times New Roman" w:hAnsi="Times New Roman"/>
                <w:bCs/>
              </w:rPr>
              <w:t>II.</w:t>
            </w:r>
          </w:p>
          <w:p w:rsidR="007B7E41" w:rsidRPr="00BF33D5" w:rsidRDefault="007B7E41" w:rsidP="006E6E1F">
            <w:pPr>
              <w:jc w:val="center"/>
              <w:rPr>
                <w:rFonts w:ascii="Times New Roman" w:hAnsi="Times New Roman"/>
                <w:bCs/>
              </w:rPr>
            </w:pPr>
            <w:r w:rsidRPr="00BF33D5">
              <w:rPr>
                <w:rFonts w:ascii="Times New Roman" w:hAnsi="Times New Roman"/>
                <w:bCs/>
              </w:rPr>
              <w:t>P/ ha</w:t>
            </w:r>
          </w:p>
        </w:tc>
        <w:tc>
          <w:tcPr>
            <w:tcW w:w="25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B7E41" w:rsidRPr="00BF33D5" w:rsidRDefault="007B7E41" w:rsidP="006E6E1F">
            <w:pPr>
              <w:jc w:val="center"/>
              <w:rPr>
                <w:rFonts w:ascii="Times New Roman" w:hAnsi="Times New Roman"/>
                <w:bCs/>
              </w:rPr>
            </w:pPr>
            <w:r w:rsidRPr="00BF33D5">
              <w:rPr>
                <w:rFonts w:ascii="Times New Roman" w:hAnsi="Times New Roman"/>
                <w:bCs/>
              </w:rPr>
              <w:t>Razlika (</w:t>
            </w:r>
            <w:r>
              <w:rPr>
                <w:rFonts w:ascii="Times New Roman" w:hAnsi="Times New Roman"/>
                <w:bCs/>
              </w:rPr>
              <w:t>I.-II.</w:t>
            </w:r>
            <w:r w:rsidRPr="00BF33D5">
              <w:rPr>
                <w:rFonts w:ascii="Times New Roman" w:hAnsi="Times New Roman"/>
                <w:bCs/>
              </w:rPr>
              <w:t>)</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3,</w:t>
            </w:r>
            <w:r>
              <w:rPr>
                <w:rFonts w:ascii="Times New Roman" w:hAnsi="Times New Roman"/>
                <w:color w:val="000000"/>
              </w:rPr>
              <w:t>44</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1655D2">
            <w:pPr>
              <w:jc w:val="left"/>
              <w:rPr>
                <w:rFonts w:ascii="Times New Roman" w:hAnsi="Times New Roman"/>
              </w:rPr>
            </w:pPr>
            <w:r>
              <w:rPr>
                <w:rFonts w:ascii="Times New Roman" w:hAnsi="Times New Roman"/>
              </w:rPr>
              <w:t>4201/.,4445</w:t>
            </w:r>
          </w:p>
        </w:tc>
        <w:tc>
          <w:tcPr>
            <w:tcW w:w="3676" w:type="dxa"/>
            <w:tcBorders>
              <w:top w:val="nil"/>
              <w:left w:val="nil"/>
              <w:bottom w:val="single" w:sz="4" w:space="0" w:color="auto"/>
              <w:right w:val="single" w:sz="4" w:space="0" w:color="auto"/>
            </w:tcBorders>
          </w:tcPr>
          <w:p w:rsidR="007B7E41" w:rsidRPr="006B0754" w:rsidRDefault="007B7E41" w:rsidP="00380BBA">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2,</w:t>
            </w:r>
            <w:r>
              <w:rPr>
                <w:rFonts w:ascii="Times New Roman" w:hAnsi="Times New Roman"/>
                <w:color w:val="000000"/>
              </w:rPr>
              <w:t>02+</w:t>
            </w:r>
            <w:r w:rsidR="009B4695">
              <w:rPr>
                <w:rFonts w:ascii="Times New Roman" w:hAnsi="Times New Roman"/>
                <w:color w:val="000000"/>
              </w:rPr>
              <w:t>0,</w:t>
            </w:r>
            <w:r>
              <w:rPr>
                <w:rFonts w:ascii="Times New Roman" w:hAnsi="Times New Roman"/>
                <w:color w:val="000000"/>
              </w:rPr>
              <w:t>07=</w:t>
            </w:r>
            <w:r w:rsidRPr="00DA73A5">
              <w:rPr>
                <w:rFonts w:ascii="Times New Roman" w:hAnsi="Times New Roman"/>
                <w:b/>
                <w:color w:val="000000"/>
              </w:rPr>
              <w:t>1</w:t>
            </w:r>
            <w:r w:rsidR="009B4695">
              <w:rPr>
                <w:rFonts w:ascii="Times New Roman" w:hAnsi="Times New Roman"/>
                <w:b/>
                <w:color w:val="000000"/>
              </w:rPr>
              <w:t>2,</w:t>
            </w:r>
            <w:r>
              <w:rPr>
                <w:rFonts w:ascii="Times New Roman" w:hAnsi="Times New Roman"/>
                <w:b/>
                <w:color w:val="000000"/>
              </w:rPr>
              <w:t>09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1,</w:t>
            </w:r>
            <w:r>
              <w:rPr>
                <w:rFonts w:ascii="Times New Roman" w:hAnsi="Times New Roman"/>
                <w:color w:val="000000"/>
              </w:rPr>
              <w:t>35</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2</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8</w:t>
            </w:r>
            <w:r w:rsidR="009B4695">
              <w:rPr>
                <w:rFonts w:ascii="Times New Roman" w:hAnsi="Times New Roman"/>
                <w:color w:val="000000"/>
              </w:rPr>
              <w:t>1,</w:t>
            </w:r>
            <w:r>
              <w:rPr>
                <w:rFonts w:ascii="Times New Roman" w:hAnsi="Times New Roman"/>
                <w:color w:val="000000"/>
              </w:rPr>
              <w:t>20</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C5707F">
            <w:pPr>
              <w:jc w:val="left"/>
              <w:rPr>
                <w:rFonts w:ascii="Times New Roman" w:hAnsi="Times New Roman"/>
              </w:rPr>
            </w:pPr>
            <w:r>
              <w:rPr>
                <w:rFonts w:ascii="Times New Roman" w:hAnsi="Times New Roman"/>
              </w:rPr>
              <w:t>4201/.,4203;</w:t>
            </w:r>
            <w:r w:rsidRPr="003E404F">
              <w:rPr>
                <w:rFonts w:ascii="Times New Roman" w:hAnsi="Times New Roman"/>
                <w:u w:val="single"/>
              </w:rPr>
              <w:t>4202</w:t>
            </w:r>
            <w:r>
              <w:rPr>
                <w:rFonts w:ascii="Times New Roman" w:hAnsi="Times New Roman"/>
              </w:rPr>
              <w:t>/.(tuđe).;</w:t>
            </w:r>
            <w:r w:rsidRPr="003E404F">
              <w:rPr>
                <w:rFonts w:ascii="Times New Roman" w:hAnsi="Times New Roman"/>
                <w:u w:val="single"/>
              </w:rPr>
              <w:t>4442</w:t>
            </w:r>
            <w:r>
              <w:rPr>
                <w:rFonts w:ascii="Times New Roman" w:hAnsi="Times New Roman"/>
              </w:rPr>
              <w:t>/.tuđe)</w:t>
            </w:r>
          </w:p>
        </w:tc>
        <w:tc>
          <w:tcPr>
            <w:tcW w:w="3676" w:type="dxa"/>
            <w:tcBorders>
              <w:top w:val="nil"/>
              <w:left w:val="nil"/>
              <w:bottom w:val="single" w:sz="4" w:space="0" w:color="auto"/>
              <w:right w:val="single" w:sz="4" w:space="0" w:color="auto"/>
            </w:tcBorders>
          </w:tcPr>
          <w:p w:rsidR="007B7E41" w:rsidRDefault="007B7E41" w:rsidP="00DA73A5">
            <w:pPr>
              <w:jc w:val="right"/>
              <w:rPr>
                <w:rFonts w:ascii="Times New Roman" w:hAnsi="Times New Roman"/>
                <w:color w:val="000000"/>
                <w:lang w:val="sr-Latn-CS"/>
              </w:rPr>
            </w:pPr>
            <w:r>
              <w:rPr>
                <w:rFonts w:ascii="Times New Roman" w:hAnsi="Times New Roman"/>
                <w:color w:val="000000"/>
                <w:lang w:val="sr-Latn-CS"/>
              </w:rPr>
              <w:t>6</w:t>
            </w:r>
            <w:r w:rsidR="009B4695">
              <w:rPr>
                <w:rFonts w:ascii="Times New Roman" w:hAnsi="Times New Roman"/>
                <w:color w:val="000000"/>
                <w:lang w:val="sr-Latn-CS"/>
              </w:rPr>
              <w:t>3,</w:t>
            </w:r>
            <w:r>
              <w:rPr>
                <w:rFonts w:ascii="Times New Roman" w:hAnsi="Times New Roman"/>
                <w:color w:val="000000"/>
                <w:lang w:val="sr-Latn-CS"/>
              </w:rPr>
              <w:t>91+1</w:t>
            </w:r>
            <w:r w:rsidR="009B4695">
              <w:rPr>
                <w:rFonts w:ascii="Times New Roman" w:hAnsi="Times New Roman"/>
                <w:color w:val="000000"/>
                <w:lang w:val="sr-Latn-CS"/>
              </w:rPr>
              <w:t>1,</w:t>
            </w:r>
            <w:r>
              <w:rPr>
                <w:rFonts w:ascii="Times New Roman" w:hAnsi="Times New Roman"/>
                <w:color w:val="000000"/>
                <w:lang w:val="sr-Latn-CS"/>
              </w:rPr>
              <w:t>03+</w:t>
            </w:r>
            <w:r w:rsidR="009B4695">
              <w:rPr>
                <w:rFonts w:ascii="Times New Roman" w:hAnsi="Times New Roman"/>
                <w:color w:val="000000"/>
                <w:u w:val="single"/>
                <w:lang w:val="sr-Latn-CS"/>
              </w:rPr>
              <w:t>2,</w:t>
            </w:r>
            <w:r w:rsidRPr="003E404F">
              <w:rPr>
                <w:rFonts w:ascii="Times New Roman" w:hAnsi="Times New Roman"/>
                <w:color w:val="000000"/>
                <w:u w:val="single"/>
                <w:lang w:val="sr-Latn-CS"/>
              </w:rPr>
              <w:t>15</w:t>
            </w:r>
            <w:r>
              <w:rPr>
                <w:rFonts w:ascii="Times New Roman" w:hAnsi="Times New Roman"/>
                <w:color w:val="000000"/>
                <w:lang w:val="sr-Latn-CS"/>
              </w:rPr>
              <w:t>+</w:t>
            </w:r>
            <w:r w:rsidR="009B4695">
              <w:rPr>
                <w:rFonts w:ascii="Times New Roman" w:hAnsi="Times New Roman"/>
                <w:color w:val="000000"/>
                <w:u w:val="single"/>
                <w:lang w:val="sr-Latn-CS"/>
              </w:rPr>
              <w:t>2,</w:t>
            </w:r>
            <w:r>
              <w:rPr>
                <w:rFonts w:ascii="Times New Roman" w:hAnsi="Times New Roman"/>
                <w:color w:val="000000"/>
                <w:u w:val="single"/>
                <w:lang w:val="sr-Latn-CS"/>
              </w:rPr>
              <w:t>47</w:t>
            </w:r>
            <w:r>
              <w:rPr>
                <w:rFonts w:ascii="Times New Roman" w:hAnsi="Times New Roman"/>
                <w:color w:val="000000"/>
                <w:lang w:val="sr-Latn-CS"/>
              </w:rPr>
              <w:t>=</w:t>
            </w:r>
          </w:p>
          <w:p w:rsidR="007B7E41" w:rsidRPr="00DA73A5" w:rsidRDefault="007B7E41" w:rsidP="00663702">
            <w:pPr>
              <w:jc w:val="right"/>
              <w:rPr>
                <w:rFonts w:ascii="Times New Roman" w:hAnsi="Times New Roman"/>
                <w:b/>
                <w:color w:val="000000"/>
                <w:lang w:val="sr-Latn-CS"/>
              </w:rPr>
            </w:pPr>
            <w:r>
              <w:rPr>
                <w:rFonts w:ascii="Times New Roman" w:hAnsi="Times New Roman"/>
                <w:b/>
                <w:color w:val="000000"/>
                <w:lang w:val="sr-Latn-CS"/>
              </w:rPr>
              <w:t>7</w:t>
            </w:r>
            <w:r w:rsidR="009B4695">
              <w:rPr>
                <w:rFonts w:ascii="Times New Roman" w:hAnsi="Times New Roman"/>
                <w:b/>
                <w:color w:val="000000"/>
                <w:lang w:val="sr-Latn-CS"/>
              </w:rPr>
              <w:t>9,</w:t>
            </w:r>
            <w:r>
              <w:rPr>
                <w:rFonts w:ascii="Times New Roman" w:hAnsi="Times New Roman"/>
                <w:b/>
                <w:color w:val="000000"/>
                <w:lang w:val="sr-Latn-CS"/>
              </w:rPr>
              <w:t>56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rsidP="00380BBA">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1,</w:t>
            </w:r>
            <w:r>
              <w:rPr>
                <w:rFonts w:ascii="Times New Roman" w:hAnsi="Times New Roman"/>
                <w:color w:val="000000"/>
              </w:rPr>
              <w:t>64</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3</w:t>
            </w:r>
          </w:p>
        </w:tc>
        <w:tc>
          <w:tcPr>
            <w:tcW w:w="900" w:type="dxa"/>
            <w:tcBorders>
              <w:top w:val="single" w:sz="4" w:space="0" w:color="auto"/>
              <w:left w:val="nil"/>
              <w:bottom w:val="single" w:sz="4" w:space="0" w:color="auto"/>
              <w:right w:val="single" w:sz="4" w:space="0" w:color="auto"/>
            </w:tcBorders>
            <w:vAlign w:val="bottom"/>
          </w:tcPr>
          <w:p w:rsidR="007B7E41" w:rsidRPr="003F64C5" w:rsidRDefault="007B7E41" w:rsidP="009A592D">
            <w:pPr>
              <w:jc w:val="right"/>
              <w:rPr>
                <w:rFonts w:ascii="Times New Roman" w:hAnsi="Times New Roman"/>
                <w:color w:val="000000"/>
                <w:lang w:val="sr-Cyrl-CS"/>
              </w:rPr>
            </w:pPr>
            <w:r>
              <w:rPr>
                <w:rFonts w:ascii="Times New Roman" w:hAnsi="Times New Roman"/>
                <w:color w:val="000000"/>
              </w:rPr>
              <w:t>3</w:t>
            </w:r>
            <w:r w:rsidR="009B4695">
              <w:rPr>
                <w:rFonts w:ascii="Times New Roman" w:hAnsi="Times New Roman"/>
                <w:color w:val="000000"/>
              </w:rPr>
              <w:t>9,</w:t>
            </w:r>
            <w:r>
              <w:rPr>
                <w:rFonts w:ascii="Times New Roman" w:hAnsi="Times New Roman"/>
                <w:color w:val="000000"/>
              </w:rPr>
              <w:t>6</w:t>
            </w:r>
            <w:r>
              <w:rPr>
                <w:rFonts w:ascii="Times New Roman" w:hAnsi="Times New Roman"/>
                <w:color w:val="000000"/>
                <w:lang w:val="sr-Cyrl-CS"/>
              </w:rPr>
              <w:t>6</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4204,4205/.,4206,4209/.</w:t>
            </w:r>
          </w:p>
        </w:tc>
        <w:tc>
          <w:tcPr>
            <w:tcW w:w="3676" w:type="dxa"/>
            <w:tcBorders>
              <w:top w:val="nil"/>
              <w:left w:val="nil"/>
              <w:bottom w:val="single" w:sz="4" w:space="0" w:color="auto"/>
              <w:right w:val="single" w:sz="4" w:space="0" w:color="auto"/>
            </w:tcBorders>
          </w:tcPr>
          <w:p w:rsidR="007B7E41" w:rsidRDefault="007B7E41" w:rsidP="00DA73A5">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3,</w:t>
            </w:r>
            <w:r>
              <w:rPr>
                <w:rFonts w:ascii="Times New Roman" w:hAnsi="Times New Roman"/>
                <w:color w:val="000000"/>
              </w:rPr>
              <w:t>66+</w:t>
            </w:r>
            <w:r w:rsidR="009B4695">
              <w:rPr>
                <w:rFonts w:ascii="Times New Roman" w:hAnsi="Times New Roman"/>
                <w:color w:val="000000"/>
              </w:rPr>
              <w:t>2,</w:t>
            </w:r>
            <w:r>
              <w:rPr>
                <w:rFonts w:ascii="Times New Roman" w:hAnsi="Times New Roman"/>
                <w:color w:val="000000"/>
              </w:rPr>
              <w:t>45+</w:t>
            </w:r>
            <w:r w:rsidR="009B4695">
              <w:rPr>
                <w:rFonts w:ascii="Times New Roman" w:hAnsi="Times New Roman"/>
                <w:color w:val="000000"/>
              </w:rPr>
              <w:t>1,</w:t>
            </w:r>
            <w:r>
              <w:rPr>
                <w:rFonts w:ascii="Times New Roman" w:hAnsi="Times New Roman"/>
                <w:color w:val="000000"/>
              </w:rPr>
              <w:t>77+</w:t>
            </w:r>
            <w:r w:rsidR="009B4695">
              <w:rPr>
                <w:rFonts w:ascii="Times New Roman" w:hAnsi="Times New Roman"/>
                <w:color w:val="000000"/>
              </w:rPr>
              <w:t>1,</w:t>
            </w:r>
            <w:r>
              <w:rPr>
                <w:rFonts w:ascii="Times New Roman" w:hAnsi="Times New Roman"/>
                <w:color w:val="000000"/>
              </w:rPr>
              <w:t>32=</w:t>
            </w:r>
          </w:p>
          <w:p w:rsidR="007B7E41" w:rsidRPr="00DA73A5" w:rsidRDefault="007B7E41" w:rsidP="00DA73A5">
            <w:pPr>
              <w:jc w:val="right"/>
              <w:rPr>
                <w:rFonts w:ascii="Times New Roman" w:hAnsi="Times New Roman"/>
                <w:b/>
                <w:color w:val="000000"/>
              </w:rPr>
            </w:pPr>
            <w:r w:rsidRPr="00DA73A5">
              <w:rPr>
                <w:rFonts w:ascii="Times New Roman" w:hAnsi="Times New Roman"/>
                <w:b/>
                <w:color w:val="000000"/>
              </w:rPr>
              <w:t>3</w:t>
            </w:r>
            <w:r w:rsidR="009B4695">
              <w:rPr>
                <w:rFonts w:ascii="Times New Roman" w:hAnsi="Times New Roman"/>
                <w:b/>
                <w:color w:val="000000"/>
              </w:rPr>
              <w:t>9,</w:t>
            </w:r>
            <w:r w:rsidRPr="00DA73A5">
              <w:rPr>
                <w:rFonts w:ascii="Times New Roman" w:hAnsi="Times New Roman"/>
                <w:b/>
                <w:color w:val="000000"/>
              </w:rPr>
              <w:t xml:space="preserve">20 </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DA7A82" w:rsidRDefault="007B7E41" w:rsidP="003F64C5">
            <w:pPr>
              <w:jc w:val="right"/>
              <w:rPr>
                <w:rFonts w:ascii="Times New Roman" w:hAnsi="Times New Roman"/>
                <w:color w:val="000000"/>
                <w:lang w:val="sr-Latn-CS"/>
              </w:rPr>
            </w:pPr>
            <w:r>
              <w:rPr>
                <w:rFonts w:ascii="Times New Roman" w:hAnsi="Times New Roman"/>
                <w:color w:val="000000"/>
                <w:lang w:val="sr-Latn-CS"/>
              </w:rPr>
              <w:t xml:space="preserve">+ </w:t>
            </w:r>
            <w:r w:rsidR="009B4695">
              <w:rPr>
                <w:rFonts w:ascii="Times New Roman" w:hAnsi="Times New Roman"/>
                <w:color w:val="000000"/>
                <w:lang w:val="sr-Latn-CS"/>
              </w:rPr>
              <w:t>0,</w:t>
            </w:r>
            <w:r>
              <w:rPr>
                <w:rFonts w:ascii="Times New Roman" w:hAnsi="Times New Roman"/>
                <w:color w:val="000000"/>
                <w:lang w:val="sr-Latn-CS"/>
              </w:rPr>
              <w:t>46</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4</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9,</w:t>
            </w:r>
            <w:r>
              <w:rPr>
                <w:rFonts w:ascii="Times New Roman" w:hAnsi="Times New Roman"/>
                <w:color w:val="000000"/>
              </w:rPr>
              <w:t>32</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4212</w:t>
            </w:r>
          </w:p>
        </w:tc>
        <w:tc>
          <w:tcPr>
            <w:tcW w:w="3676" w:type="dxa"/>
            <w:tcBorders>
              <w:top w:val="nil"/>
              <w:left w:val="nil"/>
              <w:bottom w:val="single" w:sz="4" w:space="0" w:color="auto"/>
              <w:right w:val="single" w:sz="4" w:space="0" w:color="auto"/>
            </w:tcBorders>
          </w:tcPr>
          <w:p w:rsidR="007B7E41" w:rsidRPr="00C5707F" w:rsidRDefault="007B7E41">
            <w:pPr>
              <w:jc w:val="right"/>
              <w:rPr>
                <w:rFonts w:ascii="Times New Roman" w:hAnsi="Times New Roman"/>
                <w:b/>
                <w:color w:val="000000"/>
              </w:rPr>
            </w:pPr>
            <w:r w:rsidRPr="00C5707F">
              <w:rPr>
                <w:rFonts w:ascii="Times New Roman" w:hAnsi="Times New Roman"/>
                <w:b/>
                <w:color w:val="000000"/>
              </w:rPr>
              <w:t>2</w:t>
            </w:r>
            <w:r w:rsidR="009B4695">
              <w:rPr>
                <w:rFonts w:ascii="Times New Roman" w:hAnsi="Times New Roman"/>
                <w:b/>
                <w:color w:val="000000"/>
              </w:rPr>
              <w:t>9,</w:t>
            </w:r>
            <w:r w:rsidRPr="00C5707F">
              <w:rPr>
                <w:rFonts w:ascii="Times New Roman" w:hAnsi="Times New Roman"/>
                <w:b/>
                <w:color w:val="000000"/>
              </w:rPr>
              <w:t>32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5</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7,</w:t>
            </w:r>
            <w:r>
              <w:rPr>
                <w:rFonts w:ascii="Times New Roman" w:hAnsi="Times New Roman"/>
                <w:color w:val="000000"/>
              </w:rPr>
              <w:t>63</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4213,4214/.,</w:t>
            </w:r>
            <w:r w:rsidRPr="003E404F">
              <w:rPr>
                <w:rFonts w:ascii="Times New Roman" w:hAnsi="Times New Roman"/>
                <w:u w:val="single"/>
              </w:rPr>
              <w:t>4223</w:t>
            </w:r>
            <w:r>
              <w:rPr>
                <w:rFonts w:ascii="Times New Roman" w:hAnsi="Times New Roman"/>
              </w:rPr>
              <w:t>(tuđe),4224</w:t>
            </w:r>
          </w:p>
        </w:tc>
        <w:tc>
          <w:tcPr>
            <w:tcW w:w="3676" w:type="dxa"/>
            <w:tcBorders>
              <w:top w:val="nil"/>
              <w:left w:val="nil"/>
              <w:bottom w:val="single" w:sz="4" w:space="0" w:color="auto"/>
              <w:right w:val="single" w:sz="4" w:space="0" w:color="auto"/>
            </w:tcBorders>
          </w:tcPr>
          <w:p w:rsidR="007B7E41" w:rsidRPr="006B0754" w:rsidRDefault="007B7E41" w:rsidP="002F182A">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9,</w:t>
            </w:r>
            <w:r>
              <w:rPr>
                <w:rFonts w:ascii="Times New Roman" w:hAnsi="Times New Roman"/>
                <w:color w:val="000000"/>
              </w:rPr>
              <w:t>64+</w:t>
            </w:r>
            <w:r w:rsidR="009B4695">
              <w:rPr>
                <w:rFonts w:ascii="Times New Roman" w:hAnsi="Times New Roman"/>
                <w:color w:val="000000"/>
              </w:rPr>
              <w:t>0,</w:t>
            </w:r>
            <w:r>
              <w:rPr>
                <w:rFonts w:ascii="Times New Roman" w:hAnsi="Times New Roman"/>
                <w:color w:val="000000"/>
              </w:rPr>
              <w:t>22+</w:t>
            </w:r>
            <w:r w:rsidR="009B4695">
              <w:rPr>
                <w:rFonts w:ascii="Times New Roman" w:hAnsi="Times New Roman"/>
                <w:color w:val="000000"/>
                <w:u w:val="single"/>
              </w:rPr>
              <w:t>2,</w:t>
            </w:r>
            <w:r w:rsidRPr="003E404F">
              <w:rPr>
                <w:rFonts w:ascii="Times New Roman" w:hAnsi="Times New Roman"/>
                <w:color w:val="000000"/>
                <w:u w:val="single"/>
              </w:rPr>
              <w:t>7</w:t>
            </w:r>
            <w:r>
              <w:rPr>
                <w:rFonts w:ascii="Times New Roman" w:hAnsi="Times New Roman"/>
                <w:color w:val="000000"/>
                <w:u w:val="single"/>
              </w:rPr>
              <w:t>6</w:t>
            </w:r>
            <w:r>
              <w:rPr>
                <w:rFonts w:ascii="Times New Roman" w:hAnsi="Times New Roman"/>
                <w:color w:val="000000"/>
              </w:rPr>
              <w:t>+1</w:t>
            </w:r>
            <w:r w:rsidR="009B4695">
              <w:rPr>
                <w:rFonts w:ascii="Times New Roman" w:hAnsi="Times New Roman"/>
                <w:color w:val="000000"/>
              </w:rPr>
              <w:t>4,</w:t>
            </w:r>
            <w:r>
              <w:rPr>
                <w:rFonts w:ascii="Times New Roman" w:hAnsi="Times New Roman"/>
                <w:color w:val="000000"/>
              </w:rPr>
              <w:t>69)=</w:t>
            </w:r>
            <w:r>
              <w:rPr>
                <w:rFonts w:ascii="Times New Roman" w:hAnsi="Times New Roman"/>
                <w:b/>
                <w:color w:val="000000"/>
              </w:rPr>
              <w:t>3</w:t>
            </w:r>
            <w:r w:rsidR="009B4695">
              <w:rPr>
                <w:rFonts w:ascii="Times New Roman" w:hAnsi="Times New Roman"/>
                <w:b/>
                <w:color w:val="000000"/>
              </w:rPr>
              <w:t>7,</w:t>
            </w:r>
            <w:r>
              <w:rPr>
                <w:rFonts w:ascii="Times New Roman" w:hAnsi="Times New Roman"/>
                <w:b/>
                <w:color w:val="000000"/>
              </w:rPr>
              <w:t>31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rsidP="002F182A">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32</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6</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0,</w:t>
            </w:r>
            <w:r>
              <w:rPr>
                <w:rFonts w:ascii="Times New Roman" w:hAnsi="Times New Roman"/>
                <w:color w:val="000000"/>
              </w:rPr>
              <w:t>73</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4225</w:t>
            </w:r>
          </w:p>
        </w:tc>
        <w:tc>
          <w:tcPr>
            <w:tcW w:w="3676" w:type="dxa"/>
            <w:tcBorders>
              <w:top w:val="nil"/>
              <w:left w:val="nil"/>
              <w:bottom w:val="single" w:sz="4" w:space="0" w:color="auto"/>
              <w:right w:val="single" w:sz="4" w:space="0" w:color="auto"/>
            </w:tcBorders>
          </w:tcPr>
          <w:p w:rsidR="007B7E41" w:rsidRPr="009A7CB9" w:rsidRDefault="007B7E41" w:rsidP="009A7CB9">
            <w:pPr>
              <w:jc w:val="right"/>
              <w:rPr>
                <w:rFonts w:ascii="Times New Roman" w:hAnsi="Times New Roman"/>
                <w:b/>
                <w:color w:val="000000"/>
              </w:rPr>
            </w:pPr>
            <w:r w:rsidRPr="009A7CB9">
              <w:rPr>
                <w:rFonts w:ascii="Times New Roman" w:hAnsi="Times New Roman"/>
                <w:b/>
                <w:color w:val="000000"/>
              </w:rPr>
              <w:t>2</w:t>
            </w:r>
            <w:r w:rsidR="009B4695">
              <w:rPr>
                <w:rFonts w:ascii="Times New Roman" w:hAnsi="Times New Roman"/>
                <w:b/>
                <w:color w:val="000000"/>
              </w:rPr>
              <w:t>0,</w:t>
            </w:r>
            <w:r w:rsidRPr="009A7CB9">
              <w:rPr>
                <w:rFonts w:ascii="Times New Roman" w:hAnsi="Times New Roman"/>
                <w:b/>
                <w:color w:val="000000"/>
              </w:rPr>
              <w:t>58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15</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7</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5,</w:t>
            </w:r>
            <w:r>
              <w:rPr>
                <w:rFonts w:ascii="Times New Roman" w:hAnsi="Times New Roman"/>
                <w:color w:val="000000"/>
              </w:rPr>
              <w:t>20</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4229,4444/.</w:t>
            </w:r>
          </w:p>
        </w:tc>
        <w:tc>
          <w:tcPr>
            <w:tcW w:w="3676" w:type="dxa"/>
            <w:tcBorders>
              <w:top w:val="nil"/>
              <w:left w:val="nil"/>
              <w:bottom w:val="single" w:sz="4" w:space="0" w:color="auto"/>
              <w:right w:val="single" w:sz="4" w:space="0" w:color="auto"/>
            </w:tcBorders>
          </w:tcPr>
          <w:p w:rsidR="007B7E41" w:rsidRPr="006B0754" w:rsidRDefault="007B7E41" w:rsidP="00BF102F">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4,</w:t>
            </w:r>
            <w:r>
              <w:rPr>
                <w:rFonts w:ascii="Times New Roman" w:hAnsi="Times New Roman"/>
                <w:color w:val="000000"/>
              </w:rPr>
              <w:t>81+</w:t>
            </w:r>
            <w:r w:rsidR="009B4695">
              <w:rPr>
                <w:rFonts w:ascii="Times New Roman" w:hAnsi="Times New Roman"/>
                <w:color w:val="000000"/>
              </w:rPr>
              <w:t>0,</w:t>
            </w:r>
            <w:r>
              <w:rPr>
                <w:rFonts w:ascii="Times New Roman" w:hAnsi="Times New Roman"/>
                <w:color w:val="000000"/>
              </w:rPr>
              <w:t>39)=</w:t>
            </w:r>
            <w:r w:rsidRPr="009A7CB9">
              <w:rPr>
                <w:rFonts w:ascii="Times New Roman" w:hAnsi="Times New Roman"/>
                <w:b/>
                <w:color w:val="000000"/>
              </w:rPr>
              <w:t>2</w:t>
            </w:r>
            <w:r w:rsidR="009B4695">
              <w:rPr>
                <w:rFonts w:ascii="Times New Roman" w:hAnsi="Times New Roman"/>
                <w:b/>
                <w:color w:val="000000"/>
              </w:rPr>
              <w:t>5,</w:t>
            </w:r>
            <w:r>
              <w:rPr>
                <w:rFonts w:ascii="Times New Roman" w:hAnsi="Times New Roman"/>
                <w:b/>
                <w:color w:val="000000"/>
              </w:rPr>
              <w:t>20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rsidP="00BF102F">
            <w:pPr>
              <w:jc w:val="right"/>
              <w:rPr>
                <w:rFonts w:ascii="Times New Roman" w:hAnsi="Times New Roman"/>
                <w:color w:val="000000"/>
              </w:rPr>
            </w:pPr>
            <w:r>
              <w:rPr>
                <w:rFonts w:ascii="Times New Roman" w:hAnsi="Times New Roman"/>
                <w:color w:val="000000"/>
              </w:rPr>
              <w:t>--</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8</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4</w:t>
            </w:r>
            <w:r w:rsidR="009B4695">
              <w:rPr>
                <w:rFonts w:ascii="Times New Roman" w:hAnsi="Times New Roman"/>
                <w:color w:val="000000"/>
              </w:rPr>
              <w:t>2,</w:t>
            </w:r>
            <w:r>
              <w:rPr>
                <w:rFonts w:ascii="Times New Roman" w:hAnsi="Times New Roman"/>
                <w:color w:val="000000"/>
              </w:rPr>
              <w:t>84</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4228,4444/.</w:t>
            </w:r>
          </w:p>
        </w:tc>
        <w:tc>
          <w:tcPr>
            <w:tcW w:w="3676" w:type="dxa"/>
            <w:tcBorders>
              <w:top w:val="nil"/>
              <w:left w:val="nil"/>
              <w:bottom w:val="single" w:sz="4" w:space="0" w:color="auto"/>
              <w:right w:val="single" w:sz="4" w:space="0" w:color="auto"/>
            </w:tcBorders>
          </w:tcPr>
          <w:p w:rsidR="007B7E41" w:rsidRPr="006B0754" w:rsidRDefault="007B7E41">
            <w:pPr>
              <w:jc w:val="right"/>
              <w:rPr>
                <w:rFonts w:ascii="Times New Roman" w:hAnsi="Times New Roman"/>
                <w:color w:val="000000"/>
              </w:rPr>
            </w:pPr>
            <w:r>
              <w:rPr>
                <w:rFonts w:ascii="Times New Roman" w:hAnsi="Times New Roman"/>
                <w:color w:val="000000"/>
              </w:rPr>
              <w:t>(4</w:t>
            </w:r>
            <w:r w:rsidR="009B4695">
              <w:rPr>
                <w:rFonts w:ascii="Times New Roman" w:hAnsi="Times New Roman"/>
                <w:color w:val="000000"/>
              </w:rPr>
              <w:t>0,</w:t>
            </w:r>
            <w:r>
              <w:rPr>
                <w:rFonts w:ascii="Times New Roman" w:hAnsi="Times New Roman"/>
                <w:color w:val="000000"/>
              </w:rPr>
              <w:t>89+</w:t>
            </w:r>
            <w:r w:rsidR="009B4695">
              <w:rPr>
                <w:rFonts w:ascii="Times New Roman" w:hAnsi="Times New Roman"/>
                <w:color w:val="000000"/>
              </w:rPr>
              <w:t>1,</w:t>
            </w:r>
            <w:r>
              <w:rPr>
                <w:rFonts w:ascii="Times New Roman" w:hAnsi="Times New Roman"/>
                <w:color w:val="000000"/>
              </w:rPr>
              <w:t>48)=</w:t>
            </w:r>
            <w:r w:rsidRPr="006926F2">
              <w:rPr>
                <w:rFonts w:ascii="Times New Roman" w:hAnsi="Times New Roman"/>
                <w:b/>
                <w:color w:val="000000"/>
              </w:rPr>
              <w:t>4</w:t>
            </w:r>
            <w:r w:rsidR="009B4695">
              <w:rPr>
                <w:rFonts w:ascii="Times New Roman" w:hAnsi="Times New Roman"/>
                <w:b/>
                <w:color w:val="000000"/>
              </w:rPr>
              <w:t>2,</w:t>
            </w:r>
            <w:r w:rsidRPr="006926F2">
              <w:rPr>
                <w:rFonts w:ascii="Times New Roman" w:hAnsi="Times New Roman"/>
                <w:b/>
                <w:color w:val="000000"/>
              </w:rPr>
              <w:t>37</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47</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9</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5</w:t>
            </w:r>
            <w:r w:rsidR="009B4695">
              <w:rPr>
                <w:rFonts w:ascii="Times New Roman" w:hAnsi="Times New Roman"/>
                <w:color w:val="000000"/>
              </w:rPr>
              <w:t>1,</w:t>
            </w:r>
            <w:r>
              <w:rPr>
                <w:rFonts w:ascii="Times New Roman" w:hAnsi="Times New Roman"/>
                <w:color w:val="000000"/>
              </w:rPr>
              <w:t>94</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4226</w:t>
            </w:r>
          </w:p>
        </w:tc>
        <w:tc>
          <w:tcPr>
            <w:tcW w:w="3676" w:type="dxa"/>
            <w:tcBorders>
              <w:top w:val="nil"/>
              <w:left w:val="nil"/>
              <w:bottom w:val="single" w:sz="4" w:space="0" w:color="auto"/>
              <w:right w:val="single" w:sz="4" w:space="0" w:color="auto"/>
            </w:tcBorders>
          </w:tcPr>
          <w:p w:rsidR="007B7E41" w:rsidRPr="006926F2" w:rsidRDefault="007B7E41">
            <w:pPr>
              <w:jc w:val="right"/>
              <w:rPr>
                <w:rFonts w:ascii="Times New Roman" w:hAnsi="Times New Roman"/>
                <w:b/>
                <w:color w:val="000000"/>
              </w:rPr>
            </w:pPr>
            <w:r w:rsidRPr="006926F2">
              <w:rPr>
                <w:rFonts w:ascii="Times New Roman" w:hAnsi="Times New Roman"/>
                <w:b/>
                <w:color w:val="000000"/>
              </w:rPr>
              <w:t>5</w:t>
            </w:r>
            <w:r w:rsidR="009B4695">
              <w:rPr>
                <w:rFonts w:ascii="Times New Roman" w:hAnsi="Times New Roman"/>
                <w:b/>
                <w:color w:val="000000"/>
              </w:rPr>
              <w:t>1,</w:t>
            </w:r>
            <w:r w:rsidRPr="006926F2">
              <w:rPr>
                <w:rFonts w:ascii="Times New Roman" w:hAnsi="Times New Roman"/>
                <w:b/>
                <w:color w:val="000000"/>
              </w:rPr>
              <w:t>99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05</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10</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5</w:t>
            </w:r>
            <w:r w:rsidR="009B4695">
              <w:rPr>
                <w:rFonts w:ascii="Times New Roman" w:hAnsi="Times New Roman"/>
                <w:color w:val="000000"/>
              </w:rPr>
              <w:t>0,</w:t>
            </w:r>
            <w:r>
              <w:rPr>
                <w:rFonts w:ascii="Times New Roman" w:hAnsi="Times New Roman"/>
                <w:color w:val="000000"/>
              </w:rPr>
              <w:t>79</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596452">
            <w:pPr>
              <w:jc w:val="left"/>
              <w:rPr>
                <w:rFonts w:ascii="Times New Roman" w:hAnsi="Times New Roman"/>
              </w:rPr>
            </w:pPr>
            <w:r>
              <w:rPr>
                <w:rFonts w:ascii="Times New Roman" w:hAnsi="Times New Roman"/>
              </w:rPr>
              <w:t>4217/.,4221,4222</w:t>
            </w:r>
          </w:p>
        </w:tc>
        <w:tc>
          <w:tcPr>
            <w:tcW w:w="3676" w:type="dxa"/>
            <w:tcBorders>
              <w:top w:val="nil"/>
              <w:left w:val="nil"/>
              <w:bottom w:val="single" w:sz="4" w:space="0" w:color="auto"/>
              <w:right w:val="single" w:sz="4" w:space="0" w:color="auto"/>
            </w:tcBorders>
          </w:tcPr>
          <w:p w:rsidR="007B7E41" w:rsidRPr="006B0754" w:rsidRDefault="007B7E41" w:rsidP="00185ACC">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2,</w:t>
            </w:r>
            <w:r>
              <w:rPr>
                <w:rFonts w:ascii="Times New Roman" w:hAnsi="Times New Roman"/>
                <w:color w:val="000000"/>
              </w:rPr>
              <w:t>74+4</w:t>
            </w:r>
            <w:r w:rsidR="009B4695">
              <w:rPr>
                <w:rFonts w:ascii="Times New Roman" w:hAnsi="Times New Roman"/>
                <w:color w:val="000000"/>
              </w:rPr>
              <w:t>6,</w:t>
            </w:r>
            <w:r>
              <w:rPr>
                <w:rFonts w:ascii="Times New Roman" w:hAnsi="Times New Roman"/>
                <w:color w:val="000000"/>
              </w:rPr>
              <w:t>61+</w:t>
            </w:r>
            <w:r w:rsidR="009B4695">
              <w:rPr>
                <w:rFonts w:ascii="Times New Roman" w:hAnsi="Times New Roman"/>
                <w:color w:val="000000"/>
              </w:rPr>
              <w:t>1,</w:t>
            </w:r>
            <w:r>
              <w:rPr>
                <w:rFonts w:ascii="Times New Roman" w:hAnsi="Times New Roman"/>
                <w:color w:val="000000"/>
              </w:rPr>
              <w:t>59)=</w:t>
            </w:r>
            <w:r>
              <w:rPr>
                <w:rFonts w:ascii="Times New Roman" w:hAnsi="Times New Roman"/>
                <w:b/>
                <w:color w:val="000000"/>
              </w:rPr>
              <w:t>5</w:t>
            </w:r>
            <w:r w:rsidR="009B4695">
              <w:rPr>
                <w:rFonts w:ascii="Times New Roman" w:hAnsi="Times New Roman"/>
                <w:b/>
                <w:color w:val="000000"/>
              </w:rPr>
              <w:t>0,</w:t>
            </w:r>
            <w:r>
              <w:rPr>
                <w:rFonts w:ascii="Times New Roman" w:hAnsi="Times New Roman"/>
                <w:b/>
                <w:color w:val="000000"/>
              </w:rPr>
              <w:t>94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rsidP="00185ACC">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15</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11</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4</w:t>
            </w:r>
            <w:r w:rsidR="009B4695">
              <w:rPr>
                <w:rFonts w:ascii="Times New Roman" w:hAnsi="Times New Roman"/>
                <w:color w:val="000000"/>
              </w:rPr>
              <w:t>7,</w:t>
            </w:r>
            <w:r>
              <w:rPr>
                <w:rFonts w:ascii="Times New Roman" w:hAnsi="Times New Roman"/>
                <w:color w:val="000000"/>
              </w:rPr>
              <w:t>23</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4214/.,4215/.,4216,4217/.,4218,4444/.</w:t>
            </w:r>
          </w:p>
        </w:tc>
        <w:tc>
          <w:tcPr>
            <w:tcW w:w="3676" w:type="dxa"/>
            <w:tcBorders>
              <w:top w:val="nil"/>
              <w:left w:val="nil"/>
              <w:bottom w:val="single" w:sz="4" w:space="0" w:color="auto"/>
              <w:right w:val="single" w:sz="4" w:space="0" w:color="auto"/>
            </w:tcBorders>
          </w:tcPr>
          <w:p w:rsidR="007B7E41" w:rsidRPr="006B0754" w:rsidRDefault="007B7E41" w:rsidP="00BF102F">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77+2</w:t>
            </w:r>
            <w:r w:rsidR="009B4695">
              <w:rPr>
                <w:rFonts w:ascii="Times New Roman" w:hAnsi="Times New Roman"/>
                <w:color w:val="000000"/>
              </w:rPr>
              <w:t>8,</w:t>
            </w:r>
            <w:r>
              <w:rPr>
                <w:rFonts w:ascii="Times New Roman" w:hAnsi="Times New Roman"/>
                <w:color w:val="000000"/>
              </w:rPr>
              <w:t>24+</w:t>
            </w:r>
            <w:r w:rsidR="009B4695">
              <w:rPr>
                <w:rFonts w:ascii="Times New Roman" w:hAnsi="Times New Roman"/>
                <w:color w:val="000000"/>
              </w:rPr>
              <w:t>0,</w:t>
            </w:r>
            <w:r>
              <w:rPr>
                <w:rFonts w:ascii="Times New Roman" w:hAnsi="Times New Roman"/>
                <w:color w:val="000000"/>
              </w:rPr>
              <w:t>31+</w:t>
            </w:r>
            <w:r w:rsidR="009B4695">
              <w:rPr>
                <w:rFonts w:ascii="Times New Roman" w:hAnsi="Times New Roman"/>
                <w:color w:val="000000"/>
              </w:rPr>
              <w:t>9,</w:t>
            </w:r>
            <w:r>
              <w:rPr>
                <w:rFonts w:ascii="Times New Roman" w:hAnsi="Times New Roman"/>
                <w:color w:val="000000"/>
              </w:rPr>
              <w:t>24+</w:t>
            </w:r>
            <w:r w:rsidR="009B4695">
              <w:rPr>
                <w:rFonts w:ascii="Times New Roman" w:hAnsi="Times New Roman"/>
                <w:color w:val="000000"/>
              </w:rPr>
              <w:t>5,</w:t>
            </w:r>
            <w:r>
              <w:rPr>
                <w:rFonts w:ascii="Times New Roman" w:hAnsi="Times New Roman"/>
                <w:color w:val="000000"/>
              </w:rPr>
              <w:t>74+</w:t>
            </w:r>
            <w:r w:rsidR="009B4695">
              <w:rPr>
                <w:rFonts w:ascii="Times New Roman" w:hAnsi="Times New Roman"/>
                <w:color w:val="000000"/>
              </w:rPr>
              <w:t>0,</w:t>
            </w:r>
            <w:r>
              <w:rPr>
                <w:rFonts w:ascii="Times New Roman" w:hAnsi="Times New Roman"/>
                <w:color w:val="000000"/>
              </w:rPr>
              <w:t>57)=</w:t>
            </w:r>
            <w:r w:rsidRPr="00EA63B7">
              <w:rPr>
                <w:rFonts w:ascii="Times New Roman" w:hAnsi="Times New Roman"/>
                <w:b/>
                <w:color w:val="000000"/>
              </w:rPr>
              <w:t>4</w:t>
            </w:r>
            <w:r w:rsidR="009B4695">
              <w:rPr>
                <w:rFonts w:ascii="Times New Roman" w:hAnsi="Times New Roman"/>
                <w:b/>
                <w:color w:val="000000"/>
              </w:rPr>
              <w:t>4,</w:t>
            </w:r>
            <w:r>
              <w:rPr>
                <w:rFonts w:ascii="Times New Roman" w:hAnsi="Times New Roman"/>
                <w:b/>
                <w:color w:val="000000"/>
              </w:rPr>
              <w:t>86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rsidP="003E404F">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2,</w:t>
            </w:r>
            <w:r>
              <w:rPr>
                <w:rFonts w:ascii="Times New Roman" w:hAnsi="Times New Roman"/>
                <w:color w:val="000000"/>
              </w:rPr>
              <w:t>36</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12</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2,</w:t>
            </w:r>
            <w:r>
              <w:rPr>
                <w:rFonts w:ascii="Times New Roman" w:hAnsi="Times New Roman"/>
                <w:color w:val="000000"/>
              </w:rPr>
              <w:t>07</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4211,4214/.,4443/.,4444/.</w:t>
            </w:r>
          </w:p>
        </w:tc>
        <w:tc>
          <w:tcPr>
            <w:tcW w:w="3676" w:type="dxa"/>
            <w:tcBorders>
              <w:top w:val="nil"/>
              <w:left w:val="nil"/>
              <w:bottom w:val="single" w:sz="4" w:space="0" w:color="auto"/>
              <w:right w:val="single" w:sz="4" w:space="0" w:color="auto"/>
            </w:tcBorders>
          </w:tcPr>
          <w:p w:rsidR="007B7E41" w:rsidRPr="006B0754" w:rsidRDefault="007B7E41" w:rsidP="00A66570">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3,</w:t>
            </w:r>
            <w:r>
              <w:rPr>
                <w:rFonts w:ascii="Times New Roman" w:hAnsi="Times New Roman"/>
                <w:color w:val="000000"/>
              </w:rPr>
              <w:t>16+</w:t>
            </w:r>
            <w:r w:rsidR="009B4695">
              <w:rPr>
                <w:rFonts w:ascii="Times New Roman" w:hAnsi="Times New Roman"/>
                <w:color w:val="000000"/>
              </w:rPr>
              <w:t>2,</w:t>
            </w:r>
            <w:r>
              <w:rPr>
                <w:rFonts w:ascii="Times New Roman" w:hAnsi="Times New Roman"/>
                <w:color w:val="000000"/>
              </w:rPr>
              <w:t>80+</w:t>
            </w:r>
            <w:r w:rsidR="009B4695">
              <w:rPr>
                <w:rFonts w:ascii="Times New Roman" w:hAnsi="Times New Roman"/>
                <w:color w:val="000000"/>
              </w:rPr>
              <w:t>2,</w:t>
            </w:r>
            <w:r>
              <w:rPr>
                <w:rFonts w:ascii="Times New Roman" w:hAnsi="Times New Roman"/>
                <w:color w:val="000000"/>
              </w:rPr>
              <w:t>05+</w:t>
            </w:r>
            <w:r w:rsidR="009B4695">
              <w:rPr>
                <w:rFonts w:ascii="Times New Roman" w:hAnsi="Times New Roman"/>
                <w:color w:val="000000"/>
              </w:rPr>
              <w:t>1,</w:t>
            </w:r>
            <w:r>
              <w:rPr>
                <w:rFonts w:ascii="Times New Roman" w:hAnsi="Times New Roman"/>
                <w:color w:val="000000"/>
              </w:rPr>
              <w:t>20)=</w:t>
            </w:r>
            <w:r w:rsidRPr="009250FE">
              <w:rPr>
                <w:rFonts w:ascii="Times New Roman" w:hAnsi="Times New Roman"/>
                <w:b/>
                <w:color w:val="000000"/>
              </w:rPr>
              <w:t>2</w:t>
            </w:r>
            <w:r w:rsidR="009B4695">
              <w:rPr>
                <w:rFonts w:ascii="Times New Roman" w:hAnsi="Times New Roman"/>
                <w:b/>
                <w:color w:val="000000"/>
              </w:rPr>
              <w:t>9,</w:t>
            </w:r>
            <w:r>
              <w:rPr>
                <w:rFonts w:ascii="Times New Roman" w:hAnsi="Times New Roman"/>
                <w:b/>
                <w:color w:val="000000"/>
              </w:rPr>
              <w:t>2</w:t>
            </w:r>
            <w:r w:rsidRPr="009250FE">
              <w:rPr>
                <w:rFonts w:ascii="Times New Roman" w:hAnsi="Times New Roman"/>
                <w:b/>
                <w:color w:val="000000"/>
              </w:rPr>
              <w:t>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rsidP="00A66570">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2,</w:t>
            </w:r>
            <w:r>
              <w:rPr>
                <w:rFonts w:ascii="Times New Roman" w:hAnsi="Times New Roman"/>
                <w:color w:val="000000"/>
              </w:rPr>
              <w:t>86</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13</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2,</w:t>
            </w:r>
            <w:r>
              <w:rPr>
                <w:rFonts w:ascii="Times New Roman" w:hAnsi="Times New Roman"/>
                <w:color w:val="000000"/>
              </w:rPr>
              <w:t>86</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4205/.,4209/.,4210,4443/.</w:t>
            </w:r>
          </w:p>
        </w:tc>
        <w:tc>
          <w:tcPr>
            <w:tcW w:w="3676" w:type="dxa"/>
            <w:tcBorders>
              <w:top w:val="nil"/>
              <w:left w:val="nil"/>
              <w:bottom w:val="single" w:sz="4" w:space="0" w:color="auto"/>
              <w:right w:val="single" w:sz="4" w:space="0" w:color="auto"/>
            </w:tcBorders>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1,</w:t>
            </w:r>
            <w:r>
              <w:rPr>
                <w:rFonts w:ascii="Times New Roman" w:hAnsi="Times New Roman"/>
                <w:color w:val="000000"/>
              </w:rPr>
              <w:t>90+2</w:t>
            </w:r>
            <w:r w:rsidR="009B4695">
              <w:rPr>
                <w:rFonts w:ascii="Times New Roman" w:hAnsi="Times New Roman"/>
                <w:color w:val="000000"/>
              </w:rPr>
              <w:t>0,</w:t>
            </w:r>
            <w:r>
              <w:rPr>
                <w:rFonts w:ascii="Times New Roman" w:hAnsi="Times New Roman"/>
                <w:color w:val="000000"/>
              </w:rPr>
              <w:t>89+</w:t>
            </w:r>
            <w:r w:rsidR="009B4695">
              <w:rPr>
                <w:rFonts w:ascii="Times New Roman" w:hAnsi="Times New Roman"/>
                <w:color w:val="000000"/>
              </w:rPr>
              <w:t>0,</w:t>
            </w:r>
            <w:r>
              <w:rPr>
                <w:rFonts w:ascii="Times New Roman" w:hAnsi="Times New Roman"/>
                <w:color w:val="000000"/>
              </w:rPr>
              <w:t>27+</w:t>
            </w:r>
            <w:r w:rsidR="009B4695">
              <w:rPr>
                <w:rFonts w:ascii="Times New Roman" w:hAnsi="Times New Roman"/>
                <w:color w:val="000000"/>
              </w:rPr>
              <w:t>0,</w:t>
            </w:r>
            <w:r>
              <w:rPr>
                <w:rFonts w:ascii="Times New Roman" w:hAnsi="Times New Roman"/>
                <w:color w:val="000000"/>
              </w:rPr>
              <w:t>45)=</w:t>
            </w:r>
            <w:r w:rsidRPr="009250FE">
              <w:rPr>
                <w:rFonts w:ascii="Times New Roman" w:hAnsi="Times New Roman"/>
                <w:b/>
                <w:color w:val="000000"/>
              </w:rPr>
              <w:t>2</w:t>
            </w:r>
            <w:r w:rsidR="009B4695">
              <w:rPr>
                <w:rFonts w:ascii="Times New Roman" w:hAnsi="Times New Roman"/>
                <w:b/>
                <w:color w:val="000000"/>
              </w:rPr>
              <w:t>3,</w:t>
            </w:r>
            <w:r w:rsidRPr="009250FE">
              <w:rPr>
                <w:rFonts w:ascii="Times New Roman" w:hAnsi="Times New Roman"/>
                <w:b/>
                <w:color w:val="000000"/>
              </w:rPr>
              <w:t>51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65</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14</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3,</w:t>
            </w:r>
            <w:r>
              <w:rPr>
                <w:rFonts w:ascii="Times New Roman" w:hAnsi="Times New Roman"/>
                <w:color w:val="000000"/>
              </w:rPr>
              <w:t>36</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4205/.,4207,4208,4443/.</w:t>
            </w:r>
          </w:p>
        </w:tc>
        <w:tc>
          <w:tcPr>
            <w:tcW w:w="3676" w:type="dxa"/>
            <w:tcBorders>
              <w:top w:val="nil"/>
              <w:left w:val="nil"/>
              <w:bottom w:val="single" w:sz="4" w:space="0" w:color="auto"/>
              <w:right w:val="single" w:sz="4" w:space="0" w:color="auto"/>
            </w:tcBorders>
          </w:tcPr>
          <w:p w:rsidR="007B7E41" w:rsidRPr="006B0754" w:rsidRDefault="007B7E41" w:rsidP="00A66570">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3,</w:t>
            </w:r>
            <w:r>
              <w:rPr>
                <w:rFonts w:ascii="Times New Roman" w:hAnsi="Times New Roman"/>
                <w:color w:val="000000"/>
              </w:rPr>
              <w:t>27+1</w:t>
            </w:r>
            <w:r w:rsidR="009B4695">
              <w:rPr>
                <w:rFonts w:ascii="Times New Roman" w:hAnsi="Times New Roman"/>
                <w:color w:val="000000"/>
              </w:rPr>
              <w:t>7,</w:t>
            </w:r>
            <w:r>
              <w:rPr>
                <w:rFonts w:ascii="Times New Roman" w:hAnsi="Times New Roman"/>
                <w:color w:val="000000"/>
              </w:rPr>
              <w:t>88+</w:t>
            </w:r>
            <w:r w:rsidR="009B4695">
              <w:rPr>
                <w:rFonts w:ascii="Times New Roman" w:hAnsi="Times New Roman"/>
                <w:color w:val="000000"/>
              </w:rPr>
              <w:t>0,</w:t>
            </w:r>
            <w:r>
              <w:rPr>
                <w:rFonts w:ascii="Times New Roman" w:hAnsi="Times New Roman"/>
                <w:color w:val="000000"/>
              </w:rPr>
              <w:t>51+</w:t>
            </w:r>
            <w:r w:rsidR="009B4695">
              <w:rPr>
                <w:rFonts w:ascii="Times New Roman" w:hAnsi="Times New Roman"/>
                <w:color w:val="000000"/>
              </w:rPr>
              <w:t>0,</w:t>
            </w:r>
            <w:r>
              <w:rPr>
                <w:rFonts w:ascii="Times New Roman" w:hAnsi="Times New Roman"/>
                <w:color w:val="000000"/>
              </w:rPr>
              <w:t>52)=</w:t>
            </w:r>
            <w:r w:rsidRPr="0017095E">
              <w:rPr>
                <w:rFonts w:ascii="Times New Roman" w:hAnsi="Times New Roman"/>
                <w:b/>
                <w:color w:val="000000"/>
              </w:rPr>
              <w:t>2</w:t>
            </w:r>
            <w:r w:rsidR="009B4695">
              <w:rPr>
                <w:rFonts w:ascii="Times New Roman" w:hAnsi="Times New Roman"/>
                <w:b/>
                <w:color w:val="000000"/>
              </w:rPr>
              <w:t>2,</w:t>
            </w:r>
            <w:r w:rsidRPr="0017095E">
              <w:rPr>
                <w:rFonts w:ascii="Times New Roman" w:hAnsi="Times New Roman"/>
                <w:b/>
                <w:color w:val="000000"/>
              </w:rPr>
              <w:t>18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1,</w:t>
            </w:r>
            <w:r>
              <w:rPr>
                <w:rFonts w:ascii="Times New Roman" w:hAnsi="Times New Roman"/>
                <w:color w:val="000000"/>
              </w:rPr>
              <w:t>18</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15</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1,</w:t>
            </w:r>
            <w:r>
              <w:rPr>
                <w:rFonts w:ascii="Times New Roman" w:hAnsi="Times New Roman"/>
                <w:color w:val="000000"/>
              </w:rPr>
              <w:t>92</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4219,4444/.</w:t>
            </w:r>
          </w:p>
        </w:tc>
        <w:tc>
          <w:tcPr>
            <w:tcW w:w="3676" w:type="dxa"/>
            <w:tcBorders>
              <w:top w:val="nil"/>
              <w:left w:val="nil"/>
              <w:bottom w:val="single" w:sz="4" w:space="0" w:color="auto"/>
              <w:right w:val="single" w:sz="4" w:space="0" w:color="auto"/>
            </w:tcBorders>
          </w:tcPr>
          <w:p w:rsidR="007B7E41" w:rsidRPr="006B0754" w:rsidRDefault="007B7E41" w:rsidP="009A592D">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9,</w:t>
            </w:r>
            <w:r>
              <w:rPr>
                <w:rFonts w:ascii="Times New Roman" w:hAnsi="Times New Roman"/>
                <w:color w:val="000000"/>
              </w:rPr>
              <w:t>57+</w:t>
            </w:r>
            <w:r w:rsidR="009B4695">
              <w:rPr>
                <w:rFonts w:ascii="Times New Roman" w:hAnsi="Times New Roman"/>
                <w:color w:val="000000"/>
              </w:rPr>
              <w:t>1,</w:t>
            </w:r>
            <w:r>
              <w:rPr>
                <w:rFonts w:ascii="Times New Roman" w:hAnsi="Times New Roman"/>
                <w:color w:val="000000"/>
              </w:rPr>
              <w:t>77)=</w:t>
            </w:r>
            <w:r>
              <w:rPr>
                <w:rFonts w:ascii="Times New Roman" w:hAnsi="Times New Roman"/>
                <w:b/>
                <w:color w:val="000000"/>
              </w:rPr>
              <w:t>2</w:t>
            </w:r>
            <w:r w:rsidR="009B4695">
              <w:rPr>
                <w:rFonts w:ascii="Times New Roman" w:hAnsi="Times New Roman"/>
                <w:b/>
                <w:color w:val="000000"/>
              </w:rPr>
              <w:t>1,</w:t>
            </w:r>
            <w:r>
              <w:rPr>
                <w:rFonts w:ascii="Times New Roman" w:hAnsi="Times New Roman"/>
                <w:b/>
                <w:color w:val="000000"/>
              </w:rPr>
              <w:t>34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58</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16</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3,</w:t>
            </w:r>
            <w:r>
              <w:rPr>
                <w:rFonts w:ascii="Times New Roman" w:hAnsi="Times New Roman"/>
                <w:color w:val="000000"/>
              </w:rPr>
              <w:t>12</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4220,4444/.</w:t>
            </w:r>
          </w:p>
        </w:tc>
        <w:tc>
          <w:tcPr>
            <w:tcW w:w="3676" w:type="dxa"/>
            <w:tcBorders>
              <w:top w:val="nil"/>
              <w:left w:val="nil"/>
              <w:bottom w:val="single" w:sz="4" w:space="0" w:color="auto"/>
              <w:right w:val="single" w:sz="4" w:space="0" w:color="auto"/>
            </w:tcBorders>
          </w:tcPr>
          <w:p w:rsidR="007B7E41" w:rsidRPr="006B0754" w:rsidRDefault="007B7E41">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1,</w:t>
            </w:r>
            <w:r>
              <w:rPr>
                <w:rFonts w:ascii="Times New Roman" w:hAnsi="Times New Roman"/>
                <w:color w:val="000000"/>
              </w:rPr>
              <w:t>41+</w:t>
            </w:r>
            <w:r w:rsidR="009B4695">
              <w:rPr>
                <w:rFonts w:ascii="Times New Roman" w:hAnsi="Times New Roman"/>
                <w:color w:val="000000"/>
              </w:rPr>
              <w:t>0,</w:t>
            </w:r>
            <w:r>
              <w:rPr>
                <w:rFonts w:ascii="Times New Roman" w:hAnsi="Times New Roman"/>
                <w:color w:val="000000"/>
              </w:rPr>
              <w:t>71)=</w:t>
            </w:r>
            <w:r w:rsidRPr="001F06D0">
              <w:rPr>
                <w:rFonts w:ascii="Times New Roman" w:hAnsi="Times New Roman"/>
                <w:b/>
                <w:color w:val="000000"/>
              </w:rPr>
              <w:t>3</w:t>
            </w:r>
            <w:r w:rsidR="009B4695">
              <w:rPr>
                <w:rFonts w:ascii="Times New Roman" w:hAnsi="Times New Roman"/>
                <w:b/>
                <w:color w:val="000000"/>
              </w:rPr>
              <w:t>2,</w:t>
            </w:r>
            <w:r w:rsidRPr="001F06D0">
              <w:rPr>
                <w:rFonts w:ascii="Times New Roman" w:hAnsi="Times New Roman"/>
                <w:b/>
                <w:color w:val="000000"/>
              </w:rPr>
              <w:t>12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1,</w:t>
            </w:r>
            <w:r>
              <w:rPr>
                <w:rFonts w:ascii="Times New Roman" w:hAnsi="Times New Roman"/>
                <w:color w:val="000000"/>
              </w:rPr>
              <w:t>00</w:t>
            </w:r>
          </w:p>
        </w:tc>
      </w:tr>
      <w:tr w:rsidR="007B7E41" w:rsidRPr="00BF33D5" w:rsidTr="007B7E41">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7B7E41" w:rsidRPr="00BF33D5" w:rsidRDefault="007B7E41" w:rsidP="00431272">
            <w:pPr>
              <w:jc w:val="center"/>
              <w:rPr>
                <w:rFonts w:ascii="Times New Roman" w:hAnsi="Times New Roman"/>
                <w:color w:val="000000"/>
              </w:rPr>
            </w:pPr>
            <w:r w:rsidRPr="00BF33D5">
              <w:rPr>
                <w:rFonts w:ascii="Times New Roman" w:hAnsi="Times New Roman"/>
                <w:color w:val="000000"/>
              </w:rPr>
              <w:t>17</w:t>
            </w:r>
          </w:p>
        </w:tc>
        <w:tc>
          <w:tcPr>
            <w:tcW w:w="900" w:type="dxa"/>
            <w:tcBorders>
              <w:top w:val="single" w:sz="4" w:space="0" w:color="auto"/>
              <w:left w:val="nil"/>
              <w:bottom w:val="single" w:sz="4" w:space="0" w:color="auto"/>
              <w:right w:val="single" w:sz="4" w:space="0" w:color="auto"/>
            </w:tcBorders>
            <w:vAlign w:val="bottom"/>
          </w:tcPr>
          <w:p w:rsidR="007B7E41" w:rsidRPr="004001FC" w:rsidRDefault="007B7E41"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3,</w:t>
            </w:r>
            <w:r>
              <w:rPr>
                <w:rFonts w:ascii="Times New Roman" w:hAnsi="Times New Roman"/>
                <w:color w:val="000000"/>
              </w:rPr>
              <w:t>25</w:t>
            </w:r>
          </w:p>
        </w:tc>
        <w:tc>
          <w:tcPr>
            <w:tcW w:w="3289" w:type="dxa"/>
            <w:tcBorders>
              <w:top w:val="nil"/>
              <w:left w:val="single" w:sz="4" w:space="0" w:color="auto"/>
              <w:bottom w:val="single" w:sz="4" w:space="0" w:color="auto"/>
              <w:right w:val="single" w:sz="4" w:space="0" w:color="auto"/>
            </w:tcBorders>
            <w:shd w:val="clear" w:color="auto" w:fill="auto"/>
            <w:noWrap/>
            <w:vAlign w:val="bottom"/>
            <w:hideMark/>
          </w:tcPr>
          <w:p w:rsidR="007B7E41" w:rsidRPr="004001FC" w:rsidRDefault="007B7E41" w:rsidP="006E6E1F">
            <w:pPr>
              <w:jc w:val="left"/>
              <w:rPr>
                <w:rFonts w:ascii="Times New Roman" w:hAnsi="Times New Roman"/>
              </w:rPr>
            </w:pPr>
            <w:r>
              <w:rPr>
                <w:rFonts w:ascii="Times New Roman" w:hAnsi="Times New Roman"/>
              </w:rPr>
              <w:t>4227,4444/.</w:t>
            </w:r>
          </w:p>
        </w:tc>
        <w:tc>
          <w:tcPr>
            <w:tcW w:w="3676" w:type="dxa"/>
            <w:tcBorders>
              <w:top w:val="nil"/>
              <w:left w:val="nil"/>
              <w:bottom w:val="single" w:sz="4" w:space="0" w:color="auto"/>
              <w:right w:val="single" w:sz="4" w:space="0" w:color="auto"/>
            </w:tcBorders>
          </w:tcPr>
          <w:p w:rsidR="007B7E41" w:rsidRPr="006B0754" w:rsidRDefault="007B7E41">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1,</w:t>
            </w:r>
            <w:r>
              <w:rPr>
                <w:rFonts w:ascii="Times New Roman" w:hAnsi="Times New Roman"/>
                <w:color w:val="000000"/>
              </w:rPr>
              <w:t>68+</w:t>
            </w:r>
            <w:r w:rsidR="009B4695">
              <w:rPr>
                <w:rFonts w:ascii="Times New Roman" w:hAnsi="Times New Roman"/>
                <w:color w:val="000000"/>
              </w:rPr>
              <w:t>0,</w:t>
            </w:r>
            <w:r>
              <w:rPr>
                <w:rFonts w:ascii="Times New Roman" w:hAnsi="Times New Roman"/>
                <w:color w:val="000000"/>
              </w:rPr>
              <w:t>72)=</w:t>
            </w:r>
            <w:r w:rsidRPr="001F06D0">
              <w:rPr>
                <w:rFonts w:ascii="Times New Roman" w:hAnsi="Times New Roman"/>
                <w:b/>
                <w:color w:val="000000"/>
              </w:rPr>
              <w:t>2</w:t>
            </w:r>
            <w:r w:rsidR="009B4695">
              <w:rPr>
                <w:rFonts w:ascii="Times New Roman" w:hAnsi="Times New Roman"/>
                <w:b/>
                <w:color w:val="000000"/>
              </w:rPr>
              <w:t>2,</w:t>
            </w:r>
            <w:r w:rsidRPr="001F06D0">
              <w:rPr>
                <w:rFonts w:ascii="Times New Roman" w:hAnsi="Times New Roman"/>
                <w:b/>
                <w:color w:val="000000"/>
              </w:rPr>
              <w:t>40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B7E41" w:rsidRPr="006B0754" w:rsidRDefault="007B7E41">
            <w:pPr>
              <w:jc w:val="right"/>
              <w:rPr>
                <w:rFonts w:ascii="Times New Roman" w:hAnsi="Times New Roman"/>
                <w:color w:val="000000"/>
              </w:rPr>
            </w:pPr>
            <w:r>
              <w:rPr>
                <w:rFonts w:ascii="Times New Roman" w:hAnsi="Times New Roman"/>
                <w:color w:val="000000"/>
              </w:rPr>
              <w:t>+</w:t>
            </w:r>
            <w:r w:rsidR="009B4695">
              <w:rPr>
                <w:rFonts w:ascii="Times New Roman" w:hAnsi="Times New Roman"/>
                <w:color w:val="000000"/>
              </w:rPr>
              <w:t>0,</w:t>
            </w:r>
            <w:r>
              <w:rPr>
                <w:rFonts w:ascii="Times New Roman" w:hAnsi="Times New Roman"/>
                <w:color w:val="000000"/>
              </w:rPr>
              <w:t>85</w:t>
            </w:r>
          </w:p>
        </w:tc>
      </w:tr>
      <w:tr w:rsidR="007B7E41" w:rsidRPr="00BF33D5" w:rsidTr="007B7E41">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B7E41" w:rsidRPr="00BF33D5" w:rsidRDefault="007B7E41" w:rsidP="00431272">
            <w:pPr>
              <w:rPr>
                <w:rFonts w:ascii="Times New Roman" w:hAnsi="Times New Roman"/>
                <w:color w:val="000000"/>
              </w:rPr>
            </w:pPr>
            <w:r>
              <w:rPr>
                <w:rFonts w:ascii="Times New Roman" w:hAnsi="Times New Roman"/>
                <w:color w:val="000000"/>
              </w:rPr>
              <w:t>Svega</w:t>
            </w:r>
            <w:r w:rsidRPr="00BF33D5">
              <w:rPr>
                <w:rFonts w:ascii="Times New Roman" w:hAnsi="Times New Roman"/>
                <w:color w:val="000000"/>
              </w:rPr>
              <w:t> </w:t>
            </w:r>
          </w:p>
        </w:tc>
        <w:tc>
          <w:tcPr>
            <w:tcW w:w="900" w:type="dxa"/>
            <w:tcBorders>
              <w:top w:val="single" w:sz="4" w:space="0" w:color="auto"/>
              <w:left w:val="nil"/>
              <w:bottom w:val="single" w:sz="4" w:space="0" w:color="auto"/>
              <w:right w:val="single" w:sz="4" w:space="0" w:color="auto"/>
            </w:tcBorders>
            <w:shd w:val="clear" w:color="auto" w:fill="D9D9D9"/>
            <w:vAlign w:val="bottom"/>
          </w:tcPr>
          <w:p w:rsidR="007B7E41" w:rsidRPr="004001FC" w:rsidRDefault="00774804" w:rsidP="009A592D">
            <w:pPr>
              <w:jc w:val="right"/>
              <w:rPr>
                <w:rFonts w:ascii="Times New Roman" w:hAnsi="Times New Roman"/>
                <w:color w:val="000000"/>
              </w:rPr>
            </w:pPr>
            <w:r>
              <w:rPr>
                <w:rFonts w:ascii="Times New Roman" w:hAnsi="Times New Roman"/>
                <w:color w:val="000000"/>
              </w:rPr>
              <w:fldChar w:fldCharType="begin"/>
            </w:r>
            <w:r w:rsidR="007B7E41">
              <w:rPr>
                <w:rFonts w:ascii="Times New Roman" w:hAnsi="Times New Roman"/>
                <w:color w:val="000000"/>
              </w:rPr>
              <w:instrText xml:space="preserve"> =SUM(ABOVE) </w:instrText>
            </w:r>
            <w:r>
              <w:rPr>
                <w:rFonts w:ascii="Times New Roman" w:hAnsi="Times New Roman"/>
                <w:color w:val="000000"/>
              </w:rPr>
              <w:fldChar w:fldCharType="separate"/>
            </w:r>
            <w:r w:rsidR="007B7E41">
              <w:rPr>
                <w:rFonts w:ascii="Times New Roman" w:hAnsi="Times New Roman"/>
                <w:noProof/>
                <w:color w:val="000000"/>
              </w:rPr>
              <w:t>59</w:t>
            </w:r>
            <w:r w:rsidR="009B4695">
              <w:rPr>
                <w:rFonts w:ascii="Times New Roman" w:hAnsi="Times New Roman"/>
                <w:noProof/>
                <w:color w:val="000000"/>
              </w:rPr>
              <w:t>6,</w:t>
            </w:r>
            <w:r w:rsidR="007B7E41">
              <w:rPr>
                <w:rFonts w:ascii="Times New Roman" w:hAnsi="Times New Roman"/>
                <w:noProof/>
                <w:color w:val="000000"/>
              </w:rPr>
              <w:t>5</w:t>
            </w:r>
            <w:r w:rsidR="007B7E41">
              <w:rPr>
                <w:rFonts w:ascii="Times New Roman" w:hAnsi="Times New Roman"/>
                <w:noProof/>
                <w:color w:val="000000"/>
                <w:lang w:val="sr-Cyrl-CS"/>
              </w:rPr>
              <w:t>6</w:t>
            </w:r>
            <w:r>
              <w:rPr>
                <w:rFonts w:ascii="Times New Roman" w:hAnsi="Times New Roman"/>
                <w:color w:val="000000"/>
              </w:rPr>
              <w:fldChar w:fldCharType="end"/>
            </w:r>
          </w:p>
        </w:tc>
        <w:tc>
          <w:tcPr>
            <w:tcW w:w="328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B7E41" w:rsidRPr="004001FC" w:rsidRDefault="007B7E41" w:rsidP="006E6E1F">
            <w:pPr>
              <w:jc w:val="left"/>
              <w:rPr>
                <w:rFonts w:ascii="Times New Roman" w:hAnsi="Times New Roman"/>
                <w:color w:val="000000"/>
              </w:rPr>
            </w:pPr>
          </w:p>
        </w:tc>
        <w:tc>
          <w:tcPr>
            <w:tcW w:w="3676" w:type="dxa"/>
            <w:tcBorders>
              <w:top w:val="single" w:sz="4" w:space="0" w:color="auto"/>
              <w:left w:val="nil"/>
              <w:bottom w:val="single" w:sz="4" w:space="0" w:color="auto"/>
              <w:right w:val="single" w:sz="4" w:space="0" w:color="auto"/>
            </w:tcBorders>
            <w:shd w:val="clear" w:color="auto" w:fill="D9D9D9"/>
          </w:tcPr>
          <w:p w:rsidR="007B7E41" w:rsidRPr="001F06D0" w:rsidRDefault="007B7E41" w:rsidP="00BF102F">
            <w:pPr>
              <w:jc w:val="right"/>
              <w:rPr>
                <w:rFonts w:ascii="Times New Roman" w:hAnsi="Times New Roman"/>
                <w:b/>
                <w:color w:val="000000"/>
                <w:lang w:val="sr-Latn-CS"/>
              </w:rPr>
            </w:pPr>
            <w:r>
              <w:rPr>
                <w:rFonts w:ascii="Times New Roman" w:hAnsi="Times New Roman"/>
                <w:b/>
                <w:color w:val="000000"/>
                <w:lang w:val="sr-Latn-CS"/>
              </w:rPr>
              <w:t>58</w:t>
            </w:r>
            <w:r w:rsidR="009B4695">
              <w:rPr>
                <w:rFonts w:ascii="Times New Roman" w:hAnsi="Times New Roman"/>
                <w:b/>
                <w:color w:val="000000"/>
                <w:lang w:val="sr-Latn-CS"/>
              </w:rPr>
              <w:t>4,</w:t>
            </w:r>
            <w:r>
              <w:rPr>
                <w:rFonts w:ascii="Times New Roman" w:hAnsi="Times New Roman"/>
                <w:b/>
                <w:color w:val="000000"/>
                <w:lang w:val="sr-Latn-CS"/>
              </w:rPr>
              <w:t>18</w:t>
            </w:r>
          </w:p>
        </w:tc>
        <w:tc>
          <w:tcPr>
            <w:tcW w:w="25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B7E41" w:rsidRPr="008776F1" w:rsidRDefault="007B7E41" w:rsidP="00BF102F">
            <w:pPr>
              <w:jc w:val="right"/>
              <w:rPr>
                <w:rFonts w:ascii="Times New Roman" w:hAnsi="Times New Roman"/>
                <w:b/>
                <w:color w:val="000000"/>
                <w:lang w:val="sr-Latn-CS"/>
              </w:rPr>
            </w:pPr>
            <w:r>
              <w:rPr>
                <w:rFonts w:ascii="Times New Roman" w:hAnsi="Times New Roman"/>
                <w:b/>
                <w:color w:val="000000"/>
                <w:lang w:val="sr-Latn-CS"/>
              </w:rPr>
              <w:t>1</w:t>
            </w:r>
            <w:r w:rsidR="009B4695">
              <w:rPr>
                <w:rFonts w:ascii="Times New Roman" w:hAnsi="Times New Roman"/>
                <w:b/>
                <w:color w:val="000000"/>
                <w:lang w:val="sr-Latn-CS"/>
              </w:rPr>
              <w:t>2,</w:t>
            </w:r>
            <w:r>
              <w:rPr>
                <w:rFonts w:ascii="Times New Roman" w:hAnsi="Times New Roman"/>
                <w:b/>
                <w:color w:val="000000"/>
                <w:lang w:val="sr-Latn-CS"/>
              </w:rPr>
              <w:t>38</w:t>
            </w:r>
          </w:p>
        </w:tc>
      </w:tr>
    </w:tbl>
    <w:p w:rsidR="009C1389" w:rsidRDefault="009C1389" w:rsidP="009C1389">
      <w:pPr>
        <w:pStyle w:val="NoSpacing"/>
      </w:pPr>
      <w:bookmarkStart w:id="45" w:name="_Toc329146564"/>
      <w:bookmarkStart w:id="46" w:name="_Toc329328302"/>
      <w:bookmarkStart w:id="47" w:name="_Toc410988294"/>
    </w:p>
    <w:p w:rsidR="009C1389" w:rsidRPr="009C1389" w:rsidRDefault="009C1389" w:rsidP="009C1389">
      <w:pPr>
        <w:pStyle w:val="NoSpacing"/>
        <w:rPr>
          <w:rFonts w:ascii="Times New Roman" w:hAnsi="Times New Roman"/>
          <w:lang w:val="sr-Latn-CS"/>
        </w:rPr>
      </w:pPr>
      <w:r>
        <w:rPr>
          <w:rFonts w:ascii="Times New Roman" w:hAnsi="Times New Roman"/>
          <w:lang w:val="sr-Latn-CS"/>
        </w:rPr>
        <w:t>Ukupna stvarna površina gj „Kamarište“ iznosi 59</w:t>
      </w:r>
      <w:r w:rsidR="009B4695">
        <w:rPr>
          <w:rFonts w:ascii="Times New Roman" w:hAnsi="Times New Roman"/>
          <w:lang w:val="sr-Latn-CS"/>
        </w:rPr>
        <w:t>6,</w:t>
      </w:r>
      <w:r>
        <w:rPr>
          <w:rFonts w:ascii="Times New Roman" w:hAnsi="Times New Roman"/>
          <w:lang w:val="sr-Latn-CS"/>
        </w:rPr>
        <w:t>56 ha(vrednost dobijen na osnovu orto-foto snimaka iz programa Arc gis)</w:t>
      </w:r>
      <w:r w:rsidR="00663702">
        <w:rPr>
          <w:rFonts w:ascii="Times New Roman" w:hAnsi="Times New Roman"/>
          <w:lang w:val="sr-Latn-CS"/>
        </w:rPr>
        <w:t>,zajedno sa tuđim zemljištom</w:t>
      </w:r>
      <w:r w:rsidR="002F182A">
        <w:rPr>
          <w:rFonts w:ascii="Times New Roman" w:hAnsi="Times New Roman"/>
          <w:lang w:val="sr-Latn-CS"/>
        </w:rPr>
        <w:t>(</w:t>
      </w:r>
      <w:r w:rsidR="009B4695">
        <w:rPr>
          <w:rFonts w:ascii="Times New Roman" w:hAnsi="Times New Roman"/>
          <w:lang w:val="sr-Latn-CS"/>
        </w:rPr>
        <w:t>7,</w:t>
      </w:r>
      <w:r w:rsidR="002F182A">
        <w:rPr>
          <w:rFonts w:ascii="Times New Roman" w:hAnsi="Times New Roman"/>
          <w:lang w:val="sr-Latn-CS"/>
        </w:rPr>
        <w:t>38 ha)</w:t>
      </w:r>
      <w:r w:rsidR="00663702">
        <w:rPr>
          <w:rFonts w:ascii="Times New Roman" w:hAnsi="Times New Roman"/>
          <w:lang w:val="sr-Latn-CS"/>
        </w:rPr>
        <w:t>.</w:t>
      </w:r>
      <w:r>
        <w:rPr>
          <w:rFonts w:ascii="Times New Roman" w:hAnsi="Times New Roman"/>
          <w:lang w:val="sr-Latn-CS"/>
        </w:rPr>
        <w:t xml:space="preserve"> </w:t>
      </w:r>
      <w:r w:rsidR="002F182A">
        <w:rPr>
          <w:rFonts w:ascii="Times New Roman" w:hAnsi="Times New Roman"/>
          <w:lang w:val="sr-Latn-CS"/>
        </w:rPr>
        <w:t>Ukupna povšina gj „Kamarište“ po katastru</w:t>
      </w:r>
      <w:r w:rsidR="00B96CDE">
        <w:rPr>
          <w:rFonts w:ascii="Times New Roman" w:hAnsi="Times New Roman"/>
          <w:lang w:val="sr-Latn-CS"/>
        </w:rPr>
        <w:t xml:space="preserve"> sa tuđim zemljištem iznosi 58</w:t>
      </w:r>
      <w:r w:rsidR="009B4695">
        <w:rPr>
          <w:rFonts w:ascii="Times New Roman" w:hAnsi="Times New Roman"/>
          <w:lang w:val="sr-Latn-CS"/>
        </w:rPr>
        <w:t>4,</w:t>
      </w:r>
      <w:r w:rsidR="00BF102F">
        <w:rPr>
          <w:rFonts w:ascii="Times New Roman" w:hAnsi="Times New Roman"/>
          <w:lang w:val="sr-Latn-CS"/>
        </w:rPr>
        <w:t>18</w:t>
      </w:r>
      <w:r w:rsidR="00B96CDE">
        <w:rPr>
          <w:rFonts w:ascii="Times New Roman" w:hAnsi="Times New Roman"/>
          <w:lang w:val="sr-Latn-CS"/>
        </w:rPr>
        <w:t xml:space="preserve"> ha. Razlika stvarne površine i površine po katastru iznosi 1</w:t>
      </w:r>
      <w:r w:rsidR="009B4695">
        <w:rPr>
          <w:rFonts w:ascii="Times New Roman" w:hAnsi="Times New Roman"/>
          <w:lang w:val="sr-Latn-CS"/>
        </w:rPr>
        <w:t>2,</w:t>
      </w:r>
      <w:r w:rsidR="00BF102F">
        <w:rPr>
          <w:rFonts w:ascii="Times New Roman" w:hAnsi="Times New Roman"/>
          <w:lang w:val="sr-Latn-CS"/>
        </w:rPr>
        <w:t>38</w:t>
      </w:r>
      <w:r w:rsidR="00B96CDE">
        <w:rPr>
          <w:rFonts w:ascii="Times New Roman" w:hAnsi="Times New Roman"/>
          <w:lang w:val="sr-Latn-CS"/>
        </w:rPr>
        <w:t xml:space="preserve"> ha. Ta razlika je nastala usled različitog načina računanja površine</w:t>
      </w:r>
      <w:r w:rsidR="00561F8A">
        <w:rPr>
          <w:rFonts w:ascii="Times New Roman" w:hAnsi="Times New Roman"/>
          <w:lang w:val="sr-Latn-CS"/>
        </w:rPr>
        <w:t>.</w:t>
      </w:r>
    </w:p>
    <w:p w:rsidR="00A260F8" w:rsidRPr="00BF33D5" w:rsidRDefault="009B4695" w:rsidP="00A260F8">
      <w:pPr>
        <w:pStyle w:val="Heading2"/>
        <w:rPr>
          <w:rFonts w:ascii="Times New Roman" w:hAnsi="Times New Roman"/>
          <w:sz w:val="20"/>
        </w:rPr>
      </w:pPr>
      <w:bookmarkStart w:id="48" w:name="_Toc477770800"/>
      <w:r>
        <w:rPr>
          <w:rFonts w:ascii="Times New Roman" w:hAnsi="Times New Roman"/>
          <w:sz w:val="20"/>
        </w:rPr>
        <w:t>1</w:t>
      </w:r>
      <w:r w:rsidR="000C1276">
        <w:rPr>
          <w:rFonts w:ascii="Times New Roman" w:hAnsi="Times New Roman"/>
          <w:sz w:val="20"/>
        </w:rPr>
        <w:t>.</w:t>
      </w:r>
      <w:r>
        <w:rPr>
          <w:rFonts w:ascii="Times New Roman" w:hAnsi="Times New Roman"/>
          <w:sz w:val="20"/>
        </w:rPr>
        <w:t>4</w:t>
      </w:r>
      <w:r w:rsidR="000C1276">
        <w:rPr>
          <w:rFonts w:ascii="Times New Roman" w:hAnsi="Times New Roman"/>
          <w:sz w:val="20"/>
        </w:rPr>
        <w:t>.</w:t>
      </w:r>
      <w:r w:rsidR="00A260F8" w:rsidRPr="00BF33D5">
        <w:rPr>
          <w:rFonts w:ascii="Times New Roman" w:hAnsi="Times New Roman"/>
          <w:sz w:val="20"/>
        </w:rPr>
        <w:t>Opšte privredne prilike</w:t>
      </w:r>
      <w:bookmarkEnd w:id="45"/>
      <w:bookmarkEnd w:id="46"/>
      <w:bookmarkEnd w:id="47"/>
      <w:bookmarkEnd w:id="48"/>
    </w:p>
    <w:p w:rsidR="00A260F8" w:rsidRPr="00BF33D5" w:rsidRDefault="00A260F8" w:rsidP="00A260F8">
      <w:pPr>
        <w:rPr>
          <w:rFonts w:ascii="Times New Roman" w:hAnsi="Times New Roman"/>
        </w:rPr>
      </w:pPr>
    </w:p>
    <w:p w:rsidR="00BF6811" w:rsidRDefault="00A260F8" w:rsidP="00A260F8">
      <w:pPr>
        <w:rPr>
          <w:rFonts w:ascii="Times New Roman" w:hAnsi="Times New Roman"/>
          <w:lang w:val="sr-Latn-CS"/>
        </w:rPr>
      </w:pPr>
      <w:r w:rsidRPr="00270207">
        <w:rPr>
          <w:rFonts w:ascii="Times New Roman" w:hAnsi="Times New Roman"/>
          <w:lang w:val="sr-Latn-CS"/>
        </w:rPr>
        <w:t xml:space="preserve">Gazdinska jedinica </w:t>
      </w:r>
      <w:r w:rsidR="006B0754">
        <w:rPr>
          <w:rFonts w:ascii="Times New Roman" w:hAnsi="Times New Roman"/>
          <w:lang w:val="sr-Latn-CS"/>
        </w:rPr>
        <w:t>Kamarište</w:t>
      </w:r>
      <w:r w:rsidRPr="00270207">
        <w:rPr>
          <w:rFonts w:ascii="Times New Roman" w:hAnsi="Times New Roman"/>
          <w:lang w:val="sr-Latn-CS"/>
        </w:rPr>
        <w:t xml:space="preserve">’’ nalazi se na teritoriji opštine </w:t>
      </w:r>
      <w:r w:rsidR="006B0754">
        <w:rPr>
          <w:rFonts w:ascii="Times New Roman" w:hAnsi="Times New Roman"/>
          <w:lang w:val="sr-Latn-CS"/>
        </w:rPr>
        <w:t>Odžaci</w:t>
      </w:r>
      <w:r w:rsidRPr="00270207">
        <w:rPr>
          <w:rFonts w:ascii="Times New Roman" w:hAnsi="Times New Roman"/>
          <w:lang w:val="sr-Latn-CS"/>
        </w:rPr>
        <w:t>.</w:t>
      </w:r>
    </w:p>
    <w:p w:rsidR="00BF6811" w:rsidRPr="00BF6811" w:rsidRDefault="00BF6811" w:rsidP="00BF6811">
      <w:pPr>
        <w:pStyle w:val="NoSpacing"/>
        <w:rPr>
          <w:rFonts w:ascii="Times New Roman" w:hAnsi="Times New Roman"/>
        </w:rPr>
      </w:pPr>
      <w:r w:rsidRPr="00BF6811">
        <w:rPr>
          <w:rFonts w:ascii="Times New Roman" w:hAnsi="Times New Roman"/>
          <w:b/>
          <w:bCs/>
        </w:rPr>
        <w:t>Opština Odžaci</w:t>
      </w:r>
      <w:r w:rsidRPr="00BF6811">
        <w:rPr>
          <w:rFonts w:ascii="Times New Roman" w:hAnsi="Times New Roman"/>
        </w:rPr>
        <w:t xml:space="preserve"> je jedna od </w:t>
      </w:r>
      <w:hyperlink r:id="rId8" w:tooltip="Teritorijalna organizacija Republike Srbije" w:history="1">
        <w:r w:rsidRPr="00BF6811">
          <w:rPr>
            <w:rStyle w:val="Hyperlink"/>
            <w:rFonts w:ascii="Times New Roman" w:hAnsi="Times New Roman"/>
            <w:color w:val="auto"/>
            <w:u w:val="none"/>
          </w:rPr>
          <w:t>opština u Republici Srbiji</w:t>
        </w:r>
      </w:hyperlink>
      <w:r w:rsidRPr="00BF6811">
        <w:rPr>
          <w:rFonts w:ascii="Times New Roman" w:hAnsi="Times New Roman"/>
        </w:rPr>
        <w:t xml:space="preserve">. Nalazi se u </w:t>
      </w:r>
      <w:hyperlink r:id="rId9" w:tooltip="Vojvodina" w:history="1">
        <w:r w:rsidRPr="00BF6811">
          <w:rPr>
            <w:rStyle w:val="Hyperlink"/>
            <w:rFonts w:ascii="Times New Roman" w:hAnsi="Times New Roman"/>
            <w:color w:val="auto"/>
            <w:u w:val="none"/>
          </w:rPr>
          <w:t>AP Vojvodina</w:t>
        </w:r>
      </w:hyperlink>
      <w:r w:rsidRPr="00BF6811">
        <w:rPr>
          <w:rFonts w:ascii="Times New Roman" w:hAnsi="Times New Roman"/>
        </w:rPr>
        <w:t xml:space="preserve"> i spada u </w:t>
      </w:r>
      <w:hyperlink r:id="rId10" w:tooltip="Zapadnobački upravni okrug" w:history="1">
        <w:r w:rsidRPr="00BF6811">
          <w:rPr>
            <w:rStyle w:val="Hyperlink"/>
            <w:rFonts w:ascii="Times New Roman" w:hAnsi="Times New Roman"/>
            <w:color w:val="auto"/>
            <w:u w:val="none"/>
          </w:rPr>
          <w:t>Zapadnobački okrug</w:t>
        </w:r>
      </w:hyperlink>
      <w:r w:rsidR="00D954D4">
        <w:rPr>
          <w:rFonts w:ascii="Times New Roman" w:hAnsi="Times New Roman"/>
        </w:rPr>
        <w:t>.O</w:t>
      </w:r>
      <w:r w:rsidRPr="00BF6811">
        <w:rPr>
          <w:rFonts w:ascii="Times New Roman" w:hAnsi="Times New Roman"/>
        </w:rPr>
        <w:t xml:space="preserve">pština zauzima površinu od 411 </w:t>
      </w:r>
      <w:hyperlink r:id="rId11" w:tooltip="Kilometar" w:history="1">
        <w:r w:rsidRPr="00BF6811">
          <w:rPr>
            <w:rStyle w:val="Hyperlink"/>
            <w:rFonts w:ascii="Times New Roman" w:hAnsi="Times New Roman"/>
            <w:color w:val="auto"/>
            <w:u w:val="none"/>
          </w:rPr>
          <w:t>km²</w:t>
        </w:r>
      </w:hyperlink>
      <w:r w:rsidRPr="00BF6811">
        <w:rPr>
          <w:rFonts w:ascii="Times New Roman" w:hAnsi="Times New Roman"/>
        </w:rPr>
        <w:t xml:space="preserve"> (od čega na poljoprivrednu površinu otpada 3</w:t>
      </w:r>
      <w:r w:rsidR="009B4695">
        <w:rPr>
          <w:rFonts w:ascii="Times New Roman" w:hAnsi="Times New Roman"/>
        </w:rPr>
        <w:t>5,</w:t>
      </w:r>
      <w:r w:rsidRPr="00BF6811">
        <w:rPr>
          <w:rFonts w:ascii="Times New Roman" w:hAnsi="Times New Roman"/>
        </w:rPr>
        <w:t xml:space="preserve">049 </w:t>
      </w:r>
      <w:hyperlink r:id="rId12" w:tooltip="Hektar" w:history="1">
        <w:r w:rsidRPr="00BF6811">
          <w:rPr>
            <w:rStyle w:val="Hyperlink"/>
            <w:rFonts w:ascii="Times New Roman" w:hAnsi="Times New Roman"/>
            <w:color w:val="auto"/>
            <w:u w:val="none"/>
          </w:rPr>
          <w:t>ha</w:t>
        </w:r>
      </w:hyperlink>
      <w:r w:rsidRPr="00BF6811">
        <w:rPr>
          <w:rFonts w:ascii="Times New Roman" w:hAnsi="Times New Roman"/>
        </w:rPr>
        <w:t xml:space="preserve">, a na šumsku </w:t>
      </w:r>
      <w:r w:rsidR="009B4695">
        <w:rPr>
          <w:rFonts w:ascii="Times New Roman" w:hAnsi="Times New Roman"/>
        </w:rPr>
        <w:t>1,</w:t>
      </w:r>
      <w:r w:rsidRPr="00BF6811">
        <w:rPr>
          <w:rFonts w:ascii="Times New Roman" w:hAnsi="Times New Roman"/>
        </w:rPr>
        <w:t>895 ha).</w:t>
      </w:r>
    </w:p>
    <w:p w:rsidR="00BF6811" w:rsidRPr="00BF6811" w:rsidRDefault="00BF6811" w:rsidP="00BF6811">
      <w:pPr>
        <w:pStyle w:val="NoSpacing"/>
        <w:rPr>
          <w:rFonts w:ascii="Times New Roman" w:hAnsi="Times New Roman"/>
        </w:rPr>
      </w:pPr>
      <w:r w:rsidRPr="00BF6811">
        <w:rPr>
          <w:rFonts w:ascii="Times New Roman" w:hAnsi="Times New Roman"/>
        </w:rPr>
        <w:t xml:space="preserve">Opština se graniči sa opštinama </w:t>
      </w:r>
      <w:hyperlink r:id="rId13" w:tooltip="Grad Sombor" w:history="1">
        <w:r w:rsidRPr="00BF6811">
          <w:rPr>
            <w:rStyle w:val="Hyperlink"/>
            <w:rFonts w:ascii="Times New Roman" w:hAnsi="Times New Roman"/>
            <w:color w:val="auto"/>
            <w:u w:val="none"/>
          </w:rPr>
          <w:t>Sombor</w:t>
        </w:r>
      </w:hyperlink>
      <w:r w:rsidRPr="00BF6811">
        <w:rPr>
          <w:rFonts w:ascii="Times New Roman" w:hAnsi="Times New Roman"/>
        </w:rPr>
        <w:t xml:space="preserve">, </w:t>
      </w:r>
      <w:hyperlink r:id="rId14" w:tooltip="Opština Apatin" w:history="1">
        <w:r w:rsidRPr="00BF6811">
          <w:rPr>
            <w:rStyle w:val="Hyperlink"/>
            <w:rFonts w:ascii="Times New Roman" w:hAnsi="Times New Roman"/>
            <w:color w:val="auto"/>
            <w:u w:val="none"/>
          </w:rPr>
          <w:t>Apatin</w:t>
        </w:r>
      </w:hyperlink>
      <w:r w:rsidRPr="00BF6811">
        <w:rPr>
          <w:rFonts w:ascii="Times New Roman" w:hAnsi="Times New Roman"/>
        </w:rPr>
        <w:t xml:space="preserve">, </w:t>
      </w:r>
      <w:hyperlink r:id="rId15" w:tooltip="Opština Kula" w:history="1">
        <w:r w:rsidRPr="00BF6811">
          <w:rPr>
            <w:rStyle w:val="Hyperlink"/>
            <w:rFonts w:ascii="Times New Roman" w:hAnsi="Times New Roman"/>
            <w:color w:val="auto"/>
            <w:u w:val="none"/>
          </w:rPr>
          <w:t>Kula</w:t>
        </w:r>
      </w:hyperlink>
      <w:r w:rsidRPr="00BF6811">
        <w:rPr>
          <w:rFonts w:ascii="Times New Roman" w:hAnsi="Times New Roman"/>
        </w:rPr>
        <w:t xml:space="preserve">, </w:t>
      </w:r>
      <w:hyperlink r:id="rId16" w:tooltip="Opština Bačka Palanka" w:history="1">
        <w:r w:rsidRPr="00BF6811">
          <w:rPr>
            <w:rStyle w:val="Hyperlink"/>
            <w:rFonts w:ascii="Times New Roman" w:hAnsi="Times New Roman"/>
            <w:color w:val="auto"/>
            <w:u w:val="none"/>
          </w:rPr>
          <w:t>Bačka Palanka</w:t>
        </w:r>
      </w:hyperlink>
      <w:r w:rsidRPr="00BF6811">
        <w:rPr>
          <w:rFonts w:ascii="Times New Roman" w:hAnsi="Times New Roman"/>
        </w:rPr>
        <w:t xml:space="preserve"> i </w:t>
      </w:r>
      <w:hyperlink r:id="rId17" w:tooltip="Opština Bač" w:history="1">
        <w:r w:rsidRPr="00BF6811">
          <w:rPr>
            <w:rStyle w:val="Hyperlink"/>
            <w:rFonts w:ascii="Times New Roman" w:hAnsi="Times New Roman"/>
            <w:color w:val="auto"/>
            <w:u w:val="none"/>
          </w:rPr>
          <w:t>Bač</w:t>
        </w:r>
      </w:hyperlink>
      <w:r w:rsidRPr="00BF6811">
        <w:rPr>
          <w:rFonts w:ascii="Times New Roman" w:hAnsi="Times New Roman"/>
        </w:rPr>
        <w:t xml:space="preserve">, a sa </w:t>
      </w:r>
      <w:hyperlink r:id="rId18" w:tooltip="Dunav" w:history="1">
        <w:r w:rsidRPr="00BF6811">
          <w:rPr>
            <w:rStyle w:val="Hyperlink"/>
            <w:rFonts w:ascii="Times New Roman" w:hAnsi="Times New Roman"/>
            <w:color w:val="auto"/>
            <w:u w:val="none"/>
          </w:rPr>
          <w:t>Dunavom</w:t>
        </w:r>
      </w:hyperlink>
      <w:r w:rsidRPr="00BF6811">
        <w:rPr>
          <w:rFonts w:ascii="Times New Roman" w:hAnsi="Times New Roman"/>
        </w:rPr>
        <w:t xml:space="preserve"> se graniči sa </w:t>
      </w:r>
      <w:hyperlink r:id="rId19" w:tooltip="Hrvatska" w:history="1">
        <w:r w:rsidRPr="00BF6811">
          <w:rPr>
            <w:rStyle w:val="Hyperlink"/>
            <w:rFonts w:ascii="Times New Roman" w:hAnsi="Times New Roman"/>
            <w:color w:val="auto"/>
            <w:u w:val="none"/>
          </w:rPr>
          <w:t>Hrvatskom</w:t>
        </w:r>
      </w:hyperlink>
      <w:r w:rsidRPr="00BF6811">
        <w:rPr>
          <w:rFonts w:ascii="Times New Roman" w:hAnsi="Times New Roman"/>
        </w:rPr>
        <w:t>.</w:t>
      </w:r>
    </w:p>
    <w:p w:rsidR="00BF6811" w:rsidRPr="00BF6811" w:rsidRDefault="00BF6811" w:rsidP="00BF6811">
      <w:pPr>
        <w:pStyle w:val="NoSpacing"/>
        <w:rPr>
          <w:rFonts w:ascii="Times New Roman" w:hAnsi="Times New Roman"/>
        </w:rPr>
      </w:pPr>
      <w:r w:rsidRPr="00BF6811">
        <w:rPr>
          <w:rFonts w:ascii="Times New Roman" w:hAnsi="Times New Roman"/>
        </w:rPr>
        <w:t xml:space="preserve">Sedište opštine je gradsko naselje </w:t>
      </w:r>
      <w:hyperlink r:id="rId20" w:tooltip="Odžaci" w:history="1">
        <w:r w:rsidRPr="00BF6811">
          <w:rPr>
            <w:rStyle w:val="Hyperlink"/>
            <w:rFonts w:ascii="Times New Roman" w:hAnsi="Times New Roman"/>
            <w:color w:val="auto"/>
            <w:u w:val="none"/>
          </w:rPr>
          <w:t>Odžaci</w:t>
        </w:r>
      </w:hyperlink>
      <w:r w:rsidRPr="00BF6811">
        <w:rPr>
          <w:rFonts w:ascii="Times New Roman" w:hAnsi="Times New Roman"/>
        </w:rPr>
        <w:t xml:space="preserve">. Opština Odžaci se sastoji od 9 naselja. Po podacima iz </w:t>
      </w:r>
      <w:hyperlink r:id="rId21" w:tooltip="2011" w:history="1">
        <w:r w:rsidRPr="00BF6811">
          <w:rPr>
            <w:rStyle w:val="Hyperlink"/>
            <w:rFonts w:ascii="Times New Roman" w:hAnsi="Times New Roman"/>
            <w:color w:val="auto"/>
            <w:u w:val="none"/>
          </w:rPr>
          <w:t>2011</w:t>
        </w:r>
      </w:hyperlink>
      <w:r w:rsidRPr="00BF6811">
        <w:rPr>
          <w:rFonts w:ascii="Times New Roman" w:hAnsi="Times New Roman"/>
        </w:rPr>
        <w:t>. godine u opštini je živelo 3</w:t>
      </w:r>
      <w:r w:rsidR="009B4695">
        <w:rPr>
          <w:rFonts w:ascii="Times New Roman" w:hAnsi="Times New Roman"/>
        </w:rPr>
        <w:t>0,</w:t>
      </w:r>
      <w:r w:rsidRPr="00BF6811">
        <w:rPr>
          <w:rFonts w:ascii="Times New Roman" w:hAnsi="Times New Roman"/>
        </w:rPr>
        <w:t xml:space="preserve">154 stanovnika. Po podacima iz </w:t>
      </w:r>
      <w:hyperlink r:id="rId22" w:tooltip="2004" w:history="1">
        <w:r w:rsidRPr="00BF6811">
          <w:rPr>
            <w:rStyle w:val="Hyperlink"/>
            <w:rFonts w:ascii="Times New Roman" w:hAnsi="Times New Roman"/>
            <w:color w:val="auto"/>
            <w:u w:val="none"/>
          </w:rPr>
          <w:t>2004</w:t>
        </w:r>
      </w:hyperlink>
      <w:r w:rsidRPr="00BF6811">
        <w:rPr>
          <w:rFonts w:ascii="Times New Roman" w:hAnsi="Times New Roman"/>
        </w:rPr>
        <w:t xml:space="preserve">. </w:t>
      </w:r>
      <w:hyperlink r:id="rId23" w:tooltip="Prirodni priraštaj" w:history="1">
        <w:r w:rsidRPr="00BF6811">
          <w:rPr>
            <w:rStyle w:val="Hyperlink"/>
            <w:rFonts w:ascii="Times New Roman" w:hAnsi="Times New Roman"/>
            <w:color w:val="auto"/>
            <w:u w:val="none"/>
          </w:rPr>
          <w:t>prirodni priraštaj</w:t>
        </w:r>
      </w:hyperlink>
      <w:r w:rsidRPr="00BF6811">
        <w:rPr>
          <w:rFonts w:ascii="Times New Roman" w:hAnsi="Times New Roman"/>
        </w:rPr>
        <w:t xml:space="preserve"> je iznosio -8,3‰, a broj zaposlenih u opštini iznosi </w:t>
      </w:r>
      <w:r w:rsidR="009B4695">
        <w:rPr>
          <w:rFonts w:ascii="Times New Roman" w:hAnsi="Times New Roman"/>
        </w:rPr>
        <w:t>8</w:t>
      </w:r>
      <w:r w:rsidR="00001001">
        <w:rPr>
          <w:rFonts w:ascii="Times New Roman" w:hAnsi="Times New Roman"/>
        </w:rPr>
        <w:t>,</w:t>
      </w:r>
      <w:r w:rsidRPr="00BF6811">
        <w:rPr>
          <w:rFonts w:ascii="Times New Roman" w:hAnsi="Times New Roman"/>
        </w:rPr>
        <w:t>431 ljudi. U opštini se nalazi 10 osnovnih i 2 srednje škole.</w:t>
      </w:r>
    </w:p>
    <w:p w:rsidR="00A260F8" w:rsidRDefault="00A260F8" w:rsidP="00A260F8">
      <w:pPr>
        <w:rPr>
          <w:rFonts w:ascii="Times New Roman" w:hAnsi="Times New Roman"/>
          <w:lang w:val="sr-Latn-CS"/>
        </w:rPr>
      </w:pPr>
      <w:r w:rsidRPr="00270207">
        <w:rPr>
          <w:rFonts w:ascii="Times New Roman" w:hAnsi="Times New Roman"/>
          <w:lang w:val="sr-Latn-CS"/>
        </w:rPr>
        <w:t xml:space="preserve">Na osnovu iznetih pokazatelja, iz statističkog godišnjaka, može se konstatovati da opština </w:t>
      </w:r>
      <w:r w:rsidR="00AF796D">
        <w:rPr>
          <w:rFonts w:ascii="Times New Roman" w:hAnsi="Times New Roman"/>
          <w:lang w:val="sr-Latn-CS"/>
        </w:rPr>
        <w:t>Odžaci</w:t>
      </w:r>
      <w:r w:rsidRPr="00270207">
        <w:rPr>
          <w:rFonts w:ascii="Times New Roman" w:hAnsi="Times New Roman"/>
          <w:lang w:val="sr-Latn-CS"/>
        </w:rPr>
        <w:t xml:space="preserve"> spada u grupu srednje razvijenih opština.</w:t>
      </w:r>
    </w:p>
    <w:p w:rsidR="00A260F8" w:rsidRPr="00BF33D5" w:rsidRDefault="00A260F8" w:rsidP="00A260F8">
      <w:pPr>
        <w:rPr>
          <w:rFonts w:ascii="Times New Roman" w:hAnsi="Times New Roman"/>
          <w:lang w:val="sr-Latn-CS"/>
        </w:rPr>
      </w:pPr>
      <w:r w:rsidRPr="00BF33D5">
        <w:rPr>
          <w:rFonts w:ascii="Times New Roman" w:hAnsi="Times New Roman"/>
          <w:lang w:val="sr-Latn-CS"/>
        </w:rPr>
        <w:t>Podaci u ovom poglavlju su preuzeti od Republičkog zavoda za statistiku.</w:t>
      </w:r>
    </w:p>
    <w:p w:rsidR="00A260F8" w:rsidRPr="00BF33D5" w:rsidRDefault="009B4695" w:rsidP="00A260F8">
      <w:pPr>
        <w:pStyle w:val="Heading2"/>
        <w:rPr>
          <w:rFonts w:ascii="Times New Roman" w:hAnsi="Times New Roman"/>
          <w:sz w:val="20"/>
          <w:lang w:val="sr-Latn-CS"/>
        </w:rPr>
      </w:pPr>
      <w:bookmarkStart w:id="49" w:name="_Toc103389401"/>
      <w:bookmarkStart w:id="50" w:name="_Toc104384769"/>
      <w:bookmarkStart w:id="51" w:name="_Toc104385245"/>
      <w:bookmarkStart w:id="52" w:name="_Toc104385489"/>
      <w:bookmarkStart w:id="53" w:name="_Toc105552903"/>
      <w:bookmarkStart w:id="54" w:name="_Toc329146565"/>
      <w:bookmarkStart w:id="55" w:name="_Toc329328303"/>
      <w:bookmarkStart w:id="56" w:name="_Toc410988295"/>
      <w:bookmarkStart w:id="57" w:name="_Toc477770801"/>
      <w:r>
        <w:rPr>
          <w:rFonts w:ascii="Times New Roman" w:hAnsi="Times New Roman"/>
          <w:sz w:val="20"/>
          <w:lang w:val="sr-Latn-CS"/>
        </w:rPr>
        <w:t>1</w:t>
      </w:r>
      <w:r w:rsidR="000C1276">
        <w:rPr>
          <w:rFonts w:ascii="Times New Roman" w:hAnsi="Times New Roman"/>
          <w:sz w:val="20"/>
          <w:lang w:val="sr-Latn-CS"/>
        </w:rPr>
        <w:t>.</w:t>
      </w:r>
      <w:r>
        <w:rPr>
          <w:rFonts w:ascii="Times New Roman" w:hAnsi="Times New Roman"/>
          <w:sz w:val="20"/>
          <w:lang w:val="sr-Latn-CS"/>
        </w:rPr>
        <w:t>5</w:t>
      </w:r>
      <w:r w:rsidR="000C1276">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Ekonomske</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kulturne</w:t>
      </w:r>
      <w:r w:rsidR="00A260F8" w:rsidRPr="00BF33D5">
        <w:rPr>
          <w:rFonts w:ascii="Times New Roman" w:hAnsi="Times New Roman"/>
          <w:sz w:val="20"/>
          <w:lang w:val="sr-Latn-CS"/>
        </w:rPr>
        <w:t xml:space="preserve"> </w:t>
      </w:r>
      <w:r w:rsidR="00A260F8" w:rsidRPr="00BF33D5">
        <w:rPr>
          <w:rFonts w:ascii="Times New Roman" w:hAnsi="Times New Roman"/>
          <w:sz w:val="20"/>
        </w:rPr>
        <w:t>prilike</w:t>
      </w:r>
      <w:bookmarkEnd w:id="49"/>
      <w:bookmarkEnd w:id="50"/>
      <w:bookmarkEnd w:id="51"/>
      <w:bookmarkEnd w:id="52"/>
      <w:bookmarkEnd w:id="53"/>
      <w:bookmarkEnd w:id="54"/>
      <w:bookmarkEnd w:id="55"/>
      <w:bookmarkEnd w:id="56"/>
      <w:bookmarkEnd w:id="57"/>
    </w:p>
    <w:p w:rsidR="00A260F8" w:rsidRPr="00BF33D5" w:rsidRDefault="00A260F8" w:rsidP="00A260F8">
      <w:pPr>
        <w:rPr>
          <w:rFonts w:ascii="Times New Roman" w:hAnsi="Times New Roman"/>
          <w:lang w:val="sr-Latn-CS"/>
        </w:rPr>
      </w:pPr>
    </w:p>
    <w:p w:rsidR="00A260F8" w:rsidRPr="00D80187" w:rsidRDefault="00A260F8" w:rsidP="00A260F8">
      <w:pPr>
        <w:rPr>
          <w:rFonts w:ascii="Times New Roman" w:hAnsi="Times New Roman"/>
          <w:lang w:val="sr-Latn-CS"/>
        </w:rPr>
      </w:pPr>
      <w:r w:rsidRPr="00D80187">
        <w:rPr>
          <w:rFonts w:ascii="Times New Roman" w:hAnsi="Times New Roman"/>
          <w:lang w:val="sr-Latn-CS"/>
        </w:rPr>
        <w:t xml:space="preserve">Ukupno gledano stanovništvo opštine </w:t>
      </w:r>
      <w:r w:rsidR="00D954D4">
        <w:rPr>
          <w:rFonts w:ascii="Times New Roman" w:hAnsi="Times New Roman"/>
          <w:lang w:val="sr-Latn-CS"/>
        </w:rPr>
        <w:t>Odžaci</w:t>
      </w:r>
      <w:r w:rsidRPr="00D80187">
        <w:rPr>
          <w:rFonts w:ascii="Times New Roman" w:hAnsi="Times New Roman"/>
          <w:lang w:val="sr-Latn-CS"/>
        </w:rPr>
        <w:t xml:space="preserve"> se najviše bavi poljoprivredom i radom u prerađivačkoj industriji i na osnovu  toga možemo konstatovati da je prosečno domaćinstvo srednjeg imovinskog stanja.</w:t>
      </w:r>
    </w:p>
    <w:p w:rsidR="00A260F8" w:rsidRPr="00D80187" w:rsidRDefault="00A260F8" w:rsidP="00A260F8">
      <w:pPr>
        <w:rPr>
          <w:rFonts w:ascii="Times New Roman" w:hAnsi="Times New Roman"/>
          <w:lang w:val="sr-Latn-CS"/>
        </w:rPr>
      </w:pPr>
      <w:r w:rsidRPr="00D80187">
        <w:rPr>
          <w:rFonts w:ascii="Times New Roman" w:hAnsi="Times New Roman"/>
          <w:lang w:val="sr-Latn-CS"/>
        </w:rPr>
        <w:t xml:space="preserve">Šumovitost ove opštine je </w:t>
      </w:r>
      <w:r w:rsidR="009B4695">
        <w:rPr>
          <w:rFonts w:ascii="Times New Roman" w:hAnsi="Times New Roman"/>
          <w:lang w:val="sr-Latn-CS"/>
        </w:rPr>
        <w:t>6,</w:t>
      </w:r>
      <w:r w:rsidRPr="00D80187">
        <w:rPr>
          <w:rFonts w:ascii="Times New Roman" w:hAnsi="Times New Roman"/>
          <w:lang w:val="sr-Latn-CS"/>
        </w:rPr>
        <w:t>01% pa je manji broj ljudi zaposlen i u okviru delatnosti šumarstva, koje je organizovano preko Šumskog gazdinstva „Sombor“, Šumska uprava „</w:t>
      </w:r>
      <w:r w:rsidR="00D954D4">
        <w:rPr>
          <w:rFonts w:ascii="Times New Roman" w:hAnsi="Times New Roman"/>
          <w:lang w:val="sr-Latn-CS"/>
        </w:rPr>
        <w:t>Odžaci</w:t>
      </w:r>
      <w:r w:rsidRPr="00D80187">
        <w:rPr>
          <w:rFonts w:ascii="Times New Roman" w:hAnsi="Times New Roman"/>
          <w:lang w:val="sr-Latn-CS"/>
        </w:rPr>
        <w:t xml:space="preserve">“ </w:t>
      </w:r>
      <w:r w:rsidR="00D954D4">
        <w:rPr>
          <w:rFonts w:ascii="Times New Roman" w:hAnsi="Times New Roman"/>
          <w:lang w:val="sr-Latn-CS"/>
        </w:rPr>
        <w:t>Odžaci</w:t>
      </w:r>
      <w:r w:rsidRPr="00D80187">
        <w:rPr>
          <w:rFonts w:ascii="Times New Roman" w:hAnsi="Times New Roman"/>
          <w:lang w:val="sr-Latn-CS"/>
        </w:rPr>
        <w:t>.</w:t>
      </w:r>
    </w:p>
    <w:p w:rsidR="00A260F8" w:rsidRPr="00D80187" w:rsidRDefault="00A260F8" w:rsidP="00A260F8">
      <w:pPr>
        <w:rPr>
          <w:rFonts w:ascii="Times New Roman" w:hAnsi="Times New Roman"/>
          <w:lang w:val="sr-Latn-CS"/>
        </w:rPr>
      </w:pPr>
      <w:r w:rsidRPr="00D80187">
        <w:rPr>
          <w:rFonts w:ascii="Times New Roman" w:hAnsi="Times New Roman"/>
          <w:lang w:val="sr-Latn-CS"/>
        </w:rPr>
        <w:t>U okviru delatnosti Šumskog gazdinstva „Sombor“, Šumska uprava „</w:t>
      </w:r>
      <w:r w:rsidR="00D954D4">
        <w:rPr>
          <w:rFonts w:ascii="Times New Roman" w:hAnsi="Times New Roman"/>
          <w:lang w:val="sr-Latn-CS"/>
        </w:rPr>
        <w:t>Odžaci</w:t>
      </w:r>
      <w:r w:rsidRPr="00D80187">
        <w:rPr>
          <w:rFonts w:ascii="Times New Roman" w:hAnsi="Times New Roman"/>
          <w:lang w:val="sr-Latn-CS"/>
        </w:rPr>
        <w:t xml:space="preserve">“, </w:t>
      </w:r>
      <w:r w:rsidR="00D954D4" w:rsidRPr="00D80187">
        <w:rPr>
          <w:rFonts w:ascii="Times New Roman" w:hAnsi="Times New Roman"/>
          <w:lang w:val="sr-Latn-CS"/>
        </w:rPr>
        <w:t>intezivno se bavi</w:t>
      </w:r>
      <w:r w:rsidRPr="00D80187">
        <w:rPr>
          <w:rFonts w:ascii="Times New Roman" w:hAnsi="Times New Roman"/>
          <w:lang w:val="sr-Latn-CS"/>
        </w:rPr>
        <w:t xml:space="preserve"> gajenja i korišćenja šuma, kao i određenim merama zaštite.</w:t>
      </w:r>
    </w:p>
    <w:p w:rsidR="00A260F8" w:rsidRPr="00D80187" w:rsidRDefault="00A260F8" w:rsidP="00A260F8">
      <w:pPr>
        <w:rPr>
          <w:rFonts w:ascii="Times New Roman" w:hAnsi="Times New Roman"/>
          <w:lang w:val="sr-Latn-CS"/>
        </w:rPr>
      </w:pPr>
      <w:r w:rsidRPr="00D80187">
        <w:rPr>
          <w:rFonts w:ascii="Times New Roman" w:hAnsi="Times New Roman"/>
          <w:lang w:val="sr-Latn-CS"/>
        </w:rPr>
        <w:t xml:space="preserve">Stanovništvo </w:t>
      </w:r>
      <w:r>
        <w:rPr>
          <w:rFonts w:ascii="Times New Roman" w:hAnsi="Times New Roman"/>
          <w:lang w:val="sr-Latn-CS"/>
        </w:rPr>
        <w:t>ove</w:t>
      </w:r>
      <w:r w:rsidRPr="00D80187">
        <w:rPr>
          <w:rFonts w:ascii="Times New Roman" w:hAnsi="Times New Roman"/>
          <w:lang w:val="sr-Latn-CS"/>
        </w:rPr>
        <w:t xml:space="preserve"> opštin</w:t>
      </w:r>
      <w:r>
        <w:rPr>
          <w:rFonts w:ascii="Times New Roman" w:hAnsi="Times New Roman"/>
          <w:lang w:val="sr-Latn-CS"/>
        </w:rPr>
        <w:t>e</w:t>
      </w:r>
      <w:r w:rsidRPr="00D80187">
        <w:rPr>
          <w:rFonts w:ascii="Times New Roman" w:hAnsi="Times New Roman"/>
          <w:lang w:val="sr-Latn-CS"/>
        </w:rPr>
        <w:t xml:space="preserve"> svoje potrebe za ogrevom i tehničkim drvetom realizuju preko Šumske uprave „</w:t>
      </w:r>
      <w:r w:rsidR="00D954D4">
        <w:rPr>
          <w:rFonts w:ascii="Times New Roman" w:hAnsi="Times New Roman"/>
          <w:lang w:val="sr-Latn-CS"/>
        </w:rPr>
        <w:t>Odžaci</w:t>
      </w:r>
      <w:r w:rsidRPr="00D80187">
        <w:rPr>
          <w:rFonts w:ascii="Times New Roman" w:hAnsi="Times New Roman"/>
          <w:lang w:val="sr-Latn-CS"/>
        </w:rPr>
        <w:t>“ i dobavljača iz drugih područja.</w:t>
      </w:r>
    </w:p>
    <w:p w:rsidR="00A260F8" w:rsidRPr="00D80187" w:rsidRDefault="00A260F8" w:rsidP="00A260F8">
      <w:pPr>
        <w:rPr>
          <w:rFonts w:ascii="Times New Roman" w:hAnsi="Times New Roman"/>
          <w:lang w:val="sr-Latn-CS"/>
        </w:rPr>
      </w:pPr>
      <w:r w:rsidRPr="00D80187">
        <w:rPr>
          <w:rFonts w:ascii="Times New Roman" w:hAnsi="Times New Roman"/>
          <w:lang w:val="sr-Latn-CS"/>
        </w:rPr>
        <w:t>Ukupno gledano stanovništvo opštine Apatin se uglavnom bavi poljoprivredom i prosečno domaćinstvo je srednjeg imovinskog stanja.</w:t>
      </w:r>
    </w:p>
    <w:p w:rsidR="00A260F8" w:rsidRPr="00D80187" w:rsidRDefault="00A260F8" w:rsidP="00A260F8">
      <w:pPr>
        <w:rPr>
          <w:rFonts w:ascii="Times New Roman" w:hAnsi="Times New Roman"/>
          <w:lang w:val="sr-Latn-CS"/>
        </w:rPr>
      </w:pPr>
      <w:r w:rsidRPr="00D80187">
        <w:rPr>
          <w:rFonts w:ascii="Times New Roman" w:hAnsi="Times New Roman"/>
          <w:lang w:val="sr-Latn-CS"/>
        </w:rPr>
        <w:t>Manji broj ljudi zaposlen u okviru šumarstva, koje je organizovano preko Šumskog gazdinstva „Sombor“, Šumska uprava „</w:t>
      </w:r>
      <w:r w:rsidR="00D954D4">
        <w:rPr>
          <w:rFonts w:ascii="Times New Roman" w:hAnsi="Times New Roman"/>
          <w:lang w:val="sr-Latn-CS"/>
        </w:rPr>
        <w:t>Odžaci</w:t>
      </w:r>
      <w:r w:rsidRPr="00D80187">
        <w:rPr>
          <w:rFonts w:ascii="Times New Roman" w:hAnsi="Times New Roman"/>
          <w:lang w:val="sr-Latn-CS"/>
        </w:rPr>
        <w:t>“.</w:t>
      </w:r>
    </w:p>
    <w:p w:rsidR="00A260F8" w:rsidRPr="00BF33D5" w:rsidRDefault="00A260F8" w:rsidP="00A260F8">
      <w:pPr>
        <w:ind w:firstLine="700"/>
        <w:rPr>
          <w:rFonts w:ascii="Times New Roman" w:hAnsi="Times New Roman"/>
          <w:lang w:val="sr-Latn-CS"/>
        </w:rPr>
      </w:pPr>
    </w:p>
    <w:p w:rsidR="00A260F8" w:rsidRPr="00BF33D5" w:rsidRDefault="009B4695" w:rsidP="00A260F8">
      <w:pPr>
        <w:pStyle w:val="Heading2"/>
        <w:rPr>
          <w:rFonts w:ascii="Times New Roman" w:hAnsi="Times New Roman"/>
          <w:sz w:val="20"/>
          <w:lang w:val="sr-Latn-CS"/>
        </w:rPr>
      </w:pPr>
      <w:bookmarkStart w:id="58" w:name="_Toc103389402"/>
      <w:bookmarkStart w:id="59" w:name="_Toc104384770"/>
      <w:bookmarkStart w:id="60" w:name="_Toc104385246"/>
      <w:bookmarkStart w:id="61" w:name="_Toc104385490"/>
      <w:bookmarkStart w:id="62" w:name="_Toc105552904"/>
      <w:bookmarkStart w:id="63" w:name="_Toc329146566"/>
      <w:bookmarkStart w:id="64" w:name="_Toc329328304"/>
      <w:bookmarkStart w:id="65" w:name="_Toc410988296"/>
      <w:bookmarkStart w:id="66" w:name="_Toc477770802"/>
      <w:r>
        <w:rPr>
          <w:rFonts w:ascii="Times New Roman" w:hAnsi="Times New Roman"/>
          <w:sz w:val="20"/>
          <w:lang w:val="sr-Latn-CS"/>
        </w:rPr>
        <w:t>1</w:t>
      </w:r>
      <w:r w:rsidR="000C1276">
        <w:rPr>
          <w:rFonts w:ascii="Times New Roman" w:hAnsi="Times New Roman"/>
          <w:sz w:val="20"/>
          <w:lang w:val="sr-Latn-CS"/>
        </w:rPr>
        <w:t>.6.</w:t>
      </w:r>
      <w:r w:rsidR="00A260F8" w:rsidRPr="00BF33D5">
        <w:rPr>
          <w:rFonts w:ascii="Times New Roman" w:hAnsi="Times New Roman"/>
          <w:sz w:val="20"/>
          <w:lang w:val="sr-Latn-CS"/>
        </w:rPr>
        <w:t xml:space="preserve"> </w:t>
      </w:r>
      <w:r w:rsidR="00A260F8" w:rsidRPr="00BF33D5">
        <w:rPr>
          <w:rFonts w:ascii="Times New Roman" w:hAnsi="Times New Roman"/>
          <w:sz w:val="20"/>
        </w:rPr>
        <w:t>Organizacija</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materijalna</w:t>
      </w:r>
      <w:r w:rsidR="00A260F8" w:rsidRPr="00BF33D5">
        <w:rPr>
          <w:rFonts w:ascii="Times New Roman" w:hAnsi="Times New Roman"/>
          <w:sz w:val="20"/>
          <w:lang w:val="sr-Latn-CS"/>
        </w:rPr>
        <w:t xml:space="preserve"> </w:t>
      </w:r>
      <w:r w:rsidR="00A260F8" w:rsidRPr="00BF33D5">
        <w:rPr>
          <w:rFonts w:ascii="Times New Roman" w:hAnsi="Times New Roman"/>
          <w:sz w:val="20"/>
        </w:rPr>
        <w:t>opremljenost</w:t>
      </w:r>
      <w:r w:rsidR="00A260F8" w:rsidRPr="00BF33D5">
        <w:rPr>
          <w:rFonts w:ascii="Times New Roman" w:hAnsi="Times New Roman"/>
          <w:sz w:val="20"/>
          <w:lang w:val="sr-Latn-CS"/>
        </w:rPr>
        <w:t xml:space="preserve"> š</w:t>
      </w:r>
      <w:r w:rsidR="00A260F8" w:rsidRPr="00BF33D5">
        <w:rPr>
          <w:rFonts w:ascii="Times New Roman" w:hAnsi="Times New Roman"/>
          <w:sz w:val="20"/>
        </w:rPr>
        <w:t>umske</w:t>
      </w:r>
      <w:r w:rsidR="00A260F8" w:rsidRPr="00BF33D5">
        <w:rPr>
          <w:rFonts w:ascii="Times New Roman" w:hAnsi="Times New Roman"/>
          <w:sz w:val="20"/>
          <w:lang w:val="sr-Latn-CS"/>
        </w:rPr>
        <w:t xml:space="preserve"> </w:t>
      </w:r>
      <w:r w:rsidR="00A260F8" w:rsidRPr="00BF33D5">
        <w:rPr>
          <w:rFonts w:ascii="Times New Roman" w:hAnsi="Times New Roman"/>
          <w:sz w:val="20"/>
        </w:rPr>
        <w:t>uprave</w:t>
      </w:r>
      <w:bookmarkEnd w:id="58"/>
      <w:bookmarkEnd w:id="59"/>
      <w:bookmarkEnd w:id="60"/>
      <w:bookmarkEnd w:id="61"/>
      <w:bookmarkEnd w:id="62"/>
      <w:bookmarkEnd w:id="63"/>
      <w:bookmarkEnd w:id="64"/>
      <w:bookmarkEnd w:id="65"/>
      <w:bookmarkEnd w:id="66"/>
    </w:p>
    <w:p w:rsidR="00A260F8" w:rsidRPr="00BF33D5" w:rsidRDefault="00A260F8" w:rsidP="00AE4FD5">
      <w:pPr>
        <w:pStyle w:val="BodyText"/>
        <w:numPr>
          <w:ilvl w:val="0"/>
          <w:numId w:val="0"/>
        </w:numPr>
        <w:spacing w:line="240" w:lineRule="auto"/>
        <w:ind w:left="709"/>
        <w:rPr>
          <w:rFonts w:ascii="Times New Roman" w:hAnsi="Times New Roman"/>
          <w:b/>
          <w:bCs/>
          <w:sz w:val="20"/>
          <w:lang w:val="sr-Latn-CS"/>
        </w:rPr>
      </w:pPr>
      <w:r w:rsidRPr="00BF33D5">
        <w:rPr>
          <w:rFonts w:ascii="Times New Roman" w:hAnsi="Times New Roman"/>
          <w:b/>
          <w:bCs/>
          <w:sz w:val="20"/>
          <w:lang w:val="sr-Latn-CS"/>
        </w:rPr>
        <w:tab/>
      </w:r>
    </w:p>
    <w:p w:rsidR="00A260F8" w:rsidRPr="00BF33D5" w:rsidRDefault="00A260F8" w:rsidP="00AE4FD5">
      <w:pPr>
        <w:pStyle w:val="BodyText"/>
        <w:numPr>
          <w:ilvl w:val="0"/>
          <w:numId w:val="0"/>
        </w:numPr>
        <w:spacing w:line="240" w:lineRule="auto"/>
        <w:ind w:left="709"/>
        <w:rPr>
          <w:rFonts w:ascii="Times New Roman" w:hAnsi="Times New Roman"/>
          <w:sz w:val="20"/>
          <w:lang w:val="sr-Latn-CS"/>
        </w:rPr>
      </w:pPr>
      <w:r w:rsidRPr="00BF33D5">
        <w:rPr>
          <w:rFonts w:ascii="Times New Roman" w:hAnsi="Times New Roman"/>
          <w:sz w:val="20"/>
          <w:lang w:val="sr-Latn-CS"/>
        </w:rPr>
        <w:t>Sve šume u državnoj svojini koje leže u Severnobačkom, Zapadnobačkom i delom Sevrnobanatskom okrugu obuhvaćene su Severnobačkim šumskim područjem i poverene su na upravljanje JP „Vojvodinašume”, Šumskom gazdinstvu „Sombor”. Šumsko gazdinstvo obuhvata četiri šumske uprave među kojima i ŠU „</w:t>
      </w:r>
      <w:r w:rsidR="00AE4FD5">
        <w:rPr>
          <w:rFonts w:ascii="Times New Roman" w:hAnsi="Times New Roman"/>
          <w:sz w:val="20"/>
          <w:lang w:val="sr-Latn-CS"/>
        </w:rPr>
        <w:t>Odžaci</w:t>
      </w:r>
      <w:r w:rsidRPr="00BF33D5">
        <w:rPr>
          <w:rFonts w:ascii="Times New Roman" w:hAnsi="Times New Roman"/>
          <w:sz w:val="20"/>
          <w:lang w:val="sr-Latn-CS"/>
        </w:rPr>
        <w:t>“ koja gazduje i upravlja šumama ove gazdinske jedinice. Šumska uprava „</w:t>
      </w:r>
      <w:r w:rsidR="00AE4FD5">
        <w:rPr>
          <w:rFonts w:ascii="Times New Roman" w:hAnsi="Times New Roman"/>
          <w:sz w:val="20"/>
          <w:lang w:val="sr-Latn-CS"/>
        </w:rPr>
        <w:t>Odžaci</w:t>
      </w:r>
      <w:r w:rsidRPr="00BF33D5">
        <w:rPr>
          <w:rFonts w:ascii="Times New Roman" w:hAnsi="Times New Roman"/>
          <w:sz w:val="20"/>
          <w:lang w:val="sr-Latn-CS"/>
        </w:rPr>
        <w:t>“ je organizovana kao osnovna operativna jedinica za gazdovanje šumama u okviru Šumskog gazdinstva ’’Sombor’’.</w:t>
      </w:r>
    </w:p>
    <w:p w:rsidR="00A260F8" w:rsidRPr="00BF33D5" w:rsidRDefault="00A260F8" w:rsidP="00A260F8">
      <w:pPr>
        <w:rPr>
          <w:rFonts w:ascii="Times New Roman" w:hAnsi="Times New Roman"/>
          <w:lang w:val="sr-Latn-CS"/>
        </w:rPr>
      </w:pPr>
      <w:r w:rsidRPr="00BF33D5">
        <w:rPr>
          <w:rFonts w:ascii="Times New Roman" w:hAnsi="Times New Roman"/>
          <w:lang w:val="sr-Latn-CS"/>
        </w:rPr>
        <w:t>Osnovne delatnosti šumske uprave „</w:t>
      </w:r>
      <w:r w:rsidR="00AE4FD5">
        <w:rPr>
          <w:rFonts w:ascii="Times New Roman" w:hAnsi="Times New Roman"/>
          <w:lang w:val="sr-Latn-CS"/>
        </w:rPr>
        <w:t>Odžaci</w:t>
      </w:r>
      <w:r w:rsidRPr="00BF33D5">
        <w:rPr>
          <w:rFonts w:ascii="Times New Roman" w:hAnsi="Times New Roman"/>
          <w:lang w:val="sr-Latn-CS"/>
        </w:rPr>
        <w:t xml:space="preserve">“ su uzgoj, zaštita </w:t>
      </w:r>
      <w:r>
        <w:rPr>
          <w:rFonts w:ascii="Times New Roman" w:hAnsi="Times New Roman"/>
          <w:lang w:val="sr-Latn-CS"/>
        </w:rPr>
        <w:t>,</w:t>
      </w:r>
      <w:r w:rsidRPr="00BF33D5">
        <w:rPr>
          <w:rFonts w:ascii="Times New Roman" w:hAnsi="Times New Roman"/>
          <w:lang w:val="sr-Latn-CS"/>
        </w:rPr>
        <w:t xml:space="preserve"> korišćenje šuma</w:t>
      </w:r>
      <w:r w:rsidR="00AE4FD5">
        <w:rPr>
          <w:rFonts w:ascii="Times New Roman" w:hAnsi="Times New Roman"/>
          <w:lang w:val="sr-Latn-CS"/>
        </w:rPr>
        <w:t>.</w:t>
      </w:r>
      <w:r>
        <w:rPr>
          <w:rFonts w:ascii="Times New Roman" w:hAnsi="Times New Roman"/>
          <w:lang w:val="sr-Latn-CS"/>
        </w:rPr>
        <w:t>.</w:t>
      </w:r>
      <w:r w:rsidRPr="00BF33D5">
        <w:rPr>
          <w:rFonts w:ascii="Times New Roman" w:hAnsi="Times New Roman"/>
          <w:lang w:val="sr-Latn-CS"/>
        </w:rPr>
        <w:t xml:space="preserve"> Za sprovođenje napred navedenih  delatnosti, u šumskoj upravi zaduženi su diplomirani inženjeri šumarstva, šumarski tehničari, čuvari šuma, kvalifikovani motorni sekači kao i ostalo pomoćno osoblje. Svim poslovima u okviru šumske uprave rukovodi šef šumske uprave koji je po struci dipl. ing. šumarstva. Stručnim poslovima, uzgoja i zaštite šuma rukovode referenti koji su takođe po struci dipl. ing. šumarstva, dok iste poslove na terenu izvode šumarski tehničari. Na poslovima čuvanja šuma angažovani su svi zaposleni a pre svih šumarski tehničari koji su i čuvari šuma. Korišćenje šuma vodi referent korišćenja šuma (dipl.ing.šumarstva), </w:t>
      </w:r>
      <w:r w:rsidRPr="00BF33D5">
        <w:rPr>
          <w:rFonts w:ascii="Times New Roman" w:hAnsi="Times New Roman"/>
          <w:lang w:val="sr-Latn-CS"/>
        </w:rPr>
        <w:lastRenderedPageBreak/>
        <w:t xml:space="preserve">preko svojih saradnika (poslovođa) na terenu  koji su po struci šumarski tehničari. Administrativne poslove šumske uprave izvršavaju administrativni radnici koji su uglavnom ekonomski tehničari. </w:t>
      </w:r>
      <w:r w:rsidRPr="00BF33D5">
        <w:rPr>
          <w:rFonts w:ascii="Times New Roman" w:hAnsi="Times New Roman"/>
          <w:bCs/>
          <w:lang w:val="sr-Latn-CS"/>
        </w:rPr>
        <w:t>Ostale poslove iz domena rada šumske uprave obavlja kvalifikovano pomoćno osoblje.</w:t>
      </w:r>
    </w:p>
    <w:p w:rsidR="00F05C9C" w:rsidRDefault="00F05C9C" w:rsidP="00A260F8">
      <w:pPr>
        <w:ind w:firstLine="700"/>
        <w:rPr>
          <w:rFonts w:ascii="Times New Roman" w:hAnsi="Times New Roman"/>
          <w:lang w:val="sr-Latn-CS"/>
        </w:rPr>
      </w:pPr>
    </w:p>
    <w:p w:rsidR="00F05C9C" w:rsidRDefault="00F05C9C" w:rsidP="00A260F8">
      <w:pPr>
        <w:ind w:firstLine="700"/>
        <w:rPr>
          <w:rFonts w:ascii="Times New Roman" w:hAnsi="Times New Roman"/>
          <w:lang w:val="sr-Latn-CS"/>
        </w:rPr>
      </w:pPr>
    </w:p>
    <w:p w:rsidR="00F05C9C" w:rsidRDefault="00F05C9C" w:rsidP="00A260F8">
      <w:pPr>
        <w:ind w:firstLine="700"/>
        <w:rPr>
          <w:rFonts w:ascii="Times New Roman" w:hAnsi="Times New Roman"/>
          <w:lang w:val="sr-Latn-CS"/>
        </w:rPr>
      </w:pPr>
    </w:p>
    <w:p w:rsidR="00F05C9C" w:rsidRDefault="00F05C9C" w:rsidP="00A260F8">
      <w:pPr>
        <w:ind w:firstLine="700"/>
        <w:rPr>
          <w:rFonts w:ascii="Times New Roman" w:hAnsi="Times New Roman"/>
          <w:lang w:val="sr-Latn-CS"/>
        </w:rPr>
      </w:pPr>
    </w:p>
    <w:p w:rsidR="00F05C9C" w:rsidRDefault="00F05C9C" w:rsidP="00A260F8">
      <w:pPr>
        <w:ind w:firstLine="700"/>
        <w:rPr>
          <w:rFonts w:ascii="Times New Roman" w:hAnsi="Times New Roman"/>
          <w:lang w:val="sr-Latn-CS"/>
        </w:rPr>
      </w:pPr>
    </w:p>
    <w:p w:rsidR="00A260F8" w:rsidRPr="00BF33D5" w:rsidRDefault="00A260F8" w:rsidP="00A260F8">
      <w:pPr>
        <w:ind w:firstLine="700"/>
        <w:rPr>
          <w:rFonts w:ascii="Times New Roman" w:hAnsi="Times New Roman"/>
          <w:lang w:val="sr-Latn-CS"/>
        </w:rPr>
      </w:pPr>
      <w:r w:rsidRPr="00BF33D5">
        <w:rPr>
          <w:rFonts w:ascii="Times New Roman" w:hAnsi="Times New Roman"/>
          <w:lang w:val="sr-Latn-CS"/>
        </w:rPr>
        <w:t xml:space="preserve">Poslovi od opšteg značaja, kao što su planiranje i gazdovanje šumama, pravni poslovi, poslovi nabavke i prodaje kao i računovodstveno finansijski poslovi obavljaju se na nivou zajedničkih službi ŠG ‘’Sombor’’. </w:t>
      </w:r>
    </w:p>
    <w:p w:rsidR="00A260F8" w:rsidRPr="00BF33D5" w:rsidRDefault="00A260F8" w:rsidP="00A260F8">
      <w:pPr>
        <w:pStyle w:val="BodyText"/>
        <w:ind w:left="1701"/>
        <w:rPr>
          <w:rFonts w:ascii="Times New Roman" w:hAnsi="Times New Roman"/>
          <w:bCs/>
          <w:sz w:val="20"/>
          <w:u w:val="single"/>
          <w:lang w:val="sr-Latn-CS"/>
        </w:rPr>
      </w:pPr>
      <w:r w:rsidRPr="00BF33D5">
        <w:rPr>
          <w:rFonts w:ascii="Times New Roman" w:hAnsi="Times New Roman"/>
          <w:bCs/>
          <w:sz w:val="20"/>
          <w:u w:val="single"/>
          <w:lang w:val="sr-Latn-CS"/>
        </w:rPr>
        <w:t>Kadrovska struktura ŠU „</w:t>
      </w:r>
      <w:r w:rsidR="00C24E21">
        <w:rPr>
          <w:rFonts w:ascii="Times New Roman" w:hAnsi="Times New Roman"/>
          <w:bCs/>
          <w:sz w:val="20"/>
          <w:u w:val="single"/>
          <w:lang w:val="sr-Latn-CS"/>
        </w:rPr>
        <w:t>Odžaci</w:t>
      </w:r>
      <w:r w:rsidRPr="00BF33D5">
        <w:rPr>
          <w:rFonts w:ascii="Times New Roman" w:hAnsi="Times New Roman"/>
          <w:bCs/>
          <w:sz w:val="20"/>
          <w:u w:val="single"/>
          <w:lang w:val="sr-Latn-CS"/>
        </w:rPr>
        <w:t>“:</w:t>
      </w:r>
    </w:p>
    <w:tbl>
      <w:tblPr>
        <w:tblW w:w="0" w:type="auto"/>
        <w:tblInd w:w="817" w:type="dxa"/>
        <w:tblLayout w:type="fixed"/>
        <w:tblLook w:val="0000"/>
      </w:tblPr>
      <w:tblGrid>
        <w:gridCol w:w="2391"/>
        <w:gridCol w:w="3071"/>
      </w:tblGrid>
      <w:tr w:rsidR="00A260F8" w:rsidRPr="00BF33D5" w:rsidTr="00431272">
        <w:trPr>
          <w:trHeight w:val="320"/>
        </w:trPr>
        <w:tc>
          <w:tcPr>
            <w:tcW w:w="2391" w:type="dxa"/>
            <w:tcBorders>
              <w:bottom w:val="double" w:sz="4" w:space="0" w:color="auto"/>
            </w:tcBorders>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Stručna sprema</w:t>
            </w:r>
          </w:p>
        </w:tc>
        <w:tc>
          <w:tcPr>
            <w:tcW w:w="3071" w:type="dxa"/>
            <w:tcBorders>
              <w:bottom w:val="double" w:sz="4" w:space="0" w:color="auto"/>
            </w:tcBorders>
            <w:shd w:val="clear" w:color="auto" w:fill="D9D9D9"/>
            <w:vAlign w:val="center"/>
          </w:tcPr>
          <w:p w:rsidR="00A260F8" w:rsidRPr="00BF33D5" w:rsidRDefault="00A260F8" w:rsidP="00431272">
            <w:pPr>
              <w:ind w:left="684"/>
              <w:jc w:val="center"/>
              <w:rPr>
                <w:rFonts w:ascii="Times New Roman" w:hAnsi="Times New Roman"/>
              </w:rPr>
            </w:pPr>
            <w:r w:rsidRPr="00BF33D5">
              <w:rPr>
                <w:rFonts w:ascii="Times New Roman" w:hAnsi="Times New Roman"/>
              </w:rPr>
              <w:t>Broj zaposlenih</w:t>
            </w:r>
          </w:p>
        </w:tc>
      </w:tr>
      <w:tr w:rsidR="00A260F8" w:rsidRPr="00BF33D5" w:rsidTr="00431272">
        <w:trPr>
          <w:trHeight w:val="320"/>
        </w:trPr>
        <w:tc>
          <w:tcPr>
            <w:tcW w:w="2391" w:type="dxa"/>
            <w:tcBorders>
              <w:top w:val="double" w:sz="4" w:space="0" w:color="auto"/>
            </w:tcBorders>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 xml:space="preserve">VSS </w:t>
            </w:r>
          </w:p>
        </w:tc>
        <w:tc>
          <w:tcPr>
            <w:tcW w:w="3071" w:type="dxa"/>
            <w:tcBorders>
              <w:top w:val="double" w:sz="4" w:space="0" w:color="auto"/>
            </w:tcBorders>
            <w:vAlign w:val="center"/>
          </w:tcPr>
          <w:p w:rsidR="00A260F8" w:rsidRPr="00BF33D5" w:rsidRDefault="0053112D" w:rsidP="00431272">
            <w:pPr>
              <w:jc w:val="right"/>
              <w:rPr>
                <w:rFonts w:ascii="Times New Roman" w:hAnsi="Times New Roman"/>
              </w:rPr>
            </w:pPr>
            <w:r>
              <w:rPr>
                <w:rFonts w:ascii="Times New Roman" w:hAnsi="Times New Roman"/>
              </w:rPr>
              <w:t>3</w:t>
            </w:r>
          </w:p>
        </w:tc>
      </w:tr>
      <w:tr w:rsidR="00A260F8" w:rsidRPr="00BF33D5" w:rsidTr="00431272">
        <w:trPr>
          <w:trHeight w:val="320"/>
        </w:trPr>
        <w:tc>
          <w:tcPr>
            <w:tcW w:w="2391" w:type="dxa"/>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 xml:space="preserve">VŠS  </w:t>
            </w:r>
          </w:p>
        </w:tc>
        <w:tc>
          <w:tcPr>
            <w:tcW w:w="3071" w:type="dxa"/>
            <w:vAlign w:val="center"/>
          </w:tcPr>
          <w:p w:rsidR="00A260F8" w:rsidRPr="00BF33D5" w:rsidRDefault="00A260F8" w:rsidP="00431272">
            <w:pPr>
              <w:jc w:val="right"/>
              <w:rPr>
                <w:rFonts w:ascii="Times New Roman" w:hAnsi="Times New Roman"/>
              </w:rPr>
            </w:pPr>
            <w:r w:rsidRPr="00BF33D5">
              <w:rPr>
                <w:rFonts w:ascii="Times New Roman" w:hAnsi="Times New Roman"/>
              </w:rPr>
              <w:t>0</w:t>
            </w:r>
          </w:p>
        </w:tc>
      </w:tr>
      <w:tr w:rsidR="00A260F8" w:rsidRPr="00BF33D5" w:rsidTr="00431272">
        <w:trPr>
          <w:trHeight w:val="320"/>
        </w:trPr>
        <w:tc>
          <w:tcPr>
            <w:tcW w:w="2391" w:type="dxa"/>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 xml:space="preserve">SSS         </w:t>
            </w:r>
          </w:p>
        </w:tc>
        <w:tc>
          <w:tcPr>
            <w:tcW w:w="3071" w:type="dxa"/>
            <w:vAlign w:val="center"/>
          </w:tcPr>
          <w:p w:rsidR="00A260F8" w:rsidRPr="00BF33D5" w:rsidRDefault="0053112D" w:rsidP="00431272">
            <w:pPr>
              <w:jc w:val="right"/>
              <w:rPr>
                <w:rFonts w:ascii="Times New Roman" w:hAnsi="Times New Roman"/>
              </w:rPr>
            </w:pPr>
            <w:r>
              <w:rPr>
                <w:rFonts w:ascii="Times New Roman" w:hAnsi="Times New Roman"/>
              </w:rPr>
              <w:t>6</w:t>
            </w:r>
          </w:p>
        </w:tc>
      </w:tr>
      <w:tr w:rsidR="00A260F8" w:rsidRPr="00BF33D5" w:rsidTr="00431272">
        <w:trPr>
          <w:trHeight w:val="320"/>
        </w:trPr>
        <w:tc>
          <w:tcPr>
            <w:tcW w:w="2391" w:type="dxa"/>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 xml:space="preserve">VKV  </w:t>
            </w:r>
          </w:p>
        </w:tc>
        <w:tc>
          <w:tcPr>
            <w:tcW w:w="3071" w:type="dxa"/>
            <w:vAlign w:val="center"/>
          </w:tcPr>
          <w:p w:rsidR="00A260F8" w:rsidRPr="00BF33D5" w:rsidRDefault="00A260F8" w:rsidP="00431272">
            <w:pPr>
              <w:jc w:val="right"/>
              <w:rPr>
                <w:rFonts w:ascii="Times New Roman" w:hAnsi="Times New Roman"/>
              </w:rPr>
            </w:pPr>
            <w:r w:rsidRPr="00BF33D5">
              <w:rPr>
                <w:rFonts w:ascii="Times New Roman" w:hAnsi="Times New Roman"/>
              </w:rPr>
              <w:t>0</w:t>
            </w:r>
          </w:p>
        </w:tc>
      </w:tr>
      <w:tr w:rsidR="00A260F8" w:rsidRPr="00BF33D5" w:rsidTr="00431272">
        <w:trPr>
          <w:trHeight w:val="320"/>
        </w:trPr>
        <w:tc>
          <w:tcPr>
            <w:tcW w:w="2391" w:type="dxa"/>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KV</w:t>
            </w:r>
            <w:r w:rsidRPr="00BF33D5">
              <w:rPr>
                <w:rFonts w:ascii="Times New Roman" w:hAnsi="Times New Roman"/>
              </w:rPr>
              <w:tab/>
              <w:t xml:space="preserve">  </w:t>
            </w:r>
          </w:p>
        </w:tc>
        <w:tc>
          <w:tcPr>
            <w:tcW w:w="3071" w:type="dxa"/>
            <w:vAlign w:val="center"/>
          </w:tcPr>
          <w:p w:rsidR="00A260F8" w:rsidRPr="00BF33D5" w:rsidRDefault="00A260F8" w:rsidP="00431272">
            <w:pPr>
              <w:jc w:val="right"/>
              <w:rPr>
                <w:rFonts w:ascii="Times New Roman" w:hAnsi="Times New Roman"/>
              </w:rPr>
            </w:pPr>
            <w:r w:rsidRPr="00BF33D5">
              <w:rPr>
                <w:rFonts w:ascii="Times New Roman" w:hAnsi="Times New Roman"/>
              </w:rPr>
              <w:t>1</w:t>
            </w:r>
          </w:p>
        </w:tc>
      </w:tr>
      <w:tr w:rsidR="00A260F8" w:rsidRPr="00BF33D5" w:rsidTr="00431272">
        <w:trPr>
          <w:trHeight w:val="320"/>
        </w:trPr>
        <w:tc>
          <w:tcPr>
            <w:tcW w:w="2391" w:type="dxa"/>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PK</w:t>
            </w:r>
            <w:r w:rsidRPr="00BF33D5">
              <w:rPr>
                <w:rFonts w:ascii="Times New Roman" w:hAnsi="Times New Roman"/>
              </w:rPr>
              <w:tab/>
            </w:r>
          </w:p>
        </w:tc>
        <w:tc>
          <w:tcPr>
            <w:tcW w:w="3071" w:type="dxa"/>
            <w:vAlign w:val="center"/>
          </w:tcPr>
          <w:p w:rsidR="00A260F8" w:rsidRPr="00BF33D5" w:rsidRDefault="0053112D" w:rsidP="00431272">
            <w:pPr>
              <w:jc w:val="right"/>
              <w:rPr>
                <w:rFonts w:ascii="Times New Roman" w:hAnsi="Times New Roman"/>
              </w:rPr>
            </w:pPr>
            <w:r>
              <w:rPr>
                <w:rFonts w:ascii="Times New Roman" w:hAnsi="Times New Roman"/>
              </w:rPr>
              <w:t>3</w:t>
            </w:r>
          </w:p>
        </w:tc>
      </w:tr>
      <w:tr w:rsidR="00A260F8" w:rsidRPr="00BF33D5" w:rsidTr="00431272">
        <w:trPr>
          <w:trHeight w:val="320"/>
        </w:trPr>
        <w:tc>
          <w:tcPr>
            <w:tcW w:w="2391" w:type="dxa"/>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 xml:space="preserve">NK </w:t>
            </w:r>
          </w:p>
        </w:tc>
        <w:tc>
          <w:tcPr>
            <w:tcW w:w="3071" w:type="dxa"/>
            <w:vAlign w:val="center"/>
          </w:tcPr>
          <w:p w:rsidR="00A260F8" w:rsidRPr="00BF33D5" w:rsidRDefault="0053112D" w:rsidP="00431272">
            <w:pPr>
              <w:jc w:val="right"/>
              <w:rPr>
                <w:rFonts w:ascii="Times New Roman" w:hAnsi="Times New Roman"/>
              </w:rPr>
            </w:pPr>
            <w:r>
              <w:rPr>
                <w:rFonts w:ascii="Times New Roman" w:hAnsi="Times New Roman"/>
              </w:rPr>
              <w:t>2</w:t>
            </w:r>
            <w:r w:rsidR="00A260F8" w:rsidRPr="00BF33D5">
              <w:rPr>
                <w:rFonts w:ascii="Times New Roman" w:hAnsi="Times New Roman"/>
              </w:rPr>
              <w:t>4</w:t>
            </w:r>
          </w:p>
        </w:tc>
      </w:tr>
      <w:tr w:rsidR="00A260F8" w:rsidRPr="00BF33D5" w:rsidTr="00431272">
        <w:trPr>
          <w:trHeight w:val="320"/>
        </w:trPr>
        <w:tc>
          <w:tcPr>
            <w:tcW w:w="2391" w:type="dxa"/>
            <w:tcBorders>
              <w:top w:val="double" w:sz="4" w:space="0" w:color="auto"/>
            </w:tcBorders>
            <w:shd w:val="clear" w:color="auto" w:fill="D9D9D9"/>
            <w:vAlign w:val="center"/>
          </w:tcPr>
          <w:p w:rsidR="00A260F8" w:rsidRPr="00BF33D5" w:rsidRDefault="00A260F8" w:rsidP="00431272">
            <w:pPr>
              <w:rPr>
                <w:rFonts w:ascii="Times New Roman" w:hAnsi="Times New Roman"/>
              </w:rPr>
            </w:pPr>
            <w:r w:rsidRPr="00BF33D5">
              <w:rPr>
                <w:rFonts w:ascii="Times New Roman" w:hAnsi="Times New Roman"/>
              </w:rPr>
              <w:t>Ukupno:</w:t>
            </w:r>
          </w:p>
        </w:tc>
        <w:tc>
          <w:tcPr>
            <w:tcW w:w="3071" w:type="dxa"/>
            <w:tcBorders>
              <w:top w:val="double" w:sz="4" w:space="0" w:color="auto"/>
            </w:tcBorders>
            <w:shd w:val="clear" w:color="auto" w:fill="FFFFFF"/>
            <w:vAlign w:val="center"/>
          </w:tcPr>
          <w:p w:rsidR="00A260F8" w:rsidRPr="00BF33D5" w:rsidRDefault="00774804" w:rsidP="0053112D">
            <w:pPr>
              <w:jc w:val="right"/>
              <w:rPr>
                <w:rFonts w:ascii="Times New Roman" w:hAnsi="Times New Roman"/>
              </w:rPr>
            </w:pPr>
            <w:r>
              <w:rPr>
                <w:rFonts w:ascii="Times New Roman" w:hAnsi="Times New Roman"/>
              </w:rPr>
              <w:fldChar w:fldCharType="begin"/>
            </w:r>
            <w:r w:rsidR="0053112D">
              <w:rPr>
                <w:rFonts w:ascii="Times New Roman" w:hAnsi="Times New Roman"/>
              </w:rPr>
              <w:instrText xml:space="preserve"> =SUM(ABOVE) </w:instrText>
            </w:r>
            <w:r>
              <w:rPr>
                <w:rFonts w:ascii="Times New Roman" w:hAnsi="Times New Roman"/>
              </w:rPr>
              <w:fldChar w:fldCharType="separate"/>
            </w:r>
            <w:r w:rsidR="0053112D">
              <w:rPr>
                <w:rFonts w:ascii="Times New Roman" w:hAnsi="Times New Roman"/>
                <w:noProof/>
              </w:rPr>
              <w:t>37</w:t>
            </w:r>
            <w:r>
              <w:rPr>
                <w:rFonts w:ascii="Times New Roman" w:hAnsi="Times New Roman"/>
              </w:rPr>
              <w:fldChar w:fldCharType="end"/>
            </w:r>
          </w:p>
        </w:tc>
      </w:tr>
    </w:tbl>
    <w:p w:rsidR="00A260F8" w:rsidRPr="00BF33D5" w:rsidRDefault="00A260F8" w:rsidP="00A260F8">
      <w:pPr>
        <w:rPr>
          <w:rFonts w:ascii="Times New Roman" w:hAnsi="Times New Roman"/>
          <w:bCs/>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Svi napred navedeni kadrovi, sa kojima raspolaže ŠU „</w:t>
      </w:r>
      <w:r w:rsidR="0053112D">
        <w:rPr>
          <w:rFonts w:ascii="Times New Roman" w:hAnsi="Times New Roman"/>
          <w:lang w:val="sr-Latn-CS"/>
        </w:rPr>
        <w:t>Odžaci</w:t>
      </w:r>
      <w:r w:rsidRPr="00BF33D5">
        <w:rPr>
          <w:rFonts w:ascii="Times New Roman" w:hAnsi="Times New Roman"/>
          <w:lang w:val="sr-Latn-CS"/>
        </w:rPr>
        <w:t>“ su nedovoljni za izvršavanje svih predviđenih planova gazdovanja planiranih osnovom gazdovanja šumama za gazdinsku jedinicu “</w:t>
      </w:r>
      <w:r w:rsidR="00AE4FD5">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xml:space="preserve">“ </w:t>
      </w:r>
      <w:r>
        <w:rPr>
          <w:rFonts w:ascii="Times New Roman" w:hAnsi="Times New Roman"/>
          <w:lang w:val="sr-Latn-CS"/>
        </w:rPr>
        <w:t>,</w:t>
      </w:r>
      <w:r w:rsidRPr="00BF33D5">
        <w:rPr>
          <w:rFonts w:ascii="Times New Roman" w:hAnsi="Times New Roman"/>
          <w:lang w:val="sr-Latn-CS"/>
        </w:rPr>
        <w:t>tako da sezonske poslove u šumarstvu delom izvršava lokalna povremena radna snaga a poslove seče i izrade drvnih sortimenata druga pravna lica.</w:t>
      </w:r>
    </w:p>
    <w:p w:rsidR="00A260F8" w:rsidRPr="00BF33D5" w:rsidRDefault="00A260F8" w:rsidP="00A260F8">
      <w:pPr>
        <w:ind w:left="1701"/>
        <w:rPr>
          <w:rFonts w:ascii="Times New Roman" w:hAnsi="Times New Roman"/>
          <w:b/>
          <w:bCs/>
          <w:lang w:val="sr-Latn-CS"/>
        </w:rPr>
      </w:pPr>
    </w:p>
    <w:p w:rsidR="00A260F8" w:rsidRDefault="00A260F8" w:rsidP="00A260F8">
      <w:pPr>
        <w:ind w:left="1701"/>
        <w:rPr>
          <w:rFonts w:ascii="Times New Roman" w:hAnsi="Times New Roman"/>
          <w:b/>
          <w:bCs/>
          <w:lang w:val="sr-Latn-CS"/>
        </w:rPr>
      </w:pPr>
    </w:p>
    <w:p w:rsidR="00A260F8" w:rsidRPr="00BF33D5" w:rsidRDefault="00A260F8" w:rsidP="00A260F8">
      <w:pPr>
        <w:ind w:left="1701"/>
        <w:rPr>
          <w:rFonts w:ascii="Times New Roman" w:hAnsi="Times New Roman"/>
          <w:b/>
          <w:bCs/>
          <w:lang w:val="sr-Latn-CS"/>
        </w:rPr>
      </w:pPr>
      <w:r w:rsidRPr="00BF33D5">
        <w:rPr>
          <w:rFonts w:ascii="Times New Roman" w:hAnsi="Times New Roman"/>
          <w:b/>
          <w:bCs/>
          <w:lang w:val="sr-Latn-CS"/>
        </w:rPr>
        <w:t>Popis objekata i opreme ŠU „</w:t>
      </w:r>
      <w:r w:rsidR="00AE4FD5" w:rsidRPr="00AE4FD5">
        <w:rPr>
          <w:rFonts w:ascii="Times New Roman" w:hAnsi="Times New Roman"/>
          <w:b/>
          <w:lang w:val="sr-Latn-CS"/>
        </w:rPr>
        <w:t>Odžaci</w:t>
      </w:r>
      <w:r w:rsidRPr="00BF33D5">
        <w:rPr>
          <w:rFonts w:ascii="Times New Roman" w:hAnsi="Times New Roman"/>
          <w:b/>
          <w:bCs/>
          <w:lang w:val="sr-Latn-CS"/>
        </w:rPr>
        <w:t>“:</w:t>
      </w:r>
    </w:p>
    <w:p w:rsidR="00A260F8" w:rsidRPr="00BF33D5" w:rsidRDefault="00A260F8" w:rsidP="00A260F8">
      <w:pPr>
        <w:ind w:left="1701"/>
        <w:rPr>
          <w:rFonts w:ascii="Times New Roman" w:hAnsi="Times New Roman"/>
          <w:bCs/>
          <w:lang w:val="sr-Latn-CS"/>
        </w:rPr>
      </w:pPr>
    </w:p>
    <w:tbl>
      <w:tblPr>
        <w:tblW w:w="0" w:type="auto"/>
        <w:tblInd w:w="817" w:type="dxa"/>
        <w:tblLayout w:type="fixed"/>
        <w:tblLook w:val="0000"/>
      </w:tblPr>
      <w:tblGrid>
        <w:gridCol w:w="5812"/>
        <w:gridCol w:w="992"/>
      </w:tblGrid>
      <w:tr w:rsidR="00A260F8" w:rsidRPr="00BF33D5" w:rsidTr="00431272">
        <w:trPr>
          <w:trHeight w:val="246"/>
        </w:trPr>
        <w:tc>
          <w:tcPr>
            <w:tcW w:w="5812" w:type="dxa"/>
          </w:tcPr>
          <w:p w:rsidR="00A260F8" w:rsidRPr="00BF33D5" w:rsidRDefault="00A260F8" w:rsidP="00431272">
            <w:pPr>
              <w:ind w:left="703"/>
              <w:rPr>
                <w:rFonts w:ascii="Times New Roman" w:hAnsi="Times New Roman"/>
                <w:u w:val="single"/>
              </w:rPr>
            </w:pPr>
          </w:p>
        </w:tc>
        <w:tc>
          <w:tcPr>
            <w:tcW w:w="992" w:type="dxa"/>
            <w:vAlign w:val="center"/>
          </w:tcPr>
          <w:p w:rsidR="00A260F8" w:rsidRPr="00BF33D5" w:rsidRDefault="00A260F8" w:rsidP="00431272">
            <w:pPr>
              <w:ind w:left="-29" w:hanging="17"/>
              <w:jc w:val="center"/>
              <w:rPr>
                <w:rFonts w:ascii="Times New Roman" w:hAnsi="Times New Roman"/>
              </w:rPr>
            </w:pPr>
            <w:r w:rsidRPr="00BF33D5">
              <w:rPr>
                <w:rFonts w:ascii="Times New Roman" w:hAnsi="Times New Roman"/>
              </w:rPr>
              <w:t>kom.</w:t>
            </w:r>
          </w:p>
        </w:tc>
      </w:tr>
      <w:tr w:rsidR="00A260F8" w:rsidRPr="00BF33D5" w:rsidTr="00431272">
        <w:trPr>
          <w:trHeight w:val="246"/>
        </w:trPr>
        <w:tc>
          <w:tcPr>
            <w:tcW w:w="5812" w:type="dxa"/>
          </w:tcPr>
          <w:p w:rsidR="00A260F8" w:rsidRPr="00BF33D5" w:rsidRDefault="00A260F8" w:rsidP="00DE58DB">
            <w:pPr>
              <w:numPr>
                <w:ilvl w:val="0"/>
                <w:numId w:val="17"/>
              </w:numPr>
              <w:rPr>
                <w:rFonts w:ascii="Times New Roman" w:hAnsi="Times New Roman"/>
                <w:u w:val="single"/>
              </w:rPr>
            </w:pPr>
            <w:r w:rsidRPr="00BF33D5">
              <w:rPr>
                <w:rFonts w:ascii="Times New Roman" w:hAnsi="Times New Roman"/>
                <w:u w:val="single"/>
              </w:rPr>
              <w:t>Objekti:</w:t>
            </w:r>
          </w:p>
        </w:tc>
        <w:tc>
          <w:tcPr>
            <w:tcW w:w="992" w:type="dxa"/>
            <w:vAlign w:val="center"/>
          </w:tcPr>
          <w:p w:rsidR="00A260F8" w:rsidRPr="00BF33D5" w:rsidRDefault="00A260F8" w:rsidP="00431272">
            <w:pPr>
              <w:ind w:left="-29" w:hanging="17"/>
              <w:rPr>
                <w:rFonts w:ascii="Times New Roman" w:hAnsi="Times New Roman"/>
              </w:rPr>
            </w:pPr>
          </w:p>
        </w:tc>
      </w:tr>
      <w:tr w:rsidR="00A260F8" w:rsidRPr="00BF33D5" w:rsidTr="00431272">
        <w:trPr>
          <w:trHeight w:val="259"/>
        </w:trPr>
        <w:tc>
          <w:tcPr>
            <w:tcW w:w="5812" w:type="dxa"/>
            <w:vAlign w:val="center"/>
          </w:tcPr>
          <w:p w:rsidR="00A260F8" w:rsidRPr="00BF33D5" w:rsidRDefault="00A260F8" w:rsidP="00431272">
            <w:pPr>
              <w:ind w:left="601"/>
              <w:jc w:val="left"/>
              <w:rPr>
                <w:rFonts w:ascii="Times New Roman" w:hAnsi="Times New Roman"/>
              </w:rPr>
            </w:pPr>
            <w:r>
              <w:rPr>
                <w:rFonts w:ascii="Times New Roman" w:hAnsi="Times New Roman"/>
              </w:rPr>
              <w:t>u</w:t>
            </w:r>
            <w:r w:rsidRPr="00BF33D5">
              <w:rPr>
                <w:rFonts w:ascii="Times New Roman" w:hAnsi="Times New Roman"/>
              </w:rPr>
              <w:t>pravna zgrada</w:t>
            </w:r>
          </w:p>
        </w:tc>
        <w:tc>
          <w:tcPr>
            <w:tcW w:w="992" w:type="dxa"/>
            <w:vAlign w:val="center"/>
          </w:tcPr>
          <w:p w:rsidR="00A260F8" w:rsidRPr="00BF33D5" w:rsidRDefault="00A260F8" w:rsidP="00144DFE">
            <w:pPr>
              <w:ind w:left="-29" w:hanging="17"/>
              <w:jc w:val="center"/>
              <w:rPr>
                <w:rFonts w:ascii="Times New Roman" w:hAnsi="Times New Roman"/>
              </w:rPr>
            </w:pPr>
            <w:r w:rsidRPr="00BF33D5">
              <w:rPr>
                <w:rFonts w:ascii="Times New Roman" w:hAnsi="Times New Roman"/>
              </w:rPr>
              <w:t>1</w:t>
            </w:r>
          </w:p>
        </w:tc>
      </w:tr>
      <w:tr w:rsidR="00A260F8" w:rsidRPr="00BF33D5" w:rsidTr="00431272">
        <w:tc>
          <w:tcPr>
            <w:tcW w:w="5812" w:type="dxa"/>
          </w:tcPr>
          <w:p w:rsidR="00A260F8" w:rsidRPr="00BF33D5" w:rsidRDefault="00A260F8" w:rsidP="00431272">
            <w:pPr>
              <w:ind w:left="601"/>
              <w:rPr>
                <w:rFonts w:ascii="Times New Roman" w:hAnsi="Times New Roman"/>
              </w:rPr>
            </w:pPr>
            <w:r>
              <w:rPr>
                <w:rFonts w:ascii="Times New Roman" w:hAnsi="Times New Roman"/>
              </w:rPr>
              <w:t>l</w:t>
            </w:r>
            <w:r w:rsidRPr="00BF33D5">
              <w:rPr>
                <w:rFonts w:ascii="Times New Roman" w:hAnsi="Times New Roman"/>
              </w:rPr>
              <w:t>ugarnica</w:t>
            </w:r>
          </w:p>
        </w:tc>
        <w:tc>
          <w:tcPr>
            <w:tcW w:w="992" w:type="dxa"/>
            <w:vAlign w:val="center"/>
          </w:tcPr>
          <w:p w:rsidR="00A260F8" w:rsidRPr="00BF33D5" w:rsidRDefault="0053112D" w:rsidP="00144DFE">
            <w:pPr>
              <w:ind w:left="-29" w:hanging="17"/>
              <w:jc w:val="center"/>
              <w:rPr>
                <w:rFonts w:ascii="Times New Roman" w:hAnsi="Times New Roman"/>
              </w:rPr>
            </w:pPr>
            <w:r>
              <w:rPr>
                <w:rFonts w:ascii="Times New Roman" w:hAnsi="Times New Roman"/>
              </w:rPr>
              <w:t>2</w:t>
            </w:r>
          </w:p>
        </w:tc>
      </w:tr>
      <w:tr w:rsidR="00A260F8" w:rsidRPr="00BF33D5" w:rsidTr="00431272">
        <w:tc>
          <w:tcPr>
            <w:tcW w:w="5812" w:type="dxa"/>
          </w:tcPr>
          <w:p w:rsidR="00A260F8" w:rsidRPr="00BF33D5" w:rsidRDefault="00A260F8" w:rsidP="00431272">
            <w:pPr>
              <w:ind w:left="601"/>
              <w:rPr>
                <w:rFonts w:ascii="Times New Roman" w:hAnsi="Times New Roman"/>
              </w:rPr>
            </w:pPr>
          </w:p>
        </w:tc>
        <w:tc>
          <w:tcPr>
            <w:tcW w:w="992" w:type="dxa"/>
            <w:vAlign w:val="center"/>
          </w:tcPr>
          <w:p w:rsidR="00A260F8" w:rsidRPr="00BF33D5" w:rsidRDefault="00A260F8" w:rsidP="00431272">
            <w:pPr>
              <w:ind w:left="-29" w:hanging="17"/>
              <w:jc w:val="right"/>
              <w:rPr>
                <w:rFonts w:ascii="Times New Roman" w:hAnsi="Times New Roman"/>
              </w:rPr>
            </w:pPr>
          </w:p>
        </w:tc>
      </w:tr>
    </w:tbl>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Materijalno tehnički uslovi za izvršenje planiranih šumsko uzgojnih radova i radova na korišćenju šuma u okviru ove gazdinske jedinice, a kojima raspolaže ŠU ”</w:t>
      </w:r>
      <w:r w:rsidR="002801EA">
        <w:rPr>
          <w:rFonts w:ascii="Times New Roman" w:hAnsi="Times New Roman"/>
          <w:lang w:val="sr-Latn-CS"/>
        </w:rPr>
        <w:t>Odžaci</w:t>
      </w:r>
      <w:r w:rsidRPr="00BF33D5">
        <w:rPr>
          <w:rFonts w:ascii="Times New Roman" w:hAnsi="Times New Roman"/>
          <w:lang w:val="sr-Latn-CS"/>
        </w:rPr>
        <w:t>”, nisu dovoljni za izvršenje planiranih radova ovom osnovom. Š</w:t>
      </w:r>
      <w:r w:rsidRPr="00BF33D5">
        <w:rPr>
          <w:rFonts w:ascii="Times New Roman" w:hAnsi="Times New Roman"/>
        </w:rPr>
        <w:t>umska</w:t>
      </w:r>
      <w:r w:rsidRPr="00BF33D5">
        <w:rPr>
          <w:rFonts w:ascii="Times New Roman" w:hAnsi="Times New Roman"/>
          <w:lang w:val="sr-Latn-CS"/>
        </w:rPr>
        <w:t xml:space="preserve"> </w:t>
      </w:r>
      <w:r w:rsidRPr="00BF33D5">
        <w:rPr>
          <w:rFonts w:ascii="Times New Roman" w:hAnsi="Times New Roman"/>
        </w:rPr>
        <w:t>uprava</w:t>
      </w:r>
      <w:r w:rsidRPr="00BF33D5">
        <w:rPr>
          <w:rFonts w:ascii="Times New Roman" w:hAnsi="Times New Roman"/>
          <w:lang w:val="sr-Latn-CS"/>
        </w:rPr>
        <w:t xml:space="preserve"> </w:t>
      </w:r>
      <w:r w:rsidRPr="00BF33D5">
        <w:rPr>
          <w:rFonts w:ascii="Times New Roman" w:hAnsi="Times New Roman"/>
        </w:rPr>
        <w:t>iskazuje</w:t>
      </w:r>
      <w:r w:rsidRPr="00BF33D5">
        <w:rPr>
          <w:rFonts w:ascii="Times New Roman" w:hAnsi="Times New Roman"/>
          <w:lang w:val="sr-Latn-CS"/>
        </w:rPr>
        <w:t xml:space="preserve"> </w:t>
      </w:r>
      <w:r w:rsidRPr="00BF33D5">
        <w:rPr>
          <w:rFonts w:ascii="Times New Roman" w:hAnsi="Times New Roman"/>
        </w:rPr>
        <w:t>potrebu</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nabavkom</w:t>
      </w:r>
      <w:r w:rsidRPr="00BF33D5">
        <w:rPr>
          <w:rFonts w:ascii="Times New Roman" w:hAnsi="Times New Roman"/>
          <w:lang w:val="sr-Latn-CS"/>
        </w:rPr>
        <w:t xml:space="preserve"> </w:t>
      </w:r>
      <w:r w:rsidRPr="00BF33D5">
        <w:rPr>
          <w:rFonts w:ascii="Times New Roman" w:hAnsi="Times New Roman"/>
        </w:rPr>
        <w:t>slede</w:t>
      </w:r>
      <w:r w:rsidRPr="00BF33D5">
        <w:rPr>
          <w:rFonts w:ascii="Times New Roman" w:hAnsi="Times New Roman"/>
          <w:lang w:val="sr-Latn-CS"/>
        </w:rPr>
        <w:t>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mehanizacije</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priklju</w:t>
      </w:r>
      <w:r w:rsidRPr="00BF33D5">
        <w:rPr>
          <w:rFonts w:ascii="Times New Roman" w:hAnsi="Times New Roman"/>
          <w:lang w:val="sr-Latn-CS"/>
        </w:rPr>
        <w:t>č</w:t>
      </w:r>
      <w:r w:rsidRPr="00BF33D5">
        <w:rPr>
          <w:rFonts w:ascii="Times New Roman" w:hAnsi="Times New Roman"/>
        </w:rPr>
        <w:t>nih</w:t>
      </w:r>
      <w:r w:rsidRPr="00BF33D5">
        <w:rPr>
          <w:rFonts w:ascii="Times New Roman" w:hAnsi="Times New Roman"/>
          <w:lang w:val="sr-Latn-CS"/>
        </w:rPr>
        <w:t xml:space="preserve"> </w:t>
      </w:r>
      <w:r w:rsidRPr="00BF33D5">
        <w:rPr>
          <w:rFonts w:ascii="Times New Roman" w:hAnsi="Times New Roman"/>
        </w:rPr>
        <w:t>ma</w:t>
      </w:r>
      <w:r w:rsidRPr="00BF33D5">
        <w:rPr>
          <w:rFonts w:ascii="Times New Roman" w:hAnsi="Times New Roman"/>
          <w:lang w:val="sr-Latn-CS"/>
        </w:rPr>
        <w:t>š</w:t>
      </w:r>
      <w:r w:rsidRPr="00BF33D5">
        <w:rPr>
          <w:rFonts w:ascii="Times New Roman" w:hAnsi="Times New Roman"/>
        </w:rPr>
        <w:t>ina</w:t>
      </w:r>
      <w:r w:rsidRPr="00BF33D5">
        <w:rPr>
          <w:rFonts w:ascii="Times New Roman" w:hAnsi="Times New Roman"/>
          <w:lang w:val="sr-Latn-CS"/>
        </w:rPr>
        <w:t xml:space="preserve"> š</w:t>
      </w:r>
      <w:r w:rsidRPr="00BF33D5">
        <w:rPr>
          <w:rFonts w:ascii="Times New Roman" w:hAnsi="Times New Roman"/>
        </w:rPr>
        <w:t>to</w:t>
      </w:r>
      <w:r w:rsidRPr="00BF33D5">
        <w:rPr>
          <w:rFonts w:ascii="Times New Roman" w:hAnsi="Times New Roman"/>
          <w:lang w:val="sr-Latn-CS"/>
        </w:rPr>
        <w:t xml:space="preserve"> </w:t>
      </w:r>
      <w:r w:rsidRPr="00BF33D5">
        <w:rPr>
          <w:rFonts w:ascii="Times New Roman" w:hAnsi="Times New Roman"/>
        </w:rPr>
        <w:t>bi</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mnogome</w:t>
      </w:r>
      <w:r w:rsidRPr="00BF33D5">
        <w:rPr>
          <w:rFonts w:ascii="Times New Roman" w:hAnsi="Times New Roman"/>
          <w:lang w:val="sr-Latn-CS"/>
        </w:rPr>
        <w:t xml:space="preserve"> </w:t>
      </w:r>
      <w:r w:rsidRPr="00BF33D5">
        <w:rPr>
          <w:rFonts w:ascii="Times New Roman" w:hAnsi="Times New Roman"/>
        </w:rPr>
        <w:t>olak</w:t>
      </w:r>
      <w:r w:rsidRPr="00BF33D5">
        <w:rPr>
          <w:rFonts w:ascii="Times New Roman" w:hAnsi="Times New Roman"/>
          <w:lang w:val="sr-Latn-CS"/>
        </w:rPr>
        <w:t>š</w:t>
      </w:r>
      <w:r w:rsidRPr="00BF33D5">
        <w:rPr>
          <w:rFonts w:ascii="Times New Roman" w:hAnsi="Times New Roman"/>
        </w:rPr>
        <w:t>alo</w:t>
      </w:r>
      <w:r w:rsidRPr="00BF33D5">
        <w:rPr>
          <w:rFonts w:ascii="Times New Roman" w:hAnsi="Times New Roman"/>
          <w:lang w:val="sr-Latn-CS"/>
        </w:rPr>
        <w:t xml:space="preserve"> </w:t>
      </w:r>
      <w:r w:rsidRPr="00BF33D5">
        <w:rPr>
          <w:rFonts w:ascii="Times New Roman" w:hAnsi="Times New Roman"/>
        </w:rPr>
        <w:t>realizaciju</w:t>
      </w:r>
      <w:r w:rsidRPr="00BF33D5">
        <w:rPr>
          <w:rFonts w:ascii="Times New Roman" w:hAnsi="Times New Roman"/>
          <w:lang w:val="sr-Latn-CS"/>
        </w:rPr>
        <w:t xml:space="preserve"> </w:t>
      </w:r>
      <w:r w:rsidRPr="00BF33D5">
        <w:rPr>
          <w:rFonts w:ascii="Times New Roman" w:hAnsi="Times New Roman"/>
        </w:rPr>
        <w:t>planova</w:t>
      </w:r>
      <w:r w:rsidRPr="00BF33D5">
        <w:rPr>
          <w:rFonts w:ascii="Times New Roman" w:hAnsi="Times New Roman"/>
          <w:lang w:val="sr-Latn-CS"/>
        </w:rPr>
        <w:t xml:space="preserve"> </w:t>
      </w:r>
      <w:r w:rsidRPr="00BF33D5">
        <w:rPr>
          <w:rFonts w:ascii="Times New Roman" w:hAnsi="Times New Roman"/>
        </w:rPr>
        <w:t>zacrtanih</w:t>
      </w:r>
      <w:r w:rsidRPr="00BF33D5">
        <w:rPr>
          <w:rFonts w:ascii="Times New Roman" w:hAnsi="Times New Roman"/>
          <w:lang w:val="sr-Latn-CS"/>
        </w:rPr>
        <w:t xml:space="preserve"> </w:t>
      </w:r>
      <w:r w:rsidRPr="00BF33D5">
        <w:rPr>
          <w:rFonts w:ascii="Times New Roman" w:hAnsi="Times New Roman"/>
        </w:rPr>
        <w:t>ovom</w:t>
      </w:r>
      <w:r w:rsidRPr="00BF33D5">
        <w:rPr>
          <w:rFonts w:ascii="Times New Roman" w:hAnsi="Times New Roman"/>
          <w:lang w:val="sr-Latn-CS"/>
        </w:rPr>
        <w:t xml:space="preserve"> </w:t>
      </w:r>
      <w:r w:rsidRPr="00BF33D5">
        <w:rPr>
          <w:rFonts w:ascii="Times New Roman" w:hAnsi="Times New Roman"/>
        </w:rPr>
        <w:t>osnovom</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w:t>
      </w:r>
    </w:p>
    <w:tbl>
      <w:tblPr>
        <w:tblW w:w="0" w:type="auto"/>
        <w:tblInd w:w="817" w:type="dxa"/>
        <w:tblLayout w:type="fixed"/>
        <w:tblLook w:val="0000"/>
      </w:tblPr>
      <w:tblGrid>
        <w:gridCol w:w="5812"/>
        <w:gridCol w:w="992"/>
      </w:tblGrid>
      <w:tr w:rsidR="00A260F8" w:rsidRPr="00BF33D5" w:rsidTr="00431272">
        <w:trPr>
          <w:trHeight w:val="144"/>
        </w:trPr>
        <w:tc>
          <w:tcPr>
            <w:tcW w:w="5812" w:type="dxa"/>
          </w:tcPr>
          <w:p w:rsidR="00A260F8" w:rsidRPr="00BF33D5" w:rsidRDefault="00A260F8" w:rsidP="00431272">
            <w:pPr>
              <w:rPr>
                <w:rFonts w:ascii="Times New Roman" w:hAnsi="Times New Roman"/>
              </w:rPr>
            </w:pPr>
            <w:r w:rsidRPr="00BF33D5">
              <w:rPr>
                <w:rFonts w:ascii="Times New Roman" w:hAnsi="Times New Roman"/>
              </w:rPr>
              <w:t>Srednji traktori</w:t>
            </w:r>
          </w:p>
        </w:tc>
        <w:tc>
          <w:tcPr>
            <w:tcW w:w="992" w:type="dxa"/>
            <w:vAlign w:val="center"/>
          </w:tcPr>
          <w:p w:rsidR="00A260F8" w:rsidRPr="00BF33D5" w:rsidRDefault="00A260F8" w:rsidP="00431272">
            <w:pPr>
              <w:ind w:left="-44"/>
              <w:jc w:val="right"/>
              <w:rPr>
                <w:rFonts w:ascii="Times New Roman" w:hAnsi="Times New Roman"/>
              </w:rPr>
            </w:pPr>
            <w:r w:rsidRPr="00BF33D5">
              <w:rPr>
                <w:rFonts w:ascii="Times New Roman" w:hAnsi="Times New Roman"/>
              </w:rPr>
              <w:t xml:space="preserve">  2 kom.</w:t>
            </w:r>
          </w:p>
        </w:tc>
      </w:tr>
    </w:tbl>
    <w:p w:rsidR="00A260F8" w:rsidRPr="00BF33D5" w:rsidRDefault="00A260F8" w:rsidP="00A260F8">
      <w:pPr>
        <w:rPr>
          <w:rFonts w:ascii="Times New Roman" w:hAnsi="Times New Roman"/>
        </w:rPr>
      </w:pPr>
      <w:bookmarkStart w:id="67" w:name="_Toc103389403"/>
      <w:bookmarkStart w:id="68" w:name="_Toc104384771"/>
      <w:bookmarkStart w:id="69" w:name="_Toc104385247"/>
      <w:bookmarkStart w:id="70" w:name="_Toc104385491"/>
      <w:bookmarkStart w:id="71" w:name="_Toc105552905"/>
    </w:p>
    <w:p w:rsidR="00A260F8" w:rsidRPr="00BF33D5" w:rsidRDefault="009B4695" w:rsidP="00A260F8">
      <w:pPr>
        <w:pStyle w:val="Heading2"/>
        <w:rPr>
          <w:rFonts w:ascii="Times New Roman" w:hAnsi="Times New Roman"/>
          <w:sz w:val="20"/>
        </w:rPr>
      </w:pPr>
      <w:bookmarkStart w:id="72" w:name="_Toc329146567"/>
      <w:bookmarkStart w:id="73" w:name="_Toc329328305"/>
      <w:bookmarkStart w:id="74" w:name="_Toc410988297"/>
      <w:bookmarkStart w:id="75" w:name="_Toc477770803"/>
      <w:r>
        <w:rPr>
          <w:rFonts w:ascii="Times New Roman" w:hAnsi="Times New Roman"/>
          <w:sz w:val="20"/>
        </w:rPr>
        <w:t>1</w:t>
      </w:r>
      <w:r w:rsidR="000C1276">
        <w:rPr>
          <w:rFonts w:ascii="Times New Roman" w:hAnsi="Times New Roman"/>
          <w:sz w:val="20"/>
        </w:rPr>
        <w:t>.</w:t>
      </w:r>
      <w:r>
        <w:rPr>
          <w:rFonts w:ascii="Times New Roman" w:hAnsi="Times New Roman"/>
          <w:sz w:val="20"/>
        </w:rPr>
        <w:t>7</w:t>
      </w:r>
      <w:r w:rsidR="000C1276">
        <w:rPr>
          <w:rFonts w:ascii="Times New Roman" w:hAnsi="Times New Roman"/>
          <w:sz w:val="20"/>
        </w:rPr>
        <w:t>.</w:t>
      </w:r>
      <w:r w:rsidR="00A260F8" w:rsidRPr="00BF33D5">
        <w:rPr>
          <w:rFonts w:ascii="Times New Roman" w:hAnsi="Times New Roman"/>
          <w:sz w:val="20"/>
        </w:rPr>
        <w:t xml:space="preserve"> Dosadašnji zahtevi prema šumama gazdinske jedinice i način korišćenja šumskih resursa</w:t>
      </w:r>
      <w:bookmarkEnd w:id="67"/>
      <w:bookmarkEnd w:id="68"/>
      <w:bookmarkEnd w:id="69"/>
      <w:bookmarkEnd w:id="70"/>
      <w:bookmarkEnd w:id="71"/>
      <w:bookmarkEnd w:id="72"/>
      <w:bookmarkEnd w:id="73"/>
      <w:bookmarkEnd w:id="74"/>
      <w:bookmarkEnd w:id="75"/>
    </w:p>
    <w:p w:rsidR="00A260F8" w:rsidRPr="00BF33D5" w:rsidRDefault="00A260F8" w:rsidP="00A260F8">
      <w:pPr>
        <w:rPr>
          <w:rFonts w:ascii="Times New Roman" w:hAnsi="Times New Roman"/>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Osnovni zahtevi prema šumama i šumskim staništima u ranijem periodu bili su upućeni na proizvodnju tehničkog i ogrevnog drveta</w:t>
      </w:r>
      <w:r>
        <w:rPr>
          <w:rFonts w:ascii="Times New Roman" w:hAnsi="Times New Roman"/>
          <w:lang w:val="sr-Latn-CS"/>
        </w:rPr>
        <w:t xml:space="preserve"> mekih i</w:t>
      </w:r>
      <w:r w:rsidRPr="00BF33D5">
        <w:rPr>
          <w:rFonts w:ascii="Times New Roman" w:hAnsi="Times New Roman"/>
          <w:lang w:val="sr-Latn-CS"/>
        </w:rPr>
        <w:t xml:space="preserve"> tvrdih lišćara</w:t>
      </w:r>
      <w:r>
        <w:rPr>
          <w:rFonts w:ascii="Times New Roman" w:hAnsi="Times New Roman"/>
          <w:lang w:val="sr-Latn-CS"/>
        </w:rPr>
        <w:t>,</w:t>
      </w:r>
      <w:r w:rsidRPr="00BF33D5">
        <w:rPr>
          <w:rFonts w:ascii="Times New Roman" w:hAnsi="Times New Roman"/>
          <w:lang w:val="sr-Latn-CS"/>
        </w:rPr>
        <w:t xml:space="preserve"> kao i na uzgoj, zaštitu i korišćenje divljači. S tim u vezi osnovna delatnost u planiranju gazdovanja ovim šumama bila je usmerena na podizanje, gajenje i zaštitu </w:t>
      </w:r>
      <w:r>
        <w:rPr>
          <w:rFonts w:ascii="Times New Roman" w:hAnsi="Times New Roman"/>
          <w:lang w:val="sr-Latn-CS"/>
        </w:rPr>
        <w:t xml:space="preserve">plantaža i </w:t>
      </w:r>
      <w:r w:rsidRPr="00BF33D5">
        <w:rPr>
          <w:rFonts w:ascii="Times New Roman" w:hAnsi="Times New Roman"/>
          <w:lang w:val="sr-Latn-CS"/>
        </w:rPr>
        <w:t>kultura mekih lišćara</w:t>
      </w:r>
      <w:r>
        <w:rPr>
          <w:rFonts w:ascii="Times New Roman" w:hAnsi="Times New Roman"/>
          <w:lang w:val="sr-Latn-CS"/>
        </w:rPr>
        <w:t>(najvećim delom eatom)</w:t>
      </w:r>
      <w:r w:rsidRPr="00BF33D5">
        <w:rPr>
          <w:rFonts w:ascii="Times New Roman" w:hAnsi="Times New Roman"/>
          <w:lang w:val="sr-Latn-CS"/>
        </w:rPr>
        <w:t xml:space="preserve">. Razvojem ovih sastojina stvorena je mogućnost korišćenja drveta iz njih i to kao glavnog (seče obnove) i prethodnog (proredne seče) prinosa. Korišćenje drvne mase iz glavnog prinosa odnosilo se na zrele sastojine uglavnom </w:t>
      </w:r>
      <w:r>
        <w:rPr>
          <w:rFonts w:ascii="Times New Roman" w:hAnsi="Times New Roman"/>
          <w:lang w:val="sr-Latn-CS"/>
        </w:rPr>
        <w:t>eat</w:t>
      </w:r>
      <w:r w:rsidR="00F05C9C">
        <w:rPr>
          <w:rFonts w:ascii="Times New Roman" w:hAnsi="Times New Roman"/>
          <w:lang w:val="sr-Latn-CS"/>
        </w:rPr>
        <w:t>a</w:t>
      </w:r>
      <w:r w:rsidRPr="00BF33D5">
        <w:rPr>
          <w:rFonts w:ascii="Times New Roman" w:hAnsi="Times New Roman"/>
          <w:lang w:val="sr-Latn-CS"/>
        </w:rPr>
        <w:t>.</w:t>
      </w:r>
    </w:p>
    <w:p w:rsidR="00A260F8" w:rsidRPr="00BF33D5" w:rsidRDefault="009B4695" w:rsidP="00A260F8">
      <w:pPr>
        <w:pStyle w:val="Heading2"/>
        <w:rPr>
          <w:rFonts w:ascii="Times New Roman" w:hAnsi="Times New Roman"/>
          <w:sz w:val="20"/>
          <w:lang w:val="hr-HR"/>
        </w:rPr>
      </w:pPr>
      <w:bookmarkStart w:id="76" w:name="_Toc103389404"/>
      <w:bookmarkStart w:id="77" w:name="_Toc104384772"/>
      <w:bookmarkStart w:id="78" w:name="_Toc104385248"/>
      <w:bookmarkStart w:id="79" w:name="_Toc104385492"/>
      <w:bookmarkStart w:id="80" w:name="_Toc105552906"/>
      <w:bookmarkStart w:id="81" w:name="_Toc329146568"/>
      <w:bookmarkStart w:id="82" w:name="_Toc329328306"/>
      <w:bookmarkStart w:id="83" w:name="_Toc410988298"/>
      <w:bookmarkStart w:id="84" w:name="_Toc477770804"/>
      <w:r>
        <w:rPr>
          <w:rFonts w:ascii="Times New Roman" w:hAnsi="Times New Roman"/>
          <w:sz w:val="20"/>
          <w:lang w:val="hr-HR"/>
        </w:rPr>
        <w:t>1</w:t>
      </w:r>
      <w:r w:rsidR="000C1276">
        <w:rPr>
          <w:rFonts w:ascii="Times New Roman" w:hAnsi="Times New Roman"/>
          <w:sz w:val="20"/>
          <w:lang w:val="hr-HR"/>
        </w:rPr>
        <w:t>.</w:t>
      </w:r>
      <w:r>
        <w:rPr>
          <w:rFonts w:ascii="Times New Roman" w:hAnsi="Times New Roman"/>
          <w:sz w:val="20"/>
          <w:lang w:val="hr-HR"/>
        </w:rPr>
        <w:t>8</w:t>
      </w:r>
      <w:r w:rsidR="000C1276">
        <w:rPr>
          <w:rFonts w:ascii="Times New Roman" w:hAnsi="Times New Roman"/>
          <w:sz w:val="20"/>
          <w:lang w:val="hr-HR"/>
        </w:rPr>
        <w:t>.</w:t>
      </w:r>
      <w:r w:rsidR="00A260F8" w:rsidRPr="00BF33D5">
        <w:rPr>
          <w:rFonts w:ascii="Times New Roman" w:hAnsi="Times New Roman"/>
          <w:sz w:val="20"/>
          <w:lang w:val="hr-HR"/>
        </w:rPr>
        <w:t>Mogućnost plasmana šumskih proizvoda</w:t>
      </w:r>
      <w:bookmarkEnd w:id="76"/>
      <w:bookmarkEnd w:id="77"/>
      <w:bookmarkEnd w:id="78"/>
      <w:bookmarkEnd w:id="79"/>
      <w:bookmarkEnd w:id="80"/>
      <w:bookmarkEnd w:id="81"/>
      <w:bookmarkEnd w:id="82"/>
      <w:bookmarkEnd w:id="83"/>
      <w:bookmarkEnd w:id="84"/>
    </w:p>
    <w:p w:rsidR="00A260F8" w:rsidRPr="00BF33D5" w:rsidRDefault="00A260F8" w:rsidP="00A260F8">
      <w:pPr>
        <w:widowControl w:val="0"/>
        <w:rPr>
          <w:rFonts w:ascii="Times New Roman" w:hAnsi="Times New Roman"/>
          <w:lang w:val="sr-Latn-CS"/>
        </w:rPr>
      </w:pPr>
    </w:p>
    <w:p w:rsidR="00A260F8" w:rsidRPr="00BF33D5" w:rsidRDefault="00A260F8" w:rsidP="00A260F8">
      <w:pPr>
        <w:widowControl w:val="0"/>
        <w:rPr>
          <w:rFonts w:ascii="Times New Roman" w:hAnsi="Times New Roman"/>
          <w:lang w:val="sr-Latn-CS"/>
        </w:rPr>
      </w:pPr>
      <w:r w:rsidRPr="00BF33D5">
        <w:rPr>
          <w:rFonts w:ascii="Times New Roman" w:hAnsi="Times New Roman"/>
          <w:lang w:val="sr-Latn-CS"/>
        </w:rPr>
        <w:t>U proteklom uređajnom razdoblju etat ostvaren u gazdinskoj jedinici „</w:t>
      </w:r>
      <w:r w:rsidR="00DF0420">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realizovan je kroz glavne i proredne seče planirane predhodnom osnovom</w:t>
      </w:r>
      <w:r w:rsidR="00DF0420">
        <w:rPr>
          <w:rFonts w:ascii="Times New Roman" w:hAnsi="Times New Roman"/>
          <w:lang w:val="sr-Latn-CS"/>
        </w:rPr>
        <w:t xml:space="preserve"> gazdovanja šumama</w:t>
      </w:r>
      <w:r w:rsidRPr="00BF33D5">
        <w:rPr>
          <w:rFonts w:ascii="Times New Roman" w:hAnsi="Times New Roman"/>
          <w:lang w:val="sr-Latn-CS"/>
        </w:rPr>
        <w:t xml:space="preserve">. Obzirom na položaj šuma, slabu šumovitost šireg područja i sve veće rastuće potrebe za drvetom, problema u plasmanu drvnih sortimenata nije bilo. </w:t>
      </w:r>
    </w:p>
    <w:p w:rsidR="00A260F8" w:rsidRPr="00BF33D5" w:rsidRDefault="00A260F8" w:rsidP="00A260F8">
      <w:pPr>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lang w:val="sr-Latn-CS"/>
        </w:rPr>
      </w:pPr>
      <w:r w:rsidRPr="00BF33D5">
        <w:rPr>
          <w:rFonts w:ascii="Times New Roman" w:hAnsi="Times New Roman"/>
          <w:lang w:val="sr-Latn-CS"/>
        </w:rPr>
        <w:t>Ogrevno drvo koje se proizvede, uglavnom se preko sindikalnih organizacija i putem slobodne prodaje plasira lokalnom stanovništu. Ukupna proizvodnja ogrevnog drveta je manja od potražnje, tako da plasman ogrevnog drveta iz ove gazdinske jedinice nije problematičan.</w:t>
      </w:r>
    </w:p>
    <w:p w:rsidR="00A260F8" w:rsidRPr="00BF33D5" w:rsidRDefault="00A260F8" w:rsidP="00A260F8">
      <w:pPr>
        <w:pStyle w:val="BodyText2"/>
        <w:widowControl w:val="0"/>
        <w:tabs>
          <w:tab w:val="left" w:pos="360"/>
          <w:tab w:val="left" w:pos="720"/>
          <w:tab w:val="left" w:pos="1080"/>
          <w:tab w:val="left" w:pos="1440"/>
          <w:tab w:val="left" w:pos="1800"/>
          <w:tab w:val="left" w:pos="2160"/>
          <w:tab w:val="left" w:pos="2520"/>
          <w:tab w:val="left" w:pos="2880"/>
          <w:tab w:val="left" w:pos="3240"/>
        </w:tabs>
        <w:ind w:firstLine="720"/>
        <w:rPr>
          <w:rFonts w:ascii="Times New Roman" w:hAnsi="Times New Roman"/>
          <w:sz w:val="20"/>
          <w:lang w:val="sr-Latn-CS"/>
        </w:rPr>
      </w:pPr>
      <w:r w:rsidRPr="00BF33D5">
        <w:rPr>
          <w:rFonts w:ascii="Times New Roman" w:hAnsi="Times New Roman"/>
          <w:sz w:val="20"/>
          <w:lang w:val="sr-Latn-CS"/>
        </w:rPr>
        <w:t xml:space="preserve">Tehničko drvo proizvedeno u ovoj gazdinskoj jedinici može se realizovati na području Bačke. Kupci tehničkog drveta su uglavnom preduzeća za dalju preradu drveta, a jedan deo odlazi i za privatnu upotrebu (uglavnom za individualnu stambenu izgradnju) kao i za sopstvene potrebe i to uglavnom bagremovi stubovi koji se koriste za podizanje i obnovu ograda oko lovišta i unutar lovišta. Najznačajniji korisnici (prerađivači) sirovine iz ove gazdinske jedinice u prethodnom periodu su "Bagrem commerce" – Horgoš, "Skenderpromet" Tavankut, "Dual impex" – Subotica, Elan – zatvor Sombor i dr. </w:t>
      </w:r>
    </w:p>
    <w:p w:rsidR="00A260F8" w:rsidRPr="00BF33D5" w:rsidRDefault="009B4695" w:rsidP="00A260F8">
      <w:pPr>
        <w:pStyle w:val="Heading1"/>
        <w:rPr>
          <w:rFonts w:ascii="Times New Roman" w:hAnsi="Times New Roman"/>
          <w:sz w:val="20"/>
          <w:lang w:val="sr-Latn-CS"/>
        </w:rPr>
      </w:pPr>
      <w:bookmarkStart w:id="85" w:name="_Toc329146569"/>
      <w:bookmarkStart w:id="86" w:name="_Toc329328307"/>
      <w:bookmarkStart w:id="87" w:name="_Toc410988299"/>
      <w:bookmarkStart w:id="88" w:name="_Toc477770805"/>
      <w:r>
        <w:rPr>
          <w:rFonts w:ascii="Times New Roman" w:hAnsi="Times New Roman"/>
          <w:sz w:val="20"/>
          <w:lang w:val="sr-Latn-CS"/>
        </w:rPr>
        <w:t>2</w:t>
      </w:r>
      <w:r w:rsidR="000C1276">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BIOEKOLO</w:t>
      </w:r>
      <w:r w:rsidR="00A260F8" w:rsidRPr="00BF33D5">
        <w:rPr>
          <w:rFonts w:ascii="Times New Roman" w:hAnsi="Times New Roman"/>
          <w:sz w:val="20"/>
          <w:lang w:val="sr-Latn-CS"/>
        </w:rPr>
        <w:t>Š</w:t>
      </w:r>
      <w:r w:rsidR="00A260F8" w:rsidRPr="00BF33D5">
        <w:rPr>
          <w:rFonts w:ascii="Times New Roman" w:hAnsi="Times New Roman"/>
          <w:sz w:val="20"/>
        </w:rPr>
        <w:t>KA</w:t>
      </w:r>
      <w:r w:rsidR="00A260F8" w:rsidRPr="00BF33D5">
        <w:rPr>
          <w:rFonts w:ascii="Times New Roman" w:hAnsi="Times New Roman"/>
          <w:sz w:val="20"/>
          <w:lang w:val="sr-Latn-CS"/>
        </w:rPr>
        <w:t xml:space="preserve"> </w:t>
      </w:r>
      <w:r w:rsidR="00A260F8" w:rsidRPr="00BF33D5">
        <w:rPr>
          <w:rFonts w:ascii="Times New Roman" w:hAnsi="Times New Roman"/>
          <w:sz w:val="20"/>
        </w:rPr>
        <w:t>OSNOVA</w:t>
      </w:r>
      <w:r w:rsidR="00A260F8" w:rsidRPr="00BF33D5">
        <w:rPr>
          <w:rFonts w:ascii="Times New Roman" w:hAnsi="Times New Roman"/>
          <w:sz w:val="20"/>
          <w:lang w:val="sr-Latn-CS"/>
        </w:rPr>
        <w:t xml:space="preserve"> </w:t>
      </w:r>
      <w:r w:rsidR="00A260F8" w:rsidRPr="00BF33D5">
        <w:rPr>
          <w:rFonts w:ascii="Times New Roman" w:hAnsi="Times New Roman"/>
          <w:sz w:val="20"/>
        </w:rPr>
        <w:t>GAZDOVANJA</w:t>
      </w:r>
      <w:r w:rsidR="00A260F8" w:rsidRPr="00BF33D5">
        <w:rPr>
          <w:rFonts w:ascii="Times New Roman" w:hAnsi="Times New Roman"/>
          <w:sz w:val="20"/>
          <w:lang w:val="sr-Latn-CS"/>
        </w:rPr>
        <w:t xml:space="preserve"> Š</w:t>
      </w:r>
      <w:r w:rsidR="00A260F8" w:rsidRPr="00BF33D5">
        <w:rPr>
          <w:rFonts w:ascii="Times New Roman" w:hAnsi="Times New Roman"/>
          <w:sz w:val="20"/>
        </w:rPr>
        <w:t>UMAMA</w:t>
      </w:r>
      <w:bookmarkEnd w:id="85"/>
      <w:bookmarkEnd w:id="86"/>
      <w:bookmarkEnd w:id="87"/>
      <w:bookmarkEnd w:id="88"/>
    </w:p>
    <w:p w:rsidR="00A260F8" w:rsidRPr="00BF33D5" w:rsidRDefault="009B4695" w:rsidP="00A260F8">
      <w:pPr>
        <w:pStyle w:val="Heading2"/>
        <w:rPr>
          <w:rFonts w:ascii="Times New Roman" w:hAnsi="Times New Roman"/>
          <w:sz w:val="20"/>
          <w:lang w:val="sr-Latn-CS"/>
        </w:rPr>
      </w:pPr>
      <w:bookmarkStart w:id="89" w:name="_Toc329146570"/>
      <w:bookmarkStart w:id="90" w:name="_Toc329328308"/>
      <w:bookmarkStart w:id="91" w:name="_Toc410988300"/>
      <w:bookmarkStart w:id="92" w:name="_Toc477770806"/>
      <w:r>
        <w:rPr>
          <w:rFonts w:ascii="Times New Roman" w:hAnsi="Times New Roman"/>
          <w:sz w:val="20"/>
          <w:lang w:val="sr-Latn-CS"/>
        </w:rPr>
        <w:t>2</w:t>
      </w:r>
      <w:r w:rsidR="000C1276">
        <w:rPr>
          <w:rFonts w:ascii="Times New Roman" w:hAnsi="Times New Roman"/>
          <w:sz w:val="20"/>
          <w:lang w:val="sr-Latn-CS"/>
        </w:rPr>
        <w:t>.</w:t>
      </w:r>
      <w:r w:rsidR="00A260F8" w:rsidRPr="00BF33D5">
        <w:rPr>
          <w:rFonts w:ascii="Times New Roman" w:hAnsi="Times New Roman"/>
          <w:sz w:val="20"/>
          <w:lang w:val="sr-Latn-CS"/>
        </w:rPr>
        <w:t xml:space="preserve"> </w:t>
      </w:r>
      <w:r w:rsidR="000C1276">
        <w:rPr>
          <w:rFonts w:ascii="Times New Roman" w:hAnsi="Times New Roman"/>
          <w:sz w:val="20"/>
          <w:lang w:val="sr-Latn-CS"/>
        </w:rPr>
        <w:t>1.</w:t>
      </w:r>
      <w:r w:rsidR="00A260F8" w:rsidRPr="00BF33D5">
        <w:rPr>
          <w:rFonts w:ascii="Times New Roman" w:hAnsi="Times New Roman"/>
          <w:sz w:val="20"/>
          <w:lang w:val="sr-Latn-CS"/>
        </w:rPr>
        <w:t xml:space="preserve"> </w:t>
      </w:r>
      <w:r w:rsidR="00A260F8" w:rsidRPr="00BF33D5">
        <w:rPr>
          <w:rFonts w:ascii="Times New Roman" w:hAnsi="Times New Roman"/>
          <w:sz w:val="20"/>
        </w:rPr>
        <w:t>Reljef</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geomorfolo</w:t>
      </w:r>
      <w:r w:rsidR="00A260F8" w:rsidRPr="00BF33D5">
        <w:rPr>
          <w:rFonts w:ascii="Times New Roman" w:hAnsi="Times New Roman"/>
          <w:sz w:val="20"/>
          <w:lang w:val="sr-Latn-CS"/>
        </w:rPr>
        <w:t>š</w:t>
      </w:r>
      <w:r w:rsidR="00A260F8" w:rsidRPr="00BF33D5">
        <w:rPr>
          <w:rFonts w:ascii="Times New Roman" w:hAnsi="Times New Roman"/>
          <w:sz w:val="20"/>
        </w:rPr>
        <w:t>ke</w:t>
      </w:r>
      <w:r w:rsidR="00A260F8" w:rsidRPr="00BF33D5">
        <w:rPr>
          <w:rFonts w:ascii="Times New Roman" w:hAnsi="Times New Roman"/>
          <w:sz w:val="20"/>
          <w:lang w:val="sr-Latn-CS"/>
        </w:rPr>
        <w:t xml:space="preserve"> </w:t>
      </w:r>
      <w:r w:rsidR="00A260F8" w:rsidRPr="00BF33D5">
        <w:rPr>
          <w:rFonts w:ascii="Times New Roman" w:hAnsi="Times New Roman"/>
          <w:sz w:val="20"/>
        </w:rPr>
        <w:t>karakteristike</w:t>
      </w:r>
      <w:bookmarkEnd w:id="89"/>
      <w:bookmarkEnd w:id="90"/>
      <w:bookmarkEnd w:id="91"/>
      <w:bookmarkEnd w:id="92"/>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Podru</w:t>
      </w:r>
      <w:r w:rsidRPr="00BF33D5">
        <w:rPr>
          <w:rFonts w:ascii="Times New Roman" w:hAnsi="Times New Roman"/>
          <w:lang w:val="sr-Latn-CS"/>
        </w:rPr>
        <w:t>č</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kome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prostire</w:t>
      </w:r>
      <w:r w:rsidRPr="00BF33D5">
        <w:rPr>
          <w:rFonts w:ascii="Times New Roman" w:hAnsi="Times New Roman"/>
          <w:lang w:val="sr-Latn-CS"/>
        </w:rPr>
        <w:t xml:space="preserve"> </w:t>
      </w:r>
      <w:r w:rsidRPr="00BF33D5">
        <w:rPr>
          <w:rFonts w:ascii="Times New Roman" w:hAnsi="Times New Roman"/>
        </w:rPr>
        <w:t>ova</w:t>
      </w:r>
      <w:r w:rsidRPr="00BF33D5">
        <w:rPr>
          <w:rFonts w:ascii="Times New Roman" w:hAnsi="Times New Roman"/>
          <w:lang w:val="sr-Latn-CS"/>
        </w:rPr>
        <w:t xml:space="preserve"> </w:t>
      </w:r>
      <w:r w:rsidRPr="00BF33D5">
        <w:rPr>
          <w:rFonts w:ascii="Times New Roman" w:hAnsi="Times New Roman"/>
        </w:rPr>
        <w:t>gazdinska</w:t>
      </w:r>
      <w:r w:rsidRPr="00BF33D5">
        <w:rPr>
          <w:rFonts w:ascii="Times New Roman" w:hAnsi="Times New Roman"/>
          <w:lang w:val="sr-Latn-CS"/>
        </w:rPr>
        <w:t xml:space="preserve"> </w:t>
      </w:r>
      <w:r w:rsidRPr="00BF33D5">
        <w:rPr>
          <w:rFonts w:ascii="Times New Roman" w:hAnsi="Times New Roman"/>
        </w:rPr>
        <w:t>jedinica</w:t>
      </w:r>
      <w:r w:rsidRPr="00BF33D5">
        <w:rPr>
          <w:rFonts w:ascii="Times New Roman" w:hAnsi="Times New Roman"/>
          <w:lang w:val="sr-Latn-CS"/>
        </w:rPr>
        <w:t xml:space="preserve"> </w:t>
      </w:r>
      <w:r w:rsidRPr="00BF33D5">
        <w:rPr>
          <w:rFonts w:ascii="Times New Roman" w:hAnsi="Times New Roman"/>
        </w:rPr>
        <w:t>predstavlja</w:t>
      </w:r>
      <w:r w:rsidRPr="00BF33D5">
        <w:rPr>
          <w:rFonts w:ascii="Times New Roman" w:hAnsi="Times New Roman"/>
          <w:lang w:val="sr-Latn-CS"/>
        </w:rPr>
        <w:t xml:space="preserve"> </w:t>
      </w:r>
      <w:r w:rsidRPr="00BF33D5">
        <w:rPr>
          <w:rFonts w:ascii="Times New Roman" w:hAnsi="Times New Roman"/>
        </w:rPr>
        <w:t>nizijsku</w:t>
      </w:r>
      <w:r w:rsidRPr="00BF33D5">
        <w:rPr>
          <w:rFonts w:ascii="Times New Roman" w:hAnsi="Times New Roman"/>
          <w:lang w:val="sr-Latn-CS"/>
        </w:rPr>
        <w:t xml:space="preserve"> </w:t>
      </w:r>
      <w:r w:rsidRPr="00BF33D5">
        <w:rPr>
          <w:rFonts w:ascii="Times New Roman" w:hAnsi="Times New Roman"/>
        </w:rPr>
        <w:t>povr</w:t>
      </w:r>
      <w:r w:rsidRPr="00BF33D5">
        <w:rPr>
          <w:rFonts w:ascii="Times New Roman" w:hAnsi="Times New Roman"/>
          <w:lang w:val="sr-Latn-CS"/>
        </w:rPr>
        <w:t>š</w:t>
      </w:r>
      <w:r w:rsidRPr="00BF33D5">
        <w:rPr>
          <w:rFonts w:ascii="Times New Roman" w:hAnsi="Times New Roman"/>
        </w:rPr>
        <w:t>inu</w:t>
      </w:r>
      <w:r w:rsidRPr="00BF33D5">
        <w:rPr>
          <w:rFonts w:ascii="Times New Roman" w:hAnsi="Times New Roman"/>
          <w:lang w:val="sr-Latn-CS"/>
        </w:rPr>
        <w:t xml:space="preserve"> č</w:t>
      </w:r>
      <w:r w:rsidRPr="00BF33D5">
        <w:rPr>
          <w:rFonts w:ascii="Times New Roman" w:hAnsi="Times New Roman"/>
        </w:rPr>
        <w:t>ija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nadmorska</w:t>
      </w:r>
      <w:r w:rsidRPr="00BF33D5">
        <w:rPr>
          <w:rFonts w:ascii="Times New Roman" w:hAnsi="Times New Roman"/>
          <w:lang w:val="sr-Latn-CS"/>
        </w:rPr>
        <w:t xml:space="preserve"> </w:t>
      </w:r>
      <w:r w:rsidRPr="00BF33D5">
        <w:rPr>
          <w:rFonts w:ascii="Times New Roman" w:hAnsi="Times New Roman"/>
        </w:rPr>
        <w:t>visina</w:t>
      </w:r>
      <w:r w:rsidRPr="00BF33D5">
        <w:rPr>
          <w:rFonts w:ascii="Times New Roman" w:hAnsi="Times New Roman"/>
          <w:lang w:val="sr-Latn-CS"/>
        </w:rPr>
        <w:t xml:space="preserve"> </w:t>
      </w:r>
      <w:r w:rsidRPr="00BF33D5">
        <w:rPr>
          <w:rFonts w:ascii="Times New Roman" w:hAnsi="Times New Roman"/>
        </w:rPr>
        <w:t>nalazi</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rasponu</w:t>
      </w:r>
      <w:r w:rsidRPr="00BF33D5">
        <w:rPr>
          <w:rFonts w:ascii="Times New Roman" w:hAnsi="Times New Roman"/>
          <w:lang w:val="sr-Latn-CS"/>
        </w:rPr>
        <w:t xml:space="preserve"> 82 – 87 </w:t>
      </w:r>
      <w:r w:rsidRPr="00BF33D5">
        <w:rPr>
          <w:rFonts w:ascii="Times New Roman" w:hAnsi="Times New Roman"/>
        </w:rPr>
        <w:t>metara</w:t>
      </w:r>
      <w:r w:rsidRPr="00BF33D5">
        <w:rPr>
          <w:rFonts w:ascii="Times New Roman" w:hAnsi="Times New Roman"/>
          <w:lang w:val="sr-Latn-CS"/>
        </w:rPr>
        <w:t>.</w:t>
      </w:r>
    </w:p>
    <w:p w:rsidR="00A260F8" w:rsidRPr="00BF33D5" w:rsidRDefault="009B4695" w:rsidP="00A260F8">
      <w:pPr>
        <w:pStyle w:val="Heading2"/>
        <w:rPr>
          <w:rFonts w:ascii="Times New Roman" w:hAnsi="Times New Roman"/>
          <w:sz w:val="20"/>
          <w:lang w:val="sr-Latn-CS"/>
        </w:rPr>
      </w:pPr>
      <w:bookmarkStart w:id="93" w:name="_Toc329146571"/>
      <w:bookmarkStart w:id="94" w:name="_Toc329328309"/>
      <w:bookmarkStart w:id="95" w:name="_Toc410988301"/>
      <w:bookmarkStart w:id="96" w:name="_Toc477770807"/>
      <w:r>
        <w:rPr>
          <w:rFonts w:ascii="Times New Roman" w:hAnsi="Times New Roman"/>
          <w:sz w:val="20"/>
          <w:lang w:val="sr-Latn-CS"/>
        </w:rPr>
        <w:t>2</w:t>
      </w:r>
      <w:r w:rsidR="000C1276">
        <w:rPr>
          <w:rFonts w:ascii="Times New Roman" w:hAnsi="Times New Roman"/>
          <w:sz w:val="20"/>
          <w:lang w:val="sr-Latn-CS"/>
        </w:rPr>
        <w:t>.</w:t>
      </w:r>
      <w:r w:rsidR="00A260F8" w:rsidRPr="00BF33D5">
        <w:rPr>
          <w:rFonts w:ascii="Times New Roman" w:hAnsi="Times New Roman"/>
          <w:sz w:val="20"/>
          <w:lang w:val="sr-Latn-CS"/>
        </w:rPr>
        <w:t xml:space="preserve"> </w:t>
      </w:r>
      <w:r w:rsidR="000C1276">
        <w:rPr>
          <w:rFonts w:ascii="Times New Roman" w:hAnsi="Times New Roman"/>
          <w:sz w:val="20"/>
          <w:lang w:val="sr-Latn-CS"/>
        </w:rPr>
        <w:t>2.</w:t>
      </w:r>
      <w:r w:rsidR="00A260F8" w:rsidRPr="00BF33D5">
        <w:rPr>
          <w:rFonts w:ascii="Times New Roman" w:hAnsi="Times New Roman"/>
          <w:sz w:val="20"/>
          <w:lang w:val="sr-Latn-CS"/>
        </w:rPr>
        <w:t xml:space="preserve"> </w:t>
      </w:r>
      <w:r w:rsidR="00A260F8" w:rsidRPr="00BF33D5">
        <w:rPr>
          <w:rFonts w:ascii="Times New Roman" w:hAnsi="Times New Roman"/>
          <w:sz w:val="20"/>
        </w:rPr>
        <w:t>Geolo</w:t>
      </w:r>
      <w:r w:rsidR="00A260F8" w:rsidRPr="00BF33D5">
        <w:rPr>
          <w:rFonts w:ascii="Times New Roman" w:hAnsi="Times New Roman"/>
          <w:sz w:val="20"/>
          <w:lang w:val="sr-Latn-CS"/>
        </w:rPr>
        <w:t>š</w:t>
      </w:r>
      <w:r w:rsidR="00A260F8" w:rsidRPr="00BF33D5">
        <w:rPr>
          <w:rFonts w:ascii="Times New Roman" w:hAnsi="Times New Roman"/>
          <w:sz w:val="20"/>
        </w:rPr>
        <w:t>ka</w:t>
      </w:r>
      <w:r w:rsidR="00A260F8" w:rsidRPr="00BF33D5">
        <w:rPr>
          <w:rFonts w:ascii="Times New Roman" w:hAnsi="Times New Roman"/>
          <w:sz w:val="20"/>
          <w:lang w:val="sr-Latn-CS"/>
        </w:rPr>
        <w:t xml:space="preserve"> </w:t>
      </w:r>
      <w:r w:rsidR="00A260F8" w:rsidRPr="00BF33D5">
        <w:rPr>
          <w:rFonts w:ascii="Times New Roman" w:hAnsi="Times New Roman"/>
          <w:sz w:val="20"/>
        </w:rPr>
        <w:t>podloga</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tipovi</w:t>
      </w:r>
      <w:r w:rsidR="00A260F8" w:rsidRPr="00BF33D5">
        <w:rPr>
          <w:rFonts w:ascii="Times New Roman" w:hAnsi="Times New Roman"/>
          <w:sz w:val="20"/>
          <w:lang w:val="sr-Latn-CS"/>
        </w:rPr>
        <w:t xml:space="preserve"> </w:t>
      </w:r>
      <w:r w:rsidR="00A260F8" w:rsidRPr="00BF33D5">
        <w:rPr>
          <w:rFonts w:ascii="Times New Roman" w:hAnsi="Times New Roman"/>
          <w:sz w:val="20"/>
        </w:rPr>
        <w:t>zemlji</w:t>
      </w:r>
      <w:r w:rsidR="00A260F8" w:rsidRPr="00BF33D5">
        <w:rPr>
          <w:rFonts w:ascii="Times New Roman" w:hAnsi="Times New Roman"/>
          <w:sz w:val="20"/>
          <w:lang w:val="sr-Latn-CS"/>
        </w:rPr>
        <w:t>š</w:t>
      </w:r>
      <w:r w:rsidR="00A260F8" w:rsidRPr="00BF33D5">
        <w:rPr>
          <w:rFonts w:ascii="Times New Roman" w:hAnsi="Times New Roman"/>
          <w:sz w:val="20"/>
        </w:rPr>
        <w:t>ta</w:t>
      </w:r>
      <w:bookmarkEnd w:id="93"/>
      <w:bookmarkEnd w:id="94"/>
      <w:bookmarkEnd w:id="95"/>
      <w:bookmarkEnd w:id="96"/>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lastRenderedPageBreak/>
        <w:t>Geolo</w:t>
      </w:r>
      <w:r w:rsidRPr="00BF33D5">
        <w:rPr>
          <w:rFonts w:ascii="Times New Roman" w:hAnsi="Times New Roman"/>
          <w:lang w:val="sr-Latn-CS"/>
        </w:rPr>
        <w:t>š</w:t>
      </w:r>
      <w:r w:rsidRPr="00BF33D5">
        <w:rPr>
          <w:rFonts w:ascii="Times New Roman" w:hAnsi="Times New Roman"/>
        </w:rPr>
        <w:t>ku</w:t>
      </w:r>
      <w:r w:rsidRPr="00BF33D5">
        <w:rPr>
          <w:rFonts w:ascii="Times New Roman" w:hAnsi="Times New Roman"/>
          <w:lang w:val="sr-Latn-CS"/>
        </w:rPr>
        <w:t xml:space="preserve"> </w:t>
      </w:r>
      <w:r w:rsidRPr="00BF33D5">
        <w:rPr>
          <w:rFonts w:ascii="Times New Roman" w:hAnsi="Times New Roman"/>
        </w:rPr>
        <w:t>podlogu</w:t>
      </w:r>
      <w:r w:rsidRPr="00BF33D5">
        <w:rPr>
          <w:rFonts w:ascii="Times New Roman" w:hAnsi="Times New Roman"/>
          <w:lang w:val="sr-Latn-CS"/>
        </w:rPr>
        <w:t xml:space="preserve"> č</w:t>
      </w:r>
      <w:r w:rsidRPr="00BF33D5">
        <w:rPr>
          <w:rFonts w:ascii="Times New Roman" w:hAnsi="Times New Roman"/>
        </w:rPr>
        <w:t>ini</w:t>
      </w:r>
      <w:r w:rsidRPr="00BF33D5">
        <w:rPr>
          <w:rFonts w:ascii="Times New Roman" w:hAnsi="Times New Roman"/>
          <w:lang w:val="sr-Latn-CS"/>
        </w:rPr>
        <w:t xml:space="preserve"> </w:t>
      </w:r>
      <w:r w:rsidRPr="00BF33D5">
        <w:rPr>
          <w:rFonts w:ascii="Times New Roman" w:hAnsi="Times New Roman"/>
        </w:rPr>
        <w:t>aluvijalni</w:t>
      </w:r>
      <w:r w:rsidRPr="00BF33D5">
        <w:rPr>
          <w:rFonts w:ascii="Times New Roman" w:hAnsi="Times New Roman"/>
          <w:lang w:val="sr-Latn-CS"/>
        </w:rPr>
        <w:t xml:space="preserve"> </w:t>
      </w:r>
      <w:r w:rsidRPr="00BF33D5">
        <w:rPr>
          <w:rFonts w:ascii="Times New Roman" w:hAnsi="Times New Roman"/>
        </w:rPr>
        <w:t>nanos</w:t>
      </w:r>
      <w:r w:rsidRPr="00BF33D5">
        <w:rPr>
          <w:rFonts w:ascii="Times New Roman" w:hAnsi="Times New Roman"/>
          <w:lang w:val="sr-Latn-CS"/>
        </w:rPr>
        <w:t xml:space="preserve">. </w:t>
      </w:r>
      <w:r w:rsidRPr="00BF33D5">
        <w:rPr>
          <w:rFonts w:ascii="Times New Roman" w:hAnsi="Times New Roman"/>
        </w:rPr>
        <w:t>Ispod</w:t>
      </w:r>
      <w:r w:rsidRPr="00BF33D5">
        <w:rPr>
          <w:rFonts w:ascii="Times New Roman" w:hAnsi="Times New Roman"/>
          <w:lang w:val="sr-Latn-CS"/>
        </w:rPr>
        <w:t xml:space="preserve"> </w:t>
      </w:r>
      <w:r w:rsidRPr="00BF33D5">
        <w:rPr>
          <w:rFonts w:ascii="Times New Roman" w:hAnsi="Times New Roman"/>
        </w:rPr>
        <w:t>debelih</w:t>
      </w:r>
      <w:r w:rsidRPr="00BF33D5">
        <w:rPr>
          <w:rFonts w:ascii="Times New Roman" w:hAnsi="Times New Roman"/>
          <w:lang w:val="sr-Latn-CS"/>
        </w:rPr>
        <w:t xml:space="preserve"> </w:t>
      </w:r>
      <w:r w:rsidRPr="00BF33D5">
        <w:rPr>
          <w:rFonts w:ascii="Times New Roman" w:hAnsi="Times New Roman"/>
        </w:rPr>
        <w:t>naslaga</w:t>
      </w:r>
      <w:r w:rsidRPr="00BF33D5">
        <w:rPr>
          <w:rFonts w:ascii="Times New Roman" w:hAnsi="Times New Roman"/>
          <w:lang w:val="sr-Latn-CS"/>
        </w:rPr>
        <w:t xml:space="preserve"> </w:t>
      </w:r>
      <w:r w:rsidRPr="00BF33D5">
        <w:rPr>
          <w:rFonts w:ascii="Times New Roman" w:hAnsi="Times New Roman"/>
        </w:rPr>
        <w:t>aluvijalnih</w:t>
      </w:r>
      <w:r w:rsidRPr="00BF33D5">
        <w:rPr>
          <w:rFonts w:ascii="Times New Roman" w:hAnsi="Times New Roman"/>
          <w:lang w:val="sr-Latn-CS"/>
        </w:rPr>
        <w:t xml:space="preserve"> </w:t>
      </w:r>
      <w:r w:rsidRPr="00BF33D5">
        <w:rPr>
          <w:rFonts w:ascii="Times New Roman" w:hAnsi="Times New Roman"/>
        </w:rPr>
        <w:t>nanosa</w:t>
      </w:r>
      <w:r w:rsidRPr="00BF33D5">
        <w:rPr>
          <w:rFonts w:ascii="Times New Roman" w:hAnsi="Times New Roman"/>
          <w:lang w:val="sr-Latn-CS"/>
        </w:rPr>
        <w:t xml:space="preserve"> </w:t>
      </w:r>
      <w:r w:rsidRPr="00BF33D5">
        <w:rPr>
          <w:rFonts w:ascii="Times New Roman" w:hAnsi="Times New Roman"/>
        </w:rPr>
        <w:t>vremenom</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davnim</w:t>
      </w:r>
      <w:r w:rsidRPr="00BF33D5">
        <w:rPr>
          <w:rFonts w:ascii="Times New Roman" w:hAnsi="Times New Roman"/>
          <w:lang w:val="sr-Latn-CS"/>
        </w:rPr>
        <w:t xml:space="preserve"> </w:t>
      </w:r>
      <w:r w:rsidRPr="00BF33D5">
        <w:rPr>
          <w:rFonts w:ascii="Times New Roman" w:hAnsi="Times New Roman"/>
        </w:rPr>
        <w:t>geolo</w:t>
      </w:r>
      <w:r w:rsidRPr="00BF33D5">
        <w:rPr>
          <w:rFonts w:ascii="Times New Roman" w:hAnsi="Times New Roman"/>
          <w:lang w:val="sr-Latn-CS"/>
        </w:rPr>
        <w:t>š</w:t>
      </w:r>
      <w:r w:rsidRPr="00BF33D5">
        <w:rPr>
          <w:rFonts w:ascii="Times New Roman" w:hAnsi="Times New Roman"/>
        </w:rPr>
        <w:t>kim</w:t>
      </w:r>
      <w:r w:rsidRPr="00BF33D5">
        <w:rPr>
          <w:rFonts w:ascii="Times New Roman" w:hAnsi="Times New Roman"/>
          <w:lang w:val="sr-Latn-CS"/>
        </w:rPr>
        <w:t xml:space="preserve"> </w:t>
      </w:r>
      <w:r w:rsidRPr="00BF33D5">
        <w:rPr>
          <w:rFonts w:ascii="Times New Roman" w:hAnsi="Times New Roman"/>
        </w:rPr>
        <w:t>periodima</w:t>
      </w:r>
      <w:r w:rsidRPr="00BF33D5">
        <w:rPr>
          <w:rFonts w:ascii="Times New Roman" w:hAnsi="Times New Roman"/>
          <w:lang w:val="sr-Latn-CS"/>
        </w:rPr>
        <w:t xml:space="preserve"> </w:t>
      </w:r>
      <w:r w:rsidRPr="00BF33D5">
        <w:rPr>
          <w:rFonts w:ascii="Times New Roman" w:hAnsi="Times New Roman"/>
        </w:rPr>
        <w:t>eolskim</w:t>
      </w:r>
      <w:r w:rsidRPr="00BF33D5">
        <w:rPr>
          <w:rFonts w:ascii="Times New Roman" w:hAnsi="Times New Roman"/>
          <w:lang w:val="sr-Latn-CS"/>
        </w:rPr>
        <w:t xml:space="preserve"> </w:t>
      </w:r>
      <w:r w:rsidRPr="00BF33D5">
        <w:rPr>
          <w:rFonts w:ascii="Times New Roman" w:hAnsi="Times New Roman"/>
        </w:rPr>
        <w:t>nano</w:t>
      </w:r>
      <w:r w:rsidRPr="00BF33D5">
        <w:rPr>
          <w:rFonts w:ascii="Times New Roman" w:hAnsi="Times New Roman"/>
          <w:lang w:val="sr-Latn-CS"/>
        </w:rPr>
        <w:t>š</w:t>
      </w:r>
      <w:r w:rsidRPr="00BF33D5">
        <w:rPr>
          <w:rFonts w:ascii="Times New Roman" w:hAnsi="Times New Roman"/>
        </w:rPr>
        <w:t>enjem</w:t>
      </w:r>
      <w:r w:rsidRPr="00BF33D5">
        <w:rPr>
          <w:rFonts w:ascii="Times New Roman" w:hAnsi="Times New Roman"/>
          <w:lang w:val="sr-Latn-CS"/>
        </w:rPr>
        <w:t xml:space="preserve"> </w:t>
      </w:r>
      <w:r w:rsidRPr="00BF33D5">
        <w:rPr>
          <w:rFonts w:ascii="Times New Roman" w:hAnsi="Times New Roman"/>
        </w:rPr>
        <w:t>sa</w:t>
      </w:r>
      <w:r w:rsidRPr="00BF33D5">
        <w:rPr>
          <w:rFonts w:ascii="Times New Roman" w:hAnsi="Times New Roman"/>
          <w:lang w:val="sr-Latn-CS"/>
        </w:rPr>
        <w:t xml:space="preserve"> </w:t>
      </w:r>
      <w:r w:rsidRPr="00BF33D5">
        <w:rPr>
          <w:rFonts w:ascii="Times New Roman" w:hAnsi="Times New Roman"/>
        </w:rPr>
        <w:t>okolnih</w:t>
      </w:r>
      <w:r w:rsidRPr="00BF33D5">
        <w:rPr>
          <w:rFonts w:ascii="Times New Roman" w:hAnsi="Times New Roman"/>
          <w:lang w:val="sr-Latn-CS"/>
        </w:rPr>
        <w:t xml:space="preserve"> </w:t>
      </w:r>
      <w:r w:rsidRPr="00BF33D5">
        <w:rPr>
          <w:rFonts w:ascii="Times New Roman" w:hAnsi="Times New Roman"/>
        </w:rPr>
        <w:t>planinskih</w:t>
      </w:r>
      <w:r w:rsidRPr="00BF33D5">
        <w:rPr>
          <w:rFonts w:ascii="Times New Roman" w:hAnsi="Times New Roman"/>
          <w:lang w:val="sr-Latn-CS"/>
        </w:rPr>
        <w:t xml:space="preserve"> </w:t>
      </w:r>
      <w:r w:rsidRPr="00BF33D5">
        <w:rPr>
          <w:rFonts w:ascii="Times New Roman" w:hAnsi="Times New Roman"/>
        </w:rPr>
        <w:t>venaca</w:t>
      </w:r>
      <w:r w:rsidRPr="00BF33D5">
        <w:rPr>
          <w:rFonts w:ascii="Times New Roman" w:hAnsi="Times New Roman"/>
          <w:lang w:val="sr-Latn-CS"/>
        </w:rPr>
        <w:t xml:space="preserve"> </w:t>
      </w:r>
      <w:r w:rsidRPr="00BF33D5">
        <w:rPr>
          <w:rFonts w:ascii="Times New Roman" w:hAnsi="Times New Roman"/>
        </w:rPr>
        <w:t>talo</w:t>
      </w:r>
      <w:r w:rsidRPr="00BF33D5">
        <w:rPr>
          <w:rFonts w:ascii="Times New Roman" w:hAnsi="Times New Roman"/>
          <w:lang w:val="sr-Latn-CS"/>
        </w:rPr>
        <w:t>ž</w:t>
      </w:r>
      <w:r w:rsidRPr="00BF33D5">
        <w:rPr>
          <w:rFonts w:ascii="Times New Roman" w:hAnsi="Times New Roman"/>
        </w:rPr>
        <w:t>ile</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lesne</w:t>
      </w:r>
      <w:r w:rsidRPr="00BF33D5">
        <w:rPr>
          <w:rFonts w:ascii="Times New Roman" w:hAnsi="Times New Roman"/>
          <w:lang w:val="sr-Latn-CS"/>
        </w:rPr>
        <w:t xml:space="preserve"> </w:t>
      </w:r>
      <w:r w:rsidRPr="00BF33D5">
        <w:rPr>
          <w:rFonts w:ascii="Times New Roman" w:hAnsi="Times New Roman"/>
        </w:rPr>
        <w:t>naslage</w:t>
      </w:r>
      <w:r w:rsidRPr="00BF33D5">
        <w:rPr>
          <w:rFonts w:ascii="Times New Roman" w:hAnsi="Times New Roman"/>
          <w:lang w:val="sr-Latn-CS"/>
        </w:rPr>
        <w:t xml:space="preserve">, </w:t>
      </w:r>
      <w:r w:rsidRPr="00BF33D5">
        <w:rPr>
          <w:rFonts w:ascii="Times New Roman" w:hAnsi="Times New Roman"/>
        </w:rPr>
        <w:t>preko</w:t>
      </w:r>
      <w:r w:rsidRPr="00BF33D5">
        <w:rPr>
          <w:rFonts w:ascii="Times New Roman" w:hAnsi="Times New Roman"/>
          <w:lang w:val="sr-Latn-CS"/>
        </w:rPr>
        <w:t xml:space="preserve"> </w:t>
      </w:r>
      <w:r w:rsidRPr="00BF33D5">
        <w:rPr>
          <w:rFonts w:ascii="Times New Roman" w:hAnsi="Times New Roman"/>
        </w:rPr>
        <w:t>kojih</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izlivanjem</w:t>
      </w:r>
      <w:r w:rsidRPr="00BF33D5">
        <w:rPr>
          <w:rFonts w:ascii="Times New Roman" w:hAnsi="Times New Roman"/>
          <w:lang w:val="sr-Latn-CS"/>
        </w:rPr>
        <w:t xml:space="preserve"> </w:t>
      </w:r>
      <w:r w:rsidRPr="00BF33D5">
        <w:rPr>
          <w:rFonts w:ascii="Times New Roman" w:hAnsi="Times New Roman"/>
        </w:rPr>
        <w:t>Panonskog</w:t>
      </w:r>
      <w:r w:rsidRPr="00BF33D5">
        <w:rPr>
          <w:rFonts w:ascii="Times New Roman" w:hAnsi="Times New Roman"/>
          <w:lang w:val="sr-Latn-CS"/>
        </w:rPr>
        <w:t xml:space="preserve"> </w:t>
      </w:r>
      <w:r w:rsidRPr="00BF33D5">
        <w:rPr>
          <w:rFonts w:ascii="Times New Roman" w:hAnsi="Times New Roman"/>
        </w:rPr>
        <w:t>mora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re</w:t>
      </w:r>
      <w:r w:rsidRPr="00BF33D5">
        <w:rPr>
          <w:rFonts w:ascii="Times New Roman" w:hAnsi="Times New Roman"/>
          <w:lang w:val="sr-Latn-CS"/>
        </w:rPr>
        <w:t>č</w:t>
      </w:r>
      <w:r w:rsidRPr="00BF33D5">
        <w:rPr>
          <w:rFonts w:ascii="Times New Roman" w:hAnsi="Times New Roman"/>
        </w:rPr>
        <w:t>no</w:t>
      </w:r>
      <w:r w:rsidRPr="00BF33D5">
        <w:rPr>
          <w:rFonts w:ascii="Times New Roman" w:hAnsi="Times New Roman"/>
          <w:lang w:val="sr-Latn-CS"/>
        </w:rPr>
        <w:t xml:space="preserve"> </w:t>
      </w:r>
      <w:r w:rsidRPr="00BF33D5">
        <w:rPr>
          <w:rFonts w:ascii="Times New Roman" w:hAnsi="Times New Roman"/>
        </w:rPr>
        <w:t>korito</w:t>
      </w:r>
      <w:r w:rsidRPr="00BF33D5">
        <w:rPr>
          <w:rFonts w:ascii="Times New Roman" w:hAnsi="Times New Roman"/>
          <w:lang w:val="sr-Latn-CS"/>
        </w:rPr>
        <w:t xml:space="preserve"> </w:t>
      </w:r>
      <w:r w:rsidRPr="00BF33D5">
        <w:rPr>
          <w:rFonts w:ascii="Times New Roman" w:hAnsi="Times New Roman"/>
        </w:rPr>
        <w:t>Dunava</w:t>
      </w:r>
      <w:r w:rsidRPr="00BF33D5">
        <w:rPr>
          <w:rFonts w:ascii="Times New Roman" w:hAnsi="Times New Roman"/>
          <w:lang w:val="sr-Latn-CS"/>
        </w:rPr>
        <w:t xml:space="preserve">, </w:t>
      </w:r>
      <w:r w:rsidRPr="00BF33D5">
        <w:rPr>
          <w:rFonts w:ascii="Times New Roman" w:hAnsi="Times New Roman"/>
        </w:rPr>
        <w:t>natalo</w:t>
      </w:r>
      <w:r w:rsidRPr="00BF33D5">
        <w:rPr>
          <w:rFonts w:ascii="Times New Roman" w:hAnsi="Times New Roman"/>
          <w:lang w:val="sr-Latn-CS"/>
        </w:rPr>
        <w:t>ž</w:t>
      </w:r>
      <w:r w:rsidRPr="00BF33D5">
        <w:rPr>
          <w:rFonts w:ascii="Times New Roman" w:hAnsi="Times New Roman"/>
        </w:rPr>
        <w:t>en</w:t>
      </w:r>
      <w:r w:rsidRPr="00BF33D5">
        <w:rPr>
          <w:rFonts w:ascii="Times New Roman" w:hAnsi="Times New Roman"/>
          <w:lang w:val="sr-Latn-CS"/>
        </w:rPr>
        <w:t xml:space="preserve"> </w:t>
      </w:r>
      <w:r w:rsidRPr="00BF33D5">
        <w:rPr>
          <w:rFonts w:ascii="Times New Roman" w:hAnsi="Times New Roman"/>
        </w:rPr>
        <w:t>aluvijalni</w:t>
      </w:r>
      <w:r w:rsidRPr="00BF33D5">
        <w:rPr>
          <w:rFonts w:ascii="Times New Roman" w:hAnsi="Times New Roman"/>
          <w:lang w:val="sr-Latn-CS"/>
        </w:rPr>
        <w:t xml:space="preserve"> </w:t>
      </w:r>
      <w:r w:rsidRPr="00BF33D5">
        <w:rPr>
          <w:rFonts w:ascii="Times New Roman" w:hAnsi="Times New Roman"/>
        </w:rPr>
        <w:t>nanos</w:t>
      </w:r>
      <w:r w:rsidRPr="00BF33D5">
        <w:rPr>
          <w:rFonts w:ascii="Times New Roman" w:hAnsi="Times New Roman"/>
          <w:lang w:val="sr-Latn-CS"/>
        </w:rPr>
        <w:t xml:space="preserve"> </w:t>
      </w:r>
      <w:r w:rsidRPr="00BF33D5">
        <w:rPr>
          <w:rFonts w:ascii="Times New Roman" w:hAnsi="Times New Roman"/>
        </w:rPr>
        <w:t>razli</w:t>
      </w:r>
      <w:r w:rsidRPr="00BF33D5">
        <w:rPr>
          <w:rFonts w:ascii="Times New Roman" w:hAnsi="Times New Roman"/>
          <w:lang w:val="sr-Latn-CS"/>
        </w:rPr>
        <w:t>č</w:t>
      </w:r>
      <w:r w:rsidRPr="00BF33D5">
        <w:rPr>
          <w:rFonts w:ascii="Times New Roman" w:hAnsi="Times New Roman"/>
        </w:rPr>
        <w:t>itog</w:t>
      </w:r>
      <w:r w:rsidRPr="00BF33D5">
        <w:rPr>
          <w:rFonts w:ascii="Times New Roman" w:hAnsi="Times New Roman"/>
          <w:lang w:val="sr-Latn-CS"/>
        </w:rPr>
        <w:t xml:space="preserve"> </w:t>
      </w:r>
      <w:r w:rsidRPr="00BF33D5">
        <w:rPr>
          <w:rFonts w:ascii="Times New Roman" w:hAnsi="Times New Roman"/>
        </w:rPr>
        <w:t>mehani</w:t>
      </w:r>
      <w:r w:rsidRPr="00BF33D5">
        <w:rPr>
          <w:rFonts w:ascii="Times New Roman" w:hAnsi="Times New Roman"/>
          <w:lang w:val="sr-Latn-CS"/>
        </w:rPr>
        <w:t>č</w:t>
      </w:r>
      <w:r w:rsidRPr="00BF33D5">
        <w:rPr>
          <w:rFonts w:ascii="Times New Roman" w:hAnsi="Times New Roman"/>
        </w:rPr>
        <w:t>kog</w:t>
      </w:r>
      <w:r w:rsidRPr="00BF33D5">
        <w:rPr>
          <w:rFonts w:ascii="Times New Roman" w:hAnsi="Times New Roman"/>
          <w:lang w:val="sr-Latn-CS"/>
        </w:rPr>
        <w:t xml:space="preserve"> </w:t>
      </w:r>
      <w:r w:rsidRPr="00BF33D5">
        <w:rPr>
          <w:rFonts w:ascii="Times New Roman" w:hAnsi="Times New Roman"/>
        </w:rPr>
        <w:t>sastava</w:t>
      </w:r>
      <w:r w:rsidRPr="00BF33D5">
        <w:rPr>
          <w:rFonts w:ascii="Times New Roman" w:hAnsi="Times New Roman"/>
          <w:lang w:val="sr-Latn-CS"/>
        </w:rPr>
        <w:t xml:space="preserve">, </w:t>
      </w:r>
      <w:r w:rsidRPr="00BF33D5">
        <w:rPr>
          <w:rFonts w:ascii="Times New Roman" w:hAnsi="Times New Roman"/>
        </w:rPr>
        <w:t>ali</w:t>
      </w:r>
      <w:r w:rsidRPr="00BF33D5">
        <w:rPr>
          <w:rFonts w:ascii="Times New Roman" w:hAnsi="Times New Roman"/>
          <w:lang w:val="sr-Latn-CS"/>
        </w:rPr>
        <w:t xml:space="preserve"> </w:t>
      </w:r>
      <w:r w:rsidRPr="00BF33D5">
        <w:rPr>
          <w:rFonts w:ascii="Times New Roman" w:hAnsi="Times New Roman"/>
        </w:rPr>
        <w:t>oboga</w:t>
      </w:r>
      <w:r w:rsidRPr="00BF33D5">
        <w:rPr>
          <w:rFonts w:ascii="Times New Roman" w:hAnsi="Times New Roman"/>
          <w:lang w:val="sr-Latn-CS"/>
        </w:rPr>
        <w:t>ć</w:t>
      </w:r>
      <w:r w:rsidRPr="00BF33D5">
        <w:rPr>
          <w:rFonts w:ascii="Times New Roman" w:hAnsi="Times New Roman"/>
        </w:rPr>
        <w:t>en</w:t>
      </w:r>
      <w:r w:rsidRPr="00BF33D5">
        <w:rPr>
          <w:rFonts w:ascii="Times New Roman" w:hAnsi="Times New Roman"/>
          <w:lang w:val="sr-Latn-CS"/>
        </w:rPr>
        <w:t xml:space="preserve"> </w:t>
      </w:r>
      <w:r w:rsidRPr="00BF33D5">
        <w:rPr>
          <w:rFonts w:ascii="Times New Roman" w:hAnsi="Times New Roman"/>
        </w:rPr>
        <w:t>silicijum</w:t>
      </w:r>
      <w:r w:rsidRPr="00BF33D5">
        <w:rPr>
          <w:rFonts w:ascii="Times New Roman" w:hAnsi="Times New Roman"/>
          <w:lang w:val="sr-Latn-CS"/>
        </w:rPr>
        <w:t xml:space="preserve"> </w:t>
      </w:r>
      <w:r w:rsidRPr="00BF33D5">
        <w:rPr>
          <w:rFonts w:ascii="Times New Roman" w:hAnsi="Times New Roman"/>
        </w:rPr>
        <w:t>dioksidom</w:t>
      </w:r>
      <w:r w:rsidRPr="00BF33D5">
        <w:rPr>
          <w:rFonts w:ascii="Times New Roman" w:hAnsi="Times New Roman"/>
          <w:lang w:val="sr-Latn-CS"/>
        </w:rPr>
        <w:t xml:space="preserve"> (</w:t>
      </w:r>
      <w:r w:rsidRPr="00BF33D5">
        <w:rPr>
          <w:rFonts w:ascii="Times New Roman" w:hAnsi="Times New Roman"/>
        </w:rPr>
        <w:t>Si</w:t>
      </w:r>
      <w:r w:rsidRPr="00BF33D5">
        <w:rPr>
          <w:rFonts w:ascii="Times New Roman" w:hAnsi="Times New Roman"/>
          <w:lang w:val="sr-Latn-CS"/>
        </w:rPr>
        <w:t>02).</w:t>
      </w:r>
    </w:p>
    <w:p w:rsidR="00A260F8" w:rsidRPr="00BF33D5" w:rsidRDefault="00A260F8" w:rsidP="00A260F8">
      <w:pPr>
        <w:rPr>
          <w:rFonts w:ascii="Times New Roman" w:hAnsi="Times New Roman"/>
          <w:lang w:val="sr-Latn-CS"/>
        </w:rPr>
      </w:pP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okviru</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Pr="00BF33D5">
        <w:rPr>
          <w:rFonts w:ascii="Times New Roman" w:hAnsi="Times New Roman"/>
        </w:rPr>
        <w:t>zastupljeni</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slede</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tipovi</w:t>
      </w:r>
      <w:r w:rsidRPr="00BF33D5">
        <w:rPr>
          <w:rFonts w:ascii="Times New Roman" w:hAnsi="Times New Roman"/>
          <w:lang w:val="sr-Latn-CS"/>
        </w:rPr>
        <w:t xml:space="preserve"> </w:t>
      </w:r>
      <w:r w:rsidRPr="00BF33D5">
        <w:rPr>
          <w:rFonts w:ascii="Times New Roman" w:hAnsi="Times New Roman"/>
        </w:rPr>
        <w:t>zemlji</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w:t>
      </w:r>
    </w:p>
    <w:p w:rsidR="00A260F8" w:rsidRPr="00BF33D5" w:rsidRDefault="00A260F8" w:rsidP="00A260F8">
      <w:pPr>
        <w:pStyle w:val="BodyTextIndent"/>
        <w:ind w:firstLine="709"/>
        <w:rPr>
          <w:rFonts w:ascii="Times New Roman" w:hAnsi="Times New Roman"/>
          <w:b/>
          <w:sz w:val="20"/>
        </w:rPr>
      </w:pPr>
      <w:r w:rsidRPr="00BF33D5">
        <w:rPr>
          <w:rFonts w:ascii="Times New Roman" w:hAnsi="Times New Roman"/>
          <w:b/>
          <w:sz w:val="20"/>
        </w:rPr>
        <w:t>Aluvijalna zemljišta</w:t>
      </w:r>
      <w:r w:rsidRPr="00BF33D5">
        <w:rPr>
          <w:rFonts w:ascii="Times New Roman" w:hAnsi="Times New Roman"/>
          <w:sz w:val="20"/>
        </w:rPr>
        <w:t xml:space="preserve"> – građa profila je (A)-G ili (A)-C. Ova zemljišta se karakterišu podzemnom vodom koja se spušta i ispod 2m. U poplavnom delu gazdinske jedinice zastupljen je tip razvijenog aluvijuma sa prisustvom jasno izraženog humusnog horizonta koji je oštro odvojen od ostalog dela profila. Akumulacija humusa uslovljena je intenzivnim razvojem prizemne flore (kupina) i relativno kratkotrajnim zadržavanjem plavne vode. Horizont humusa ima dobro izraženu zrnastu strukturu kao rezultat mešanja organske materije sa mineralnom komponentom. Ovakvi procesi stvorili su aluvijalne pararendzine (suvlje-stanište topole i vlažnije-stanište vrba) koje predstavljaju jedne od najproduktivnijih zemljišta razvijenog aluvijuma.</w:t>
      </w:r>
    </w:p>
    <w:p w:rsidR="00A260F8" w:rsidRPr="00BF33D5" w:rsidRDefault="000C1276" w:rsidP="00A260F8">
      <w:pPr>
        <w:pStyle w:val="Heading2"/>
        <w:rPr>
          <w:rFonts w:ascii="Times New Roman" w:hAnsi="Times New Roman"/>
          <w:sz w:val="20"/>
          <w:lang w:val="hr-HR"/>
        </w:rPr>
      </w:pPr>
      <w:bookmarkStart w:id="97" w:name="_Toc329146572"/>
      <w:bookmarkStart w:id="98" w:name="_Toc329328310"/>
      <w:bookmarkStart w:id="99" w:name="_Toc410988302"/>
      <w:bookmarkStart w:id="100" w:name="_Toc477770808"/>
      <w:r>
        <w:rPr>
          <w:rFonts w:ascii="Times New Roman" w:hAnsi="Times New Roman"/>
          <w:sz w:val="20"/>
          <w:lang w:val="hr-HR"/>
        </w:rPr>
        <w:t>2.</w:t>
      </w:r>
      <w:r w:rsidR="00A260F8" w:rsidRPr="00BF33D5">
        <w:rPr>
          <w:rFonts w:ascii="Times New Roman" w:hAnsi="Times New Roman"/>
          <w:sz w:val="20"/>
          <w:lang w:val="hr-HR"/>
        </w:rPr>
        <w:t xml:space="preserve"> </w:t>
      </w:r>
      <w:r>
        <w:rPr>
          <w:rFonts w:ascii="Times New Roman" w:hAnsi="Times New Roman"/>
          <w:sz w:val="20"/>
          <w:lang w:val="hr-HR"/>
        </w:rPr>
        <w:t>3.</w:t>
      </w:r>
      <w:r w:rsidR="00A260F8" w:rsidRPr="00BF33D5">
        <w:rPr>
          <w:rFonts w:ascii="Times New Roman" w:hAnsi="Times New Roman"/>
          <w:sz w:val="20"/>
          <w:lang w:val="hr-HR"/>
        </w:rPr>
        <w:t xml:space="preserve"> Hidrografske karakteristike</w:t>
      </w:r>
      <w:bookmarkEnd w:id="97"/>
      <w:bookmarkEnd w:id="98"/>
      <w:bookmarkEnd w:id="99"/>
      <w:bookmarkEnd w:id="100"/>
    </w:p>
    <w:p w:rsidR="00A260F8" w:rsidRPr="00BF33D5" w:rsidRDefault="000C1276" w:rsidP="00A260F8">
      <w:pPr>
        <w:pStyle w:val="Heading2"/>
        <w:rPr>
          <w:rFonts w:ascii="Times New Roman" w:hAnsi="Times New Roman"/>
          <w:sz w:val="20"/>
          <w:lang w:val="hr-HR"/>
        </w:rPr>
      </w:pPr>
      <w:bookmarkStart w:id="101" w:name="_Toc329146573"/>
      <w:bookmarkStart w:id="102" w:name="_Toc329328311"/>
      <w:bookmarkStart w:id="103" w:name="_Toc410988303"/>
      <w:bookmarkStart w:id="104" w:name="_Toc477770809"/>
      <w:r>
        <w:rPr>
          <w:rFonts w:ascii="Times New Roman" w:hAnsi="Times New Roman"/>
          <w:sz w:val="20"/>
          <w:lang w:val="hr-HR"/>
        </w:rPr>
        <w:t>2.</w:t>
      </w:r>
      <w:r w:rsidR="00A260F8" w:rsidRPr="00BF33D5">
        <w:rPr>
          <w:rFonts w:ascii="Times New Roman" w:hAnsi="Times New Roman"/>
          <w:sz w:val="20"/>
          <w:lang w:val="hr-HR"/>
        </w:rPr>
        <w:t xml:space="preserve"> </w:t>
      </w:r>
      <w:r>
        <w:rPr>
          <w:rFonts w:ascii="Times New Roman" w:hAnsi="Times New Roman"/>
          <w:sz w:val="20"/>
          <w:lang w:val="hr-HR"/>
        </w:rPr>
        <w:t>4.</w:t>
      </w:r>
      <w:r w:rsidR="00A260F8" w:rsidRPr="00BF33D5">
        <w:rPr>
          <w:rFonts w:ascii="Times New Roman" w:hAnsi="Times New Roman"/>
          <w:sz w:val="20"/>
          <w:lang w:val="hr-HR"/>
        </w:rPr>
        <w:t xml:space="preserve"> Klimatski uslovi</w:t>
      </w:r>
      <w:bookmarkEnd w:id="101"/>
      <w:bookmarkEnd w:id="102"/>
      <w:bookmarkEnd w:id="103"/>
      <w:bookmarkEnd w:id="104"/>
    </w:p>
    <w:p w:rsidR="00A260F8" w:rsidRPr="00BF33D5" w:rsidRDefault="00A260F8" w:rsidP="00A260F8">
      <w:pPr>
        <w:rPr>
          <w:rFonts w:ascii="Times New Roman" w:hAnsi="Times New Roman"/>
          <w:lang w:val="hr-HR"/>
        </w:rPr>
      </w:pPr>
    </w:p>
    <w:p w:rsidR="00A260F8" w:rsidRPr="00BF33D5" w:rsidRDefault="00A260F8" w:rsidP="00A260F8">
      <w:pPr>
        <w:pStyle w:val="BodyTextIndent3"/>
        <w:ind w:left="0" w:firstLine="720"/>
        <w:rPr>
          <w:rFonts w:ascii="Times New Roman" w:hAnsi="Times New Roman"/>
          <w:lang w:val="hr-HR"/>
        </w:rPr>
      </w:pPr>
      <w:r w:rsidRPr="00BF33D5">
        <w:rPr>
          <w:rFonts w:ascii="Times New Roman" w:hAnsi="Times New Roman"/>
          <w:lang w:val="hr-HR"/>
        </w:rPr>
        <w:t>Pluvimetrijski režim ovog područja nosi obeležje srednje-evropskog(podunavskog) režima raspodele padavina sa odgovarajućim klimatskim karakteristikama, koje se manifestuju u neravnomernom rasporedu padavina po mesecima.</w:t>
      </w:r>
    </w:p>
    <w:p w:rsidR="00A260F8" w:rsidRPr="00BF33D5" w:rsidRDefault="00A260F8" w:rsidP="00A260F8">
      <w:pPr>
        <w:pStyle w:val="BodyTextIndent3"/>
        <w:ind w:left="0" w:firstLine="720"/>
        <w:rPr>
          <w:rFonts w:ascii="Times New Roman" w:hAnsi="Times New Roman"/>
          <w:lang w:val="hr-HR"/>
        </w:rPr>
      </w:pPr>
      <w:r w:rsidRPr="00BF33D5">
        <w:rPr>
          <w:rFonts w:ascii="Times New Roman" w:hAnsi="Times New Roman"/>
          <w:lang w:val="hr-HR"/>
        </w:rPr>
        <w:t xml:space="preserve">Nakon obilnih padavina na najnižim terenima(livadama) dolazi do zadržavanja površinske vode. </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Za prikazivanje klimatskih prilika severnobačkog šumskog područja, u kome se rasprostiru i ove šume, poslužili su podaci meteoroloških merenja, na stalnoj meteorološkoj stanici u Somboru, za period </w:t>
      </w:r>
      <w:r w:rsidR="00F05C9C">
        <w:rPr>
          <w:rFonts w:ascii="Times New Roman" w:hAnsi="Times New Roman"/>
          <w:lang w:val="sr-Latn-CS"/>
        </w:rPr>
        <w:t>2006</w:t>
      </w:r>
      <w:r w:rsidR="009B4695">
        <w:rPr>
          <w:rFonts w:ascii="Times New Roman" w:hAnsi="Times New Roman"/>
          <w:lang w:val="sr-Latn-CS"/>
        </w:rPr>
        <w:t>.</w:t>
      </w:r>
      <w:r w:rsidRPr="00BF33D5">
        <w:rPr>
          <w:rFonts w:ascii="Times New Roman" w:hAnsi="Times New Roman"/>
          <w:lang w:val="sr-Latn-CS"/>
        </w:rPr>
        <w:t>-201</w:t>
      </w:r>
      <w:r w:rsidR="009B4695">
        <w:rPr>
          <w:rFonts w:ascii="Times New Roman" w:hAnsi="Times New Roman"/>
          <w:lang w:val="sr-Latn-CS"/>
        </w:rPr>
        <w:t>6.</w:t>
      </w:r>
      <w:r w:rsidRPr="00BF33D5">
        <w:rPr>
          <w:rFonts w:ascii="Times New Roman" w:hAnsi="Times New Roman"/>
          <w:lang w:val="sr-Latn-CS"/>
        </w:rPr>
        <w:t xml:space="preserve"> godina.</w:t>
      </w:r>
    </w:p>
    <w:p w:rsidR="00A260F8" w:rsidRPr="00BF33D5" w:rsidRDefault="000C1276" w:rsidP="00A260F8">
      <w:pPr>
        <w:pStyle w:val="Heading3"/>
        <w:rPr>
          <w:rFonts w:ascii="Times New Roman" w:hAnsi="Times New Roman"/>
          <w:sz w:val="20"/>
          <w:lang w:val="sr-Latn-CS"/>
        </w:rPr>
      </w:pPr>
      <w:bookmarkStart w:id="105" w:name="_Toc329146574"/>
      <w:bookmarkStart w:id="106" w:name="_Toc329328312"/>
      <w:bookmarkStart w:id="107" w:name="_Toc410988304"/>
      <w:bookmarkStart w:id="108" w:name="_Toc477770810"/>
      <w:r>
        <w:rPr>
          <w:rFonts w:ascii="Times New Roman" w:hAnsi="Times New Roman"/>
          <w:sz w:val="20"/>
          <w:lang w:val="sr-Latn-CS"/>
        </w:rPr>
        <w:t>2.4.1.</w:t>
      </w:r>
      <w:r w:rsidR="00A260F8" w:rsidRPr="00BF33D5">
        <w:rPr>
          <w:rFonts w:ascii="Times New Roman" w:hAnsi="Times New Roman"/>
          <w:sz w:val="20"/>
          <w:lang w:val="sr-Latn-CS"/>
        </w:rPr>
        <w:t xml:space="preserve"> </w:t>
      </w:r>
      <w:r w:rsidR="00A260F8" w:rsidRPr="00BF33D5">
        <w:rPr>
          <w:rFonts w:ascii="Times New Roman" w:hAnsi="Times New Roman"/>
          <w:sz w:val="20"/>
        </w:rPr>
        <w:t>Temperatura</w:t>
      </w:r>
      <w:r w:rsidR="00A260F8" w:rsidRPr="00BF33D5">
        <w:rPr>
          <w:rFonts w:ascii="Times New Roman" w:hAnsi="Times New Roman"/>
          <w:sz w:val="20"/>
          <w:lang w:val="sr-Latn-CS"/>
        </w:rPr>
        <w:t xml:space="preserve"> </w:t>
      </w:r>
      <w:r w:rsidR="00A260F8" w:rsidRPr="00BF33D5">
        <w:rPr>
          <w:rFonts w:ascii="Times New Roman" w:hAnsi="Times New Roman"/>
          <w:sz w:val="20"/>
        </w:rPr>
        <w:t>vazduha</w:t>
      </w:r>
      <w:bookmarkEnd w:id="105"/>
      <w:bookmarkEnd w:id="106"/>
      <w:bookmarkEnd w:id="107"/>
      <w:bookmarkEnd w:id="108"/>
    </w:p>
    <w:p w:rsidR="00A260F8" w:rsidRPr="00BF33D5" w:rsidRDefault="00A260F8" w:rsidP="00A260F8">
      <w:pPr>
        <w:ind w:firstLine="709"/>
        <w:rPr>
          <w:rFonts w:ascii="Times New Roman" w:hAnsi="Times New Roman"/>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Celu Vojvodinu, pa i područje u kome se rasprostiru ove šume karakteriše izražena kontinentalna klima koju karakterišu jasna smenjivanja godišnjih doba. Kontinentalnost klime ovog područja karakterišu nagla zahlađenja u zimskom periodu, koja nastaju pod uticajem prodora hladnih vazdušnih masa sa severa i istoka Evrope. Nešto ređe su visoke januarske temperature nastale pod uticajem toplih zapadnih i južnih vetrova. Prve hladnoće počinju u oktobru i traju do marta, s tim što su najizraženije u januaru i februaru. Letnja temperatura je visoka i ujednačena.</w:t>
      </w:r>
    </w:p>
    <w:p w:rsidR="00A260F8" w:rsidRDefault="00A260F8" w:rsidP="00A260F8">
      <w:pPr>
        <w:rPr>
          <w:rFonts w:ascii="Times New Roman" w:hAnsi="Times New Roman"/>
          <w:lang w:val="sr-Latn-CS"/>
        </w:rPr>
      </w:pPr>
    </w:p>
    <w:p w:rsidR="00A260F8" w:rsidRPr="00BF33D5" w:rsidRDefault="00A260F8" w:rsidP="00A260F8">
      <w:pPr>
        <w:rPr>
          <w:rFonts w:ascii="Times New Roman" w:hAnsi="Times New Roman"/>
        </w:rPr>
      </w:pPr>
      <w:r w:rsidRPr="00BF33D5">
        <w:rPr>
          <w:rFonts w:ascii="Times New Roman" w:hAnsi="Times New Roman"/>
          <w:lang w:val="sr-Latn-CS"/>
        </w:rPr>
        <w:t xml:space="preserve">Tabela  </w:t>
      </w:r>
      <w:r w:rsidR="000C1276">
        <w:rPr>
          <w:rFonts w:ascii="Times New Roman" w:hAnsi="Times New Roman"/>
          <w:lang w:val="sr-Latn-CS"/>
        </w:rPr>
        <w:t>2.</w:t>
      </w:r>
      <w:r w:rsidR="009B4695">
        <w:rPr>
          <w:rFonts w:ascii="Times New Roman" w:hAnsi="Times New Roman"/>
          <w:lang w:val="sr-Latn-CS"/>
        </w:rPr>
        <w:t>4</w:t>
      </w:r>
      <w:r w:rsidR="000C1276">
        <w:rPr>
          <w:rFonts w:ascii="Times New Roman" w:hAnsi="Times New Roman"/>
          <w:lang w:val="sr-Latn-CS"/>
        </w:rPr>
        <w:t>.1.</w:t>
      </w:r>
      <w:r w:rsidRPr="00BF33D5">
        <w:rPr>
          <w:rFonts w:ascii="Times New Roman" w:hAnsi="Times New Roman"/>
          <w:lang w:val="sr-Latn-CS"/>
        </w:rPr>
        <w:t>-</w:t>
      </w:r>
      <w:r w:rsidR="000C1276">
        <w:rPr>
          <w:rFonts w:ascii="Times New Roman" w:hAnsi="Times New Roman"/>
          <w:lang w:val="sr-Latn-CS"/>
        </w:rPr>
        <w:t>1.</w:t>
      </w:r>
      <w:r w:rsidRPr="00BF33D5">
        <w:rPr>
          <w:rFonts w:ascii="Times New Roman" w:hAnsi="Times New Roman"/>
          <w:lang w:val="sr-Latn-CS"/>
        </w:rPr>
        <w:t xml:space="preserve"> -  </w:t>
      </w:r>
      <w:r w:rsidRPr="00BF33D5">
        <w:rPr>
          <w:rFonts w:ascii="Times New Roman" w:hAnsi="Times New Roman"/>
        </w:rPr>
        <w:t xml:space="preserve">Prosečna mesečna temperatura vazduha (u ºC)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49"/>
        <w:gridCol w:w="650"/>
        <w:gridCol w:w="650"/>
        <w:gridCol w:w="649"/>
        <w:gridCol w:w="650"/>
        <w:gridCol w:w="650"/>
        <w:gridCol w:w="649"/>
        <w:gridCol w:w="650"/>
        <w:gridCol w:w="650"/>
        <w:gridCol w:w="649"/>
        <w:gridCol w:w="650"/>
        <w:gridCol w:w="650"/>
      </w:tblGrid>
      <w:tr w:rsidR="00A260F8" w:rsidRPr="00BF33D5" w:rsidTr="00431272">
        <w:trPr>
          <w:cantSplit/>
          <w:trHeight w:val="284"/>
        </w:trPr>
        <w:tc>
          <w:tcPr>
            <w:tcW w:w="2694"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mesec</w:t>
            </w:r>
          </w:p>
        </w:tc>
        <w:tc>
          <w:tcPr>
            <w:tcW w:w="649"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II</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III</w:t>
            </w:r>
          </w:p>
        </w:tc>
        <w:tc>
          <w:tcPr>
            <w:tcW w:w="649"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IV</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w:t>
            </w:r>
          </w:p>
        </w:tc>
        <w:tc>
          <w:tcPr>
            <w:tcW w:w="649"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VIII</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IX</w:t>
            </w:r>
          </w:p>
        </w:tc>
        <w:tc>
          <w:tcPr>
            <w:tcW w:w="649"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XI</w:t>
            </w:r>
          </w:p>
        </w:tc>
        <w:tc>
          <w:tcPr>
            <w:tcW w:w="6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XII</w:t>
            </w:r>
          </w:p>
        </w:tc>
      </w:tr>
      <w:tr w:rsidR="00A260F8" w:rsidRPr="00BF33D5" w:rsidTr="00431272">
        <w:trPr>
          <w:cantSplit/>
          <w:trHeight w:val="284"/>
        </w:trPr>
        <w:tc>
          <w:tcPr>
            <w:tcW w:w="2694" w:type="dxa"/>
            <w:shd w:val="pct10" w:color="000000" w:fill="FFFFFF"/>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xml:space="preserve">srednja temp. </w:t>
            </w:r>
            <w:r w:rsidRPr="00BF33D5">
              <w:rPr>
                <w:rFonts w:ascii="Times New Roman" w:hAnsi="Times New Roman"/>
              </w:rPr>
              <w:t>(ºC)</w:t>
            </w:r>
          </w:p>
        </w:tc>
        <w:tc>
          <w:tcPr>
            <w:tcW w:w="649"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w:t>
            </w:r>
            <w:r w:rsidR="009B4695">
              <w:rPr>
                <w:rFonts w:ascii="Times New Roman" w:hAnsi="Times New Roman"/>
                <w:color w:val="000000"/>
              </w:rPr>
              <w:t>1,</w:t>
            </w:r>
            <w:r w:rsidRPr="00BF33D5">
              <w:rPr>
                <w:rFonts w:ascii="Times New Roman" w:hAnsi="Times New Roman"/>
                <w:color w:val="000000"/>
              </w:rPr>
              <w:t>8</w:t>
            </w:r>
          </w:p>
        </w:tc>
        <w:tc>
          <w:tcPr>
            <w:tcW w:w="650" w:type="dxa"/>
            <w:vAlign w:val="center"/>
          </w:tcPr>
          <w:p w:rsidR="00A260F8" w:rsidRPr="00BF33D5" w:rsidRDefault="009B4695" w:rsidP="00431272">
            <w:pPr>
              <w:ind w:left="142" w:hanging="142"/>
              <w:jc w:val="center"/>
              <w:rPr>
                <w:rFonts w:ascii="Times New Roman" w:hAnsi="Times New Roman"/>
                <w:color w:val="000000"/>
              </w:rPr>
            </w:pPr>
            <w:r>
              <w:rPr>
                <w:rFonts w:ascii="Times New Roman" w:hAnsi="Times New Roman"/>
                <w:color w:val="000000"/>
              </w:rPr>
              <w:t>1,</w:t>
            </w:r>
            <w:r w:rsidR="00A260F8" w:rsidRPr="00BF33D5">
              <w:rPr>
                <w:rFonts w:ascii="Times New Roman" w:hAnsi="Times New Roman"/>
                <w:color w:val="000000"/>
              </w:rPr>
              <w:t>3</w:t>
            </w:r>
          </w:p>
        </w:tc>
        <w:tc>
          <w:tcPr>
            <w:tcW w:w="650" w:type="dxa"/>
            <w:vAlign w:val="center"/>
          </w:tcPr>
          <w:p w:rsidR="00A260F8" w:rsidRPr="00BF33D5" w:rsidRDefault="009B4695" w:rsidP="00431272">
            <w:pPr>
              <w:ind w:left="142" w:hanging="142"/>
              <w:jc w:val="center"/>
              <w:rPr>
                <w:rFonts w:ascii="Times New Roman" w:hAnsi="Times New Roman"/>
                <w:color w:val="000000"/>
              </w:rPr>
            </w:pPr>
            <w:r>
              <w:rPr>
                <w:rFonts w:ascii="Times New Roman" w:hAnsi="Times New Roman"/>
                <w:color w:val="000000"/>
              </w:rPr>
              <w:t>5,</w:t>
            </w:r>
            <w:r w:rsidR="00A260F8" w:rsidRPr="00BF33D5">
              <w:rPr>
                <w:rFonts w:ascii="Times New Roman" w:hAnsi="Times New Roman"/>
                <w:color w:val="000000"/>
              </w:rPr>
              <w:t>4</w:t>
            </w:r>
          </w:p>
        </w:tc>
        <w:tc>
          <w:tcPr>
            <w:tcW w:w="649"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1,</w:t>
            </w:r>
            <w:r w:rsidRPr="00BF33D5">
              <w:rPr>
                <w:rFonts w:ascii="Times New Roman" w:hAnsi="Times New Roman"/>
                <w:color w:val="000000"/>
              </w:rPr>
              <w:t>0</w:t>
            </w:r>
          </w:p>
        </w:tc>
        <w:tc>
          <w:tcPr>
            <w:tcW w:w="6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6,</w:t>
            </w:r>
            <w:r w:rsidRPr="00BF33D5">
              <w:rPr>
                <w:rFonts w:ascii="Times New Roman" w:hAnsi="Times New Roman"/>
                <w:color w:val="000000"/>
              </w:rPr>
              <w:t>0</w:t>
            </w:r>
          </w:p>
        </w:tc>
        <w:tc>
          <w:tcPr>
            <w:tcW w:w="6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9,</w:t>
            </w:r>
            <w:r w:rsidRPr="00BF33D5">
              <w:rPr>
                <w:rFonts w:ascii="Times New Roman" w:hAnsi="Times New Roman"/>
                <w:color w:val="000000"/>
              </w:rPr>
              <w:t>5</w:t>
            </w:r>
          </w:p>
        </w:tc>
        <w:tc>
          <w:tcPr>
            <w:tcW w:w="649"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1,</w:t>
            </w:r>
            <w:r w:rsidRPr="00BF33D5">
              <w:rPr>
                <w:rFonts w:ascii="Times New Roman" w:hAnsi="Times New Roman"/>
                <w:color w:val="000000"/>
              </w:rPr>
              <w:t>2</w:t>
            </w:r>
          </w:p>
        </w:tc>
        <w:tc>
          <w:tcPr>
            <w:tcW w:w="6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0,</w:t>
            </w:r>
            <w:r w:rsidRPr="00BF33D5">
              <w:rPr>
                <w:rFonts w:ascii="Times New Roman" w:hAnsi="Times New Roman"/>
                <w:color w:val="000000"/>
              </w:rPr>
              <w:t>2</w:t>
            </w:r>
          </w:p>
        </w:tc>
        <w:tc>
          <w:tcPr>
            <w:tcW w:w="6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6,</w:t>
            </w:r>
            <w:r w:rsidRPr="00BF33D5">
              <w:rPr>
                <w:rFonts w:ascii="Times New Roman" w:hAnsi="Times New Roman"/>
                <w:color w:val="000000"/>
              </w:rPr>
              <w:t>3</w:t>
            </w:r>
          </w:p>
        </w:tc>
        <w:tc>
          <w:tcPr>
            <w:tcW w:w="649"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0,</w:t>
            </w:r>
            <w:r w:rsidRPr="00BF33D5">
              <w:rPr>
                <w:rFonts w:ascii="Times New Roman" w:hAnsi="Times New Roman"/>
                <w:color w:val="000000"/>
              </w:rPr>
              <w:t>9</w:t>
            </w:r>
          </w:p>
        </w:tc>
        <w:tc>
          <w:tcPr>
            <w:tcW w:w="650" w:type="dxa"/>
            <w:vAlign w:val="center"/>
          </w:tcPr>
          <w:p w:rsidR="00A260F8" w:rsidRPr="00BF33D5" w:rsidRDefault="009B4695" w:rsidP="00431272">
            <w:pPr>
              <w:ind w:left="142" w:hanging="142"/>
              <w:jc w:val="center"/>
              <w:rPr>
                <w:rFonts w:ascii="Times New Roman" w:hAnsi="Times New Roman"/>
                <w:color w:val="000000"/>
              </w:rPr>
            </w:pPr>
            <w:r>
              <w:rPr>
                <w:rFonts w:ascii="Times New Roman" w:hAnsi="Times New Roman"/>
                <w:color w:val="000000"/>
              </w:rPr>
              <w:t>5,</w:t>
            </w:r>
            <w:r w:rsidR="00A260F8" w:rsidRPr="00BF33D5">
              <w:rPr>
                <w:rFonts w:ascii="Times New Roman" w:hAnsi="Times New Roman"/>
                <w:color w:val="000000"/>
              </w:rPr>
              <w:t>9</w:t>
            </w:r>
          </w:p>
        </w:tc>
        <w:tc>
          <w:tcPr>
            <w:tcW w:w="650" w:type="dxa"/>
            <w:vAlign w:val="center"/>
          </w:tcPr>
          <w:p w:rsidR="00A260F8" w:rsidRPr="00BF33D5" w:rsidRDefault="009B4695" w:rsidP="00431272">
            <w:pPr>
              <w:ind w:left="142" w:hanging="142"/>
              <w:jc w:val="center"/>
              <w:rPr>
                <w:rFonts w:ascii="Times New Roman" w:hAnsi="Times New Roman"/>
                <w:color w:val="000000"/>
              </w:rPr>
            </w:pPr>
            <w:r>
              <w:rPr>
                <w:rFonts w:ascii="Times New Roman" w:hAnsi="Times New Roman"/>
                <w:color w:val="000000"/>
              </w:rPr>
              <w:t>1,</w:t>
            </w:r>
            <w:r w:rsidR="00A260F8" w:rsidRPr="00BF33D5">
              <w:rPr>
                <w:rFonts w:ascii="Times New Roman" w:hAnsi="Times New Roman"/>
                <w:color w:val="000000"/>
              </w:rPr>
              <w:t>2</w:t>
            </w:r>
          </w:p>
        </w:tc>
      </w:tr>
    </w:tbl>
    <w:p w:rsidR="00A260F8" w:rsidRPr="00BF33D5" w:rsidRDefault="00A260F8" w:rsidP="00A260F8">
      <w:pPr>
        <w:rPr>
          <w:rFonts w:ascii="Times New Roman" w:hAnsi="Times New Roman"/>
          <w:u w:val="single"/>
        </w:rPr>
      </w:pPr>
    </w:p>
    <w:p w:rsidR="00A260F8" w:rsidRPr="00BF33D5" w:rsidRDefault="00A260F8" w:rsidP="00A260F8">
      <w:pPr>
        <w:rPr>
          <w:rFonts w:ascii="Times New Roman" w:hAnsi="Times New Roman"/>
        </w:rPr>
      </w:pPr>
      <w:r w:rsidRPr="00BF33D5">
        <w:rPr>
          <w:rFonts w:ascii="Times New Roman" w:hAnsi="Times New Roman"/>
        </w:rPr>
        <w:t>Najhladniji mesec je januar sa srednjom mesečnom temperaturom od -</w:t>
      </w:r>
      <w:r w:rsidR="009B4695">
        <w:rPr>
          <w:rFonts w:ascii="Times New Roman" w:hAnsi="Times New Roman"/>
        </w:rPr>
        <w:t>1,</w:t>
      </w:r>
      <w:r w:rsidRPr="00BF33D5">
        <w:rPr>
          <w:rFonts w:ascii="Times New Roman" w:hAnsi="Times New Roman"/>
        </w:rPr>
        <w:t>8</w:t>
      </w:r>
      <w:r w:rsidRPr="00BF33D5">
        <w:rPr>
          <w:rFonts w:ascii="Times New Roman" w:hAnsi="Times New Roman"/>
        </w:rPr>
        <w:sym w:font="Symbol" w:char="F0B0"/>
      </w:r>
      <w:r w:rsidRPr="00BF33D5">
        <w:rPr>
          <w:rFonts w:ascii="Times New Roman" w:hAnsi="Times New Roman"/>
        </w:rPr>
        <w:t>C. Najtopliji mesec je juli sa srednjom mesečnom temperaturom od 2</w:t>
      </w:r>
      <w:r w:rsidR="009B4695">
        <w:rPr>
          <w:rFonts w:ascii="Times New Roman" w:hAnsi="Times New Roman"/>
        </w:rPr>
        <w:t>1,</w:t>
      </w:r>
      <w:r w:rsidRPr="00BF33D5">
        <w:rPr>
          <w:rFonts w:ascii="Times New Roman" w:hAnsi="Times New Roman"/>
        </w:rPr>
        <w:t>2</w:t>
      </w:r>
      <w:r w:rsidRPr="00BF33D5">
        <w:rPr>
          <w:rFonts w:ascii="Times New Roman" w:hAnsi="Times New Roman"/>
        </w:rPr>
        <w:sym w:font="Symbol" w:char="F0B0"/>
      </w:r>
      <w:r w:rsidRPr="00BF33D5">
        <w:rPr>
          <w:rFonts w:ascii="Times New Roman" w:hAnsi="Times New Roman"/>
        </w:rPr>
        <w:t xml:space="preserve">C. </w:t>
      </w:r>
    </w:p>
    <w:p w:rsidR="00A260F8" w:rsidRPr="00BF33D5" w:rsidRDefault="00A260F8" w:rsidP="00A260F8">
      <w:pPr>
        <w:rPr>
          <w:rFonts w:ascii="Times New Roman" w:hAnsi="Times New Roman"/>
          <w:lang w:val="de-DE"/>
        </w:rPr>
      </w:pPr>
      <w:r w:rsidRPr="00BF33D5">
        <w:rPr>
          <w:rFonts w:ascii="Times New Roman" w:hAnsi="Times New Roman"/>
        </w:rPr>
        <w:t xml:space="preserve">Opšti karakter godišnjeg toka temperature vazduha pokazuje nagli porast temperature od zimskih meseci ka letnjim i nešto sporiji pad od letnjih ka zimskim mesecima. </w:t>
      </w:r>
      <w:r w:rsidRPr="00BF33D5">
        <w:rPr>
          <w:rFonts w:ascii="Times New Roman" w:hAnsi="Times New Roman"/>
          <w:lang w:val="de-DE"/>
        </w:rPr>
        <w:t>Oktobar je hladniji od aprila što ukazuje na veću kontinentalnost klime na ovom području.</w:t>
      </w:r>
    </w:p>
    <w:p w:rsidR="00A260F8" w:rsidRPr="00BF33D5" w:rsidRDefault="00A260F8" w:rsidP="00A260F8">
      <w:pPr>
        <w:rPr>
          <w:rFonts w:ascii="Times New Roman" w:hAnsi="Times New Roman"/>
          <w:lang w:val="de-DE"/>
        </w:rPr>
      </w:pPr>
    </w:p>
    <w:p w:rsidR="00A260F8" w:rsidRPr="00BF33D5" w:rsidRDefault="00A260F8" w:rsidP="00A260F8">
      <w:pPr>
        <w:pStyle w:val="Footer"/>
        <w:tabs>
          <w:tab w:val="clear" w:pos="4320"/>
          <w:tab w:val="clear" w:pos="8640"/>
        </w:tabs>
        <w:rPr>
          <w:rFonts w:ascii="Times New Roman" w:hAnsi="Times New Roman"/>
        </w:rPr>
      </w:pPr>
      <w:r w:rsidRPr="00BF33D5">
        <w:rPr>
          <w:rFonts w:ascii="Times New Roman" w:hAnsi="Times New Roman"/>
          <w:lang w:val="sr-Latn-CS"/>
        </w:rPr>
        <w:t xml:space="preserve">Tabela  </w:t>
      </w:r>
      <w:r w:rsidR="000C1276">
        <w:rPr>
          <w:rFonts w:ascii="Times New Roman" w:hAnsi="Times New Roman"/>
          <w:lang w:val="sr-Latn-CS"/>
        </w:rPr>
        <w:t>2.4.1.</w:t>
      </w:r>
      <w:r w:rsidRPr="00BF33D5">
        <w:rPr>
          <w:rFonts w:ascii="Times New Roman" w:hAnsi="Times New Roman"/>
          <w:lang w:val="sr-Latn-CS"/>
        </w:rPr>
        <w:t>-</w:t>
      </w:r>
      <w:r w:rsidR="000C1276">
        <w:rPr>
          <w:rFonts w:ascii="Times New Roman" w:hAnsi="Times New Roman"/>
          <w:lang w:val="sr-Latn-CS"/>
        </w:rPr>
        <w:t>2.</w:t>
      </w:r>
      <w:r w:rsidRPr="00BF33D5">
        <w:rPr>
          <w:rFonts w:ascii="Times New Roman" w:hAnsi="Times New Roman"/>
          <w:lang w:val="sr-Latn-CS"/>
        </w:rPr>
        <w:t xml:space="preserve"> -  </w:t>
      </w:r>
      <w:r w:rsidRPr="00BF33D5">
        <w:rPr>
          <w:rFonts w:ascii="Times New Roman" w:hAnsi="Times New Roman"/>
        </w:rPr>
        <w:t>Prosečne maksimalne i minimalne temperature vazduha(u ºC)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50"/>
        <w:gridCol w:w="851"/>
        <w:gridCol w:w="850"/>
        <w:gridCol w:w="851"/>
        <w:gridCol w:w="850"/>
        <w:gridCol w:w="851"/>
      </w:tblGrid>
      <w:tr w:rsidR="00A260F8" w:rsidRPr="00BF33D5" w:rsidTr="00431272">
        <w:trPr>
          <w:cantSplit/>
          <w:trHeight w:val="284"/>
        </w:trPr>
        <w:tc>
          <w:tcPr>
            <w:tcW w:w="2694"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mesec</w:t>
            </w:r>
          </w:p>
        </w:tc>
        <w:tc>
          <w:tcPr>
            <w:tcW w:w="8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IV</w:t>
            </w:r>
          </w:p>
        </w:tc>
        <w:tc>
          <w:tcPr>
            <w:tcW w:w="85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w:t>
            </w:r>
          </w:p>
        </w:tc>
        <w:tc>
          <w:tcPr>
            <w:tcW w:w="8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w:t>
            </w:r>
          </w:p>
        </w:tc>
        <w:tc>
          <w:tcPr>
            <w:tcW w:w="85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w:t>
            </w:r>
          </w:p>
        </w:tc>
        <w:tc>
          <w:tcPr>
            <w:tcW w:w="850"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VIII</w:t>
            </w:r>
          </w:p>
        </w:tc>
        <w:tc>
          <w:tcPr>
            <w:tcW w:w="85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IX</w:t>
            </w:r>
          </w:p>
        </w:tc>
      </w:tr>
      <w:tr w:rsidR="00A260F8" w:rsidRPr="00BF33D5" w:rsidTr="00431272">
        <w:trPr>
          <w:cantSplit/>
          <w:trHeight w:val="284"/>
        </w:trPr>
        <w:tc>
          <w:tcPr>
            <w:tcW w:w="2694" w:type="dxa"/>
            <w:shd w:val="pct10" w:color="000000" w:fill="FFFFFF"/>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prosečni maksimum</w:t>
            </w:r>
            <w:r w:rsidRPr="00BF33D5">
              <w:rPr>
                <w:rFonts w:ascii="Times New Roman" w:hAnsi="Times New Roman"/>
                <w:color w:val="000000"/>
                <w:lang w:val="hr-HR"/>
              </w:rPr>
              <w:t>(</w:t>
            </w:r>
            <w:r w:rsidRPr="00BF33D5">
              <w:rPr>
                <w:rFonts w:ascii="Times New Roman" w:hAnsi="Times New Roman"/>
              </w:rPr>
              <w:t>ºC)</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7,</w:t>
            </w:r>
            <w:r w:rsidRPr="00BF33D5">
              <w:rPr>
                <w:rFonts w:ascii="Times New Roman" w:hAnsi="Times New Roman"/>
                <w:color w:val="000000"/>
              </w:rPr>
              <w:t>2</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7,</w:t>
            </w:r>
            <w:r w:rsidRPr="00BF33D5">
              <w:rPr>
                <w:rFonts w:ascii="Times New Roman" w:hAnsi="Times New Roman"/>
                <w:color w:val="000000"/>
              </w:rPr>
              <w:t>1</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5,</w:t>
            </w:r>
            <w:r w:rsidRPr="00BF33D5">
              <w:rPr>
                <w:rFonts w:ascii="Times New Roman" w:hAnsi="Times New Roman"/>
                <w:color w:val="000000"/>
              </w:rPr>
              <w:t>8</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7,</w:t>
            </w:r>
            <w:r w:rsidRPr="00BF33D5">
              <w:rPr>
                <w:rFonts w:ascii="Times New Roman" w:hAnsi="Times New Roman"/>
                <w:color w:val="000000"/>
              </w:rPr>
              <w:t>5</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7,</w:t>
            </w:r>
            <w:r w:rsidRPr="00BF33D5">
              <w:rPr>
                <w:rFonts w:ascii="Times New Roman" w:hAnsi="Times New Roman"/>
                <w:color w:val="000000"/>
              </w:rPr>
              <w:t>4</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2</w:t>
            </w:r>
            <w:r w:rsidR="009B4695">
              <w:rPr>
                <w:rFonts w:ascii="Times New Roman" w:hAnsi="Times New Roman"/>
                <w:color w:val="000000"/>
              </w:rPr>
              <w:t>3,</w:t>
            </w:r>
            <w:r w:rsidRPr="00BF33D5">
              <w:rPr>
                <w:rFonts w:ascii="Times New Roman" w:hAnsi="Times New Roman"/>
                <w:color w:val="000000"/>
              </w:rPr>
              <w:t>9</w:t>
            </w:r>
          </w:p>
        </w:tc>
      </w:tr>
      <w:tr w:rsidR="00A260F8" w:rsidRPr="00BF33D5" w:rsidTr="00431272">
        <w:trPr>
          <w:cantSplit/>
          <w:trHeight w:val="284"/>
        </w:trPr>
        <w:tc>
          <w:tcPr>
            <w:tcW w:w="2694" w:type="dxa"/>
            <w:shd w:val="pct10" w:color="000000" w:fill="FFFFFF"/>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prosečni minimum(</w:t>
            </w:r>
            <w:r w:rsidRPr="00BF33D5">
              <w:rPr>
                <w:rFonts w:ascii="Times New Roman" w:hAnsi="Times New Roman"/>
              </w:rPr>
              <w:t>ºC)</w:t>
            </w:r>
          </w:p>
        </w:tc>
        <w:tc>
          <w:tcPr>
            <w:tcW w:w="850" w:type="dxa"/>
            <w:vAlign w:val="center"/>
          </w:tcPr>
          <w:p w:rsidR="00A260F8" w:rsidRPr="00BF33D5" w:rsidRDefault="009B4695" w:rsidP="00431272">
            <w:pPr>
              <w:ind w:left="142" w:hanging="142"/>
              <w:jc w:val="center"/>
              <w:rPr>
                <w:rFonts w:ascii="Times New Roman" w:hAnsi="Times New Roman"/>
                <w:color w:val="000000"/>
              </w:rPr>
            </w:pPr>
            <w:r>
              <w:rPr>
                <w:rFonts w:ascii="Times New Roman" w:hAnsi="Times New Roman"/>
                <w:color w:val="000000"/>
              </w:rPr>
              <w:t>5,</w:t>
            </w:r>
            <w:r w:rsidR="00A260F8" w:rsidRPr="00BF33D5">
              <w:rPr>
                <w:rFonts w:ascii="Times New Roman" w:hAnsi="Times New Roman"/>
                <w:color w:val="000000"/>
              </w:rPr>
              <w:t>9</w:t>
            </w:r>
          </w:p>
        </w:tc>
        <w:tc>
          <w:tcPr>
            <w:tcW w:w="851" w:type="dxa"/>
            <w:vAlign w:val="center"/>
          </w:tcPr>
          <w:p w:rsidR="00A260F8" w:rsidRPr="00BF33D5" w:rsidRDefault="009B4695" w:rsidP="00431272">
            <w:pPr>
              <w:ind w:left="142" w:hanging="142"/>
              <w:jc w:val="center"/>
              <w:rPr>
                <w:rFonts w:ascii="Times New Roman" w:hAnsi="Times New Roman"/>
                <w:color w:val="000000"/>
              </w:rPr>
            </w:pPr>
            <w:r>
              <w:rPr>
                <w:rFonts w:ascii="Times New Roman" w:hAnsi="Times New Roman"/>
                <w:color w:val="000000"/>
              </w:rPr>
              <w:t>9,</w:t>
            </w:r>
            <w:r w:rsidR="00A260F8" w:rsidRPr="00BF33D5">
              <w:rPr>
                <w:rFonts w:ascii="Times New Roman" w:hAnsi="Times New Roman"/>
                <w:color w:val="000000"/>
              </w:rPr>
              <w:t>9</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3,</w:t>
            </w:r>
            <w:r w:rsidRPr="00BF33D5">
              <w:rPr>
                <w:rFonts w:ascii="Times New Roman" w:hAnsi="Times New Roman"/>
                <w:color w:val="000000"/>
              </w:rPr>
              <w:t>6</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4,</w:t>
            </w:r>
            <w:r w:rsidRPr="00BF33D5">
              <w:rPr>
                <w:rFonts w:ascii="Times New Roman" w:hAnsi="Times New Roman"/>
                <w:color w:val="000000"/>
              </w:rPr>
              <w:t>8</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3,</w:t>
            </w:r>
            <w:r w:rsidRPr="00BF33D5">
              <w:rPr>
                <w:rFonts w:ascii="Times New Roman" w:hAnsi="Times New Roman"/>
                <w:color w:val="000000"/>
              </w:rPr>
              <w:t>8</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0,</w:t>
            </w:r>
            <w:r w:rsidRPr="00BF33D5">
              <w:rPr>
                <w:rFonts w:ascii="Times New Roman" w:hAnsi="Times New Roman"/>
                <w:color w:val="000000"/>
              </w:rPr>
              <w:t>5</w:t>
            </w:r>
          </w:p>
        </w:tc>
      </w:tr>
      <w:tr w:rsidR="00A260F8" w:rsidRPr="00BF33D5" w:rsidTr="00431272">
        <w:trPr>
          <w:cantSplit/>
          <w:trHeight w:val="284"/>
        </w:trPr>
        <w:tc>
          <w:tcPr>
            <w:tcW w:w="2694" w:type="dxa"/>
            <w:shd w:val="pct10" w:color="000000" w:fill="FFFFFF"/>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kolebanje(</w:t>
            </w:r>
            <w:r w:rsidRPr="00BF33D5">
              <w:rPr>
                <w:rFonts w:ascii="Times New Roman" w:hAnsi="Times New Roman"/>
              </w:rPr>
              <w:t>ºC)</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1,</w:t>
            </w:r>
            <w:r w:rsidRPr="00BF33D5">
              <w:rPr>
                <w:rFonts w:ascii="Times New Roman" w:hAnsi="Times New Roman"/>
                <w:color w:val="000000"/>
              </w:rPr>
              <w:t>3</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7,</w:t>
            </w:r>
            <w:r w:rsidRPr="00BF33D5">
              <w:rPr>
                <w:rFonts w:ascii="Times New Roman" w:hAnsi="Times New Roman"/>
                <w:color w:val="000000"/>
              </w:rPr>
              <w:t>2</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2,</w:t>
            </w:r>
            <w:r w:rsidRPr="00BF33D5">
              <w:rPr>
                <w:rFonts w:ascii="Times New Roman" w:hAnsi="Times New Roman"/>
                <w:color w:val="000000"/>
              </w:rPr>
              <w:t>2</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2,</w:t>
            </w:r>
            <w:r w:rsidRPr="00BF33D5">
              <w:rPr>
                <w:rFonts w:ascii="Times New Roman" w:hAnsi="Times New Roman"/>
                <w:color w:val="000000"/>
              </w:rPr>
              <w:t>7</w:t>
            </w:r>
          </w:p>
        </w:tc>
        <w:tc>
          <w:tcPr>
            <w:tcW w:w="850"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3,</w:t>
            </w:r>
            <w:r w:rsidRPr="00BF33D5">
              <w:rPr>
                <w:rFonts w:ascii="Times New Roman" w:hAnsi="Times New Roman"/>
                <w:color w:val="000000"/>
              </w:rPr>
              <w:t>6</w:t>
            </w:r>
          </w:p>
        </w:tc>
        <w:tc>
          <w:tcPr>
            <w:tcW w:w="851" w:type="dxa"/>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3,</w:t>
            </w:r>
            <w:r w:rsidRPr="00BF33D5">
              <w:rPr>
                <w:rFonts w:ascii="Times New Roman" w:hAnsi="Times New Roman"/>
                <w:color w:val="000000"/>
              </w:rPr>
              <w:t>4</w:t>
            </w:r>
          </w:p>
        </w:tc>
      </w:tr>
    </w:tbl>
    <w:p w:rsidR="00A260F8" w:rsidRPr="00BF33D5" w:rsidRDefault="00A260F8" w:rsidP="00A260F8">
      <w:pPr>
        <w:pStyle w:val="Footer"/>
        <w:tabs>
          <w:tab w:val="clear" w:pos="4320"/>
          <w:tab w:val="clear" w:pos="8640"/>
        </w:tabs>
        <w:rPr>
          <w:rFonts w:ascii="Times New Roman" w:hAnsi="Times New Roman"/>
        </w:rPr>
      </w:pPr>
    </w:p>
    <w:p w:rsidR="00A260F8" w:rsidRPr="00BF33D5" w:rsidRDefault="00A260F8" w:rsidP="00A260F8">
      <w:pPr>
        <w:rPr>
          <w:rFonts w:ascii="Times New Roman" w:hAnsi="Times New Roman"/>
          <w:lang w:val="de-DE"/>
        </w:rPr>
      </w:pPr>
      <w:r w:rsidRPr="00BF33D5">
        <w:rPr>
          <w:rFonts w:ascii="Times New Roman" w:hAnsi="Times New Roman"/>
          <w:lang w:val="de-DE"/>
        </w:rPr>
        <w:t>Najveće kolebanje temperature je u maju (1</w:t>
      </w:r>
      <w:r w:rsidR="009B4695">
        <w:rPr>
          <w:rFonts w:ascii="Times New Roman" w:hAnsi="Times New Roman"/>
          <w:lang w:val="de-DE"/>
        </w:rPr>
        <w:t>7,</w:t>
      </w:r>
      <w:r w:rsidRPr="00BF33D5">
        <w:rPr>
          <w:rFonts w:ascii="Times New Roman" w:hAnsi="Times New Roman"/>
          <w:lang w:val="de-DE"/>
        </w:rPr>
        <w:t>2ºC) a najmanje u aprilu (1</w:t>
      </w:r>
      <w:r w:rsidR="009B4695">
        <w:rPr>
          <w:rFonts w:ascii="Times New Roman" w:hAnsi="Times New Roman"/>
          <w:lang w:val="de-DE"/>
        </w:rPr>
        <w:t>1,</w:t>
      </w:r>
      <w:r w:rsidRPr="00BF33D5">
        <w:rPr>
          <w:rFonts w:ascii="Times New Roman" w:hAnsi="Times New Roman"/>
          <w:lang w:val="de-DE"/>
        </w:rPr>
        <w:t xml:space="preserve">3ºC). Generalno, kolebanja temperature u vegetacionom periodu pokazuje jedan dosta stabilan tok. </w:t>
      </w:r>
    </w:p>
    <w:p w:rsidR="00A260F8" w:rsidRPr="00BF33D5" w:rsidRDefault="00A260F8" w:rsidP="00A260F8">
      <w:pPr>
        <w:rPr>
          <w:rFonts w:ascii="Times New Roman" w:hAnsi="Times New Roman"/>
          <w:lang w:val="de-DE"/>
        </w:rPr>
      </w:pPr>
      <w:r w:rsidRPr="00BF33D5">
        <w:rPr>
          <w:rFonts w:ascii="Times New Roman" w:hAnsi="Times New Roman"/>
          <w:lang w:val="de-DE"/>
        </w:rPr>
        <w:t>Broj mraznih dana iznosi prosečno 15 za mart, 5 za april i 11 za oktobar. Kasni prolećni mrazevi koji se javljaju u vremenu od sredine marta do kraja aprila i rani mrazevi koji se javljaju od sredine oktobra do sredine novembra ima veliki uticaj na izvođenje radova na pošumljavanju, nezi i zaštiti šuma. Naročito su opasni kasni prolećni mrazevi koji mogu napraviti velike štete u mladim zasadima i rasadnicima.</w:t>
      </w:r>
    </w:p>
    <w:p w:rsidR="00A260F8" w:rsidRPr="00BF33D5" w:rsidRDefault="000C1276" w:rsidP="00A260F8">
      <w:pPr>
        <w:pStyle w:val="Heading3"/>
        <w:rPr>
          <w:rFonts w:ascii="Times New Roman" w:hAnsi="Times New Roman"/>
          <w:sz w:val="20"/>
          <w:lang w:val="de-DE"/>
        </w:rPr>
      </w:pPr>
      <w:bookmarkStart w:id="109" w:name="_Toc329146575"/>
      <w:bookmarkStart w:id="110" w:name="_Toc329328313"/>
      <w:bookmarkStart w:id="111" w:name="_Toc410988305"/>
      <w:bookmarkStart w:id="112" w:name="_Toc477770811"/>
      <w:r>
        <w:rPr>
          <w:rFonts w:ascii="Times New Roman" w:hAnsi="Times New Roman"/>
          <w:sz w:val="20"/>
          <w:lang w:val="de-DE"/>
        </w:rPr>
        <w:t>2.4.2.</w:t>
      </w:r>
      <w:r w:rsidR="00A260F8" w:rsidRPr="00BF33D5">
        <w:rPr>
          <w:rFonts w:ascii="Times New Roman" w:hAnsi="Times New Roman"/>
          <w:sz w:val="20"/>
          <w:lang w:val="de-DE"/>
        </w:rPr>
        <w:t xml:space="preserve"> Padavine</w:t>
      </w:r>
      <w:bookmarkEnd w:id="109"/>
      <w:bookmarkEnd w:id="110"/>
      <w:bookmarkEnd w:id="111"/>
      <w:bookmarkEnd w:id="112"/>
    </w:p>
    <w:p w:rsidR="00A260F8" w:rsidRPr="00BF33D5" w:rsidRDefault="00A260F8" w:rsidP="00A260F8">
      <w:pPr>
        <w:rPr>
          <w:rFonts w:ascii="Times New Roman" w:hAnsi="Times New Roman"/>
          <w:u w:val="single"/>
          <w:lang w:val="de-DE"/>
        </w:rPr>
      </w:pP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Pored temperature vazduha padavine spadaju u glavne klimatske elemente. Za prikaz podataka korišćena su merenja meteorološke stanice Sombor. </w:t>
      </w:r>
    </w:p>
    <w:p w:rsidR="00A260F8" w:rsidRPr="00BF33D5" w:rsidRDefault="00A260F8" w:rsidP="00A260F8">
      <w:pPr>
        <w:rPr>
          <w:rFonts w:ascii="Times New Roman" w:hAnsi="Times New Roman"/>
        </w:rPr>
      </w:pPr>
      <w:r w:rsidRPr="00BF33D5">
        <w:rPr>
          <w:rFonts w:ascii="Times New Roman" w:hAnsi="Times New Roman"/>
        </w:rPr>
        <w:t>Količina padavina po mesecima u mm/m</w:t>
      </w:r>
      <w:r w:rsidRPr="00BF33D5">
        <w:rPr>
          <w:rFonts w:ascii="Times New Roman" w:hAnsi="Times New Roman"/>
          <w:vertAlign w:val="superscript"/>
        </w:rPr>
        <w:t>2</w:t>
      </w:r>
      <w:r w:rsidRPr="00BF33D5">
        <w:rPr>
          <w:rFonts w:ascii="Times New Roman" w:hAnsi="Times New Roman"/>
        </w:rPr>
        <w:t>:</w:t>
      </w: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0C1276">
        <w:rPr>
          <w:rFonts w:ascii="Times New Roman" w:hAnsi="Times New Roman"/>
          <w:lang w:val="sr-Latn-CS"/>
        </w:rPr>
        <w:t>2.4.2.</w:t>
      </w:r>
      <w:r w:rsidRPr="00BF33D5">
        <w:rPr>
          <w:rFonts w:ascii="Times New Roman" w:hAnsi="Times New Roman"/>
          <w:lang w:val="sr-Latn-CS"/>
        </w:rPr>
        <w:t>-</w:t>
      </w:r>
      <w:r w:rsidR="000C1276">
        <w:rPr>
          <w:rFonts w:ascii="Times New Roman" w:hAnsi="Times New Roman"/>
          <w:lang w:val="sr-Latn-CS"/>
        </w:rPr>
        <w:t>1.</w:t>
      </w:r>
      <w:r w:rsidRPr="00BF33D5">
        <w:rPr>
          <w:rFonts w:ascii="Times New Roman" w:hAnsi="Times New Roman"/>
          <w:lang w:val="sr-Latn-CS"/>
        </w:rPr>
        <w:t xml:space="preserve"> -  Prosečna količina padavina po mesecima ( 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661"/>
        <w:gridCol w:w="662"/>
        <w:gridCol w:w="661"/>
        <w:gridCol w:w="662"/>
        <w:gridCol w:w="661"/>
        <w:gridCol w:w="662"/>
        <w:gridCol w:w="661"/>
        <w:gridCol w:w="662"/>
        <w:gridCol w:w="661"/>
        <w:gridCol w:w="662"/>
        <w:gridCol w:w="661"/>
        <w:gridCol w:w="662"/>
        <w:gridCol w:w="850"/>
      </w:tblGrid>
      <w:tr w:rsidR="00A260F8" w:rsidRPr="00BF33D5" w:rsidTr="00431272">
        <w:trPr>
          <w:cantSplit/>
          <w:trHeight w:val="284"/>
        </w:trPr>
        <w:tc>
          <w:tcPr>
            <w:tcW w:w="1418"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mesec</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II</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III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IV</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VIII</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IX</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XII</w:t>
            </w:r>
          </w:p>
        </w:tc>
        <w:tc>
          <w:tcPr>
            <w:tcW w:w="850" w:type="dxa"/>
            <w:shd w:val="pct10" w:color="000000" w:fill="FFFFFF"/>
            <w:vAlign w:val="center"/>
          </w:tcPr>
          <w:p w:rsidR="00A260F8" w:rsidRPr="00BF33D5" w:rsidRDefault="00A260F8" w:rsidP="00431272">
            <w:pPr>
              <w:ind w:left="142" w:hanging="142"/>
              <w:jc w:val="right"/>
              <w:rPr>
                <w:rFonts w:ascii="Times New Roman" w:hAnsi="Times New Roman"/>
                <w:color w:val="000000"/>
              </w:rPr>
            </w:pPr>
            <w:r w:rsidRPr="00BF33D5">
              <w:rPr>
                <w:rFonts w:ascii="Times New Roman" w:hAnsi="Times New Roman"/>
                <w:color w:val="000000"/>
              </w:rPr>
              <w:t>God.</w:t>
            </w:r>
          </w:p>
        </w:tc>
      </w:tr>
      <w:tr w:rsidR="00A260F8" w:rsidRPr="00BF33D5" w:rsidTr="00431272">
        <w:trPr>
          <w:cantSplit/>
          <w:trHeight w:val="284"/>
        </w:trPr>
        <w:tc>
          <w:tcPr>
            <w:tcW w:w="1418" w:type="dxa"/>
            <w:shd w:val="pct10" w:color="000000" w:fill="FFFFFF"/>
            <w:vAlign w:val="center"/>
          </w:tcPr>
          <w:p w:rsidR="00A260F8" w:rsidRPr="00BF33D5" w:rsidRDefault="00A260F8" w:rsidP="00431272">
            <w:pPr>
              <w:jc w:val="center"/>
              <w:rPr>
                <w:rFonts w:ascii="Times New Roman" w:hAnsi="Times New Roman"/>
              </w:rPr>
            </w:pPr>
            <w:r w:rsidRPr="00BF33D5">
              <w:rPr>
                <w:rFonts w:ascii="Times New Roman" w:hAnsi="Times New Roman"/>
              </w:rPr>
              <w:t>R (mm/m</w:t>
            </w:r>
            <w:r w:rsidRPr="00BF33D5">
              <w:rPr>
                <w:rFonts w:ascii="Times New Roman" w:hAnsi="Times New Roman"/>
                <w:vertAlign w:val="superscript"/>
              </w:rPr>
              <w:t>2)</w:t>
            </w:r>
          </w:p>
        </w:tc>
        <w:tc>
          <w:tcPr>
            <w:tcW w:w="661" w:type="dxa"/>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3</w:t>
            </w:r>
            <w:r w:rsidR="009B4695">
              <w:rPr>
                <w:rFonts w:ascii="Times New Roman" w:hAnsi="Times New Roman"/>
                <w:color w:val="000000"/>
              </w:rPr>
              <w:t>4,</w:t>
            </w:r>
            <w:r w:rsidRPr="00BF33D5">
              <w:rPr>
                <w:rFonts w:ascii="Times New Roman" w:hAnsi="Times New Roman"/>
                <w:color w:val="000000"/>
              </w:rPr>
              <w:t>1</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3</w:t>
            </w:r>
            <w:r w:rsidR="009B4695">
              <w:rPr>
                <w:rFonts w:ascii="Times New Roman" w:hAnsi="Times New Roman"/>
              </w:rPr>
              <w:t>4,</w:t>
            </w:r>
            <w:r w:rsidRPr="00BF33D5">
              <w:rPr>
                <w:rFonts w:ascii="Times New Roman" w:hAnsi="Times New Roman"/>
              </w:rPr>
              <w:t>4</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3</w:t>
            </w:r>
            <w:r w:rsidR="009B4695">
              <w:rPr>
                <w:rFonts w:ascii="Times New Roman" w:hAnsi="Times New Roman"/>
              </w:rPr>
              <w:t>0,</w:t>
            </w:r>
            <w:r w:rsidRPr="00BF33D5">
              <w:rPr>
                <w:rFonts w:ascii="Times New Roman" w:hAnsi="Times New Roman"/>
              </w:rPr>
              <w:t>4</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4</w:t>
            </w:r>
            <w:r w:rsidR="009B4695">
              <w:rPr>
                <w:rFonts w:ascii="Times New Roman" w:hAnsi="Times New Roman"/>
              </w:rPr>
              <w:t>9,</w:t>
            </w:r>
            <w:r w:rsidRPr="00BF33D5">
              <w:rPr>
                <w:rFonts w:ascii="Times New Roman" w:hAnsi="Times New Roman"/>
              </w:rPr>
              <w:t>2</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6</w:t>
            </w:r>
            <w:r w:rsidR="009B4695">
              <w:rPr>
                <w:rFonts w:ascii="Times New Roman" w:hAnsi="Times New Roman"/>
              </w:rPr>
              <w:t>0,</w:t>
            </w:r>
            <w:r w:rsidRPr="00BF33D5">
              <w:rPr>
                <w:rFonts w:ascii="Times New Roman" w:hAnsi="Times New Roman"/>
              </w:rPr>
              <w:t>7</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7</w:t>
            </w:r>
            <w:r w:rsidR="009B4695">
              <w:rPr>
                <w:rFonts w:ascii="Times New Roman" w:hAnsi="Times New Roman"/>
              </w:rPr>
              <w:t>7,</w:t>
            </w:r>
            <w:r w:rsidRPr="00BF33D5">
              <w:rPr>
                <w:rFonts w:ascii="Times New Roman" w:hAnsi="Times New Roman"/>
              </w:rPr>
              <w:t>5</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6</w:t>
            </w:r>
            <w:r w:rsidR="009B4695">
              <w:rPr>
                <w:rFonts w:ascii="Times New Roman" w:hAnsi="Times New Roman"/>
              </w:rPr>
              <w:t>5,</w:t>
            </w:r>
            <w:r w:rsidRPr="00BF33D5">
              <w:rPr>
                <w:rFonts w:ascii="Times New Roman" w:hAnsi="Times New Roman"/>
              </w:rPr>
              <w:t>3</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4</w:t>
            </w:r>
            <w:r w:rsidR="009B4695">
              <w:rPr>
                <w:rFonts w:ascii="Times New Roman" w:hAnsi="Times New Roman"/>
              </w:rPr>
              <w:t>6,</w:t>
            </w:r>
            <w:r w:rsidRPr="00BF33D5">
              <w:rPr>
                <w:rFonts w:ascii="Times New Roman" w:hAnsi="Times New Roman"/>
              </w:rPr>
              <w:t>8</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3</w:t>
            </w:r>
            <w:r w:rsidR="009B4695">
              <w:rPr>
                <w:rFonts w:ascii="Times New Roman" w:hAnsi="Times New Roman"/>
              </w:rPr>
              <w:t>3,</w:t>
            </w:r>
            <w:r w:rsidRPr="00BF33D5">
              <w:rPr>
                <w:rFonts w:ascii="Times New Roman" w:hAnsi="Times New Roman"/>
              </w:rPr>
              <w:t>9</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4</w:t>
            </w:r>
            <w:r w:rsidR="009B4695">
              <w:rPr>
                <w:rFonts w:ascii="Times New Roman" w:hAnsi="Times New Roman"/>
              </w:rPr>
              <w:t>4,</w:t>
            </w:r>
            <w:r w:rsidRPr="00BF33D5">
              <w:rPr>
                <w:rFonts w:ascii="Times New Roman" w:hAnsi="Times New Roman"/>
              </w:rPr>
              <w:t>2</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5</w:t>
            </w:r>
            <w:r w:rsidR="009B4695">
              <w:rPr>
                <w:rFonts w:ascii="Times New Roman" w:hAnsi="Times New Roman"/>
              </w:rPr>
              <w:t>4,</w:t>
            </w:r>
            <w:r w:rsidRPr="00BF33D5">
              <w:rPr>
                <w:rFonts w:ascii="Times New Roman" w:hAnsi="Times New Roman"/>
              </w:rPr>
              <w:t>8</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5</w:t>
            </w:r>
            <w:r w:rsidR="009B4695">
              <w:rPr>
                <w:rFonts w:ascii="Times New Roman" w:hAnsi="Times New Roman"/>
              </w:rPr>
              <w:t>2,</w:t>
            </w:r>
            <w:r w:rsidRPr="00BF33D5">
              <w:rPr>
                <w:rFonts w:ascii="Times New Roman" w:hAnsi="Times New Roman"/>
              </w:rPr>
              <w:t>0</w:t>
            </w:r>
          </w:p>
        </w:tc>
        <w:tc>
          <w:tcPr>
            <w:tcW w:w="850" w:type="dxa"/>
            <w:vAlign w:val="center"/>
          </w:tcPr>
          <w:p w:rsidR="00A260F8" w:rsidRPr="00BF33D5" w:rsidRDefault="00774804" w:rsidP="00431272">
            <w:pPr>
              <w:jc w:val="right"/>
              <w:rPr>
                <w:rFonts w:ascii="Times New Roman" w:hAnsi="Times New Roman"/>
              </w:rPr>
            </w:pPr>
            <w:r w:rsidRPr="00BF33D5">
              <w:rPr>
                <w:rFonts w:ascii="Times New Roman" w:hAnsi="Times New Roman"/>
              </w:rPr>
              <w:fldChar w:fldCharType="begin"/>
            </w:r>
            <w:r w:rsidR="00A260F8" w:rsidRPr="00BF33D5">
              <w:rPr>
                <w:rFonts w:ascii="Times New Roman" w:hAnsi="Times New Roman"/>
              </w:rPr>
              <w:instrText xml:space="preserve"> =SUM(LEFT) </w:instrText>
            </w:r>
            <w:r w:rsidRPr="00BF33D5">
              <w:rPr>
                <w:rFonts w:ascii="Times New Roman" w:hAnsi="Times New Roman"/>
              </w:rPr>
              <w:fldChar w:fldCharType="separate"/>
            </w:r>
            <w:r w:rsidR="00A260F8" w:rsidRPr="00BF33D5">
              <w:rPr>
                <w:rFonts w:ascii="Times New Roman" w:hAnsi="Times New Roman"/>
                <w:noProof/>
              </w:rPr>
              <w:t>58</w:t>
            </w:r>
            <w:r w:rsidR="009B4695">
              <w:rPr>
                <w:rFonts w:ascii="Times New Roman" w:hAnsi="Times New Roman"/>
                <w:noProof/>
              </w:rPr>
              <w:t>3,</w:t>
            </w:r>
            <w:r w:rsidR="00A260F8" w:rsidRPr="00BF33D5">
              <w:rPr>
                <w:rFonts w:ascii="Times New Roman" w:hAnsi="Times New Roman"/>
                <w:noProof/>
              </w:rPr>
              <w:t>3</w:t>
            </w:r>
            <w:r w:rsidRPr="00BF33D5">
              <w:rPr>
                <w:rFonts w:ascii="Times New Roman" w:hAnsi="Times New Roman"/>
              </w:rPr>
              <w:fldChar w:fldCharType="end"/>
            </w:r>
          </w:p>
        </w:tc>
      </w:tr>
    </w:tbl>
    <w:p w:rsidR="00A260F8" w:rsidRPr="00BF33D5" w:rsidRDefault="00A260F8" w:rsidP="00A260F8">
      <w:pPr>
        <w:pStyle w:val="Header"/>
        <w:tabs>
          <w:tab w:val="clear" w:pos="4536"/>
          <w:tab w:val="clear" w:pos="9072"/>
        </w:tabs>
        <w:rPr>
          <w:rFonts w:ascii="Times New Roman" w:hAnsi="Times New Roman"/>
          <w:sz w:val="20"/>
        </w:rPr>
      </w:pPr>
    </w:p>
    <w:p w:rsidR="00A260F8" w:rsidRPr="00BF33D5" w:rsidRDefault="00A260F8" w:rsidP="00A260F8">
      <w:pPr>
        <w:rPr>
          <w:rFonts w:ascii="Times New Roman" w:hAnsi="Times New Roman"/>
          <w:lang w:val="de-DE"/>
        </w:rPr>
      </w:pPr>
      <w:r w:rsidRPr="00BF33D5">
        <w:rPr>
          <w:rFonts w:ascii="Times New Roman" w:hAnsi="Times New Roman"/>
          <w:lang w:val="hr-HR"/>
        </w:rPr>
        <w:t>Najveća količina padavina je u junu (7</w:t>
      </w:r>
      <w:r w:rsidR="009B4695">
        <w:rPr>
          <w:rFonts w:ascii="Times New Roman" w:hAnsi="Times New Roman"/>
          <w:lang w:val="hr-HR"/>
        </w:rPr>
        <w:t>7,</w:t>
      </w:r>
      <w:r w:rsidRPr="00BF33D5">
        <w:rPr>
          <w:rFonts w:ascii="Times New Roman" w:hAnsi="Times New Roman"/>
          <w:lang w:val="hr-HR"/>
        </w:rPr>
        <w:t>5 mm/m</w:t>
      </w:r>
      <w:r w:rsidRPr="00BF33D5">
        <w:rPr>
          <w:rFonts w:ascii="Times New Roman" w:hAnsi="Times New Roman"/>
          <w:vertAlign w:val="superscript"/>
          <w:lang w:val="hr-HR"/>
        </w:rPr>
        <w:t>2</w:t>
      </w:r>
      <w:r w:rsidRPr="00BF33D5">
        <w:rPr>
          <w:rFonts w:ascii="Times New Roman" w:hAnsi="Times New Roman"/>
          <w:lang w:val="hr-HR"/>
        </w:rPr>
        <w:t xml:space="preserve">). </w:t>
      </w:r>
      <w:r w:rsidRPr="00BF33D5">
        <w:rPr>
          <w:rFonts w:ascii="Times New Roman" w:hAnsi="Times New Roman"/>
          <w:lang w:val="de-DE"/>
        </w:rPr>
        <w:t>Minimum padavina je u martu (3</w:t>
      </w:r>
      <w:r w:rsidR="009B4695">
        <w:rPr>
          <w:rFonts w:ascii="Times New Roman" w:hAnsi="Times New Roman"/>
          <w:lang w:val="de-DE"/>
        </w:rPr>
        <w:t>0,</w:t>
      </w:r>
      <w:r w:rsidRPr="00BF33D5">
        <w:rPr>
          <w:rFonts w:ascii="Times New Roman" w:hAnsi="Times New Roman"/>
          <w:lang w:val="de-DE"/>
        </w:rPr>
        <w:t>4 mm/m</w:t>
      </w:r>
      <w:r w:rsidRPr="00BF33D5">
        <w:rPr>
          <w:rFonts w:ascii="Times New Roman" w:hAnsi="Times New Roman"/>
          <w:vertAlign w:val="superscript"/>
          <w:lang w:val="de-DE"/>
        </w:rPr>
        <w:t>2</w:t>
      </w:r>
      <w:r w:rsidRPr="00BF33D5">
        <w:rPr>
          <w:rFonts w:ascii="Times New Roman" w:hAnsi="Times New Roman"/>
          <w:lang w:val="de-DE"/>
        </w:rPr>
        <w:t>). Godišnja suma padavina iznosi svega 58</w:t>
      </w:r>
      <w:r w:rsidR="009B4695">
        <w:rPr>
          <w:rFonts w:ascii="Times New Roman" w:hAnsi="Times New Roman"/>
          <w:lang w:val="de-DE"/>
        </w:rPr>
        <w:t>3,</w:t>
      </w:r>
      <w:r w:rsidRPr="00BF33D5">
        <w:rPr>
          <w:rFonts w:ascii="Times New Roman" w:hAnsi="Times New Roman"/>
          <w:lang w:val="de-DE"/>
        </w:rPr>
        <w:t>3 mm/m</w:t>
      </w:r>
      <w:r w:rsidR="009B4695">
        <w:rPr>
          <w:rFonts w:ascii="Times New Roman" w:hAnsi="Times New Roman"/>
          <w:vertAlign w:val="superscript"/>
          <w:lang w:val="de-DE"/>
        </w:rPr>
        <w:t>2</w:t>
      </w:r>
    </w:p>
    <w:p w:rsidR="00A260F8" w:rsidRPr="00BF33D5" w:rsidRDefault="00A260F8" w:rsidP="00A260F8">
      <w:pPr>
        <w:rPr>
          <w:rFonts w:ascii="Times New Roman" w:hAnsi="Times New Roman"/>
          <w:lang w:val="de-DE"/>
        </w:rPr>
      </w:pPr>
      <w:r w:rsidRPr="00BF33D5">
        <w:rPr>
          <w:rFonts w:ascii="Times New Roman" w:hAnsi="Times New Roman"/>
          <w:lang w:val="de-DE"/>
        </w:rPr>
        <w:t>Količina padavina, a još više njihov raspored tokom godine, direktno uslovljava pojavu vrsta i dužinu vegetacionog perioda. Visina padavina u doba vegetacije iznosi 33</w:t>
      </w:r>
      <w:r w:rsidR="009B4695">
        <w:rPr>
          <w:rFonts w:ascii="Times New Roman" w:hAnsi="Times New Roman"/>
          <w:lang w:val="de-DE"/>
        </w:rPr>
        <w:t>3,</w:t>
      </w:r>
      <w:r w:rsidRPr="00BF33D5">
        <w:rPr>
          <w:rFonts w:ascii="Times New Roman" w:hAnsi="Times New Roman"/>
          <w:lang w:val="de-DE"/>
        </w:rPr>
        <w:t>4 mm/m</w:t>
      </w:r>
      <w:r w:rsidRPr="00BF33D5">
        <w:rPr>
          <w:rFonts w:ascii="Times New Roman" w:hAnsi="Times New Roman"/>
          <w:vertAlign w:val="superscript"/>
          <w:lang w:val="de-DE"/>
        </w:rPr>
        <w:t xml:space="preserve">2 </w:t>
      </w:r>
      <w:r w:rsidRPr="00BF33D5">
        <w:rPr>
          <w:rFonts w:ascii="Times New Roman" w:hAnsi="Times New Roman"/>
          <w:lang w:val="de-DE"/>
        </w:rPr>
        <w:t>ili 5</w:t>
      </w:r>
      <w:r w:rsidR="009B4695">
        <w:rPr>
          <w:rFonts w:ascii="Times New Roman" w:hAnsi="Times New Roman"/>
          <w:lang w:val="de-DE"/>
        </w:rPr>
        <w:t>7,</w:t>
      </w:r>
      <w:r w:rsidRPr="00BF33D5">
        <w:rPr>
          <w:rFonts w:ascii="Times New Roman" w:hAnsi="Times New Roman"/>
          <w:lang w:val="de-DE"/>
        </w:rPr>
        <w:t>2% od ukupne količine padavina u toku godine. Od ukupne sume padavina 2</w:t>
      </w:r>
      <w:r w:rsidR="009B4695">
        <w:rPr>
          <w:rFonts w:ascii="Times New Roman" w:hAnsi="Times New Roman"/>
          <w:lang w:val="de-DE"/>
        </w:rPr>
        <w:t>6,</w:t>
      </w:r>
      <w:r w:rsidRPr="00BF33D5">
        <w:rPr>
          <w:rFonts w:ascii="Times New Roman" w:hAnsi="Times New Roman"/>
          <w:lang w:val="de-DE"/>
        </w:rPr>
        <w:t>4% odn. 15</w:t>
      </w:r>
      <w:r w:rsidR="009B4695">
        <w:rPr>
          <w:rFonts w:ascii="Times New Roman" w:hAnsi="Times New Roman"/>
          <w:lang w:val="de-DE"/>
        </w:rPr>
        <w:t>3,</w:t>
      </w:r>
      <w:r w:rsidRPr="00BF33D5">
        <w:rPr>
          <w:rFonts w:ascii="Times New Roman" w:hAnsi="Times New Roman"/>
          <w:lang w:val="de-DE"/>
        </w:rPr>
        <w:t>9 mm/m</w:t>
      </w:r>
      <w:r w:rsidRPr="00BF33D5">
        <w:rPr>
          <w:rFonts w:ascii="Times New Roman" w:hAnsi="Times New Roman"/>
          <w:vertAlign w:val="superscript"/>
          <w:lang w:val="de-DE"/>
        </w:rPr>
        <w:t>2</w:t>
      </w:r>
      <w:r w:rsidRPr="00BF33D5">
        <w:rPr>
          <w:rFonts w:ascii="Times New Roman" w:hAnsi="Times New Roman"/>
          <w:lang w:val="de-DE"/>
        </w:rPr>
        <w:t xml:space="preserve"> taloga pada leti, 2</w:t>
      </w:r>
      <w:r w:rsidR="009B4695">
        <w:rPr>
          <w:rFonts w:ascii="Times New Roman" w:hAnsi="Times New Roman"/>
          <w:lang w:val="de-DE"/>
        </w:rPr>
        <w:t>4,</w:t>
      </w:r>
      <w:r w:rsidRPr="00BF33D5">
        <w:rPr>
          <w:rFonts w:ascii="Times New Roman" w:hAnsi="Times New Roman"/>
          <w:lang w:val="de-DE"/>
        </w:rPr>
        <w:t>8% ili 14</w:t>
      </w:r>
      <w:r w:rsidR="009B4695">
        <w:rPr>
          <w:rFonts w:ascii="Times New Roman" w:hAnsi="Times New Roman"/>
          <w:lang w:val="de-DE"/>
        </w:rPr>
        <w:t>4,</w:t>
      </w:r>
      <w:r w:rsidRPr="00BF33D5">
        <w:rPr>
          <w:rFonts w:ascii="Times New Roman" w:hAnsi="Times New Roman"/>
          <w:lang w:val="de-DE"/>
        </w:rPr>
        <w:t>4 mm/m</w:t>
      </w:r>
      <w:r w:rsidRPr="00BF33D5">
        <w:rPr>
          <w:rFonts w:ascii="Times New Roman" w:hAnsi="Times New Roman"/>
          <w:vertAlign w:val="superscript"/>
          <w:lang w:val="de-DE"/>
        </w:rPr>
        <w:t>2</w:t>
      </w:r>
      <w:r w:rsidRPr="00BF33D5">
        <w:rPr>
          <w:rFonts w:ascii="Times New Roman" w:hAnsi="Times New Roman"/>
          <w:lang w:val="de-DE"/>
        </w:rPr>
        <w:t xml:space="preserve"> taloga pada u jesen, dok u zimu i proleće padne 4</w:t>
      </w:r>
      <w:r w:rsidR="009B4695">
        <w:rPr>
          <w:rFonts w:ascii="Times New Roman" w:hAnsi="Times New Roman"/>
          <w:lang w:val="de-DE"/>
        </w:rPr>
        <w:t>8,</w:t>
      </w:r>
      <w:r w:rsidRPr="00BF33D5">
        <w:rPr>
          <w:rFonts w:ascii="Times New Roman" w:hAnsi="Times New Roman"/>
          <w:lang w:val="de-DE"/>
        </w:rPr>
        <w:t>8% odnosno 285 mm/m</w:t>
      </w:r>
      <w:r w:rsidRPr="00BF33D5">
        <w:rPr>
          <w:rFonts w:ascii="Times New Roman" w:hAnsi="Times New Roman"/>
          <w:vertAlign w:val="superscript"/>
          <w:lang w:val="de-DE"/>
        </w:rPr>
        <w:t xml:space="preserve">2 </w:t>
      </w:r>
      <w:r w:rsidRPr="00BF33D5">
        <w:rPr>
          <w:rFonts w:ascii="Times New Roman" w:hAnsi="Times New Roman"/>
          <w:lang w:val="de-DE"/>
        </w:rPr>
        <w:t>taloga. Znači da je količina padavina približno jednako raspoređena tokom čitave godine što pogoduje razvoju vegetacije.</w:t>
      </w:r>
    </w:p>
    <w:p w:rsidR="00A260F8" w:rsidRPr="00BF33D5" w:rsidRDefault="000C1276" w:rsidP="00A260F8">
      <w:pPr>
        <w:pStyle w:val="Heading3"/>
        <w:rPr>
          <w:rFonts w:ascii="Times New Roman" w:hAnsi="Times New Roman"/>
          <w:sz w:val="20"/>
          <w:lang w:val="de-DE"/>
        </w:rPr>
      </w:pPr>
      <w:bookmarkStart w:id="113" w:name="_Toc103389414"/>
      <w:bookmarkStart w:id="114" w:name="_Toc104384782"/>
      <w:bookmarkStart w:id="115" w:name="_Toc104385258"/>
      <w:bookmarkStart w:id="116" w:name="_Toc104385502"/>
      <w:bookmarkStart w:id="117" w:name="_Toc105552916"/>
      <w:bookmarkStart w:id="118" w:name="_Toc329146576"/>
      <w:bookmarkStart w:id="119" w:name="_Toc329328314"/>
      <w:bookmarkStart w:id="120" w:name="_Toc410988306"/>
      <w:bookmarkStart w:id="121" w:name="_Toc477770812"/>
      <w:r>
        <w:rPr>
          <w:rFonts w:ascii="Times New Roman" w:hAnsi="Times New Roman"/>
          <w:sz w:val="20"/>
          <w:lang w:val="de-DE"/>
        </w:rPr>
        <w:t>2.4.3.</w:t>
      </w:r>
      <w:r w:rsidR="00A260F8" w:rsidRPr="00BF33D5">
        <w:rPr>
          <w:rFonts w:ascii="Times New Roman" w:hAnsi="Times New Roman"/>
          <w:sz w:val="20"/>
          <w:lang w:val="de-DE"/>
        </w:rPr>
        <w:t xml:space="preserve"> Indeks suše</w:t>
      </w:r>
      <w:bookmarkEnd w:id="113"/>
      <w:bookmarkEnd w:id="114"/>
      <w:bookmarkEnd w:id="115"/>
      <w:bookmarkEnd w:id="116"/>
      <w:bookmarkEnd w:id="117"/>
      <w:r w:rsidR="00A260F8" w:rsidRPr="00BF33D5">
        <w:rPr>
          <w:rFonts w:ascii="Times New Roman" w:hAnsi="Times New Roman"/>
          <w:sz w:val="20"/>
          <w:lang w:val="de-DE"/>
        </w:rPr>
        <w:t xml:space="preserve"> i kišni faktor</w:t>
      </w:r>
      <w:bookmarkEnd w:id="118"/>
      <w:bookmarkEnd w:id="119"/>
      <w:bookmarkEnd w:id="120"/>
      <w:bookmarkEnd w:id="121"/>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Klimatski indeksi se zasnivaju na podacima više klimatskih elemenata, radi čega su pogodni za donošenje zaključaka o karakteru klime nekog kraja. Ovde će se izneti samo najjednostavniji indeksi, koji se zasnivaju na temperaturi vazduha i sumi padavina. To su Langeov kišni faktor i Demartonov indeks suše. </w:t>
      </w:r>
    </w:p>
    <w:p w:rsidR="00A260F8" w:rsidRPr="00BF33D5" w:rsidRDefault="00A260F8" w:rsidP="00A260F8">
      <w:pPr>
        <w:rPr>
          <w:rFonts w:ascii="Times New Roman" w:hAnsi="Times New Roman"/>
          <w:lang w:val="de-DE"/>
        </w:rPr>
      </w:pPr>
      <w:r w:rsidRPr="00BF33D5">
        <w:rPr>
          <w:rFonts w:ascii="Times New Roman" w:hAnsi="Times New Roman"/>
          <w:lang w:val="de-DE"/>
        </w:rPr>
        <w:t>Prema prikazanim podacima Langeov kišni faktor za ovo područje iznosi 5</w:t>
      </w:r>
      <w:r w:rsidR="009B4695">
        <w:rPr>
          <w:rFonts w:ascii="Times New Roman" w:hAnsi="Times New Roman"/>
          <w:lang w:val="de-DE"/>
        </w:rPr>
        <w:t>4,</w:t>
      </w:r>
      <w:r w:rsidRPr="00BF33D5">
        <w:rPr>
          <w:rFonts w:ascii="Times New Roman" w:hAnsi="Times New Roman"/>
          <w:lang w:val="de-DE"/>
        </w:rPr>
        <w:t>0 (58</w:t>
      </w:r>
      <w:r w:rsidR="009B4695">
        <w:rPr>
          <w:rFonts w:ascii="Times New Roman" w:hAnsi="Times New Roman"/>
          <w:lang w:val="de-DE"/>
        </w:rPr>
        <w:t>3,</w:t>
      </w:r>
      <w:r w:rsidRPr="00BF33D5">
        <w:rPr>
          <w:rFonts w:ascii="Times New Roman" w:hAnsi="Times New Roman"/>
          <w:lang w:val="de-DE"/>
        </w:rPr>
        <w:t>3 mm / 1</w:t>
      </w:r>
      <w:r w:rsidR="009B4695">
        <w:rPr>
          <w:rFonts w:ascii="Times New Roman" w:hAnsi="Times New Roman"/>
          <w:lang w:val="de-DE"/>
        </w:rPr>
        <w:t>0,</w:t>
      </w:r>
      <w:r w:rsidRPr="00BF33D5">
        <w:rPr>
          <w:rFonts w:ascii="Times New Roman" w:hAnsi="Times New Roman"/>
          <w:lang w:val="de-DE"/>
        </w:rPr>
        <w:t>8</w:t>
      </w:r>
      <w:r w:rsidRPr="00BF33D5">
        <w:rPr>
          <w:rFonts w:ascii="Times New Roman" w:hAnsi="Times New Roman"/>
          <w:vertAlign w:val="superscript"/>
          <w:lang w:val="de-DE"/>
        </w:rPr>
        <w:t>o</w:t>
      </w:r>
      <w:r w:rsidRPr="00BF33D5">
        <w:rPr>
          <w:rFonts w:ascii="Times New Roman" w:hAnsi="Times New Roman"/>
          <w:lang w:val="de-DE"/>
        </w:rPr>
        <w:t>C), što znači da je klima ovog kraja na granici aridne i humidne klime  i to vrlo blizu klasifikacionog stepena za humidnu klimu (40-160). Praktično to znači da u godinama sa padavinama ispod proseka klima ovog područja ima aridni, a u godinama sa natprosečnim padavinama umereno humidni karakter.</w:t>
      </w:r>
    </w:p>
    <w:p w:rsidR="00A260F8" w:rsidRPr="00BF33D5" w:rsidRDefault="00A260F8" w:rsidP="00A260F8">
      <w:pPr>
        <w:rPr>
          <w:rFonts w:ascii="Times New Roman" w:hAnsi="Times New Roman"/>
          <w:lang w:val="de-DE"/>
        </w:rPr>
      </w:pPr>
      <w:r w:rsidRPr="00BF33D5">
        <w:rPr>
          <w:rFonts w:ascii="Times New Roman" w:hAnsi="Times New Roman"/>
          <w:lang w:val="de-DE"/>
        </w:rPr>
        <w:t>Indeks suše po Demartonu prema srednjoj količini padavina i srednjoj godišnjoj temperaturi vazduha ovog kraja ima vrednost 2</w:t>
      </w:r>
      <w:r w:rsidR="009B4695">
        <w:rPr>
          <w:rFonts w:ascii="Times New Roman" w:hAnsi="Times New Roman"/>
          <w:lang w:val="de-DE"/>
        </w:rPr>
        <w:t>8,</w:t>
      </w:r>
      <w:r w:rsidRPr="00BF33D5">
        <w:rPr>
          <w:rFonts w:ascii="Times New Roman" w:hAnsi="Times New Roman"/>
          <w:lang w:val="de-DE"/>
        </w:rPr>
        <w:t>0 (58</w:t>
      </w:r>
      <w:r w:rsidR="009B4695">
        <w:rPr>
          <w:rFonts w:ascii="Times New Roman" w:hAnsi="Times New Roman"/>
          <w:lang w:val="de-DE"/>
        </w:rPr>
        <w:t>3,</w:t>
      </w:r>
      <w:r w:rsidRPr="00BF33D5">
        <w:rPr>
          <w:rFonts w:ascii="Times New Roman" w:hAnsi="Times New Roman"/>
          <w:lang w:val="de-DE"/>
        </w:rPr>
        <w:t>3/(1</w:t>
      </w:r>
      <w:r w:rsidR="009B4695">
        <w:rPr>
          <w:rFonts w:ascii="Times New Roman" w:hAnsi="Times New Roman"/>
          <w:lang w:val="de-DE"/>
        </w:rPr>
        <w:t>0,</w:t>
      </w:r>
      <w:r w:rsidRPr="00BF33D5">
        <w:rPr>
          <w:rFonts w:ascii="Times New Roman" w:hAnsi="Times New Roman"/>
          <w:lang w:val="de-DE"/>
        </w:rPr>
        <w:t>8+10)) što znači da prema klasifikaciji ovog autora ovo područje je sa stalnim oticanjem vode.</w:t>
      </w:r>
    </w:p>
    <w:p w:rsidR="00A260F8" w:rsidRPr="00BF33D5" w:rsidRDefault="00824BBC" w:rsidP="00A260F8">
      <w:pPr>
        <w:pStyle w:val="Heading3"/>
        <w:rPr>
          <w:rFonts w:ascii="Times New Roman" w:hAnsi="Times New Roman"/>
          <w:sz w:val="20"/>
          <w:lang w:val="hr-HR"/>
        </w:rPr>
      </w:pPr>
      <w:bookmarkStart w:id="122" w:name="_Toc329146577"/>
      <w:bookmarkStart w:id="123" w:name="_Toc329328315"/>
      <w:bookmarkStart w:id="124" w:name="_Toc410988307"/>
      <w:bookmarkStart w:id="125" w:name="_Toc477770813"/>
      <w:r>
        <w:rPr>
          <w:rFonts w:ascii="Times New Roman" w:hAnsi="Times New Roman"/>
          <w:sz w:val="20"/>
          <w:lang w:val="hr-HR"/>
        </w:rPr>
        <w:lastRenderedPageBreak/>
        <w:t>2.4.4.</w:t>
      </w:r>
      <w:r w:rsidR="00A260F8" w:rsidRPr="00BF33D5">
        <w:rPr>
          <w:rFonts w:ascii="Times New Roman" w:hAnsi="Times New Roman"/>
          <w:sz w:val="20"/>
          <w:lang w:val="hr-HR"/>
        </w:rPr>
        <w:t xml:space="preserve"> Vlažnost vazduha</w:t>
      </w:r>
      <w:bookmarkEnd w:id="122"/>
      <w:bookmarkEnd w:id="123"/>
      <w:bookmarkEnd w:id="124"/>
      <w:bookmarkEnd w:id="125"/>
    </w:p>
    <w:p w:rsidR="00A260F8" w:rsidRPr="00BF33D5" w:rsidRDefault="00A260F8" w:rsidP="00A260F8">
      <w:pPr>
        <w:rPr>
          <w:rFonts w:ascii="Times New Roman" w:hAnsi="Times New Roman"/>
          <w:u w:val="single"/>
          <w:lang w:val="de-DE"/>
        </w:rPr>
      </w:pP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Za vegetaciju je veoma značajna relativna vlažnost vazduha, jer ona predstavlja stepen zasićenosti vazduha vodenom parom i utiče na transpiraciju biljaka. Ukoliko je relativna vlažnost vazduha veća utoliko je transpiracija manja i obrnuto. Relativna vlažnost  vazduha je u obrnutom odnosu sa temperaturom. Relativna vlažnost od 70% do 75% predstavlja suvo vreme. </w:t>
      </w: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2</w:t>
      </w:r>
      <w:r w:rsidR="00824BBC">
        <w:rPr>
          <w:rFonts w:ascii="Times New Roman" w:hAnsi="Times New Roman"/>
          <w:lang w:val="sr-Latn-CS"/>
        </w:rPr>
        <w:t>.</w:t>
      </w:r>
      <w:r w:rsidR="009B4695">
        <w:rPr>
          <w:rFonts w:ascii="Times New Roman" w:hAnsi="Times New Roman"/>
          <w:lang w:val="sr-Latn-CS"/>
        </w:rPr>
        <w:t>4</w:t>
      </w:r>
      <w:r w:rsidR="00824BBC">
        <w:rPr>
          <w:rFonts w:ascii="Times New Roman" w:hAnsi="Times New Roman"/>
          <w:lang w:val="sr-Latn-CS"/>
        </w:rPr>
        <w:t>.</w:t>
      </w:r>
      <w:r w:rsidR="009B4695">
        <w:rPr>
          <w:rFonts w:ascii="Times New Roman" w:hAnsi="Times New Roman"/>
          <w:lang w:val="sr-Latn-CS"/>
        </w:rPr>
        <w:t>4</w:t>
      </w:r>
      <w:r w:rsidR="00824BBC">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824BBC">
        <w:rPr>
          <w:rFonts w:ascii="Times New Roman" w:hAnsi="Times New Roman"/>
          <w:lang w:val="sr-Latn-CS"/>
        </w:rPr>
        <w:t>.</w:t>
      </w:r>
      <w:r w:rsidRPr="00BF33D5">
        <w:rPr>
          <w:rFonts w:ascii="Times New Roman" w:hAnsi="Times New Roman"/>
          <w:lang w:val="sr-Latn-CS"/>
        </w:rPr>
        <w:t xml:space="preserve"> -  Relativna vlažnost vazduha u procentima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661"/>
        <w:gridCol w:w="662"/>
        <w:gridCol w:w="661"/>
        <w:gridCol w:w="662"/>
        <w:gridCol w:w="661"/>
        <w:gridCol w:w="662"/>
        <w:gridCol w:w="661"/>
        <w:gridCol w:w="662"/>
        <w:gridCol w:w="661"/>
        <w:gridCol w:w="662"/>
        <w:gridCol w:w="661"/>
        <w:gridCol w:w="662"/>
      </w:tblGrid>
      <w:tr w:rsidR="00A260F8" w:rsidRPr="00BF33D5" w:rsidTr="00431272">
        <w:trPr>
          <w:cantSplit/>
          <w:trHeight w:val="365"/>
        </w:trPr>
        <w:tc>
          <w:tcPr>
            <w:tcW w:w="1418"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mesec</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II</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III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IV</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VIII</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IX</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w:t>
            </w:r>
          </w:p>
        </w:tc>
        <w:tc>
          <w:tcPr>
            <w:tcW w:w="661"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XI</w:t>
            </w:r>
          </w:p>
        </w:tc>
        <w:tc>
          <w:tcPr>
            <w:tcW w:w="662" w:type="dxa"/>
            <w:shd w:val="pct10" w:color="000000" w:fill="FFFFFF"/>
            <w:vAlign w:val="center"/>
          </w:tcPr>
          <w:p w:rsidR="00A260F8" w:rsidRPr="00BF33D5" w:rsidRDefault="00A260F8" w:rsidP="00431272">
            <w:pPr>
              <w:ind w:left="142" w:hanging="142"/>
              <w:jc w:val="center"/>
              <w:rPr>
                <w:rFonts w:ascii="Times New Roman" w:hAnsi="Times New Roman"/>
                <w:color w:val="000000"/>
              </w:rPr>
            </w:pPr>
            <w:r w:rsidRPr="00BF33D5">
              <w:rPr>
                <w:rFonts w:ascii="Times New Roman" w:hAnsi="Times New Roman"/>
                <w:color w:val="000000"/>
              </w:rPr>
              <w:t>XII</w:t>
            </w:r>
          </w:p>
        </w:tc>
      </w:tr>
      <w:tr w:rsidR="00A260F8" w:rsidRPr="00BF33D5" w:rsidTr="00431272">
        <w:trPr>
          <w:cantSplit/>
          <w:trHeight w:val="427"/>
        </w:trPr>
        <w:tc>
          <w:tcPr>
            <w:tcW w:w="1418" w:type="dxa"/>
            <w:shd w:val="pct10" w:color="000000" w:fill="FFFFFF"/>
            <w:vAlign w:val="center"/>
          </w:tcPr>
          <w:p w:rsidR="00A260F8" w:rsidRPr="00BF33D5" w:rsidRDefault="00A260F8" w:rsidP="00431272">
            <w:pPr>
              <w:jc w:val="center"/>
              <w:rPr>
                <w:rFonts w:ascii="Times New Roman" w:hAnsi="Times New Roman"/>
              </w:rPr>
            </w:pPr>
            <w:r w:rsidRPr="00BF33D5">
              <w:rPr>
                <w:rFonts w:ascii="Times New Roman" w:hAnsi="Times New Roman"/>
              </w:rPr>
              <w:t>vlažnost(%)</w:t>
            </w:r>
          </w:p>
        </w:tc>
        <w:tc>
          <w:tcPr>
            <w:tcW w:w="661" w:type="dxa"/>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87</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84</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75</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69</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70</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70</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70</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68</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70</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77</w:t>
            </w:r>
          </w:p>
        </w:tc>
        <w:tc>
          <w:tcPr>
            <w:tcW w:w="661" w:type="dxa"/>
            <w:vAlign w:val="center"/>
          </w:tcPr>
          <w:p w:rsidR="00A260F8" w:rsidRPr="00BF33D5" w:rsidRDefault="00A260F8" w:rsidP="00431272">
            <w:pPr>
              <w:jc w:val="center"/>
              <w:rPr>
                <w:rFonts w:ascii="Times New Roman" w:hAnsi="Times New Roman"/>
              </w:rPr>
            </w:pPr>
            <w:r w:rsidRPr="00BF33D5">
              <w:rPr>
                <w:rFonts w:ascii="Times New Roman" w:hAnsi="Times New Roman"/>
              </w:rPr>
              <w:t>85</w:t>
            </w:r>
          </w:p>
        </w:tc>
        <w:tc>
          <w:tcPr>
            <w:tcW w:w="662" w:type="dxa"/>
            <w:vAlign w:val="center"/>
          </w:tcPr>
          <w:p w:rsidR="00A260F8" w:rsidRPr="00BF33D5" w:rsidRDefault="00A260F8" w:rsidP="00431272">
            <w:pPr>
              <w:jc w:val="center"/>
              <w:rPr>
                <w:rFonts w:ascii="Times New Roman" w:hAnsi="Times New Roman"/>
              </w:rPr>
            </w:pPr>
            <w:r w:rsidRPr="00BF33D5">
              <w:rPr>
                <w:rFonts w:ascii="Times New Roman" w:hAnsi="Times New Roman"/>
              </w:rPr>
              <w:t>89</w:t>
            </w:r>
          </w:p>
        </w:tc>
      </w:tr>
    </w:tbl>
    <w:p w:rsidR="00A260F8" w:rsidRPr="00BF33D5" w:rsidRDefault="00A260F8" w:rsidP="00A260F8">
      <w:pPr>
        <w:pStyle w:val="Footer"/>
        <w:tabs>
          <w:tab w:val="clear" w:pos="4320"/>
          <w:tab w:val="clear" w:pos="8640"/>
        </w:tabs>
        <w:rPr>
          <w:rFonts w:ascii="Times New Roman" w:hAnsi="Times New Roman"/>
        </w:rPr>
      </w:pPr>
    </w:p>
    <w:p w:rsidR="00A260F8" w:rsidRPr="00BF33D5" w:rsidRDefault="00A260F8" w:rsidP="00A260F8">
      <w:pPr>
        <w:rPr>
          <w:rFonts w:ascii="Times New Roman" w:hAnsi="Times New Roman"/>
        </w:rPr>
      </w:pPr>
      <w:r w:rsidRPr="00BF33D5">
        <w:rPr>
          <w:rFonts w:ascii="Times New Roman" w:hAnsi="Times New Roman"/>
        </w:rPr>
        <w:t>Najveća relativna vlažnost je u decembru a najmanja u avgustu.</w:t>
      </w:r>
    </w:p>
    <w:p w:rsidR="00A260F8" w:rsidRPr="00BF33D5" w:rsidRDefault="009B4695" w:rsidP="00A260F8">
      <w:pPr>
        <w:pStyle w:val="Heading3"/>
        <w:rPr>
          <w:rFonts w:ascii="Times New Roman" w:hAnsi="Times New Roman"/>
          <w:sz w:val="20"/>
        </w:rPr>
      </w:pPr>
      <w:bookmarkStart w:id="126" w:name="_Toc329146578"/>
      <w:bookmarkStart w:id="127" w:name="_Toc329328316"/>
      <w:bookmarkStart w:id="128" w:name="_Toc410988308"/>
      <w:bookmarkStart w:id="129" w:name="_Toc477770814"/>
      <w:r>
        <w:rPr>
          <w:rFonts w:ascii="Times New Roman" w:hAnsi="Times New Roman"/>
          <w:sz w:val="20"/>
        </w:rPr>
        <w:t>2</w:t>
      </w:r>
      <w:r w:rsidR="00824BBC">
        <w:rPr>
          <w:rFonts w:ascii="Times New Roman" w:hAnsi="Times New Roman"/>
          <w:sz w:val="20"/>
        </w:rPr>
        <w:t>.</w:t>
      </w:r>
      <w:r>
        <w:rPr>
          <w:rFonts w:ascii="Times New Roman" w:hAnsi="Times New Roman"/>
          <w:sz w:val="20"/>
        </w:rPr>
        <w:t>4</w:t>
      </w:r>
      <w:r w:rsidR="00824BBC">
        <w:rPr>
          <w:rFonts w:ascii="Times New Roman" w:hAnsi="Times New Roman"/>
          <w:sz w:val="20"/>
        </w:rPr>
        <w:t>.</w:t>
      </w:r>
      <w:r>
        <w:rPr>
          <w:rFonts w:ascii="Times New Roman" w:hAnsi="Times New Roman"/>
          <w:sz w:val="20"/>
        </w:rPr>
        <w:t>5</w:t>
      </w:r>
      <w:r w:rsidR="00824BBC">
        <w:rPr>
          <w:rFonts w:ascii="Times New Roman" w:hAnsi="Times New Roman"/>
          <w:sz w:val="20"/>
        </w:rPr>
        <w:t>.</w:t>
      </w:r>
      <w:r w:rsidR="00A260F8" w:rsidRPr="00BF33D5">
        <w:rPr>
          <w:rFonts w:ascii="Times New Roman" w:hAnsi="Times New Roman"/>
          <w:sz w:val="20"/>
        </w:rPr>
        <w:t xml:space="preserve"> Oblačnost i osunčavanje</w:t>
      </w:r>
      <w:bookmarkEnd w:id="126"/>
      <w:bookmarkEnd w:id="127"/>
      <w:bookmarkEnd w:id="128"/>
      <w:bookmarkEnd w:id="129"/>
    </w:p>
    <w:p w:rsidR="00A260F8" w:rsidRPr="00BF33D5" w:rsidRDefault="00A260F8" w:rsidP="00A260F8">
      <w:pPr>
        <w:rPr>
          <w:rFonts w:ascii="Times New Roman" w:hAnsi="Times New Roman"/>
          <w:u w:val="single"/>
        </w:rPr>
      </w:pPr>
    </w:p>
    <w:p w:rsidR="00A260F8" w:rsidRPr="00BF33D5" w:rsidRDefault="00A260F8" w:rsidP="00A260F8">
      <w:pPr>
        <w:rPr>
          <w:rFonts w:ascii="Times New Roman" w:hAnsi="Times New Roman"/>
        </w:rPr>
      </w:pPr>
      <w:r w:rsidRPr="00BF33D5">
        <w:rPr>
          <w:rFonts w:ascii="Times New Roman" w:hAnsi="Times New Roman"/>
        </w:rPr>
        <w:t>Najoblačniji su dani u decembru i novembru dok su najvedriji u avgustu i septembru.</w:t>
      </w:r>
    </w:p>
    <w:p w:rsidR="00A260F8" w:rsidRPr="00BF33D5" w:rsidRDefault="00A260F8" w:rsidP="00A260F8">
      <w:pPr>
        <w:rPr>
          <w:rFonts w:ascii="Times New Roman" w:hAnsi="Times New Roman"/>
          <w:lang w:val="de-DE"/>
        </w:rPr>
      </w:pPr>
      <w:r w:rsidRPr="00BF33D5">
        <w:rPr>
          <w:rFonts w:ascii="Times New Roman" w:hAnsi="Times New Roman"/>
          <w:lang w:val="de-DE"/>
        </w:rPr>
        <w:t>Oblačnost deluje kao klimatski modifikator solarne klime. Oblaci štite zemlju, danju od sunčevog zračenja a noću od izračivanja. Uticaj oblačnosti se naročito ispoljava u proletnjim i jesenjim noćima kada štite zemlju od jake radijacije i na taj način sprečavaju stvaranje slane.</w:t>
      </w:r>
    </w:p>
    <w:p w:rsidR="00A260F8" w:rsidRPr="00BF33D5" w:rsidRDefault="00A260F8" w:rsidP="00A260F8">
      <w:pPr>
        <w:rPr>
          <w:rFonts w:ascii="Times New Roman" w:hAnsi="Times New Roman"/>
          <w:lang w:val="de-DE"/>
        </w:rPr>
      </w:pPr>
      <w:r w:rsidRPr="00BF33D5">
        <w:rPr>
          <w:rFonts w:ascii="Times New Roman" w:hAnsi="Times New Roman"/>
          <w:lang w:val="de-DE"/>
        </w:rPr>
        <w:t>Trajanje osunčavanja (oblačnost manja od 20%) iznosi 57,4 dana.</w:t>
      </w: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Najveća dužina osunčavanja je u julu i avgustu, prosečno </w:t>
      </w:r>
      <w:r w:rsidR="009B4695">
        <w:rPr>
          <w:rFonts w:ascii="Times New Roman" w:hAnsi="Times New Roman"/>
          <w:lang w:val="de-DE"/>
        </w:rPr>
        <w:t>9,</w:t>
      </w:r>
      <w:r w:rsidRPr="00BF33D5">
        <w:rPr>
          <w:rFonts w:ascii="Times New Roman" w:hAnsi="Times New Roman"/>
          <w:lang w:val="de-DE"/>
        </w:rPr>
        <w:t xml:space="preserve">5 časova na jedan dan. Najkraće sunce sija u decembru, prosečno 2 časa na dan. </w:t>
      </w:r>
    </w:p>
    <w:p w:rsidR="00A260F8" w:rsidRPr="00BF33D5" w:rsidRDefault="009B4695" w:rsidP="00A260F8">
      <w:pPr>
        <w:pStyle w:val="Heading3"/>
        <w:rPr>
          <w:rFonts w:ascii="Times New Roman" w:hAnsi="Times New Roman"/>
          <w:sz w:val="20"/>
          <w:lang w:val="de-DE"/>
        </w:rPr>
      </w:pPr>
      <w:bookmarkStart w:id="130" w:name="_Toc329146579"/>
      <w:bookmarkStart w:id="131" w:name="_Toc329328317"/>
      <w:bookmarkStart w:id="132" w:name="_Toc410988309"/>
      <w:bookmarkStart w:id="133" w:name="_Toc477770815"/>
      <w:r>
        <w:rPr>
          <w:rFonts w:ascii="Times New Roman" w:hAnsi="Times New Roman"/>
          <w:sz w:val="20"/>
          <w:lang w:val="de-DE"/>
        </w:rPr>
        <w:t>2</w:t>
      </w:r>
      <w:r w:rsidR="00824BBC">
        <w:rPr>
          <w:rFonts w:ascii="Times New Roman" w:hAnsi="Times New Roman"/>
          <w:sz w:val="20"/>
          <w:lang w:val="de-DE"/>
        </w:rPr>
        <w:t>.</w:t>
      </w:r>
      <w:r>
        <w:rPr>
          <w:rFonts w:ascii="Times New Roman" w:hAnsi="Times New Roman"/>
          <w:sz w:val="20"/>
          <w:lang w:val="de-DE"/>
        </w:rPr>
        <w:t>4</w:t>
      </w:r>
      <w:r w:rsidR="00824BBC">
        <w:rPr>
          <w:rFonts w:ascii="Times New Roman" w:hAnsi="Times New Roman"/>
          <w:sz w:val="20"/>
          <w:lang w:val="de-DE"/>
        </w:rPr>
        <w:t>.</w:t>
      </w:r>
      <w:r>
        <w:rPr>
          <w:rFonts w:ascii="Times New Roman" w:hAnsi="Times New Roman"/>
          <w:sz w:val="20"/>
          <w:lang w:val="de-DE"/>
        </w:rPr>
        <w:t>6</w:t>
      </w:r>
      <w:r w:rsidR="00824BBC">
        <w:rPr>
          <w:rFonts w:ascii="Times New Roman" w:hAnsi="Times New Roman"/>
          <w:sz w:val="20"/>
          <w:lang w:val="de-DE"/>
        </w:rPr>
        <w:t xml:space="preserve">. </w:t>
      </w:r>
      <w:r w:rsidR="00A260F8" w:rsidRPr="00BF33D5">
        <w:rPr>
          <w:rFonts w:ascii="Times New Roman" w:hAnsi="Times New Roman"/>
          <w:sz w:val="20"/>
          <w:lang w:val="de-DE"/>
        </w:rPr>
        <w:t>Vetar</w:t>
      </w:r>
      <w:bookmarkEnd w:id="130"/>
      <w:bookmarkEnd w:id="131"/>
      <w:bookmarkEnd w:id="132"/>
      <w:bookmarkEnd w:id="133"/>
    </w:p>
    <w:p w:rsidR="00A260F8" w:rsidRPr="00BF33D5" w:rsidRDefault="00A260F8" w:rsidP="00A260F8">
      <w:pPr>
        <w:rPr>
          <w:rFonts w:ascii="Times New Roman" w:hAnsi="Times New Roman"/>
          <w:u w:val="single"/>
          <w:lang w:val="de-DE"/>
        </w:rPr>
      </w:pP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Vetar je takođe od uticaja na formiranje klime nekog predela, jer on donosi klimatske osobine kraja iz koga dolazi. </w:t>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r>
      <w:r w:rsidRPr="00BF33D5">
        <w:rPr>
          <w:rFonts w:ascii="Times New Roman" w:hAnsi="Times New Roman"/>
          <w:lang w:val="de-DE"/>
        </w:rPr>
        <w:tab/>
        <w:t xml:space="preserve">        </w:t>
      </w:r>
    </w:p>
    <w:p w:rsidR="00A260F8" w:rsidRPr="00BF33D5" w:rsidRDefault="00A260F8" w:rsidP="00A260F8">
      <w:pPr>
        <w:rPr>
          <w:rFonts w:ascii="Times New Roman" w:hAnsi="Times New Roman"/>
          <w:lang w:val="de-DE"/>
        </w:rPr>
      </w:pPr>
      <w:r w:rsidRPr="00BF33D5">
        <w:rPr>
          <w:rFonts w:ascii="Times New Roman" w:hAnsi="Times New Roman"/>
          <w:lang w:val="de-DE"/>
        </w:rPr>
        <w:t>Najčešće, vetar duva iz pravca severozapada a zatim iz pravca jugoistoka (</w:t>
      </w:r>
      <w:r w:rsidR="006E68B6">
        <w:rPr>
          <w:rFonts w:ascii="Times New Roman" w:hAnsi="Times New Roman"/>
          <w:lang w:val="de-DE"/>
        </w:rPr>
        <w:t>K</w:t>
      </w:r>
      <w:r w:rsidRPr="00BF33D5">
        <w:rPr>
          <w:rFonts w:ascii="Times New Roman" w:hAnsi="Times New Roman"/>
          <w:lang w:val="de-DE"/>
        </w:rPr>
        <w:t xml:space="preserve">ošava). Severozapadni vetar je naročito čest u toku leta, dok Košava češće duva u jesen i proleće. </w:t>
      </w: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Najveća brzina vetra je oko 2 m/sec. </w:t>
      </w:r>
    </w:p>
    <w:p w:rsidR="00A260F8" w:rsidRPr="00BF33D5" w:rsidRDefault="009B4695" w:rsidP="00A260F8">
      <w:pPr>
        <w:pStyle w:val="Heading3"/>
        <w:rPr>
          <w:rFonts w:ascii="Times New Roman" w:hAnsi="Times New Roman"/>
          <w:sz w:val="20"/>
          <w:lang w:val="de-DE"/>
        </w:rPr>
      </w:pPr>
      <w:bookmarkStart w:id="134" w:name="_Toc329146580"/>
      <w:bookmarkStart w:id="135" w:name="_Toc329328318"/>
      <w:bookmarkStart w:id="136" w:name="_Toc410988310"/>
      <w:bookmarkStart w:id="137" w:name="_Toc477770816"/>
      <w:r>
        <w:rPr>
          <w:rFonts w:ascii="Times New Roman" w:hAnsi="Times New Roman"/>
          <w:sz w:val="20"/>
          <w:lang w:val="de-DE"/>
        </w:rPr>
        <w:t>2</w:t>
      </w:r>
      <w:r w:rsidR="00824BBC">
        <w:rPr>
          <w:rFonts w:ascii="Times New Roman" w:hAnsi="Times New Roman"/>
          <w:sz w:val="20"/>
          <w:lang w:val="de-DE"/>
        </w:rPr>
        <w:t>.</w:t>
      </w:r>
      <w:r>
        <w:rPr>
          <w:rFonts w:ascii="Times New Roman" w:hAnsi="Times New Roman"/>
          <w:sz w:val="20"/>
          <w:lang w:val="de-DE"/>
        </w:rPr>
        <w:t>4</w:t>
      </w:r>
      <w:r w:rsidR="00824BBC">
        <w:rPr>
          <w:rFonts w:ascii="Times New Roman" w:hAnsi="Times New Roman"/>
          <w:sz w:val="20"/>
          <w:lang w:val="de-DE"/>
        </w:rPr>
        <w:t>.</w:t>
      </w:r>
      <w:r>
        <w:rPr>
          <w:rFonts w:ascii="Times New Roman" w:hAnsi="Times New Roman"/>
          <w:sz w:val="20"/>
          <w:lang w:val="de-DE"/>
        </w:rPr>
        <w:t>7</w:t>
      </w:r>
      <w:r w:rsidR="00824BBC">
        <w:rPr>
          <w:rFonts w:ascii="Times New Roman" w:hAnsi="Times New Roman"/>
          <w:sz w:val="20"/>
          <w:lang w:val="de-DE"/>
        </w:rPr>
        <w:t>.</w:t>
      </w:r>
      <w:r w:rsidR="00A260F8" w:rsidRPr="00BF33D5">
        <w:rPr>
          <w:rFonts w:ascii="Times New Roman" w:hAnsi="Times New Roman"/>
          <w:sz w:val="20"/>
          <w:lang w:val="de-DE"/>
        </w:rPr>
        <w:t xml:space="preserve"> Ocena stanišnih i klimatskih uslova za razvoj vegetacije</w:t>
      </w:r>
      <w:bookmarkEnd w:id="134"/>
      <w:bookmarkEnd w:id="135"/>
      <w:bookmarkEnd w:id="136"/>
      <w:bookmarkEnd w:id="137"/>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Obzirom</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dominantan</w:t>
      </w:r>
      <w:r w:rsidRPr="00BF33D5">
        <w:rPr>
          <w:rFonts w:ascii="Times New Roman" w:hAnsi="Times New Roman"/>
          <w:lang w:val="sr-Latn-CS"/>
        </w:rPr>
        <w:t xml:space="preserve"> </w:t>
      </w:r>
      <w:r w:rsidRPr="00BF33D5">
        <w:rPr>
          <w:rFonts w:ascii="Times New Roman" w:hAnsi="Times New Roman"/>
        </w:rPr>
        <w:t>uticaj</w:t>
      </w:r>
      <w:r w:rsidRPr="00BF33D5">
        <w:rPr>
          <w:rFonts w:ascii="Times New Roman" w:hAnsi="Times New Roman"/>
          <w:lang w:val="sr-Latn-CS"/>
        </w:rPr>
        <w:t xml:space="preserve"> </w:t>
      </w:r>
      <w:r w:rsidRPr="00BF33D5">
        <w:rPr>
          <w:rFonts w:ascii="Times New Roman" w:hAnsi="Times New Roman"/>
        </w:rPr>
        <w:t>umereno</w:t>
      </w:r>
      <w:r w:rsidRPr="00BF33D5">
        <w:rPr>
          <w:rFonts w:ascii="Times New Roman" w:hAnsi="Times New Roman"/>
          <w:lang w:val="sr-Latn-CS"/>
        </w:rPr>
        <w:t xml:space="preserve"> </w:t>
      </w:r>
      <w:r w:rsidRPr="00BF33D5">
        <w:rPr>
          <w:rFonts w:ascii="Times New Roman" w:hAnsi="Times New Roman"/>
        </w:rPr>
        <w:t>kontinentalne</w:t>
      </w:r>
      <w:r w:rsidRPr="00BF33D5">
        <w:rPr>
          <w:rFonts w:ascii="Times New Roman" w:hAnsi="Times New Roman"/>
          <w:lang w:val="sr-Latn-CS"/>
        </w:rPr>
        <w:t xml:space="preserve"> </w:t>
      </w:r>
      <w:r w:rsidRPr="00BF33D5">
        <w:rPr>
          <w:rFonts w:ascii="Times New Roman" w:hAnsi="Times New Roman"/>
        </w:rPr>
        <w:t>klime</w:t>
      </w:r>
      <w:r w:rsidRPr="00BF33D5">
        <w:rPr>
          <w:rFonts w:ascii="Times New Roman" w:hAnsi="Times New Roman"/>
          <w:lang w:val="sr-Latn-CS"/>
        </w:rPr>
        <w:t xml:space="preserve"> </w:t>
      </w:r>
      <w:r w:rsidRPr="00BF33D5">
        <w:rPr>
          <w:rFonts w:ascii="Times New Roman" w:hAnsi="Times New Roman"/>
        </w:rPr>
        <w:t>padavine</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podru</w:t>
      </w:r>
      <w:r w:rsidRPr="00BF33D5">
        <w:rPr>
          <w:rFonts w:ascii="Times New Roman" w:hAnsi="Times New Roman"/>
          <w:lang w:val="sr-Latn-CS"/>
        </w:rPr>
        <w:t>č</w:t>
      </w:r>
      <w:r w:rsidRPr="00BF33D5">
        <w:rPr>
          <w:rFonts w:ascii="Times New Roman" w:hAnsi="Times New Roman"/>
        </w:rPr>
        <w:t>ju</w:t>
      </w:r>
      <w:r w:rsidRPr="00BF33D5">
        <w:rPr>
          <w:rFonts w:ascii="Times New Roman" w:hAnsi="Times New Roman"/>
          <w:lang w:val="sr-Latn-CS"/>
        </w:rPr>
        <w:t xml:space="preserve"> </w:t>
      </w:r>
      <w:r w:rsidRPr="00BF33D5">
        <w:rPr>
          <w:rFonts w:ascii="Times New Roman" w:hAnsi="Times New Roman"/>
        </w:rPr>
        <w:t>prostiranja</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Pr="00BF33D5">
        <w:rPr>
          <w:rFonts w:ascii="Times New Roman" w:hAnsi="Times New Roman"/>
        </w:rPr>
        <w:t>dosta</w:t>
      </w:r>
      <w:r w:rsidRPr="00BF33D5">
        <w:rPr>
          <w:rFonts w:ascii="Times New Roman" w:hAnsi="Times New Roman"/>
          <w:lang w:val="sr-Latn-CS"/>
        </w:rPr>
        <w:t xml:space="preserve"> </w:t>
      </w:r>
      <w:r w:rsidRPr="00BF33D5">
        <w:rPr>
          <w:rFonts w:ascii="Times New Roman" w:hAnsi="Times New Roman"/>
        </w:rPr>
        <w:t>pravilno</w:t>
      </w:r>
      <w:r w:rsidRPr="00BF33D5">
        <w:rPr>
          <w:rFonts w:ascii="Times New Roman" w:hAnsi="Times New Roman"/>
          <w:lang w:val="sr-Latn-CS"/>
        </w:rPr>
        <w:t xml:space="preserve"> </w:t>
      </w:r>
      <w:r w:rsidRPr="00BF33D5">
        <w:rPr>
          <w:rFonts w:ascii="Times New Roman" w:hAnsi="Times New Roman"/>
        </w:rPr>
        <w:t>raspore</w:t>
      </w:r>
      <w:r w:rsidRPr="00BF33D5">
        <w:rPr>
          <w:rFonts w:ascii="Times New Roman" w:hAnsi="Times New Roman"/>
          <w:lang w:val="sr-Latn-CS"/>
        </w:rPr>
        <w:t>đ</w:t>
      </w:r>
      <w:r w:rsidRPr="00BF33D5">
        <w:rPr>
          <w:rFonts w:ascii="Times New Roman" w:hAnsi="Times New Roman"/>
        </w:rPr>
        <w:t>ene</w:t>
      </w:r>
      <w:r w:rsidRPr="00BF33D5">
        <w:rPr>
          <w:rFonts w:ascii="Times New Roman" w:hAnsi="Times New Roman"/>
          <w:lang w:val="sr-Latn-CS"/>
        </w:rPr>
        <w:t>(</w:t>
      </w:r>
      <w:r w:rsidRPr="00BF33D5">
        <w:rPr>
          <w:rFonts w:ascii="Times New Roman" w:hAnsi="Times New Roman"/>
        </w:rPr>
        <w:t>najve</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deo</w:t>
      </w:r>
      <w:r w:rsidRPr="00BF33D5">
        <w:rPr>
          <w:rFonts w:ascii="Times New Roman" w:hAnsi="Times New Roman"/>
          <w:lang w:val="sr-Latn-CS"/>
        </w:rPr>
        <w:t xml:space="preserve"> </w:t>
      </w:r>
      <w:r w:rsidRPr="00BF33D5">
        <w:rPr>
          <w:rFonts w:ascii="Times New Roman" w:hAnsi="Times New Roman"/>
        </w:rPr>
        <w:t>padavina</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leti</w:t>
      </w:r>
      <w:r w:rsidRPr="00BF33D5">
        <w:rPr>
          <w:rFonts w:ascii="Times New Roman" w:hAnsi="Times New Roman"/>
          <w:lang w:val="sr-Latn-CS"/>
        </w:rPr>
        <w:t>,</w:t>
      </w:r>
      <w:r w:rsidRPr="00BF33D5">
        <w:rPr>
          <w:rFonts w:ascii="Times New Roman" w:hAnsi="Times New Roman"/>
        </w:rPr>
        <w:t>zatim</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jesen</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prole</w:t>
      </w:r>
      <w:r w:rsidRPr="00BF33D5">
        <w:rPr>
          <w:rFonts w:ascii="Times New Roman" w:hAnsi="Times New Roman"/>
          <w:lang w:val="sr-Latn-CS"/>
        </w:rPr>
        <w:t>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najmanje</w:t>
      </w:r>
      <w:r w:rsidRPr="00BF33D5">
        <w:rPr>
          <w:rFonts w:ascii="Times New Roman" w:hAnsi="Times New Roman"/>
          <w:lang w:val="sr-Latn-CS"/>
        </w:rPr>
        <w:t xml:space="preserve"> </w:t>
      </w:r>
      <w:r w:rsidRPr="00BF33D5">
        <w:rPr>
          <w:rFonts w:ascii="Times New Roman" w:hAnsi="Times New Roman"/>
        </w:rPr>
        <w:t>padavina</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zimi</w:t>
      </w:r>
      <w:r w:rsidRPr="00BF33D5">
        <w:rPr>
          <w:rFonts w:ascii="Times New Roman" w:hAnsi="Times New Roman"/>
          <w:lang w:val="sr-Latn-CS"/>
        </w:rPr>
        <w:t>)  š</w:t>
      </w:r>
      <w:r w:rsidRPr="00BF33D5">
        <w:rPr>
          <w:rFonts w:ascii="Times New Roman" w:hAnsi="Times New Roman"/>
        </w:rPr>
        <w:t>to</w:t>
      </w:r>
      <w:r w:rsidRPr="00BF33D5">
        <w:rPr>
          <w:rFonts w:ascii="Times New Roman" w:hAnsi="Times New Roman"/>
          <w:lang w:val="sr-Latn-CS"/>
        </w:rPr>
        <w:t xml:space="preserve"> </w:t>
      </w:r>
      <w:r w:rsidRPr="00BF33D5">
        <w:rPr>
          <w:rFonts w:ascii="Times New Roman" w:hAnsi="Times New Roman"/>
        </w:rPr>
        <w:t>povoljno</w:t>
      </w:r>
      <w:r w:rsidRPr="00BF33D5">
        <w:rPr>
          <w:rFonts w:ascii="Times New Roman" w:hAnsi="Times New Roman"/>
          <w:lang w:val="sr-Latn-CS"/>
        </w:rPr>
        <w:t xml:space="preserve"> </w:t>
      </w:r>
      <w:r w:rsidRPr="00BF33D5">
        <w:rPr>
          <w:rFonts w:ascii="Times New Roman" w:hAnsi="Times New Roman"/>
        </w:rPr>
        <w:t>uti</w:t>
      </w:r>
      <w:r w:rsidRPr="00BF33D5">
        <w:rPr>
          <w:rFonts w:ascii="Times New Roman" w:hAnsi="Times New Roman"/>
          <w:lang w:val="sr-Latn-CS"/>
        </w:rPr>
        <w:t>č</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razvoj</w:t>
      </w:r>
      <w:r w:rsidRPr="00BF33D5">
        <w:rPr>
          <w:rFonts w:ascii="Times New Roman" w:hAnsi="Times New Roman"/>
          <w:lang w:val="sr-Latn-CS"/>
        </w:rPr>
        <w:t xml:space="preserve"> š</w:t>
      </w:r>
      <w:r w:rsidRPr="00BF33D5">
        <w:rPr>
          <w:rFonts w:ascii="Times New Roman" w:hAnsi="Times New Roman"/>
        </w:rPr>
        <w:t>umskih</w:t>
      </w:r>
      <w:r w:rsidRPr="00BF33D5">
        <w:rPr>
          <w:rFonts w:ascii="Times New Roman" w:hAnsi="Times New Roman"/>
          <w:lang w:val="sr-Latn-CS"/>
        </w:rPr>
        <w:t xml:space="preserve"> </w:t>
      </w:r>
      <w:r w:rsidRPr="00BF33D5">
        <w:rPr>
          <w:rFonts w:ascii="Times New Roman" w:hAnsi="Times New Roman"/>
        </w:rPr>
        <w:t>zajednica</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r w:rsidRPr="00BF33D5">
        <w:rPr>
          <w:rFonts w:ascii="Times New Roman" w:hAnsi="Times New Roman"/>
        </w:rPr>
        <w:t>Ote</w:t>
      </w:r>
      <w:r w:rsidRPr="00BF33D5">
        <w:rPr>
          <w:rFonts w:ascii="Times New Roman" w:hAnsi="Times New Roman"/>
          <w:lang w:val="sr-Latn-CS"/>
        </w:rPr>
        <w:t>ž</w:t>
      </w:r>
      <w:r w:rsidRPr="00BF33D5">
        <w:rPr>
          <w:rFonts w:ascii="Times New Roman" w:hAnsi="Times New Roman"/>
        </w:rPr>
        <w:t>avaju</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faktor</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ovom</w:t>
      </w:r>
      <w:r w:rsidRPr="00BF33D5">
        <w:rPr>
          <w:rFonts w:ascii="Times New Roman" w:hAnsi="Times New Roman"/>
          <w:lang w:val="sr-Latn-CS"/>
        </w:rPr>
        <w:t xml:space="preserve"> </w:t>
      </w:r>
      <w:r w:rsidRPr="00BF33D5">
        <w:rPr>
          <w:rFonts w:ascii="Times New Roman" w:hAnsi="Times New Roman"/>
        </w:rPr>
        <w:t>podru</w:t>
      </w:r>
      <w:r w:rsidRPr="00BF33D5">
        <w:rPr>
          <w:rFonts w:ascii="Times New Roman" w:hAnsi="Times New Roman"/>
          <w:lang w:val="sr-Latn-CS"/>
        </w:rPr>
        <w:t>č</w:t>
      </w:r>
      <w:r w:rsidRPr="00BF33D5">
        <w:rPr>
          <w:rFonts w:ascii="Times New Roman" w:hAnsi="Times New Roman"/>
        </w:rPr>
        <w:t>ju</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svakako</w:t>
      </w:r>
      <w:r w:rsidRPr="00BF33D5">
        <w:rPr>
          <w:rFonts w:ascii="Times New Roman" w:hAnsi="Times New Roman"/>
          <w:lang w:val="sr-Latn-CS"/>
        </w:rPr>
        <w:t xml:space="preserve"> </w:t>
      </w:r>
      <w:r w:rsidRPr="00BF33D5">
        <w:rPr>
          <w:rFonts w:ascii="Times New Roman" w:hAnsi="Times New Roman"/>
        </w:rPr>
        <w:t>vetrovi</w:t>
      </w:r>
      <w:r w:rsidRPr="00BF33D5">
        <w:rPr>
          <w:rFonts w:ascii="Times New Roman" w:hAnsi="Times New Roman"/>
          <w:lang w:val="sr-Latn-CS"/>
        </w:rPr>
        <w:t xml:space="preserve"> (</w:t>
      </w:r>
      <w:r w:rsidRPr="00BF33D5">
        <w:rPr>
          <w:rFonts w:ascii="Times New Roman" w:hAnsi="Times New Roman"/>
        </w:rPr>
        <w:t>severac</w:t>
      </w:r>
      <w:r w:rsidRPr="00BF33D5">
        <w:rPr>
          <w:rFonts w:ascii="Times New Roman" w:hAnsi="Times New Roman"/>
          <w:lang w:val="sr-Latn-CS"/>
        </w:rPr>
        <w:t xml:space="preserve">) </w:t>
      </w:r>
      <w:r w:rsidRPr="00BF33D5">
        <w:rPr>
          <w:rFonts w:ascii="Times New Roman" w:hAnsi="Times New Roman"/>
        </w:rPr>
        <w:t>koji</w:t>
      </w:r>
      <w:r w:rsidRPr="00BF33D5">
        <w:rPr>
          <w:rFonts w:ascii="Times New Roman" w:hAnsi="Times New Roman"/>
          <w:lang w:val="sr-Latn-CS"/>
        </w:rPr>
        <w:t xml:space="preserve"> </w:t>
      </w:r>
      <w:r w:rsidRPr="00BF33D5">
        <w:rPr>
          <w:rFonts w:ascii="Times New Roman" w:hAnsi="Times New Roman"/>
        </w:rPr>
        <w:t>znaju</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pri</w:t>
      </w:r>
      <w:r w:rsidRPr="00BF33D5">
        <w:rPr>
          <w:rFonts w:ascii="Times New Roman" w:hAnsi="Times New Roman"/>
          <w:lang w:val="sr-Latn-CS"/>
        </w:rPr>
        <w:t>č</w:t>
      </w:r>
      <w:r w:rsidRPr="00BF33D5">
        <w:rPr>
          <w:rFonts w:ascii="Times New Roman" w:hAnsi="Times New Roman"/>
        </w:rPr>
        <w:t>ine</w:t>
      </w:r>
      <w:r w:rsidRPr="00BF33D5">
        <w:rPr>
          <w:rFonts w:ascii="Times New Roman" w:hAnsi="Times New Roman"/>
          <w:lang w:val="sr-Latn-CS"/>
        </w:rPr>
        <w:t xml:space="preserve"> š</w:t>
      </w:r>
      <w:r w:rsidRPr="00BF33D5">
        <w:rPr>
          <w:rFonts w:ascii="Times New Roman" w:hAnsi="Times New Roman"/>
        </w:rPr>
        <w:t>tete</w:t>
      </w:r>
      <w:r w:rsidRPr="00BF33D5">
        <w:rPr>
          <w:rFonts w:ascii="Times New Roman" w:hAnsi="Times New Roman"/>
          <w:lang w:val="sr-Latn-CS"/>
        </w:rPr>
        <w:t xml:space="preserve"> </w:t>
      </w:r>
      <w:r w:rsidRPr="00BF33D5">
        <w:rPr>
          <w:rFonts w:ascii="Times New Roman" w:hAnsi="Times New Roman"/>
        </w:rPr>
        <w:t>ve</w:t>
      </w:r>
      <w:r w:rsidRPr="00BF33D5">
        <w:rPr>
          <w:rFonts w:ascii="Times New Roman" w:hAnsi="Times New Roman"/>
          <w:lang w:val="sr-Latn-CS"/>
        </w:rPr>
        <w:t>ć</w:t>
      </w:r>
      <w:r w:rsidRPr="00BF33D5">
        <w:rPr>
          <w:rFonts w:ascii="Times New Roman" w:hAnsi="Times New Roman"/>
        </w:rPr>
        <w:t>ih</w:t>
      </w:r>
      <w:r w:rsidRPr="00BF33D5">
        <w:rPr>
          <w:rFonts w:ascii="Times New Roman" w:hAnsi="Times New Roman"/>
          <w:lang w:val="sr-Latn-CS"/>
        </w:rPr>
        <w:t xml:space="preserve"> </w:t>
      </w:r>
      <w:r w:rsidRPr="00BF33D5">
        <w:rPr>
          <w:rFonts w:ascii="Times New Roman" w:hAnsi="Times New Roman"/>
        </w:rPr>
        <w:t>razmera</w:t>
      </w:r>
      <w:r w:rsidRPr="00BF33D5">
        <w:rPr>
          <w:rFonts w:ascii="Times New Roman" w:hAnsi="Times New Roman"/>
          <w:lang w:val="sr-Latn-CS"/>
        </w:rPr>
        <w:t xml:space="preserve"> (</w:t>
      </w:r>
      <w:r w:rsidRPr="00BF33D5">
        <w:rPr>
          <w:rFonts w:ascii="Times New Roman" w:hAnsi="Times New Roman"/>
        </w:rPr>
        <w:t>vetroizvale</w:t>
      </w:r>
      <w:r w:rsidRPr="00BF33D5">
        <w:rPr>
          <w:rFonts w:ascii="Times New Roman" w:hAnsi="Times New Roman"/>
          <w:lang w:val="sr-Latn-CS"/>
        </w:rPr>
        <w:t xml:space="preserve">, </w:t>
      </w:r>
      <w:r w:rsidRPr="00BF33D5">
        <w:rPr>
          <w:rFonts w:ascii="Times New Roman" w:hAnsi="Times New Roman"/>
        </w:rPr>
        <w:t>vetrolomi</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bookmarkStart w:id="138" w:name="_Toc329146581"/>
      <w:bookmarkStart w:id="139" w:name="_Toc329328319"/>
      <w:bookmarkStart w:id="140" w:name="_Toc410988311"/>
      <w:r w:rsidRPr="00BF33D5">
        <w:rPr>
          <w:rFonts w:ascii="Times New Roman" w:hAnsi="Times New Roman"/>
        </w:rPr>
        <w:t>Celokupni</w:t>
      </w:r>
      <w:r w:rsidRPr="00BF33D5">
        <w:rPr>
          <w:rFonts w:ascii="Times New Roman" w:hAnsi="Times New Roman"/>
          <w:lang w:val="sr-Latn-CS"/>
        </w:rPr>
        <w:t xml:space="preserve"> </w:t>
      </w:r>
      <w:r w:rsidRPr="00BF33D5">
        <w:rPr>
          <w:rFonts w:ascii="Times New Roman" w:hAnsi="Times New Roman"/>
        </w:rPr>
        <w:t>uticaj</w:t>
      </w:r>
      <w:r w:rsidRPr="00BF33D5">
        <w:rPr>
          <w:rFonts w:ascii="Times New Roman" w:hAnsi="Times New Roman"/>
          <w:lang w:val="sr-Latn-CS"/>
        </w:rPr>
        <w:t xml:space="preserve"> </w:t>
      </w:r>
      <w:r w:rsidRPr="00BF33D5">
        <w:rPr>
          <w:rFonts w:ascii="Times New Roman" w:hAnsi="Times New Roman"/>
        </w:rPr>
        <w:t>stani</w:t>
      </w:r>
      <w:r w:rsidRPr="00BF33D5">
        <w:rPr>
          <w:rFonts w:ascii="Times New Roman" w:hAnsi="Times New Roman"/>
          <w:lang w:val="sr-Latn-CS"/>
        </w:rPr>
        <w:t>š</w:t>
      </w:r>
      <w:r w:rsidRPr="00BF33D5">
        <w:rPr>
          <w:rFonts w:ascii="Times New Roman" w:hAnsi="Times New Roman"/>
        </w:rPr>
        <w:t>nih</w:t>
      </w:r>
      <w:r w:rsidRPr="00BF33D5">
        <w:rPr>
          <w:rFonts w:ascii="Times New Roman" w:hAnsi="Times New Roman"/>
          <w:lang w:val="sr-Latn-CS"/>
        </w:rPr>
        <w:t xml:space="preserve"> </w:t>
      </w:r>
      <w:r w:rsidRPr="00BF33D5">
        <w:rPr>
          <w:rFonts w:ascii="Times New Roman" w:hAnsi="Times New Roman"/>
        </w:rPr>
        <w:t>uslova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razvoj</w:t>
      </w:r>
      <w:r w:rsidRPr="00BF33D5">
        <w:rPr>
          <w:rFonts w:ascii="Times New Roman" w:hAnsi="Times New Roman"/>
          <w:lang w:val="sr-Latn-CS"/>
        </w:rPr>
        <w:t xml:space="preserve"> </w:t>
      </w:r>
      <w:r w:rsidRPr="00BF33D5">
        <w:rPr>
          <w:rFonts w:ascii="Times New Roman" w:hAnsi="Times New Roman"/>
        </w:rPr>
        <w:t>vegetacije</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dobar</w:t>
      </w:r>
      <w:r w:rsidRPr="00BF33D5">
        <w:rPr>
          <w:rFonts w:ascii="Times New Roman" w:hAnsi="Times New Roman"/>
          <w:lang w:val="sr-Latn-CS"/>
        </w:rPr>
        <w:t>.</w:t>
      </w:r>
    </w:p>
    <w:p w:rsidR="00A260F8" w:rsidRPr="00BF33D5" w:rsidRDefault="00A260F8" w:rsidP="00A260F8">
      <w:pPr>
        <w:pStyle w:val="Heading2"/>
        <w:rPr>
          <w:rFonts w:ascii="Times New Roman" w:hAnsi="Times New Roman"/>
          <w:sz w:val="20"/>
          <w:lang w:val="sr-Latn-CS"/>
        </w:rPr>
      </w:pPr>
    </w:p>
    <w:p w:rsidR="00A260F8" w:rsidRPr="00BF33D5" w:rsidRDefault="009B4695" w:rsidP="00A260F8">
      <w:pPr>
        <w:pStyle w:val="Heading2"/>
        <w:rPr>
          <w:rFonts w:ascii="Times New Roman" w:hAnsi="Times New Roman"/>
          <w:sz w:val="20"/>
          <w:lang w:val="sr-Latn-CS"/>
        </w:rPr>
      </w:pPr>
      <w:bookmarkStart w:id="141" w:name="_Toc477770817"/>
      <w:r>
        <w:rPr>
          <w:rFonts w:ascii="Times New Roman" w:hAnsi="Times New Roman"/>
          <w:sz w:val="20"/>
          <w:lang w:val="sr-Latn-CS"/>
        </w:rPr>
        <w:t>2</w:t>
      </w:r>
      <w:r w:rsidR="00824BBC">
        <w:rPr>
          <w:rFonts w:ascii="Times New Roman" w:hAnsi="Times New Roman"/>
          <w:sz w:val="20"/>
          <w:lang w:val="sr-Latn-CS"/>
        </w:rPr>
        <w:t>.</w:t>
      </w:r>
      <w:r w:rsidR="00A260F8" w:rsidRPr="00BF33D5">
        <w:rPr>
          <w:rFonts w:ascii="Times New Roman" w:hAnsi="Times New Roman"/>
          <w:sz w:val="20"/>
          <w:lang w:val="sr-Latn-CS"/>
        </w:rPr>
        <w:t xml:space="preserve"> </w:t>
      </w:r>
      <w:r>
        <w:rPr>
          <w:rFonts w:ascii="Times New Roman" w:hAnsi="Times New Roman"/>
          <w:sz w:val="20"/>
          <w:lang w:val="sr-Latn-CS"/>
        </w:rPr>
        <w:t>5</w:t>
      </w:r>
      <w:r w:rsidR="00824BBC">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Op</w:t>
      </w:r>
      <w:r w:rsidR="00A260F8" w:rsidRPr="00BF33D5">
        <w:rPr>
          <w:rFonts w:ascii="Times New Roman" w:hAnsi="Times New Roman"/>
          <w:sz w:val="20"/>
          <w:lang w:val="sr-Latn-CS"/>
        </w:rPr>
        <w:t>š</w:t>
      </w:r>
      <w:r w:rsidR="00A260F8" w:rsidRPr="00BF33D5">
        <w:rPr>
          <w:rFonts w:ascii="Times New Roman" w:hAnsi="Times New Roman"/>
          <w:sz w:val="20"/>
        </w:rPr>
        <w:t>te</w:t>
      </w:r>
      <w:r w:rsidR="00A260F8" w:rsidRPr="00BF33D5">
        <w:rPr>
          <w:rFonts w:ascii="Times New Roman" w:hAnsi="Times New Roman"/>
          <w:sz w:val="20"/>
          <w:lang w:val="sr-Latn-CS"/>
        </w:rPr>
        <w:t xml:space="preserve"> </w:t>
      </w:r>
      <w:r w:rsidR="00A260F8" w:rsidRPr="00BF33D5">
        <w:rPr>
          <w:rFonts w:ascii="Times New Roman" w:hAnsi="Times New Roman"/>
          <w:sz w:val="20"/>
        </w:rPr>
        <w:t>karakteristike</w:t>
      </w:r>
      <w:r w:rsidR="00A260F8" w:rsidRPr="00BF33D5">
        <w:rPr>
          <w:rFonts w:ascii="Times New Roman" w:hAnsi="Times New Roman"/>
          <w:sz w:val="20"/>
          <w:lang w:val="sr-Latn-CS"/>
        </w:rPr>
        <w:t xml:space="preserve"> š</w:t>
      </w:r>
      <w:r w:rsidR="00A260F8" w:rsidRPr="00BF33D5">
        <w:rPr>
          <w:rFonts w:ascii="Times New Roman" w:hAnsi="Times New Roman"/>
          <w:sz w:val="20"/>
        </w:rPr>
        <w:t>umskih</w:t>
      </w:r>
      <w:r w:rsidR="00A260F8" w:rsidRPr="00BF33D5">
        <w:rPr>
          <w:rFonts w:ascii="Times New Roman" w:hAnsi="Times New Roman"/>
          <w:sz w:val="20"/>
          <w:lang w:val="sr-Latn-CS"/>
        </w:rPr>
        <w:t xml:space="preserve"> </w:t>
      </w:r>
      <w:r w:rsidR="00A260F8" w:rsidRPr="00BF33D5">
        <w:rPr>
          <w:rFonts w:ascii="Times New Roman" w:hAnsi="Times New Roman"/>
          <w:sz w:val="20"/>
        </w:rPr>
        <w:t>ekosistema</w:t>
      </w:r>
      <w:bookmarkEnd w:id="138"/>
      <w:bookmarkEnd w:id="139"/>
      <w:bookmarkEnd w:id="140"/>
      <w:bookmarkEnd w:id="141"/>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Vegetaciju</w:t>
      </w:r>
      <w:r w:rsidRPr="00BF33D5">
        <w:rPr>
          <w:rFonts w:ascii="Times New Roman" w:hAnsi="Times New Roman"/>
          <w:lang w:val="sr-Latn-CS"/>
        </w:rPr>
        <w:t xml:space="preserve"> </w:t>
      </w:r>
      <w:r w:rsidRPr="00BF33D5">
        <w:rPr>
          <w:rFonts w:ascii="Times New Roman" w:hAnsi="Times New Roman"/>
        </w:rPr>
        <w:t>ove</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č</w:t>
      </w:r>
      <w:r w:rsidRPr="00BF33D5">
        <w:rPr>
          <w:rFonts w:ascii="Times New Roman" w:hAnsi="Times New Roman"/>
        </w:rPr>
        <w:t>ine</w:t>
      </w:r>
      <w:r w:rsidRPr="00BF33D5">
        <w:rPr>
          <w:rFonts w:ascii="Times New Roman" w:hAnsi="Times New Roman"/>
          <w:lang w:val="sr-Latn-CS"/>
        </w:rPr>
        <w:t xml:space="preserve"> š</w:t>
      </w:r>
      <w:r w:rsidRPr="00BF33D5">
        <w:rPr>
          <w:rFonts w:ascii="Times New Roman" w:hAnsi="Times New Roman"/>
        </w:rPr>
        <w:t>umske</w:t>
      </w:r>
      <w:r w:rsidRPr="007F12E4">
        <w:rPr>
          <w:rFonts w:ascii="Times New Roman" w:hAnsi="Times New Roman"/>
          <w:lang w:val="sr-Latn-CS"/>
        </w:rPr>
        <w:t>,</w:t>
      </w:r>
      <w:r w:rsidRPr="00BF33D5">
        <w:rPr>
          <w:rFonts w:ascii="Times New Roman" w:hAnsi="Times New Roman"/>
          <w:lang w:val="sr-Latn-CS"/>
        </w:rPr>
        <w:t xml:space="preserve"> </w:t>
      </w:r>
      <w:r w:rsidRPr="00BF33D5">
        <w:rPr>
          <w:rFonts w:ascii="Times New Roman" w:hAnsi="Times New Roman"/>
        </w:rPr>
        <w:t>livadske</w:t>
      </w:r>
      <w:r w:rsidRPr="00BF33D5">
        <w:rPr>
          <w:rFonts w:ascii="Times New Roman" w:hAnsi="Times New Roman"/>
          <w:lang w:val="sr-Latn-CS"/>
        </w:rPr>
        <w:t xml:space="preserve"> </w:t>
      </w:r>
      <w:r>
        <w:rPr>
          <w:rFonts w:ascii="Times New Roman" w:hAnsi="Times New Roman"/>
          <w:lang w:val="sr-Latn-CS"/>
        </w:rPr>
        <w:t xml:space="preserve"> i močvarne </w:t>
      </w:r>
      <w:r w:rsidRPr="00BF33D5">
        <w:rPr>
          <w:rFonts w:ascii="Times New Roman" w:hAnsi="Times New Roman"/>
        </w:rPr>
        <w:t>zajednice</w:t>
      </w:r>
      <w:r w:rsidRPr="00BF33D5">
        <w:rPr>
          <w:rFonts w:ascii="Times New Roman" w:hAnsi="Times New Roman"/>
          <w:lang w:val="sr-Latn-CS"/>
        </w:rPr>
        <w:t xml:space="preserve"> </w:t>
      </w:r>
      <w:r w:rsidRPr="00BF33D5">
        <w:rPr>
          <w:rFonts w:ascii="Times New Roman" w:hAnsi="Times New Roman"/>
        </w:rPr>
        <w:t>nastale</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aluvijalnim</w:t>
      </w:r>
      <w:r w:rsidRPr="00BF33D5">
        <w:rPr>
          <w:rFonts w:ascii="Times New Roman" w:hAnsi="Times New Roman"/>
          <w:lang w:val="sr-Latn-CS"/>
        </w:rPr>
        <w:t xml:space="preserve"> </w:t>
      </w:r>
      <w:r w:rsidRPr="00BF33D5">
        <w:rPr>
          <w:rFonts w:ascii="Times New Roman" w:hAnsi="Times New Roman"/>
        </w:rPr>
        <w:t>ravnima</w:t>
      </w:r>
      <w:r w:rsidRPr="00BF33D5">
        <w:rPr>
          <w:rFonts w:ascii="Times New Roman" w:hAnsi="Times New Roman"/>
          <w:lang w:val="sr-Latn-CS"/>
        </w:rPr>
        <w:t xml:space="preserve"> </w:t>
      </w:r>
      <w:r w:rsidRPr="00BF33D5">
        <w:rPr>
          <w:rFonts w:ascii="Times New Roman" w:hAnsi="Times New Roman"/>
        </w:rPr>
        <w:t>reke</w:t>
      </w:r>
      <w:r w:rsidRPr="00BF33D5">
        <w:rPr>
          <w:rFonts w:ascii="Times New Roman" w:hAnsi="Times New Roman"/>
          <w:lang w:val="sr-Latn-CS"/>
        </w:rPr>
        <w:t xml:space="preserve"> </w:t>
      </w:r>
      <w:r w:rsidRPr="00BF33D5">
        <w:rPr>
          <w:rFonts w:ascii="Times New Roman" w:hAnsi="Times New Roman"/>
        </w:rPr>
        <w:t>Dunav</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njenih</w:t>
      </w:r>
      <w:r w:rsidRPr="00BF33D5">
        <w:rPr>
          <w:rFonts w:ascii="Times New Roman" w:hAnsi="Times New Roman"/>
          <w:lang w:val="sr-Latn-CS"/>
        </w:rPr>
        <w:t xml:space="preserve"> </w:t>
      </w:r>
      <w:r w:rsidRPr="00BF33D5">
        <w:rPr>
          <w:rFonts w:ascii="Times New Roman" w:hAnsi="Times New Roman"/>
        </w:rPr>
        <w:t>rukavaca</w:t>
      </w:r>
      <w:r w:rsidRPr="00BF33D5">
        <w:rPr>
          <w:rFonts w:ascii="Times New Roman" w:hAnsi="Times New Roman"/>
          <w:lang w:val="sr-Latn-CS"/>
        </w:rPr>
        <w:t xml:space="preserve">.  </w:t>
      </w:r>
      <w:r w:rsidRPr="00BF33D5">
        <w:rPr>
          <w:rFonts w:ascii="Times New Roman" w:hAnsi="Times New Roman"/>
        </w:rPr>
        <w:t>Rad</w:t>
      </w:r>
      <w:r w:rsidRPr="00BF33D5">
        <w:rPr>
          <w:rFonts w:ascii="Times New Roman" w:hAnsi="Times New Roman"/>
          <w:lang w:val="sr-Latn-CS"/>
        </w:rPr>
        <w:t xml:space="preserve"> </w:t>
      </w:r>
      <w:r w:rsidRPr="00BF33D5">
        <w:rPr>
          <w:rFonts w:ascii="Times New Roman" w:hAnsi="Times New Roman"/>
        </w:rPr>
        <w:t>vode</w:t>
      </w:r>
      <w:r w:rsidRPr="00BF33D5">
        <w:rPr>
          <w:rFonts w:ascii="Times New Roman" w:hAnsi="Times New Roman"/>
          <w:lang w:val="sr-Latn-CS"/>
        </w:rPr>
        <w:t xml:space="preserve"> </w:t>
      </w:r>
      <w:r w:rsidRPr="00BF33D5">
        <w:rPr>
          <w:rFonts w:ascii="Times New Roman" w:hAnsi="Times New Roman"/>
        </w:rPr>
        <w:t>odnosno</w:t>
      </w:r>
      <w:r w:rsidRPr="00BF33D5">
        <w:rPr>
          <w:rFonts w:ascii="Times New Roman" w:hAnsi="Times New Roman"/>
          <w:lang w:val="sr-Latn-CS"/>
        </w:rPr>
        <w:t xml:space="preserve"> </w:t>
      </w:r>
      <w:r w:rsidRPr="00BF33D5">
        <w:rPr>
          <w:rFonts w:ascii="Times New Roman" w:hAnsi="Times New Roman"/>
        </w:rPr>
        <w:t>reke</w:t>
      </w:r>
      <w:r w:rsidRPr="00BF33D5">
        <w:rPr>
          <w:rFonts w:ascii="Times New Roman" w:hAnsi="Times New Roman"/>
          <w:lang w:val="sr-Latn-CS"/>
        </w:rPr>
        <w:t xml:space="preserve"> </w:t>
      </w:r>
      <w:r w:rsidRPr="00BF33D5">
        <w:rPr>
          <w:rFonts w:ascii="Times New Roman" w:hAnsi="Times New Roman"/>
        </w:rPr>
        <w:t>Dunav</w:t>
      </w:r>
      <w:r w:rsidRPr="00BF33D5">
        <w:rPr>
          <w:rFonts w:ascii="Times New Roman" w:hAnsi="Times New Roman"/>
          <w:lang w:val="sr-Latn-CS"/>
        </w:rPr>
        <w:t xml:space="preserve"> </w:t>
      </w:r>
      <w:r w:rsidRPr="00BF33D5">
        <w:rPr>
          <w:rFonts w:ascii="Times New Roman" w:hAnsi="Times New Roman"/>
        </w:rPr>
        <w:t>imao</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presudan</w:t>
      </w:r>
      <w:r w:rsidRPr="00BF33D5">
        <w:rPr>
          <w:rFonts w:ascii="Times New Roman" w:hAnsi="Times New Roman"/>
          <w:lang w:val="sr-Latn-CS"/>
        </w:rPr>
        <w:t xml:space="preserve"> </w:t>
      </w:r>
      <w:r w:rsidRPr="00BF33D5">
        <w:rPr>
          <w:rFonts w:ascii="Times New Roman" w:hAnsi="Times New Roman"/>
        </w:rPr>
        <w:t>uticaj</w:t>
      </w:r>
      <w:r w:rsidRPr="00BF33D5">
        <w:rPr>
          <w:rFonts w:ascii="Times New Roman" w:hAnsi="Times New Roman"/>
          <w:lang w:val="sr-Latn-CS"/>
        </w:rPr>
        <w:t xml:space="preserve"> </w:t>
      </w:r>
      <w:r w:rsidRPr="00BF33D5">
        <w:rPr>
          <w:rFonts w:ascii="Times New Roman" w:hAnsi="Times New Roman"/>
        </w:rPr>
        <w:t>kako</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stvaranje</w:t>
      </w:r>
      <w:r w:rsidRPr="00BF33D5">
        <w:rPr>
          <w:rFonts w:ascii="Times New Roman" w:hAnsi="Times New Roman"/>
          <w:lang w:val="sr-Latn-CS"/>
        </w:rPr>
        <w:t xml:space="preserve"> </w:t>
      </w:r>
      <w:r w:rsidRPr="00BF33D5">
        <w:rPr>
          <w:rFonts w:ascii="Times New Roman" w:hAnsi="Times New Roman"/>
        </w:rPr>
        <w:t>zemlji</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 xml:space="preserve"> </w:t>
      </w:r>
      <w:r w:rsidRPr="00BF33D5">
        <w:rPr>
          <w:rFonts w:ascii="Times New Roman" w:hAnsi="Times New Roman"/>
        </w:rPr>
        <w:t>tako</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obrazovanje</w:t>
      </w:r>
      <w:r w:rsidRPr="00BF33D5">
        <w:rPr>
          <w:rFonts w:ascii="Times New Roman" w:hAnsi="Times New Roman"/>
          <w:lang w:val="sr-Latn-CS"/>
        </w:rPr>
        <w:t xml:space="preserve"> š</w:t>
      </w:r>
      <w:r w:rsidRPr="00BF33D5">
        <w:rPr>
          <w:rFonts w:ascii="Times New Roman" w:hAnsi="Times New Roman"/>
        </w:rPr>
        <w:t>umskih</w:t>
      </w:r>
      <w:r w:rsidRPr="00BF33D5">
        <w:rPr>
          <w:rFonts w:ascii="Times New Roman" w:hAnsi="Times New Roman"/>
          <w:lang w:val="sr-Latn-CS"/>
        </w:rPr>
        <w:t xml:space="preserve"> </w:t>
      </w:r>
      <w:r w:rsidRPr="00BF33D5">
        <w:rPr>
          <w:rFonts w:ascii="Times New Roman" w:hAnsi="Times New Roman"/>
        </w:rPr>
        <w:t>zajednica</w:t>
      </w:r>
      <w:r w:rsidRPr="00BF33D5">
        <w:rPr>
          <w:rFonts w:ascii="Times New Roman" w:hAnsi="Times New Roman"/>
          <w:lang w:val="sr-Latn-CS"/>
        </w:rPr>
        <w:t>.</w:t>
      </w:r>
    </w:p>
    <w:p w:rsidR="00A260F8" w:rsidRPr="00BF33D5" w:rsidRDefault="00A260F8" w:rsidP="00A260F8">
      <w:pPr>
        <w:rPr>
          <w:rFonts w:ascii="Times New Roman" w:hAnsi="Times New Roman"/>
          <w:i/>
          <w:lang w:val="sr-Latn-CS"/>
        </w:rPr>
      </w:pP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mrtvajama</w:t>
      </w:r>
      <w:r w:rsidRPr="00BF33D5">
        <w:rPr>
          <w:rFonts w:ascii="Times New Roman" w:hAnsi="Times New Roman"/>
          <w:lang w:val="sr-Latn-CS"/>
        </w:rPr>
        <w:t xml:space="preserve">, </w:t>
      </w:r>
      <w:r w:rsidRPr="00BF33D5">
        <w:rPr>
          <w:rFonts w:ascii="Times New Roman" w:hAnsi="Times New Roman"/>
        </w:rPr>
        <w:t>rukavcima</w:t>
      </w:r>
      <w:r w:rsidRPr="00BF33D5">
        <w:rPr>
          <w:rFonts w:ascii="Times New Roman" w:hAnsi="Times New Roman"/>
          <w:lang w:val="sr-Latn-CS"/>
        </w:rPr>
        <w:t xml:space="preserve">, </w:t>
      </w:r>
      <w:r w:rsidRPr="00BF33D5">
        <w:rPr>
          <w:rFonts w:ascii="Times New Roman" w:hAnsi="Times New Roman"/>
        </w:rPr>
        <w:t>barama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kanalima</w:t>
      </w:r>
      <w:r w:rsidRPr="00BF33D5">
        <w:rPr>
          <w:rFonts w:ascii="Times New Roman" w:hAnsi="Times New Roman"/>
          <w:lang w:val="sr-Latn-CS"/>
        </w:rPr>
        <w:t xml:space="preserve"> </w:t>
      </w:r>
      <w:r w:rsidRPr="00BF33D5">
        <w:rPr>
          <w:rFonts w:ascii="Times New Roman" w:hAnsi="Times New Roman"/>
        </w:rPr>
        <w:t>zastupljena</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vegetacija</w:t>
      </w:r>
      <w:r w:rsidRPr="00BF33D5">
        <w:rPr>
          <w:rFonts w:ascii="Times New Roman" w:hAnsi="Times New Roman"/>
          <w:lang w:val="sr-Latn-CS"/>
        </w:rPr>
        <w:t xml:space="preserve"> </w:t>
      </w:r>
      <w:r w:rsidRPr="00BF33D5">
        <w:rPr>
          <w:rFonts w:ascii="Times New Roman" w:hAnsi="Times New Roman"/>
        </w:rPr>
        <w:t>vode</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nju</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nadovezuje</w:t>
      </w:r>
      <w:r w:rsidRPr="00BF33D5">
        <w:rPr>
          <w:rFonts w:ascii="Times New Roman" w:hAnsi="Times New Roman"/>
          <w:lang w:val="sr-Latn-CS"/>
        </w:rPr>
        <w:t xml:space="preserve"> </w:t>
      </w:r>
      <w:r w:rsidRPr="00BF33D5">
        <w:rPr>
          <w:rFonts w:ascii="Times New Roman" w:hAnsi="Times New Roman"/>
        </w:rPr>
        <w:t>vegetacija</w:t>
      </w:r>
      <w:r w:rsidRPr="00BF33D5">
        <w:rPr>
          <w:rFonts w:ascii="Times New Roman" w:hAnsi="Times New Roman"/>
          <w:lang w:val="sr-Latn-CS"/>
        </w:rPr>
        <w:t xml:space="preserve"> “</w:t>
      </w:r>
      <w:r w:rsidRPr="00BF33D5">
        <w:rPr>
          <w:rFonts w:ascii="Times New Roman" w:hAnsi="Times New Roman"/>
        </w:rPr>
        <w:t>mo</w:t>
      </w:r>
      <w:r w:rsidRPr="00BF33D5">
        <w:rPr>
          <w:rFonts w:ascii="Times New Roman" w:hAnsi="Times New Roman"/>
          <w:lang w:val="sr-Latn-CS"/>
        </w:rPr>
        <w:t>č</w:t>
      </w:r>
      <w:r w:rsidRPr="00BF33D5">
        <w:rPr>
          <w:rFonts w:ascii="Times New Roman" w:hAnsi="Times New Roman"/>
        </w:rPr>
        <w:t>varnih</w:t>
      </w:r>
      <w:r w:rsidRPr="00BF33D5">
        <w:rPr>
          <w:rFonts w:ascii="Times New Roman" w:hAnsi="Times New Roman"/>
          <w:lang w:val="sr-Latn-CS"/>
        </w:rPr>
        <w:t xml:space="preserve"> </w:t>
      </w:r>
      <w:r w:rsidRPr="00BF33D5">
        <w:rPr>
          <w:rFonts w:ascii="Times New Roman" w:hAnsi="Times New Roman"/>
        </w:rPr>
        <w:t>zajednica</w:t>
      </w:r>
      <w:r w:rsidRPr="00BF33D5">
        <w:rPr>
          <w:rFonts w:ascii="Times New Roman" w:hAnsi="Times New Roman"/>
          <w:lang w:val="sr-Latn-CS"/>
        </w:rPr>
        <w:t xml:space="preserve">” </w:t>
      </w:r>
      <w:r w:rsidRPr="00BF33D5">
        <w:rPr>
          <w:rFonts w:ascii="Times New Roman" w:hAnsi="Times New Roman"/>
        </w:rPr>
        <w:t>koja</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dosta</w:t>
      </w:r>
      <w:r w:rsidRPr="00BF33D5">
        <w:rPr>
          <w:rFonts w:ascii="Times New Roman" w:hAnsi="Times New Roman"/>
          <w:lang w:val="sr-Latn-CS"/>
        </w:rPr>
        <w:t xml:space="preserve"> </w:t>
      </w:r>
      <w:r w:rsidRPr="00BF33D5">
        <w:rPr>
          <w:rFonts w:ascii="Times New Roman" w:hAnsi="Times New Roman"/>
        </w:rPr>
        <w:t>siroma</w:t>
      </w:r>
      <w:r w:rsidRPr="00BF33D5">
        <w:rPr>
          <w:rFonts w:ascii="Times New Roman" w:hAnsi="Times New Roman"/>
          <w:lang w:val="sr-Latn-CS"/>
        </w:rPr>
        <w:t>š</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biljnim</w:t>
      </w:r>
      <w:r w:rsidRPr="00BF33D5">
        <w:rPr>
          <w:rFonts w:ascii="Times New Roman" w:hAnsi="Times New Roman"/>
          <w:lang w:val="sr-Latn-CS"/>
        </w:rPr>
        <w:t xml:space="preserve"> </w:t>
      </w:r>
      <w:r w:rsidRPr="00BF33D5">
        <w:rPr>
          <w:rFonts w:ascii="Times New Roman" w:hAnsi="Times New Roman"/>
        </w:rPr>
        <w:t>vrstama</w:t>
      </w:r>
      <w:r w:rsidRPr="00BF33D5">
        <w:rPr>
          <w:rFonts w:ascii="Times New Roman" w:hAnsi="Times New Roman"/>
          <w:lang w:val="sr-Latn-CS"/>
        </w:rPr>
        <w:t xml:space="preserve">. </w:t>
      </w:r>
      <w:r w:rsidRPr="00BF33D5">
        <w:rPr>
          <w:rFonts w:ascii="Times New Roman" w:hAnsi="Times New Roman"/>
        </w:rPr>
        <w:t>Ovde</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zna</w:t>
      </w:r>
      <w:r w:rsidRPr="00BF33D5">
        <w:rPr>
          <w:rFonts w:ascii="Times New Roman" w:hAnsi="Times New Roman"/>
          <w:lang w:val="sr-Latn-CS"/>
        </w:rPr>
        <w:t>č</w:t>
      </w:r>
      <w:r w:rsidRPr="00BF33D5">
        <w:rPr>
          <w:rFonts w:ascii="Times New Roman" w:hAnsi="Times New Roman"/>
        </w:rPr>
        <w:t>ajne</w:t>
      </w:r>
      <w:r w:rsidRPr="00BF33D5">
        <w:rPr>
          <w:rFonts w:ascii="Times New Roman" w:hAnsi="Times New Roman"/>
          <w:lang w:val="sr-Latn-CS"/>
        </w:rPr>
        <w:t xml:space="preserve"> </w:t>
      </w:r>
      <w:r w:rsidRPr="00BF33D5">
        <w:rPr>
          <w:rFonts w:ascii="Times New Roman" w:hAnsi="Times New Roman"/>
        </w:rPr>
        <w:t>zajednice</w:t>
      </w:r>
      <w:r w:rsidRPr="00BF33D5">
        <w:rPr>
          <w:rFonts w:ascii="Times New Roman" w:hAnsi="Times New Roman"/>
          <w:lang w:val="sr-Latn-CS"/>
        </w:rPr>
        <w:t xml:space="preserve"> </w:t>
      </w:r>
      <w:r w:rsidRPr="00BF33D5">
        <w:rPr>
          <w:rFonts w:ascii="Times New Roman" w:hAnsi="Times New Roman"/>
        </w:rPr>
        <w:t>rogoza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trske</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ovu</w:t>
      </w:r>
      <w:r w:rsidRPr="00BF33D5">
        <w:rPr>
          <w:rFonts w:ascii="Times New Roman" w:hAnsi="Times New Roman"/>
          <w:lang w:val="sr-Latn-CS"/>
        </w:rPr>
        <w:t xml:space="preserve"> </w:t>
      </w:r>
      <w:r w:rsidRPr="00BF33D5">
        <w:rPr>
          <w:rFonts w:ascii="Times New Roman" w:hAnsi="Times New Roman"/>
        </w:rPr>
        <w:t>zajednicu</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nadovezuje</w:t>
      </w:r>
      <w:r w:rsidRPr="00BF33D5">
        <w:rPr>
          <w:rFonts w:ascii="Times New Roman" w:hAnsi="Times New Roman"/>
          <w:lang w:val="sr-Latn-CS"/>
        </w:rPr>
        <w:t xml:space="preserve"> </w:t>
      </w:r>
      <w:r w:rsidRPr="00BF33D5">
        <w:rPr>
          <w:rFonts w:ascii="Times New Roman" w:hAnsi="Times New Roman"/>
        </w:rPr>
        <w:t>vegetacija</w:t>
      </w:r>
      <w:r w:rsidRPr="00BF33D5">
        <w:rPr>
          <w:rFonts w:ascii="Times New Roman" w:hAnsi="Times New Roman"/>
          <w:lang w:val="sr-Latn-CS"/>
        </w:rPr>
        <w:t xml:space="preserve"> </w:t>
      </w:r>
      <w:r w:rsidRPr="00BF33D5">
        <w:rPr>
          <w:rFonts w:ascii="Times New Roman" w:hAnsi="Times New Roman"/>
        </w:rPr>
        <w:t>mo</w:t>
      </w:r>
      <w:r w:rsidRPr="00BF33D5">
        <w:rPr>
          <w:rFonts w:ascii="Times New Roman" w:hAnsi="Times New Roman"/>
          <w:lang w:val="sr-Latn-CS"/>
        </w:rPr>
        <w:t>č</w:t>
      </w:r>
      <w:r w:rsidRPr="00BF33D5">
        <w:rPr>
          <w:rFonts w:ascii="Times New Roman" w:hAnsi="Times New Roman"/>
        </w:rPr>
        <w:t>varnih</w:t>
      </w:r>
      <w:r w:rsidRPr="00BF33D5">
        <w:rPr>
          <w:rFonts w:ascii="Times New Roman" w:hAnsi="Times New Roman"/>
          <w:lang w:val="sr-Latn-CS"/>
        </w:rPr>
        <w:t xml:space="preserve"> </w:t>
      </w:r>
      <w:r w:rsidRPr="00BF33D5">
        <w:rPr>
          <w:rFonts w:ascii="Times New Roman" w:hAnsi="Times New Roman"/>
        </w:rPr>
        <w:t>livada</w:t>
      </w:r>
      <w:r w:rsidRPr="00BF33D5">
        <w:rPr>
          <w:rFonts w:ascii="Times New Roman" w:hAnsi="Times New Roman"/>
          <w:lang w:val="sr-Latn-CS"/>
        </w:rPr>
        <w:t xml:space="preserve"> č</w:t>
      </w:r>
      <w:r w:rsidRPr="00BF33D5">
        <w:rPr>
          <w:rFonts w:ascii="Times New Roman" w:hAnsi="Times New Roman"/>
        </w:rPr>
        <w:t>iji</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glavni</w:t>
      </w:r>
      <w:r w:rsidRPr="00BF33D5">
        <w:rPr>
          <w:rFonts w:ascii="Times New Roman" w:hAnsi="Times New Roman"/>
          <w:lang w:val="sr-Latn-CS"/>
        </w:rPr>
        <w:t xml:space="preserve"> </w:t>
      </w:r>
      <w:r w:rsidRPr="00BF33D5">
        <w:rPr>
          <w:rFonts w:ascii="Times New Roman" w:hAnsi="Times New Roman"/>
        </w:rPr>
        <w:t>predstavnici</w:t>
      </w:r>
      <w:r w:rsidRPr="00BF33D5">
        <w:rPr>
          <w:rFonts w:ascii="Times New Roman" w:hAnsi="Times New Roman"/>
          <w:lang w:val="sr-Latn-CS"/>
        </w:rPr>
        <w:t xml:space="preserve"> </w:t>
      </w:r>
      <w:r w:rsidRPr="00BF33D5">
        <w:rPr>
          <w:rFonts w:ascii="Times New Roman" w:hAnsi="Times New Roman"/>
          <w:i/>
        </w:rPr>
        <w:t>Carex</w:t>
      </w:r>
      <w:r w:rsidRPr="00BF33D5">
        <w:rPr>
          <w:rFonts w:ascii="Times New Roman" w:hAnsi="Times New Roman"/>
          <w:lang w:val="sr-Latn-CS"/>
        </w:rPr>
        <w:t xml:space="preserve">, </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dolazi</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do</w:t>
      </w:r>
      <w:r w:rsidRPr="00BF33D5">
        <w:rPr>
          <w:rFonts w:ascii="Times New Roman" w:hAnsi="Times New Roman"/>
          <w:lang w:val="sr-Latn-CS"/>
        </w:rPr>
        <w:t xml:space="preserve"> </w:t>
      </w:r>
      <w:r w:rsidRPr="00BF33D5">
        <w:rPr>
          <w:rFonts w:ascii="Times New Roman" w:hAnsi="Times New Roman"/>
        </w:rPr>
        <w:t>pojave</w:t>
      </w:r>
      <w:r w:rsidRPr="00BF33D5">
        <w:rPr>
          <w:rFonts w:ascii="Times New Roman" w:hAnsi="Times New Roman"/>
          <w:lang w:val="sr-Latn-CS"/>
        </w:rPr>
        <w:t xml:space="preserve"> </w:t>
      </w:r>
      <w:r w:rsidRPr="00BF33D5">
        <w:rPr>
          <w:rFonts w:ascii="Times New Roman" w:hAnsi="Times New Roman"/>
        </w:rPr>
        <w:t>bele</w:t>
      </w:r>
      <w:r w:rsidRPr="00BF33D5">
        <w:rPr>
          <w:rFonts w:ascii="Times New Roman" w:hAnsi="Times New Roman"/>
          <w:lang w:val="sr-Latn-CS"/>
        </w:rPr>
        <w:t xml:space="preserve"> </w:t>
      </w:r>
      <w:r w:rsidRPr="00BF33D5">
        <w:rPr>
          <w:rFonts w:ascii="Times New Roman" w:hAnsi="Times New Roman"/>
        </w:rPr>
        <w:t>vrbe</w:t>
      </w:r>
      <w:r w:rsidRPr="00BF33D5">
        <w:rPr>
          <w:rFonts w:ascii="Times New Roman" w:hAnsi="Times New Roman"/>
          <w:lang w:val="sr-Latn-CS"/>
        </w:rPr>
        <w:t xml:space="preserve">, </w:t>
      </w:r>
      <w:r w:rsidRPr="00BF33D5">
        <w:rPr>
          <w:rFonts w:ascii="Times New Roman" w:hAnsi="Times New Roman"/>
        </w:rPr>
        <w:t>odnosno</w:t>
      </w:r>
      <w:r w:rsidRPr="00BF33D5">
        <w:rPr>
          <w:rFonts w:ascii="Times New Roman" w:hAnsi="Times New Roman"/>
          <w:lang w:val="sr-Latn-CS"/>
        </w:rPr>
        <w:t xml:space="preserve"> </w:t>
      </w:r>
      <w:r w:rsidRPr="00BF33D5">
        <w:rPr>
          <w:rFonts w:ascii="Times New Roman" w:hAnsi="Times New Roman"/>
        </w:rPr>
        <w:t>zajednice</w:t>
      </w:r>
      <w:r w:rsidRPr="00BF33D5">
        <w:rPr>
          <w:rFonts w:ascii="Times New Roman" w:hAnsi="Times New Roman"/>
          <w:lang w:val="sr-Latn-CS"/>
        </w:rPr>
        <w:t xml:space="preserve"> </w:t>
      </w:r>
      <w:r w:rsidRPr="00BF33D5">
        <w:rPr>
          <w:rFonts w:ascii="Times New Roman" w:hAnsi="Times New Roman"/>
          <w:i/>
        </w:rPr>
        <w:t>Cariceto</w:t>
      </w:r>
      <w:r w:rsidRPr="00BF33D5">
        <w:rPr>
          <w:rFonts w:ascii="Times New Roman" w:hAnsi="Times New Roman"/>
          <w:i/>
          <w:lang w:val="sr-Latn-CS"/>
        </w:rPr>
        <w:t>-</w:t>
      </w:r>
      <w:r w:rsidRPr="00BF33D5">
        <w:rPr>
          <w:rFonts w:ascii="Times New Roman" w:hAnsi="Times New Roman"/>
          <w:i/>
        </w:rPr>
        <w:t>salicetum</w:t>
      </w:r>
      <w:r w:rsidRPr="00BF33D5">
        <w:rPr>
          <w:rFonts w:ascii="Times New Roman" w:hAnsi="Times New Roman"/>
          <w:i/>
          <w:lang w:val="sr-Latn-CS"/>
        </w:rPr>
        <w:t xml:space="preserve"> </w:t>
      </w:r>
      <w:r w:rsidRPr="00BF33D5">
        <w:rPr>
          <w:rFonts w:ascii="Times New Roman" w:hAnsi="Times New Roman"/>
          <w:i/>
        </w:rPr>
        <w:t>albae</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š</w:t>
      </w:r>
      <w:r w:rsidRPr="00BF33D5">
        <w:rPr>
          <w:rFonts w:ascii="Times New Roman" w:hAnsi="Times New Roman"/>
        </w:rPr>
        <w:t>to</w:t>
      </w:r>
      <w:r w:rsidRPr="00BF33D5">
        <w:rPr>
          <w:rFonts w:ascii="Times New Roman" w:hAnsi="Times New Roman"/>
          <w:lang w:val="sr-Latn-CS"/>
        </w:rPr>
        <w:t xml:space="preserve"> </w:t>
      </w:r>
      <w:r w:rsidRPr="00BF33D5">
        <w:rPr>
          <w:rFonts w:ascii="Times New Roman" w:hAnsi="Times New Roman"/>
        </w:rPr>
        <w:t>suvljim</w:t>
      </w:r>
      <w:r w:rsidRPr="00BF33D5">
        <w:rPr>
          <w:rFonts w:ascii="Times New Roman" w:hAnsi="Times New Roman"/>
          <w:lang w:val="sr-Latn-CS"/>
        </w:rPr>
        <w:t xml:space="preserve"> </w:t>
      </w:r>
      <w:r w:rsidRPr="00BF33D5">
        <w:rPr>
          <w:rFonts w:ascii="Times New Roman" w:hAnsi="Times New Roman"/>
        </w:rPr>
        <w:t>terenima</w:t>
      </w:r>
      <w:r w:rsidRPr="00BF33D5">
        <w:rPr>
          <w:rFonts w:ascii="Times New Roman" w:hAnsi="Times New Roman"/>
          <w:lang w:val="sr-Latn-CS"/>
        </w:rPr>
        <w:t xml:space="preserve"> </w:t>
      </w:r>
      <w:r w:rsidRPr="00BF33D5">
        <w:rPr>
          <w:rFonts w:ascii="Times New Roman" w:hAnsi="Times New Roman"/>
        </w:rPr>
        <w:t>dolazi</w:t>
      </w:r>
      <w:r w:rsidRPr="00BF33D5">
        <w:rPr>
          <w:rFonts w:ascii="Times New Roman" w:hAnsi="Times New Roman"/>
          <w:lang w:val="sr-Latn-CS"/>
        </w:rPr>
        <w:t xml:space="preserve"> </w:t>
      </w:r>
      <w:r w:rsidRPr="00BF33D5">
        <w:rPr>
          <w:rFonts w:ascii="Times New Roman" w:hAnsi="Times New Roman"/>
        </w:rPr>
        <w:t>do</w:t>
      </w:r>
      <w:r w:rsidRPr="00BF33D5">
        <w:rPr>
          <w:rFonts w:ascii="Times New Roman" w:hAnsi="Times New Roman"/>
          <w:lang w:val="sr-Latn-CS"/>
        </w:rPr>
        <w:t xml:space="preserve"> </w:t>
      </w:r>
      <w:r w:rsidRPr="00BF33D5">
        <w:rPr>
          <w:rFonts w:ascii="Times New Roman" w:hAnsi="Times New Roman"/>
        </w:rPr>
        <w:t>pojave</w:t>
      </w:r>
      <w:r w:rsidRPr="00BF33D5">
        <w:rPr>
          <w:rFonts w:ascii="Times New Roman" w:hAnsi="Times New Roman"/>
          <w:lang w:val="sr-Latn-CS"/>
        </w:rPr>
        <w:t xml:space="preserve"> </w:t>
      </w:r>
      <w:r w:rsidRPr="00BF33D5">
        <w:rPr>
          <w:rFonts w:ascii="Times New Roman" w:hAnsi="Times New Roman"/>
        </w:rPr>
        <w:t>zajednice</w:t>
      </w:r>
      <w:r w:rsidRPr="00BF33D5">
        <w:rPr>
          <w:rFonts w:ascii="Times New Roman" w:hAnsi="Times New Roman"/>
          <w:lang w:val="sr-Latn-CS"/>
        </w:rPr>
        <w:t xml:space="preserve"> </w:t>
      </w:r>
      <w:r w:rsidRPr="00BF33D5">
        <w:rPr>
          <w:rFonts w:ascii="Times New Roman" w:hAnsi="Times New Roman"/>
          <w:i/>
        </w:rPr>
        <w:t>Rubeto</w:t>
      </w:r>
      <w:r w:rsidRPr="00BF33D5">
        <w:rPr>
          <w:rFonts w:ascii="Times New Roman" w:hAnsi="Times New Roman"/>
          <w:i/>
          <w:lang w:val="sr-Latn-CS"/>
        </w:rPr>
        <w:t>-</w:t>
      </w:r>
      <w:r w:rsidRPr="00BF33D5">
        <w:rPr>
          <w:rFonts w:ascii="Times New Roman" w:hAnsi="Times New Roman"/>
          <w:i/>
        </w:rPr>
        <w:t>salicetun</w:t>
      </w:r>
      <w:r w:rsidRPr="00BF33D5">
        <w:rPr>
          <w:rFonts w:ascii="Times New Roman" w:hAnsi="Times New Roman"/>
          <w:i/>
          <w:lang w:val="sr-Latn-CS"/>
        </w:rPr>
        <w:t xml:space="preserve"> </w:t>
      </w:r>
      <w:r w:rsidRPr="00BF33D5">
        <w:rPr>
          <w:rFonts w:ascii="Times New Roman" w:hAnsi="Times New Roman"/>
          <w:i/>
        </w:rPr>
        <w:t>albae</w:t>
      </w:r>
      <w:r w:rsidRPr="00BF33D5">
        <w:rPr>
          <w:rFonts w:ascii="Times New Roman" w:hAnsi="Times New Roman"/>
          <w:i/>
          <w:lang w:val="sr-Latn-CS"/>
        </w:rPr>
        <w:t xml:space="preserve">. </w:t>
      </w:r>
      <w:r w:rsidRPr="00BF33D5">
        <w:rPr>
          <w:rFonts w:ascii="Times New Roman" w:hAnsi="Times New Roman"/>
          <w:i/>
        </w:rPr>
        <w:t>Na</w:t>
      </w:r>
      <w:r w:rsidRPr="00BF33D5">
        <w:rPr>
          <w:rFonts w:ascii="Times New Roman" w:hAnsi="Times New Roman"/>
          <w:i/>
          <w:lang w:val="sr-Latn-CS"/>
        </w:rPr>
        <w:t xml:space="preserve"> </w:t>
      </w:r>
      <w:r w:rsidRPr="00BF33D5">
        <w:rPr>
          <w:rFonts w:ascii="Times New Roman" w:hAnsi="Times New Roman"/>
          <w:i/>
        </w:rPr>
        <w:t>najvi</w:t>
      </w:r>
      <w:r w:rsidRPr="00BF33D5">
        <w:rPr>
          <w:rFonts w:ascii="Times New Roman" w:hAnsi="Times New Roman"/>
          <w:i/>
          <w:lang w:val="sr-Latn-CS"/>
        </w:rPr>
        <w:t>š</w:t>
      </w:r>
      <w:r w:rsidRPr="00BF33D5">
        <w:rPr>
          <w:rFonts w:ascii="Times New Roman" w:hAnsi="Times New Roman"/>
          <w:i/>
        </w:rPr>
        <w:t>im</w:t>
      </w:r>
      <w:r w:rsidRPr="00BF33D5">
        <w:rPr>
          <w:rFonts w:ascii="Times New Roman" w:hAnsi="Times New Roman"/>
          <w:i/>
          <w:lang w:val="sr-Latn-CS"/>
        </w:rPr>
        <w:t xml:space="preserve"> </w:t>
      </w:r>
      <w:r w:rsidRPr="00BF33D5">
        <w:rPr>
          <w:rFonts w:ascii="Times New Roman" w:hAnsi="Times New Roman"/>
          <w:i/>
        </w:rPr>
        <w:t>terenima</w:t>
      </w:r>
      <w:r w:rsidRPr="00BF33D5">
        <w:rPr>
          <w:rFonts w:ascii="Times New Roman" w:hAnsi="Times New Roman"/>
          <w:i/>
          <w:lang w:val="sr-Latn-CS"/>
        </w:rPr>
        <w:t xml:space="preserve"> </w:t>
      </w:r>
      <w:r w:rsidRPr="00BF33D5">
        <w:rPr>
          <w:rFonts w:ascii="Times New Roman" w:hAnsi="Times New Roman"/>
          <w:i/>
        </w:rPr>
        <w:t>javljaju</w:t>
      </w:r>
      <w:r w:rsidRPr="00BF33D5">
        <w:rPr>
          <w:rFonts w:ascii="Times New Roman" w:hAnsi="Times New Roman"/>
          <w:i/>
          <w:lang w:val="sr-Latn-CS"/>
        </w:rPr>
        <w:t xml:space="preserve"> </w:t>
      </w:r>
      <w:r w:rsidRPr="00BF33D5">
        <w:rPr>
          <w:rFonts w:ascii="Times New Roman" w:hAnsi="Times New Roman"/>
          <w:i/>
        </w:rPr>
        <w:t>se</w:t>
      </w:r>
      <w:r w:rsidRPr="00BF33D5">
        <w:rPr>
          <w:rFonts w:ascii="Times New Roman" w:hAnsi="Times New Roman"/>
          <w:i/>
          <w:lang w:val="sr-Latn-CS"/>
        </w:rPr>
        <w:t xml:space="preserve"> </w:t>
      </w:r>
      <w:r w:rsidRPr="00BF33D5">
        <w:rPr>
          <w:rFonts w:ascii="Times New Roman" w:hAnsi="Times New Roman"/>
          <w:i/>
        </w:rPr>
        <w:t>zajednice</w:t>
      </w:r>
      <w:r w:rsidRPr="00BF33D5">
        <w:rPr>
          <w:rFonts w:ascii="Times New Roman" w:hAnsi="Times New Roman"/>
          <w:i/>
          <w:lang w:val="sr-Latn-CS"/>
        </w:rPr>
        <w:t xml:space="preserve"> </w:t>
      </w:r>
      <w:r w:rsidRPr="00BF33D5">
        <w:rPr>
          <w:rFonts w:ascii="Times New Roman" w:hAnsi="Times New Roman"/>
          <w:i/>
        </w:rPr>
        <w:t>tvrdih</w:t>
      </w:r>
      <w:r w:rsidRPr="00BF33D5">
        <w:rPr>
          <w:rFonts w:ascii="Times New Roman" w:hAnsi="Times New Roman"/>
          <w:i/>
          <w:lang w:val="sr-Latn-CS"/>
        </w:rPr>
        <w:t xml:space="preserve"> </w:t>
      </w:r>
      <w:r w:rsidRPr="00BF33D5">
        <w:rPr>
          <w:rFonts w:ascii="Times New Roman" w:hAnsi="Times New Roman"/>
          <w:i/>
        </w:rPr>
        <w:t>li</w:t>
      </w:r>
      <w:r w:rsidRPr="00BF33D5">
        <w:rPr>
          <w:rFonts w:ascii="Times New Roman" w:hAnsi="Times New Roman"/>
          <w:i/>
          <w:lang w:val="sr-Latn-CS"/>
        </w:rPr>
        <w:t>šć</w:t>
      </w:r>
      <w:r w:rsidRPr="00BF33D5">
        <w:rPr>
          <w:rFonts w:ascii="Times New Roman" w:hAnsi="Times New Roman"/>
          <w:i/>
        </w:rPr>
        <w:t>ara</w:t>
      </w:r>
      <w:r w:rsidRPr="00BF33D5">
        <w:rPr>
          <w:rFonts w:ascii="Times New Roman" w:hAnsi="Times New Roman"/>
          <w:i/>
          <w:lang w:val="sr-Latn-CS"/>
        </w:rPr>
        <w:t xml:space="preserve"> </w:t>
      </w:r>
      <w:r w:rsidRPr="00BF33D5">
        <w:rPr>
          <w:rFonts w:ascii="Times New Roman" w:hAnsi="Times New Roman"/>
          <w:i/>
        </w:rPr>
        <w:t>sa</w:t>
      </w:r>
      <w:r w:rsidRPr="00BF33D5">
        <w:rPr>
          <w:rFonts w:ascii="Times New Roman" w:hAnsi="Times New Roman"/>
          <w:i/>
          <w:lang w:val="sr-Latn-CS"/>
        </w:rPr>
        <w:t xml:space="preserve"> </w:t>
      </w:r>
      <w:r w:rsidRPr="00BF33D5">
        <w:rPr>
          <w:rFonts w:ascii="Times New Roman" w:hAnsi="Times New Roman"/>
          <w:i/>
        </w:rPr>
        <w:t>lu</w:t>
      </w:r>
      <w:r w:rsidRPr="00BF33D5">
        <w:rPr>
          <w:rFonts w:ascii="Times New Roman" w:hAnsi="Times New Roman"/>
          <w:i/>
          <w:lang w:val="sr-Latn-CS"/>
        </w:rPr>
        <w:t>ž</w:t>
      </w:r>
      <w:r w:rsidRPr="00BF33D5">
        <w:rPr>
          <w:rFonts w:ascii="Times New Roman" w:hAnsi="Times New Roman"/>
          <w:i/>
        </w:rPr>
        <w:t>njakom</w:t>
      </w:r>
      <w:r w:rsidRPr="00BF33D5">
        <w:rPr>
          <w:rFonts w:ascii="Times New Roman" w:hAnsi="Times New Roman"/>
          <w:i/>
          <w:lang w:val="sr-Latn-CS"/>
        </w:rPr>
        <w:t xml:space="preserve"> </w:t>
      </w:r>
      <w:r w:rsidRPr="00BF33D5">
        <w:rPr>
          <w:rFonts w:ascii="Times New Roman" w:hAnsi="Times New Roman"/>
          <w:i/>
        </w:rPr>
        <w:t>kao</w:t>
      </w:r>
      <w:r w:rsidRPr="00BF33D5">
        <w:rPr>
          <w:rFonts w:ascii="Times New Roman" w:hAnsi="Times New Roman"/>
          <w:i/>
          <w:lang w:val="sr-Latn-CS"/>
        </w:rPr>
        <w:t xml:space="preserve"> </w:t>
      </w:r>
      <w:r w:rsidRPr="00BF33D5">
        <w:rPr>
          <w:rFonts w:ascii="Times New Roman" w:hAnsi="Times New Roman"/>
          <w:i/>
        </w:rPr>
        <w:t>dominantnom</w:t>
      </w:r>
      <w:r w:rsidRPr="00BF33D5">
        <w:rPr>
          <w:rFonts w:ascii="Times New Roman" w:hAnsi="Times New Roman"/>
          <w:i/>
          <w:lang w:val="sr-Latn-CS"/>
        </w:rPr>
        <w:t xml:space="preserve"> </w:t>
      </w:r>
      <w:r w:rsidRPr="00BF33D5">
        <w:rPr>
          <w:rFonts w:ascii="Times New Roman" w:hAnsi="Times New Roman"/>
          <w:i/>
        </w:rPr>
        <w:t>vrstom</w:t>
      </w:r>
      <w:r w:rsidR="00824BBC">
        <w:rPr>
          <w:rFonts w:ascii="Times New Roman" w:hAnsi="Times New Roman"/>
          <w:i/>
          <w:lang w:val="sr-Latn-CS"/>
        </w:rPr>
        <w:t>.</w:t>
      </w:r>
    </w:p>
    <w:p w:rsidR="00A260F8" w:rsidRPr="00BF33D5" w:rsidRDefault="00A260F8" w:rsidP="00A260F8">
      <w:pPr>
        <w:rPr>
          <w:rFonts w:ascii="Times New Roman" w:hAnsi="Times New Roman"/>
          <w:lang w:val="sr-Latn-CS"/>
        </w:rPr>
      </w:pP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ve</w:t>
      </w:r>
      <w:r w:rsidRPr="00BF33D5">
        <w:rPr>
          <w:rFonts w:ascii="Times New Roman" w:hAnsi="Times New Roman"/>
          <w:lang w:val="sr-Latn-CS"/>
        </w:rPr>
        <w:t>ć</w:t>
      </w:r>
      <w:r w:rsidRPr="00BF33D5">
        <w:rPr>
          <w:rFonts w:ascii="Times New Roman" w:hAnsi="Times New Roman"/>
        </w:rPr>
        <w:t>em</w:t>
      </w:r>
      <w:r w:rsidRPr="00BF33D5">
        <w:rPr>
          <w:rFonts w:ascii="Times New Roman" w:hAnsi="Times New Roman"/>
          <w:lang w:val="sr-Latn-CS"/>
        </w:rPr>
        <w:t xml:space="preserve"> </w:t>
      </w:r>
      <w:r w:rsidRPr="00BF33D5">
        <w:rPr>
          <w:rFonts w:ascii="Times New Roman" w:hAnsi="Times New Roman"/>
        </w:rPr>
        <w:t>delu</w:t>
      </w:r>
      <w:r w:rsidRPr="00BF33D5">
        <w:rPr>
          <w:rFonts w:ascii="Times New Roman" w:hAnsi="Times New Roman"/>
          <w:lang w:val="sr-Latn-CS"/>
        </w:rPr>
        <w:t xml:space="preserve"> </w:t>
      </w:r>
      <w:r w:rsidRPr="00BF33D5">
        <w:rPr>
          <w:rFonts w:ascii="Times New Roman" w:hAnsi="Times New Roman"/>
        </w:rPr>
        <w:t>ove</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Pr="00BF33D5">
        <w:rPr>
          <w:rFonts w:ascii="Times New Roman" w:hAnsi="Times New Roman"/>
        </w:rPr>
        <w:t>do</w:t>
      </w:r>
      <w:r w:rsidRPr="00BF33D5">
        <w:rPr>
          <w:rFonts w:ascii="Times New Roman" w:hAnsi="Times New Roman"/>
          <w:lang w:val="sr-Latn-CS"/>
        </w:rPr>
        <w:t>š</w:t>
      </w:r>
      <w:r w:rsidRPr="00BF33D5">
        <w:rPr>
          <w:rFonts w:ascii="Times New Roman" w:hAnsi="Times New Roman"/>
        </w:rPr>
        <w:t>lo</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do</w:t>
      </w:r>
      <w:r w:rsidRPr="00BF33D5">
        <w:rPr>
          <w:rFonts w:ascii="Times New Roman" w:hAnsi="Times New Roman"/>
          <w:lang w:val="sr-Latn-CS"/>
        </w:rPr>
        <w:t xml:space="preserve"> </w:t>
      </w:r>
      <w:r w:rsidRPr="00BF33D5">
        <w:rPr>
          <w:rFonts w:ascii="Times New Roman" w:hAnsi="Times New Roman"/>
        </w:rPr>
        <w:t>antropogenog</w:t>
      </w:r>
      <w:r w:rsidRPr="00BF33D5">
        <w:rPr>
          <w:rFonts w:ascii="Times New Roman" w:hAnsi="Times New Roman"/>
          <w:lang w:val="sr-Latn-CS"/>
        </w:rPr>
        <w:t xml:space="preserve"> </w:t>
      </w:r>
      <w:r w:rsidRPr="00BF33D5">
        <w:rPr>
          <w:rFonts w:ascii="Times New Roman" w:hAnsi="Times New Roman"/>
        </w:rPr>
        <w:t>uticaja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uslove</w:t>
      </w:r>
      <w:r w:rsidRPr="00BF33D5">
        <w:rPr>
          <w:rFonts w:ascii="Times New Roman" w:hAnsi="Times New Roman"/>
          <w:lang w:val="sr-Latn-CS"/>
        </w:rPr>
        <w:t xml:space="preserve"> </w:t>
      </w:r>
      <w:r w:rsidRPr="00BF33D5">
        <w:rPr>
          <w:rFonts w:ascii="Times New Roman" w:hAnsi="Times New Roman"/>
        </w:rPr>
        <w:t>sredine</w:t>
      </w:r>
      <w:r w:rsidRPr="00BF33D5">
        <w:rPr>
          <w:rFonts w:ascii="Times New Roman" w:hAnsi="Times New Roman"/>
          <w:lang w:val="sr-Latn-CS"/>
        </w:rPr>
        <w:t xml:space="preserve"> </w:t>
      </w:r>
      <w:r w:rsidRPr="00BF33D5">
        <w:rPr>
          <w:rFonts w:ascii="Times New Roman" w:hAnsi="Times New Roman"/>
        </w:rPr>
        <w:t>izgradnjom</w:t>
      </w:r>
      <w:r w:rsidRPr="00BF33D5">
        <w:rPr>
          <w:rFonts w:ascii="Times New Roman" w:hAnsi="Times New Roman"/>
          <w:lang w:val="sr-Latn-CS"/>
        </w:rPr>
        <w:t xml:space="preserve"> </w:t>
      </w:r>
      <w:r w:rsidRPr="00BF33D5">
        <w:rPr>
          <w:rFonts w:ascii="Times New Roman" w:hAnsi="Times New Roman"/>
        </w:rPr>
        <w:t>melioracionih</w:t>
      </w:r>
      <w:r w:rsidRPr="00BF33D5">
        <w:rPr>
          <w:rFonts w:ascii="Times New Roman" w:hAnsi="Times New Roman"/>
          <w:lang w:val="sr-Latn-CS"/>
        </w:rPr>
        <w:t xml:space="preserve"> </w:t>
      </w:r>
      <w:r w:rsidRPr="00BF33D5">
        <w:rPr>
          <w:rFonts w:ascii="Times New Roman" w:hAnsi="Times New Roman"/>
        </w:rPr>
        <w:t>kanala</w:t>
      </w:r>
      <w:r w:rsidRPr="00BF33D5">
        <w:rPr>
          <w:rFonts w:ascii="Times New Roman" w:hAnsi="Times New Roman"/>
          <w:lang w:val="sr-Latn-CS"/>
        </w:rPr>
        <w:t xml:space="preserve"> </w:t>
      </w:r>
      <w:r w:rsidRPr="00BF33D5">
        <w:rPr>
          <w:rFonts w:ascii="Times New Roman" w:hAnsi="Times New Roman"/>
        </w:rPr>
        <w:t>koji</w:t>
      </w:r>
      <w:r w:rsidRPr="00BF33D5">
        <w:rPr>
          <w:rFonts w:ascii="Times New Roman" w:hAnsi="Times New Roman"/>
          <w:lang w:val="sr-Latn-CS"/>
        </w:rPr>
        <w:t xml:space="preserve"> </w:t>
      </w:r>
      <w:r w:rsidRPr="00BF33D5">
        <w:rPr>
          <w:rFonts w:ascii="Times New Roman" w:hAnsi="Times New Roman"/>
        </w:rPr>
        <w:t>imaju</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cilj</w:t>
      </w:r>
      <w:r w:rsidRPr="00BF33D5">
        <w:rPr>
          <w:rFonts w:ascii="Times New Roman" w:hAnsi="Times New Roman"/>
          <w:lang w:val="sr-Latn-CS"/>
        </w:rPr>
        <w:t xml:space="preserve"> </w:t>
      </w:r>
      <w:r w:rsidRPr="00BF33D5">
        <w:rPr>
          <w:rFonts w:ascii="Times New Roman" w:hAnsi="Times New Roman"/>
        </w:rPr>
        <w:t>spu</w:t>
      </w:r>
      <w:r w:rsidRPr="00BF33D5">
        <w:rPr>
          <w:rFonts w:ascii="Times New Roman" w:hAnsi="Times New Roman"/>
          <w:lang w:val="sr-Latn-CS"/>
        </w:rPr>
        <w:t>š</w:t>
      </w:r>
      <w:r w:rsidRPr="00BF33D5">
        <w:rPr>
          <w:rFonts w:ascii="Times New Roman" w:hAnsi="Times New Roman"/>
        </w:rPr>
        <w:t>tanje</w:t>
      </w:r>
      <w:r w:rsidRPr="00BF33D5">
        <w:rPr>
          <w:rFonts w:ascii="Times New Roman" w:hAnsi="Times New Roman"/>
          <w:lang w:val="sr-Latn-CS"/>
        </w:rPr>
        <w:t xml:space="preserve"> </w:t>
      </w:r>
      <w:r w:rsidRPr="00BF33D5">
        <w:rPr>
          <w:rFonts w:ascii="Times New Roman" w:hAnsi="Times New Roman"/>
        </w:rPr>
        <w:t>nivoa</w:t>
      </w:r>
      <w:r w:rsidRPr="00BF33D5">
        <w:rPr>
          <w:rFonts w:ascii="Times New Roman" w:hAnsi="Times New Roman"/>
          <w:lang w:val="sr-Latn-CS"/>
        </w:rPr>
        <w:t xml:space="preserve"> </w:t>
      </w:r>
      <w:r w:rsidRPr="00BF33D5">
        <w:rPr>
          <w:rFonts w:ascii="Times New Roman" w:hAnsi="Times New Roman"/>
        </w:rPr>
        <w:t>podzemnih</w:t>
      </w:r>
      <w:r w:rsidRPr="00BF33D5">
        <w:rPr>
          <w:rFonts w:ascii="Times New Roman" w:hAnsi="Times New Roman"/>
          <w:lang w:val="sr-Latn-CS"/>
        </w:rPr>
        <w:t xml:space="preserve"> </w:t>
      </w:r>
      <w:r w:rsidRPr="00BF33D5">
        <w:rPr>
          <w:rFonts w:ascii="Times New Roman" w:hAnsi="Times New Roman"/>
        </w:rPr>
        <w:t>voda</w:t>
      </w:r>
      <w:r w:rsidRPr="00BF33D5">
        <w:rPr>
          <w:rFonts w:ascii="Times New Roman" w:hAnsi="Times New Roman"/>
          <w:lang w:val="sr-Latn-CS"/>
        </w:rPr>
        <w:t xml:space="preserve"> š</w:t>
      </w:r>
      <w:r w:rsidRPr="00BF33D5">
        <w:rPr>
          <w:rFonts w:ascii="Times New Roman" w:hAnsi="Times New Roman"/>
        </w:rPr>
        <w:t>to</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uslovilo</w:t>
      </w:r>
      <w:r w:rsidRPr="00BF33D5">
        <w:rPr>
          <w:rFonts w:ascii="Times New Roman" w:hAnsi="Times New Roman"/>
          <w:lang w:val="sr-Latn-CS"/>
        </w:rPr>
        <w:t xml:space="preserve"> </w:t>
      </w:r>
      <w:r w:rsidRPr="00BF33D5">
        <w:rPr>
          <w:rFonts w:ascii="Times New Roman" w:hAnsi="Times New Roman"/>
        </w:rPr>
        <w:t>evoluciju</w:t>
      </w:r>
      <w:r w:rsidRPr="00BF33D5">
        <w:rPr>
          <w:rFonts w:ascii="Times New Roman" w:hAnsi="Times New Roman"/>
          <w:lang w:val="sr-Latn-CS"/>
        </w:rPr>
        <w:t xml:space="preserve"> </w:t>
      </w:r>
      <w:r w:rsidRPr="00BF33D5">
        <w:rPr>
          <w:rFonts w:ascii="Times New Roman" w:hAnsi="Times New Roman"/>
        </w:rPr>
        <w:t>zemlji</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š</w:t>
      </w:r>
      <w:r w:rsidRPr="00BF33D5">
        <w:rPr>
          <w:rFonts w:ascii="Times New Roman" w:hAnsi="Times New Roman"/>
        </w:rPr>
        <w:t>to</w:t>
      </w:r>
      <w:r w:rsidRPr="00BF33D5">
        <w:rPr>
          <w:rFonts w:ascii="Times New Roman" w:hAnsi="Times New Roman"/>
          <w:lang w:val="sr-Latn-CS"/>
        </w:rPr>
        <w:t xml:space="preserve"> </w:t>
      </w:r>
      <w:r w:rsidRPr="00BF33D5">
        <w:rPr>
          <w:rFonts w:ascii="Times New Roman" w:hAnsi="Times New Roman"/>
        </w:rPr>
        <w:t>mirnijim</w:t>
      </w:r>
      <w:r w:rsidRPr="00BF33D5">
        <w:rPr>
          <w:rFonts w:ascii="Times New Roman" w:hAnsi="Times New Roman"/>
          <w:lang w:val="sr-Latn-CS"/>
        </w:rPr>
        <w:t xml:space="preserve"> </w:t>
      </w:r>
      <w:r w:rsidRPr="00BF33D5">
        <w:rPr>
          <w:rFonts w:ascii="Times New Roman" w:hAnsi="Times New Roman"/>
        </w:rPr>
        <w:t>uslovima</w:t>
      </w:r>
      <w:r w:rsidRPr="00BF33D5">
        <w:rPr>
          <w:rFonts w:ascii="Times New Roman" w:hAnsi="Times New Roman"/>
          <w:lang w:val="sr-Latn-CS"/>
        </w:rPr>
        <w:t xml:space="preserve">. </w:t>
      </w:r>
      <w:r w:rsidRPr="00BF33D5">
        <w:rPr>
          <w:rFonts w:ascii="Times New Roman" w:hAnsi="Times New Roman"/>
        </w:rPr>
        <w:t>Zahvljuju</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ovim</w:t>
      </w:r>
      <w:r w:rsidRPr="00BF33D5">
        <w:rPr>
          <w:rFonts w:ascii="Times New Roman" w:hAnsi="Times New Roman"/>
          <w:lang w:val="sr-Latn-CS"/>
        </w:rPr>
        <w:t xml:space="preserve"> </w:t>
      </w:r>
      <w:r w:rsidRPr="00BF33D5">
        <w:rPr>
          <w:rFonts w:ascii="Times New Roman" w:hAnsi="Times New Roman"/>
        </w:rPr>
        <w:t>merama</w:t>
      </w:r>
      <w:r w:rsidRPr="00BF33D5">
        <w:rPr>
          <w:rFonts w:ascii="Times New Roman" w:hAnsi="Times New Roman"/>
          <w:lang w:val="sr-Latn-CS"/>
        </w:rPr>
        <w:t xml:space="preserve"> </w:t>
      </w:r>
      <w:r w:rsidRPr="00BF33D5">
        <w:rPr>
          <w:rFonts w:ascii="Times New Roman" w:hAnsi="Times New Roman"/>
        </w:rPr>
        <w:t>donedavno</w:t>
      </w:r>
      <w:r w:rsidRPr="00BF33D5">
        <w:rPr>
          <w:rFonts w:ascii="Times New Roman" w:hAnsi="Times New Roman"/>
          <w:lang w:val="sr-Latn-CS"/>
        </w:rPr>
        <w:t xml:space="preserve"> </w:t>
      </w:r>
      <w:r w:rsidRPr="00BF33D5">
        <w:rPr>
          <w:rFonts w:ascii="Times New Roman" w:hAnsi="Times New Roman"/>
        </w:rPr>
        <w:t>ve</w:t>
      </w:r>
      <w:r w:rsidRPr="00BF33D5">
        <w:rPr>
          <w:rFonts w:ascii="Times New Roman" w:hAnsi="Times New Roman"/>
          <w:lang w:val="sr-Latn-CS"/>
        </w:rPr>
        <w:t>č</w:t>
      </w:r>
      <w:r w:rsidRPr="00BF33D5">
        <w:rPr>
          <w:rFonts w:ascii="Times New Roman" w:hAnsi="Times New Roman"/>
        </w:rPr>
        <w:t>ito</w:t>
      </w:r>
      <w:r w:rsidRPr="00BF33D5">
        <w:rPr>
          <w:rFonts w:ascii="Times New Roman" w:hAnsi="Times New Roman"/>
          <w:lang w:val="sr-Latn-CS"/>
        </w:rPr>
        <w:t xml:space="preserve"> </w:t>
      </w:r>
      <w:r w:rsidRPr="00BF33D5">
        <w:rPr>
          <w:rFonts w:ascii="Times New Roman" w:hAnsi="Times New Roman"/>
        </w:rPr>
        <w:t>vla</w:t>
      </w:r>
      <w:r w:rsidRPr="00BF33D5">
        <w:rPr>
          <w:rFonts w:ascii="Times New Roman" w:hAnsi="Times New Roman"/>
          <w:lang w:val="sr-Latn-CS"/>
        </w:rPr>
        <w:t>ž</w:t>
      </w:r>
      <w:r w:rsidRPr="00BF33D5">
        <w:rPr>
          <w:rFonts w:ascii="Times New Roman" w:hAnsi="Times New Roman"/>
        </w:rPr>
        <w:t>ni</w:t>
      </w:r>
      <w:r w:rsidRPr="00BF33D5">
        <w:rPr>
          <w:rFonts w:ascii="Times New Roman" w:hAnsi="Times New Roman"/>
          <w:lang w:val="sr-Latn-CS"/>
        </w:rPr>
        <w:t xml:space="preserve"> </w:t>
      </w:r>
      <w:r w:rsidRPr="00BF33D5">
        <w:rPr>
          <w:rFonts w:ascii="Times New Roman" w:hAnsi="Times New Roman"/>
        </w:rPr>
        <w:t>tereni</w:t>
      </w:r>
      <w:r w:rsidRPr="00BF33D5">
        <w:rPr>
          <w:rFonts w:ascii="Times New Roman" w:hAnsi="Times New Roman"/>
          <w:lang w:val="sr-Latn-CS"/>
        </w:rPr>
        <w:t xml:space="preserve"> </w:t>
      </w:r>
      <w:r w:rsidRPr="00BF33D5">
        <w:rPr>
          <w:rFonts w:ascii="Times New Roman" w:hAnsi="Times New Roman"/>
        </w:rPr>
        <w:t>sa</w:t>
      </w:r>
      <w:r w:rsidRPr="00BF33D5">
        <w:rPr>
          <w:rFonts w:ascii="Times New Roman" w:hAnsi="Times New Roman"/>
          <w:lang w:val="sr-Latn-CS"/>
        </w:rPr>
        <w:t xml:space="preserve"> </w:t>
      </w:r>
      <w:r w:rsidRPr="00BF33D5">
        <w:rPr>
          <w:rFonts w:ascii="Times New Roman" w:hAnsi="Times New Roman"/>
        </w:rPr>
        <w:t>trskom</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rogozom</w:t>
      </w:r>
      <w:r w:rsidRPr="00BF33D5">
        <w:rPr>
          <w:rFonts w:ascii="Times New Roman" w:hAnsi="Times New Roman"/>
          <w:lang w:val="sr-Latn-CS"/>
        </w:rPr>
        <w:t xml:space="preserve"> </w:t>
      </w:r>
      <w:r w:rsidRPr="00BF33D5">
        <w:rPr>
          <w:rFonts w:ascii="Times New Roman" w:hAnsi="Times New Roman"/>
        </w:rPr>
        <w:t>bili</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nepristupa</w:t>
      </w:r>
      <w:r w:rsidRPr="00BF33D5">
        <w:rPr>
          <w:rFonts w:ascii="Times New Roman" w:hAnsi="Times New Roman"/>
          <w:lang w:val="sr-Latn-CS"/>
        </w:rPr>
        <w:t>č</w:t>
      </w:r>
      <w:r w:rsidRPr="00BF33D5">
        <w:rPr>
          <w:rFonts w:ascii="Times New Roman" w:hAnsi="Times New Roman"/>
        </w:rPr>
        <w:t>ni</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bilo</w:t>
      </w:r>
      <w:r w:rsidRPr="00BF33D5">
        <w:rPr>
          <w:rFonts w:ascii="Times New Roman" w:hAnsi="Times New Roman"/>
          <w:lang w:val="sr-Latn-CS"/>
        </w:rPr>
        <w:t xml:space="preserve"> </w:t>
      </w:r>
      <w:r w:rsidRPr="00BF33D5">
        <w:rPr>
          <w:rFonts w:ascii="Times New Roman" w:hAnsi="Times New Roman"/>
        </w:rPr>
        <w:t>kakve</w:t>
      </w:r>
      <w:r w:rsidRPr="00BF33D5">
        <w:rPr>
          <w:rFonts w:ascii="Times New Roman" w:hAnsi="Times New Roman"/>
          <w:lang w:val="sr-Latn-CS"/>
        </w:rPr>
        <w:t xml:space="preserve"> </w:t>
      </w:r>
      <w:r w:rsidRPr="00BF33D5">
        <w:rPr>
          <w:rFonts w:ascii="Times New Roman" w:hAnsi="Times New Roman"/>
        </w:rPr>
        <w:t>zahvate</w:t>
      </w:r>
      <w:r w:rsidRPr="00BF33D5">
        <w:rPr>
          <w:rFonts w:ascii="Times New Roman" w:hAnsi="Times New Roman"/>
          <w:lang w:val="sr-Latn-CS"/>
        </w:rPr>
        <w:t xml:space="preserve"> </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sada</w:t>
      </w:r>
      <w:r w:rsidRPr="00BF33D5">
        <w:rPr>
          <w:rFonts w:ascii="Times New Roman" w:hAnsi="Times New Roman"/>
          <w:lang w:val="sr-Latn-CS"/>
        </w:rPr>
        <w:t xml:space="preserve">, </w:t>
      </w:r>
      <w:r w:rsidRPr="00BF33D5">
        <w:rPr>
          <w:rFonts w:ascii="Times New Roman" w:hAnsi="Times New Roman"/>
        </w:rPr>
        <w:t>kada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nivo</w:t>
      </w:r>
      <w:r w:rsidRPr="00BF33D5">
        <w:rPr>
          <w:rFonts w:ascii="Times New Roman" w:hAnsi="Times New Roman"/>
          <w:lang w:val="sr-Latn-CS"/>
        </w:rPr>
        <w:t xml:space="preserve"> </w:t>
      </w:r>
      <w:r w:rsidRPr="00BF33D5">
        <w:rPr>
          <w:rFonts w:ascii="Times New Roman" w:hAnsi="Times New Roman"/>
        </w:rPr>
        <w:t>podzemnih</w:t>
      </w:r>
      <w:r w:rsidRPr="00BF33D5">
        <w:rPr>
          <w:rFonts w:ascii="Times New Roman" w:hAnsi="Times New Roman"/>
          <w:lang w:val="sr-Latn-CS"/>
        </w:rPr>
        <w:t xml:space="preserve"> </w:t>
      </w:r>
      <w:r w:rsidRPr="00BF33D5">
        <w:rPr>
          <w:rFonts w:ascii="Times New Roman" w:hAnsi="Times New Roman"/>
        </w:rPr>
        <w:t>voda</w:t>
      </w:r>
      <w:r w:rsidRPr="00BF33D5">
        <w:rPr>
          <w:rFonts w:ascii="Times New Roman" w:hAnsi="Times New Roman"/>
          <w:lang w:val="sr-Latn-CS"/>
        </w:rPr>
        <w:t xml:space="preserve"> </w:t>
      </w:r>
      <w:r w:rsidRPr="00BF33D5">
        <w:rPr>
          <w:rFonts w:ascii="Times New Roman" w:hAnsi="Times New Roman"/>
        </w:rPr>
        <w:t>spustio</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takvi</w:t>
      </w:r>
      <w:r w:rsidRPr="00BF33D5">
        <w:rPr>
          <w:rFonts w:ascii="Times New Roman" w:hAnsi="Times New Roman"/>
          <w:lang w:val="sr-Latn-CS"/>
        </w:rPr>
        <w:t xml:space="preserve"> </w:t>
      </w:r>
      <w:r w:rsidRPr="00BF33D5">
        <w:rPr>
          <w:rFonts w:ascii="Times New Roman" w:hAnsi="Times New Roman"/>
        </w:rPr>
        <w:t>tereni</w:t>
      </w:r>
      <w:r w:rsidRPr="00BF33D5">
        <w:rPr>
          <w:rFonts w:ascii="Times New Roman" w:hAnsi="Times New Roman"/>
          <w:lang w:val="sr-Latn-CS"/>
        </w:rPr>
        <w:t xml:space="preserve"> </w:t>
      </w:r>
      <w:r w:rsidRPr="00BF33D5">
        <w:rPr>
          <w:rFonts w:ascii="Times New Roman" w:hAnsi="Times New Roman"/>
        </w:rPr>
        <w:t>postaju</w:t>
      </w:r>
      <w:r w:rsidRPr="00BF33D5">
        <w:rPr>
          <w:rFonts w:ascii="Times New Roman" w:hAnsi="Times New Roman"/>
          <w:lang w:val="sr-Latn-CS"/>
        </w:rPr>
        <w:t xml:space="preserve"> </w:t>
      </w:r>
      <w:r w:rsidRPr="00BF33D5">
        <w:rPr>
          <w:rFonts w:ascii="Times New Roman" w:hAnsi="Times New Roman"/>
        </w:rPr>
        <w:t>pristupa</w:t>
      </w:r>
      <w:r w:rsidRPr="00BF33D5">
        <w:rPr>
          <w:rFonts w:ascii="Times New Roman" w:hAnsi="Times New Roman"/>
          <w:lang w:val="sr-Latn-CS"/>
        </w:rPr>
        <w:t>č</w:t>
      </w:r>
      <w:r w:rsidRPr="00BF33D5">
        <w:rPr>
          <w:rFonts w:ascii="Times New Roman" w:hAnsi="Times New Roman"/>
        </w:rPr>
        <w:t>ni</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š</w:t>
      </w:r>
      <w:r w:rsidRPr="00BF33D5">
        <w:rPr>
          <w:rFonts w:ascii="Times New Roman" w:hAnsi="Times New Roman"/>
        </w:rPr>
        <w:t>umske</w:t>
      </w:r>
      <w:r w:rsidRPr="00BF33D5">
        <w:rPr>
          <w:rFonts w:ascii="Times New Roman" w:hAnsi="Times New Roman"/>
          <w:lang w:val="sr-Latn-CS"/>
        </w:rPr>
        <w:t xml:space="preserve"> </w:t>
      </w:r>
      <w:r w:rsidRPr="00BF33D5">
        <w:rPr>
          <w:rFonts w:ascii="Times New Roman" w:hAnsi="Times New Roman"/>
        </w:rPr>
        <w:t>zajednice</w:t>
      </w:r>
      <w:r w:rsidRPr="00BF33D5">
        <w:rPr>
          <w:rFonts w:ascii="Times New Roman" w:hAnsi="Times New Roman"/>
          <w:lang w:val="sr-Latn-CS"/>
        </w:rPr>
        <w:t>.</w:t>
      </w:r>
    </w:p>
    <w:p w:rsidR="00A260F8" w:rsidRPr="00BF33D5" w:rsidRDefault="009B4695" w:rsidP="00A260F8">
      <w:pPr>
        <w:pStyle w:val="Heading1"/>
        <w:rPr>
          <w:rFonts w:ascii="Times New Roman" w:hAnsi="Times New Roman"/>
          <w:sz w:val="20"/>
          <w:lang w:val="sr-Latn-CS"/>
        </w:rPr>
      </w:pPr>
      <w:bookmarkStart w:id="142" w:name="_Toc329146582"/>
      <w:bookmarkStart w:id="143" w:name="_Toc329328320"/>
      <w:bookmarkStart w:id="144" w:name="_Toc410988312"/>
      <w:bookmarkStart w:id="145" w:name="_Toc477770818"/>
      <w:r>
        <w:rPr>
          <w:rFonts w:ascii="Times New Roman" w:hAnsi="Times New Roman"/>
          <w:sz w:val="20"/>
          <w:lang w:val="sr-Latn-CS"/>
        </w:rPr>
        <w:t>3</w:t>
      </w:r>
      <w:r w:rsidR="00824BBC">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UTVR</w:t>
      </w:r>
      <w:r w:rsidR="00A260F8" w:rsidRPr="00BF33D5">
        <w:rPr>
          <w:rFonts w:ascii="Times New Roman" w:hAnsi="Times New Roman"/>
          <w:sz w:val="20"/>
          <w:lang w:val="sr-Latn-CS"/>
        </w:rPr>
        <w:t>Đ</w:t>
      </w:r>
      <w:r w:rsidR="00A260F8" w:rsidRPr="00BF33D5">
        <w:rPr>
          <w:rFonts w:ascii="Times New Roman" w:hAnsi="Times New Roman"/>
          <w:sz w:val="20"/>
        </w:rPr>
        <w:t>ENE</w:t>
      </w:r>
      <w:r w:rsidR="00A260F8" w:rsidRPr="00BF33D5">
        <w:rPr>
          <w:rFonts w:ascii="Times New Roman" w:hAnsi="Times New Roman"/>
          <w:sz w:val="20"/>
          <w:lang w:val="sr-Latn-CS"/>
        </w:rPr>
        <w:t xml:space="preserve"> </w:t>
      </w:r>
      <w:r w:rsidR="00A260F8" w:rsidRPr="00BF33D5">
        <w:rPr>
          <w:rFonts w:ascii="Times New Roman" w:hAnsi="Times New Roman"/>
          <w:sz w:val="20"/>
        </w:rPr>
        <w:t>FUNKCIJE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 </w:t>
      </w:r>
      <w:r w:rsidR="00A260F8" w:rsidRPr="00BF33D5">
        <w:rPr>
          <w:rFonts w:ascii="Times New Roman" w:hAnsi="Times New Roman"/>
          <w:sz w:val="20"/>
        </w:rPr>
        <w:t>NAMENE</w:t>
      </w:r>
      <w:bookmarkEnd w:id="142"/>
      <w:bookmarkEnd w:id="143"/>
      <w:bookmarkEnd w:id="144"/>
      <w:bookmarkEnd w:id="145"/>
    </w:p>
    <w:p w:rsidR="00A260F8" w:rsidRPr="00BF33D5" w:rsidRDefault="009B4695" w:rsidP="00A260F8">
      <w:pPr>
        <w:pStyle w:val="Heading2"/>
        <w:rPr>
          <w:rFonts w:ascii="Times New Roman" w:hAnsi="Times New Roman"/>
          <w:noProof/>
          <w:sz w:val="20"/>
          <w:lang w:val="sr-Latn-CS"/>
        </w:rPr>
      </w:pPr>
      <w:bookmarkStart w:id="146" w:name="_Toc329146583"/>
      <w:bookmarkStart w:id="147" w:name="_Toc329328321"/>
      <w:bookmarkStart w:id="148" w:name="_Toc410988313"/>
      <w:bookmarkStart w:id="149" w:name="_Toc477770819"/>
      <w:r>
        <w:rPr>
          <w:rFonts w:ascii="Times New Roman" w:hAnsi="Times New Roman"/>
          <w:noProof/>
          <w:sz w:val="20"/>
          <w:lang w:val="sr-Latn-CS"/>
        </w:rPr>
        <w:t>3</w:t>
      </w:r>
      <w:r w:rsidR="00824BBC">
        <w:rPr>
          <w:rFonts w:ascii="Times New Roman" w:hAnsi="Times New Roman"/>
          <w:noProof/>
          <w:sz w:val="20"/>
          <w:lang w:val="sr-Latn-CS"/>
        </w:rPr>
        <w:t>.</w:t>
      </w:r>
      <w:r w:rsidR="00A260F8" w:rsidRPr="00BF33D5">
        <w:rPr>
          <w:rFonts w:ascii="Times New Roman" w:hAnsi="Times New Roman"/>
          <w:noProof/>
          <w:sz w:val="20"/>
          <w:lang w:val="sr-Latn-CS"/>
        </w:rPr>
        <w:t xml:space="preserve"> </w:t>
      </w:r>
      <w:r>
        <w:rPr>
          <w:rFonts w:ascii="Times New Roman" w:hAnsi="Times New Roman"/>
          <w:noProof/>
          <w:sz w:val="20"/>
          <w:lang w:val="sr-Latn-CS"/>
        </w:rPr>
        <w:t>1</w:t>
      </w:r>
      <w:r w:rsidR="00824BBC">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Osnovne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postavke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kriterijumi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pri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prostorno</w:t>
      </w:r>
      <w:r w:rsidR="00A260F8" w:rsidRPr="00BF33D5">
        <w:rPr>
          <w:rFonts w:ascii="Times New Roman" w:hAnsi="Times New Roman"/>
          <w:noProof/>
          <w:sz w:val="20"/>
          <w:lang w:val="sr-Latn-CS"/>
        </w:rPr>
        <w:t>-</w:t>
      </w:r>
      <w:r w:rsidR="00A260F8" w:rsidRPr="00BF33D5">
        <w:rPr>
          <w:rFonts w:ascii="Times New Roman" w:hAnsi="Times New Roman"/>
          <w:noProof/>
          <w:sz w:val="20"/>
        </w:rPr>
        <w:t>funkcionalnom</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reoniranju</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i</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umskih</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stani</w:t>
      </w:r>
      <w:r w:rsidR="00A260F8" w:rsidRPr="00BF33D5">
        <w:rPr>
          <w:rFonts w:ascii="Times New Roman" w:hAnsi="Times New Roman"/>
          <w:noProof/>
          <w:sz w:val="20"/>
          <w:lang w:val="sr-Latn-CS"/>
        </w:rPr>
        <w:t>š</w:t>
      </w:r>
      <w:r w:rsidR="00A260F8" w:rsidRPr="00BF33D5">
        <w:rPr>
          <w:rFonts w:ascii="Times New Roman" w:hAnsi="Times New Roman"/>
          <w:noProof/>
          <w:sz w:val="20"/>
        </w:rPr>
        <w:t>ta</w:t>
      </w:r>
      <w:bookmarkEnd w:id="146"/>
      <w:bookmarkEnd w:id="147"/>
      <w:bookmarkEnd w:id="148"/>
      <w:bookmarkEnd w:id="149"/>
    </w:p>
    <w:p w:rsidR="00A260F8" w:rsidRPr="00BF33D5" w:rsidRDefault="00A260F8" w:rsidP="00A260F8">
      <w:pPr>
        <w:rPr>
          <w:rFonts w:ascii="Times New Roman" w:hAnsi="Times New Roman"/>
          <w:lang w:val="sr-Latn-CS"/>
        </w:rPr>
      </w:pPr>
    </w:p>
    <w:p w:rsidR="00A260F8" w:rsidRPr="00BF33D5" w:rsidRDefault="00A260F8" w:rsidP="00A260F8">
      <w:pPr>
        <w:pStyle w:val="BodyText2"/>
        <w:ind w:firstLine="720"/>
        <w:rPr>
          <w:rFonts w:ascii="Times New Roman" w:hAnsi="Times New Roman"/>
          <w:sz w:val="20"/>
          <w:lang w:val="sr-Latn-CS"/>
        </w:rPr>
      </w:pPr>
      <w:r w:rsidRPr="00BF33D5">
        <w:rPr>
          <w:rFonts w:ascii="Times New Roman" w:hAnsi="Times New Roman"/>
          <w:sz w:val="20"/>
          <w:lang w:val="sr-Latn-CS"/>
        </w:rPr>
        <w:t>Kao složeni ekosistemi šume imaju brojne i veoma različite funkcije koje su od izuzetnog značaja za obezbeđenje trajnih i aktuelnih društvenih potreba.</w:t>
      </w:r>
    </w:p>
    <w:p w:rsidR="00A260F8" w:rsidRPr="00BF33D5" w:rsidRDefault="00A260F8" w:rsidP="00A260F8">
      <w:pPr>
        <w:pStyle w:val="BodyText2"/>
        <w:rPr>
          <w:rFonts w:ascii="Times New Roman" w:hAnsi="Times New Roman"/>
          <w:sz w:val="20"/>
          <w:lang w:val="sr-Latn-CS"/>
        </w:rPr>
      </w:pPr>
      <w:r w:rsidRPr="00BF33D5">
        <w:rPr>
          <w:rFonts w:ascii="Times New Roman" w:hAnsi="Times New Roman"/>
          <w:sz w:val="20"/>
          <w:lang w:val="sr-Latn-CS"/>
        </w:rPr>
        <w:tab/>
        <w:t>Šume najčešće istovremeno vrše (ili treba da vrše) veći broj različitih funkcija. Neke od njih je teško, a nekada i nemoguće međusobno uskladiti tako da u isto vreme na istom prostoru imaju i isti značaj. To nameće potrebu da se pri planiranju gazdovanja utvrde prioritetne funkcije pojedinih delova šumskog područja, odnosno šuma i šumskih zemljišta, kao i da se u skladu sa prioritetnim i ostalim mogućim funkcijama planiraju odgovarajući ciljevi i mere budućeg gazdovanja. Drugim rečima, pored ekološko-proizvodnog (tipološkog) potrebno je izvršiti i prostorno funkcionalno reoniranje, odnosno reoniranje površina po nameni.</w:t>
      </w:r>
    </w:p>
    <w:p w:rsidR="00A260F8" w:rsidRPr="00BF33D5" w:rsidRDefault="00A260F8" w:rsidP="00A260F8">
      <w:pPr>
        <w:rPr>
          <w:rFonts w:ascii="Times New Roman" w:hAnsi="Times New Roman"/>
          <w:lang w:val="sr-Latn-CS"/>
        </w:rPr>
      </w:pPr>
      <w:r w:rsidRPr="00BF33D5">
        <w:rPr>
          <w:rFonts w:ascii="Times New Roman" w:hAnsi="Times New Roman"/>
          <w:lang w:val="sr-Latn-CS"/>
        </w:rPr>
        <w:t>Iako su brojne i vrlo različite, osnovne funkcije šuma se ipak mogu svrstati u tri grupe (kompleksa):</w:t>
      </w:r>
    </w:p>
    <w:p w:rsidR="00A260F8" w:rsidRPr="00BF33D5" w:rsidRDefault="00A260F8" w:rsidP="00DE58DB">
      <w:pPr>
        <w:numPr>
          <w:ilvl w:val="0"/>
          <w:numId w:val="25"/>
        </w:numPr>
        <w:rPr>
          <w:rFonts w:ascii="Times New Roman" w:hAnsi="Times New Roman"/>
          <w:lang w:val="sr-Latn-CS"/>
        </w:rPr>
      </w:pPr>
      <w:r w:rsidRPr="00BF33D5">
        <w:rPr>
          <w:rFonts w:ascii="Times New Roman" w:hAnsi="Times New Roman"/>
          <w:lang w:val="sr-Latn-CS"/>
        </w:rPr>
        <w:t>grupa (kompleks) zaštitnih funkcija;</w:t>
      </w:r>
    </w:p>
    <w:p w:rsidR="00A260F8" w:rsidRPr="00BF33D5" w:rsidRDefault="00A260F8" w:rsidP="00DE58DB">
      <w:pPr>
        <w:numPr>
          <w:ilvl w:val="0"/>
          <w:numId w:val="25"/>
        </w:numPr>
        <w:rPr>
          <w:rFonts w:ascii="Times New Roman" w:hAnsi="Times New Roman"/>
          <w:lang w:val="sr-Latn-CS"/>
        </w:rPr>
      </w:pPr>
      <w:r w:rsidRPr="00BF33D5">
        <w:rPr>
          <w:rFonts w:ascii="Times New Roman" w:hAnsi="Times New Roman"/>
          <w:lang w:val="sr-Latn-CS"/>
        </w:rPr>
        <w:t>grupa (kompleks) socijalnih funkcija;</w:t>
      </w:r>
    </w:p>
    <w:p w:rsidR="00A260F8" w:rsidRPr="00BF33D5" w:rsidRDefault="00A260F8" w:rsidP="00DE58DB">
      <w:pPr>
        <w:numPr>
          <w:ilvl w:val="0"/>
          <w:numId w:val="25"/>
        </w:numPr>
        <w:rPr>
          <w:rFonts w:ascii="Times New Roman" w:hAnsi="Times New Roman"/>
          <w:lang w:val="sr-Latn-CS"/>
        </w:rPr>
      </w:pPr>
      <w:r w:rsidRPr="00BF33D5">
        <w:rPr>
          <w:rFonts w:ascii="Times New Roman" w:hAnsi="Times New Roman"/>
          <w:lang w:val="sr-Latn-CS"/>
        </w:rPr>
        <w:t>grupa (kompleks) proizvodnih funkcija.</w:t>
      </w:r>
    </w:p>
    <w:p w:rsidR="00A260F8" w:rsidRPr="00BF33D5" w:rsidRDefault="00A260F8" w:rsidP="00A260F8">
      <w:pPr>
        <w:rPr>
          <w:rFonts w:ascii="Times New Roman" w:hAnsi="Times New Roman"/>
          <w:lang w:val="sr-Latn-CS"/>
        </w:rPr>
      </w:pPr>
      <w:r w:rsidRPr="00BF33D5">
        <w:rPr>
          <w:rFonts w:ascii="Times New Roman" w:hAnsi="Times New Roman"/>
          <w:lang w:val="sr-Latn-CS"/>
        </w:rPr>
        <w:t>Za svaku namensku celinu u okviru šumskog područja planiraju se, zavisno od stanišnih uslova i stanja sastojina, odgovarajući ciljevi i mere budućeg gazdovanja koji treba da obezbede prevođenje zatečenog stanja ka optimalnom (funkcionalnom) stanju šuma (i šumskih staništa) u pogledu učešća i prostornog rasporeda obraslih i neobraslih površina, vrsta drveća i unutrašnje izgrađenosti sastojina, dužine trajanja proizvodnog procesa i dr.</w:t>
      </w:r>
    </w:p>
    <w:p w:rsidR="00A260F8" w:rsidRPr="00BF33D5" w:rsidRDefault="00A260F8" w:rsidP="00A260F8">
      <w:pPr>
        <w:rPr>
          <w:rFonts w:ascii="Times New Roman" w:hAnsi="Times New Roman"/>
          <w:lang w:val="sr-Latn-CS"/>
        </w:rPr>
      </w:pPr>
      <w:r w:rsidRPr="00BF33D5">
        <w:rPr>
          <w:rFonts w:ascii="Times New Roman" w:hAnsi="Times New Roman"/>
          <w:lang w:val="sr-Latn-CS"/>
        </w:rPr>
        <w:t>S obzirom na stanje i funkcije šuma Severnobačkog šumskog područja, stanišne uslove, kao i koncepcije i opredeljenja u pogledu budućeg razvoja Šumskog gazdinstva izvršeno je globalno reoniranje površina po nameni i formirano desetak različitih namenskih celina.</w:t>
      </w:r>
    </w:p>
    <w:p w:rsidR="00FA685B" w:rsidRDefault="00FA685B" w:rsidP="00A260F8">
      <w:pPr>
        <w:pStyle w:val="Heading2"/>
        <w:rPr>
          <w:rFonts w:ascii="Times New Roman" w:hAnsi="Times New Roman"/>
          <w:noProof/>
          <w:sz w:val="20"/>
          <w:lang w:val="sr-Latn-CS"/>
        </w:rPr>
      </w:pPr>
      <w:bookmarkStart w:id="150" w:name="_Toc329146584"/>
      <w:bookmarkStart w:id="151" w:name="_Toc329328322"/>
      <w:bookmarkStart w:id="152" w:name="_Toc410988314"/>
    </w:p>
    <w:p w:rsidR="00A260F8" w:rsidRPr="00BF33D5" w:rsidRDefault="009B4695" w:rsidP="00A260F8">
      <w:pPr>
        <w:pStyle w:val="Heading2"/>
        <w:rPr>
          <w:rFonts w:ascii="Times New Roman" w:hAnsi="Times New Roman"/>
          <w:noProof/>
          <w:sz w:val="20"/>
          <w:lang w:val="sr-Latn-CS"/>
        </w:rPr>
      </w:pPr>
      <w:bookmarkStart w:id="153" w:name="_Toc477770820"/>
      <w:r>
        <w:rPr>
          <w:rFonts w:ascii="Times New Roman" w:hAnsi="Times New Roman"/>
          <w:noProof/>
          <w:sz w:val="20"/>
          <w:lang w:val="sr-Latn-CS"/>
        </w:rPr>
        <w:t>3</w:t>
      </w:r>
      <w:r w:rsidR="00824BBC">
        <w:rPr>
          <w:rFonts w:ascii="Times New Roman" w:hAnsi="Times New Roman"/>
          <w:noProof/>
          <w:sz w:val="20"/>
          <w:lang w:val="sr-Latn-CS"/>
        </w:rPr>
        <w:t>.</w:t>
      </w:r>
      <w:r w:rsidR="00A260F8" w:rsidRPr="00BF33D5">
        <w:rPr>
          <w:rFonts w:ascii="Times New Roman" w:hAnsi="Times New Roman"/>
          <w:noProof/>
          <w:sz w:val="20"/>
          <w:lang w:val="sr-Latn-CS"/>
        </w:rPr>
        <w:t xml:space="preserve"> </w:t>
      </w:r>
      <w:r>
        <w:rPr>
          <w:rFonts w:ascii="Times New Roman" w:hAnsi="Times New Roman"/>
          <w:noProof/>
          <w:sz w:val="20"/>
          <w:lang w:val="sr-Latn-CS"/>
        </w:rPr>
        <w:t>2</w:t>
      </w:r>
      <w:r w:rsidR="00824BBC">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Funkcije</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namena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povr</w:t>
      </w:r>
      <w:r w:rsidR="00A260F8" w:rsidRPr="00BF33D5">
        <w:rPr>
          <w:rFonts w:ascii="Times New Roman" w:hAnsi="Times New Roman"/>
          <w:noProof/>
          <w:sz w:val="20"/>
          <w:lang w:val="sr-Latn-CS"/>
        </w:rPr>
        <w:t>š</w:t>
      </w:r>
      <w:r w:rsidR="00A260F8" w:rsidRPr="00BF33D5">
        <w:rPr>
          <w:rFonts w:ascii="Times New Roman" w:hAnsi="Times New Roman"/>
          <w:noProof/>
          <w:sz w:val="20"/>
        </w:rPr>
        <w:t>ina</w:t>
      </w:r>
      <w:bookmarkEnd w:id="150"/>
      <w:bookmarkEnd w:id="151"/>
      <w:bookmarkEnd w:id="152"/>
      <w:bookmarkEnd w:id="153"/>
    </w:p>
    <w:p w:rsidR="00A260F8" w:rsidRPr="00BF33D5" w:rsidRDefault="00A260F8" w:rsidP="00A260F8">
      <w:pPr>
        <w:ind w:left="1440"/>
        <w:rPr>
          <w:rFonts w:ascii="Times New Roman" w:hAnsi="Times New Roman"/>
          <w:noProof/>
          <w:color w:val="000000"/>
          <w:lang w:val="sr-Latn-CS"/>
        </w:rPr>
      </w:pPr>
    </w:p>
    <w:p w:rsidR="00A260F8" w:rsidRPr="001904B2" w:rsidRDefault="00A260F8" w:rsidP="001904B2">
      <w:pPr>
        <w:rPr>
          <w:rFonts w:ascii="Times New Roman" w:hAnsi="Times New Roman"/>
          <w:lang w:val="sr-Latn-CS"/>
        </w:rPr>
      </w:pPr>
      <w:r w:rsidRPr="00BF33D5">
        <w:rPr>
          <w:rFonts w:ascii="Times New Roman" w:hAnsi="Times New Roman"/>
          <w:lang w:val="sr-Latn-CS"/>
        </w:rPr>
        <w:t xml:space="preserve">Brzi, savremeni društveni razvoj, kao i tehnološki progres, sve više ističu zahteve da šume, pored proizvodnih, istovremeno ostvaruju i ekološke i društvene funkcije.    </w:t>
      </w:r>
      <w:r w:rsidRPr="00271E32">
        <w:rPr>
          <w:rFonts w:ascii="Times New Roman" w:hAnsi="Times New Roman"/>
          <w:color w:val="000000"/>
          <w:lang w:val="de-DE"/>
        </w:rPr>
        <w:t>.</w:t>
      </w:r>
    </w:p>
    <w:p w:rsidR="00A260F8" w:rsidRPr="00BF33D5" w:rsidRDefault="00A260F8" w:rsidP="00A260F8">
      <w:pPr>
        <w:rPr>
          <w:rFonts w:ascii="Times New Roman" w:hAnsi="Times New Roman"/>
          <w:lang w:val="sr-Latn-CS"/>
        </w:rPr>
      </w:pPr>
      <w:r w:rsidRPr="00BF33D5">
        <w:rPr>
          <w:rFonts w:ascii="Times New Roman" w:hAnsi="Times New Roman"/>
          <w:lang w:val="sr-Latn-CS"/>
        </w:rPr>
        <w:t>U okviru gazdinske jedinice „</w:t>
      </w:r>
      <w:r w:rsidR="001904B2">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a na osnovu njene ukupne ekološko proizvodne vrednosti, utvrđenog njenog prirodnog proizvodnog karaktera, definisane su sledeće prioritetne funkcije šuma , na osnovu njih i osnovne namene:</w:t>
      </w:r>
    </w:p>
    <w:p w:rsidR="00A260F8" w:rsidRDefault="00A260F8" w:rsidP="00A260F8">
      <w:pPr>
        <w:ind w:right="-29"/>
        <w:rPr>
          <w:rFonts w:ascii="Times New Roman" w:hAnsi="Times New Roman"/>
          <w:lang w:val="sr-Latn-CS"/>
        </w:rPr>
      </w:pPr>
    </w:p>
    <w:p w:rsidR="00BE150D" w:rsidRDefault="00BE150D" w:rsidP="00A260F8">
      <w:pPr>
        <w:ind w:right="-29"/>
        <w:rPr>
          <w:rFonts w:ascii="Times New Roman" w:hAnsi="Times New Roman"/>
          <w:lang w:val="sr-Latn-CS"/>
        </w:rPr>
      </w:pPr>
    </w:p>
    <w:p w:rsidR="00BE150D" w:rsidRDefault="00BE150D" w:rsidP="00A260F8">
      <w:pPr>
        <w:ind w:right="-29"/>
        <w:rPr>
          <w:rFonts w:ascii="Times New Roman" w:hAnsi="Times New Roman"/>
          <w:lang w:val="sr-Latn-CS"/>
        </w:rPr>
      </w:pPr>
    </w:p>
    <w:p w:rsidR="00BE150D" w:rsidRDefault="00BE150D" w:rsidP="00A260F8">
      <w:pPr>
        <w:ind w:right="-29"/>
        <w:rPr>
          <w:rFonts w:ascii="Times New Roman" w:hAnsi="Times New Roman"/>
          <w:lang w:val="sr-Latn-CS"/>
        </w:rPr>
      </w:pP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3</w:t>
      </w:r>
      <w:r w:rsidR="00824BBC">
        <w:rPr>
          <w:rFonts w:ascii="Times New Roman" w:hAnsi="Times New Roman"/>
          <w:lang w:val="sr-Latn-CS"/>
        </w:rPr>
        <w:t>.</w:t>
      </w:r>
      <w:r w:rsidR="009B4695">
        <w:rPr>
          <w:rFonts w:ascii="Times New Roman" w:hAnsi="Times New Roman"/>
          <w:lang w:val="sr-Latn-CS"/>
        </w:rPr>
        <w:t>2</w:t>
      </w:r>
      <w:r w:rsidR="00824BBC">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824BBC">
        <w:rPr>
          <w:rFonts w:ascii="Times New Roman" w:hAnsi="Times New Roman"/>
          <w:lang w:val="sr-Latn-CS"/>
        </w:rPr>
        <w:t>.</w:t>
      </w:r>
      <w:r w:rsidRPr="00BF33D5">
        <w:rPr>
          <w:rFonts w:ascii="Times New Roman" w:hAnsi="Times New Roman"/>
          <w:lang w:val="sr-Latn-CS"/>
        </w:rPr>
        <w:t xml:space="preserve"> – Osnovne namene</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58"/>
        <w:gridCol w:w="4745"/>
        <w:gridCol w:w="2799"/>
        <w:gridCol w:w="2610"/>
        <w:gridCol w:w="1260"/>
      </w:tblGrid>
      <w:tr w:rsidR="00A260F8" w:rsidRPr="00BF33D5" w:rsidTr="00EA06EE">
        <w:tc>
          <w:tcPr>
            <w:tcW w:w="7371" w:type="dxa"/>
            <w:gridSpan w:val="3"/>
            <w:vMerge w:val="restart"/>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Osnovna namena</w:t>
            </w:r>
          </w:p>
        </w:tc>
        <w:tc>
          <w:tcPr>
            <w:tcW w:w="6669" w:type="dxa"/>
            <w:gridSpan w:val="3"/>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Površina (ha)</w:t>
            </w:r>
          </w:p>
        </w:tc>
      </w:tr>
      <w:tr w:rsidR="00A260F8" w:rsidRPr="00BF33D5" w:rsidTr="00EA06EE">
        <w:tc>
          <w:tcPr>
            <w:tcW w:w="7371" w:type="dxa"/>
            <w:gridSpan w:val="3"/>
            <w:vMerge/>
            <w:shd w:val="clear" w:color="auto" w:fill="D9D9D9"/>
          </w:tcPr>
          <w:p w:rsidR="00A260F8" w:rsidRPr="00BF33D5" w:rsidRDefault="00A260F8" w:rsidP="00431272">
            <w:pPr>
              <w:rPr>
                <w:rFonts w:ascii="Times New Roman" w:hAnsi="Times New Roman"/>
                <w:lang w:val="sr-Latn-CS"/>
              </w:rPr>
            </w:pPr>
          </w:p>
        </w:tc>
        <w:tc>
          <w:tcPr>
            <w:tcW w:w="2799" w:type="dxa"/>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Obraslo</w:t>
            </w:r>
            <w:r w:rsidR="008456E6">
              <w:rPr>
                <w:rFonts w:ascii="Times New Roman" w:hAnsi="Times New Roman"/>
                <w:lang w:val="sr-Latn-CS"/>
              </w:rPr>
              <w:t>(šuma+šumska kultura)</w:t>
            </w:r>
          </w:p>
        </w:tc>
        <w:tc>
          <w:tcPr>
            <w:tcW w:w="2610" w:type="dxa"/>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Neobraslo</w:t>
            </w:r>
            <w:r w:rsidR="00EA06EE">
              <w:rPr>
                <w:rFonts w:ascii="Times New Roman" w:hAnsi="Times New Roman"/>
                <w:lang w:val="sr-Latn-CS"/>
              </w:rPr>
              <w:t>(šumsko zemljišta)</w:t>
            </w:r>
          </w:p>
        </w:tc>
        <w:tc>
          <w:tcPr>
            <w:tcW w:w="1260" w:type="dxa"/>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Ukupno</w:t>
            </w:r>
          </w:p>
        </w:tc>
      </w:tr>
      <w:tr w:rsidR="00A260F8" w:rsidRPr="00BF33D5" w:rsidTr="00EA06EE">
        <w:tc>
          <w:tcPr>
            <w:tcW w:w="2268" w:type="dxa"/>
          </w:tcPr>
          <w:p w:rsidR="00A260F8" w:rsidRPr="00BF33D5" w:rsidRDefault="00A260F8" w:rsidP="0066584C">
            <w:pPr>
              <w:rPr>
                <w:rFonts w:ascii="Times New Roman" w:hAnsi="Times New Roman"/>
                <w:lang w:val="sr-Latn-CS"/>
              </w:rPr>
            </w:pPr>
            <w:r w:rsidRPr="00BF33D5">
              <w:rPr>
                <w:rFonts w:ascii="Times New Roman" w:hAnsi="Times New Roman"/>
                <w:lang w:val="sr-Latn-CS"/>
              </w:rPr>
              <w:t xml:space="preserve">Namenska celina </w:t>
            </w:r>
            <w:r w:rsidR="0066584C">
              <w:rPr>
                <w:rFonts w:ascii="Times New Roman" w:hAnsi="Times New Roman"/>
                <w:lang w:val="sr-Latn-CS"/>
              </w:rPr>
              <w:t>10</w:t>
            </w:r>
          </w:p>
        </w:tc>
        <w:tc>
          <w:tcPr>
            <w:tcW w:w="358" w:type="dxa"/>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w:t>
            </w:r>
          </w:p>
        </w:tc>
        <w:tc>
          <w:tcPr>
            <w:tcW w:w="4745" w:type="dxa"/>
          </w:tcPr>
          <w:p w:rsidR="00A260F8" w:rsidRPr="00BF33D5" w:rsidRDefault="0066584C" w:rsidP="00431272">
            <w:pPr>
              <w:rPr>
                <w:rFonts w:ascii="Times New Roman" w:hAnsi="Times New Roman"/>
                <w:lang w:val="sr-Latn-CS"/>
              </w:rPr>
            </w:pPr>
            <w:r>
              <w:rPr>
                <w:rFonts w:ascii="Times New Roman" w:hAnsi="Times New Roman"/>
                <w:lang w:val="sr-Latn-CS"/>
              </w:rPr>
              <w:t>Proizvodnja tehničkog drveta</w:t>
            </w:r>
          </w:p>
        </w:tc>
        <w:tc>
          <w:tcPr>
            <w:tcW w:w="2799" w:type="dxa"/>
            <w:vAlign w:val="bottom"/>
          </w:tcPr>
          <w:p w:rsidR="00A260F8" w:rsidRPr="00B1054B" w:rsidRDefault="00DA5BD1" w:rsidP="00431272">
            <w:pPr>
              <w:jc w:val="right"/>
              <w:rPr>
                <w:rFonts w:ascii="Times New Roman" w:hAnsi="Times New Roman"/>
                <w:color w:val="000000"/>
              </w:rPr>
            </w:pPr>
            <w:r>
              <w:rPr>
                <w:rFonts w:ascii="Times New Roman" w:hAnsi="Times New Roman"/>
                <w:color w:val="000000"/>
              </w:rPr>
              <w:t>53</w:t>
            </w:r>
            <w:r w:rsidR="009B4695">
              <w:rPr>
                <w:rFonts w:ascii="Times New Roman" w:hAnsi="Times New Roman"/>
                <w:color w:val="000000"/>
              </w:rPr>
              <w:t>9,</w:t>
            </w:r>
            <w:r>
              <w:rPr>
                <w:rFonts w:ascii="Times New Roman" w:hAnsi="Times New Roman"/>
                <w:color w:val="000000"/>
              </w:rPr>
              <w:t>45</w:t>
            </w:r>
          </w:p>
        </w:tc>
        <w:tc>
          <w:tcPr>
            <w:tcW w:w="2610" w:type="dxa"/>
            <w:vAlign w:val="bottom"/>
          </w:tcPr>
          <w:p w:rsidR="00A260F8" w:rsidRPr="00B1054B" w:rsidRDefault="00A260F8" w:rsidP="000C5FCA">
            <w:pPr>
              <w:jc w:val="right"/>
              <w:rPr>
                <w:rFonts w:ascii="Times New Roman" w:hAnsi="Times New Roman"/>
                <w:color w:val="000000"/>
              </w:rPr>
            </w:pPr>
            <w:r w:rsidRPr="00B1054B">
              <w:rPr>
                <w:rFonts w:ascii="Times New Roman" w:hAnsi="Times New Roman"/>
                <w:color w:val="000000"/>
              </w:rPr>
              <w:t>1</w:t>
            </w:r>
            <w:r w:rsidR="009B4695">
              <w:rPr>
                <w:rFonts w:ascii="Times New Roman" w:hAnsi="Times New Roman"/>
                <w:color w:val="000000"/>
              </w:rPr>
              <w:t>6,</w:t>
            </w:r>
            <w:r w:rsidR="000C5FCA">
              <w:rPr>
                <w:rFonts w:ascii="Times New Roman" w:hAnsi="Times New Roman"/>
                <w:color w:val="000000"/>
              </w:rPr>
              <w:t>86</w:t>
            </w:r>
          </w:p>
        </w:tc>
        <w:tc>
          <w:tcPr>
            <w:tcW w:w="1260" w:type="dxa"/>
            <w:vAlign w:val="bottom"/>
          </w:tcPr>
          <w:p w:rsidR="00A260F8" w:rsidRPr="00B1054B" w:rsidRDefault="000C5FCA" w:rsidP="00431272">
            <w:pPr>
              <w:jc w:val="right"/>
              <w:rPr>
                <w:rFonts w:ascii="Times New Roman" w:hAnsi="Times New Roman"/>
                <w:color w:val="000000"/>
              </w:rPr>
            </w:pPr>
            <w:r>
              <w:rPr>
                <w:rFonts w:ascii="Times New Roman" w:hAnsi="Times New Roman"/>
                <w:color w:val="000000"/>
              </w:rPr>
              <w:t>55</w:t>
            </w:r>
            <w:r w:rsidR="009B4695">
              <w:rPr>
                <w:rFonts w:ascii="Times New Roman" w:hAnsi="Times New Roman"/>
                <w:color w:val="000000"/>
              </w:rPr>
              <w:t>6,</w:t>
            </w:r>
            <w:r>
              <w:rPr>
                <w:rFonts w:ascii="Times New Roman" w:hAnsi="Times New Roman"/>
                <w:color w:val="000000"/>
              </w:rPr>
              <w:t>31</w:t>
            </w:r>
          </w:p>
        </w:tc>
      </w:tr>
      <w:tr w:rsidR="00A260F8" w:rsidRPr="00BF33D5" w:rsidTr="00EA06EE">
        <w:tc>
          <w:tcPr>
            <w:tcW w:w="2268" w:type="dxa"/>
          </w:tcPr>
          <w:p w:rsidR="00A260F8" w:rsidRPr="00BF33D5" w:rsidRDefault="00A260F8" w:rsidP="00431272">
            <w:pPr>
              <w:rPr>
                <w:rFonts w:ascii="Times New Roman" w:hAnsi="Times New Roman"/>
                <w:lang w:val="sr-Latn-CS"/>
              </w:rPr>
            </w:pPr>
            <w:r w:rsidRPr="00BF33D5">
              <w:rPr>
                <w:rFonts w:ascii="Times New Roman" w:hAnsi="Times New Roman"/>
                <w:lang w:val="sr-Latn-CS"/>
              </w:rPr>
              <w:t>Ukupno</w:t>
            </w:r>
          </w:p>
        </w:tc>
        <w:tc>
          <w:tcPr>
            <w:tcW w:w="5103" w:type="dxa"/>
            <w:gridSpan w:val="2"/>
            <w:vAlign w:val="center"/>
          </w:tcPr>
          <w:p w:rsidR="00A260F8" w:rsidRPr="00BF33D5" w:rsidRDefault="00A260F8" w:rsidP="00431272">
            <w:pPr>
              <w:rPr>
                <w:rFonts w:ascii="Times New Roman" w:hAnsi="Times New Roman"/>
                <w:lang w:val="sr-Latn-CS"/>
              </w:rPr>
            </w:pPr>
          </w:p>
        </w:tc>
        <w:tc>
          <w:tcPr>
            <w:tcW w:w="2799" w:type="dxa"/>
            <w:vAlign w:val="center"/>
          </w:tcPr>
          <w:p w:rsidR="00A260F8" w:rsidRPr="00B1054B" w:rsidRDefault="00A260F8" w:rsidP="00431272">
            <w:pPr>
              <w:jc w:val="right"/>
              <w:rPr>
                <w:rFonts w:ascii="Times New Roman" w:hAnsi="Times New Roman"/>
                <w:color w:val="000000"/>
              </w:rPr>
            </w:pPr>
          </w:p>
        </w:tc>
        <w:tc>
          <w:tcPr>
            <w:tcW w:w="2610" w:type="dxa"/>
            <w:vAlign w:val="bottom"/>
          </w:tcPr>
          <w:p w:rsidR="00A260F8" w:rsidRPr="00B1054B" w:rsidRDefault="00A260F8" w:rsidP="00431272">
            <w:pPr>
              <w:jc w:val="right"/>
              <w:rPr>
                <w:rFonts w:ascii="Times New Roman" w:hAnsi="Times New Roman"/>
                <w:color w:val="000000"/>
              </w:rPr>
            </w:pPr>
          </w:p>
        </w:tc>
        <w:tc>
          <w:tcPr>
            <w:tcW w:w="1260" w:type="dxa"/>
            <w:vAlign w:val="bottom"/>
          </w:tcPr>
          <w:p w:rsidR="00A260F8" w:rsidRPr="00B1054B" w:rsidRDefault="00A260F8" w:rsidP="00431272">
            <w:pPr>
              <w:jc w:val="right"/>
              <w:rPr>
                <w:rFonts w:ascii="Times New Roman" w:hAnsi="Times New Roman"/>
                <w:color w:val="000000"/>
              </w:rPr>
            </w:pPr>
          </w:p>
        </w:tc>
      </w:tr>
    </w:tbl>
    <w:p w:rsidR="00A260F8" w:rsidRPr="007E7602" w:rsidRDefault="00A260F8" w:rsidP="00A260F8">
      <w:pPr>
        <w:pStyle w:val="Heading2"/>
        <w:spacing w:before="0" w:after="0"/>
        <w:ind w:firstLine="0"/>
        <w:jc w:val="both"/>
        <w:rPr>
          <w:rFonts w:ascii="Times New Roman" w:hAnsi="Times New Roman"/>
          <w:b w:val="0"/>
          <w:i w:val="0"/>
          <w:noProof/>
          <w:sz w:val="20"/>
          <w:lang w:val="sr-Latn-CS"/>
        </w:rPr>
      </w:pPr>
      <w:bookmarkStart w:id="154" w:name="_Toc329146585"/>
      <w:bookmarkStart w:id="155" w:name="_Toc329328323"/>
      <w:bookmarkStart w:id="156" w:name="_Toc410988315"/>
      <w:bookmarkStart w:id="157" w:name="_Toc477770821"/>
      <w:r w:rsidRPr="007E7602">
        <w:rPr>
          <w:rFonts w:ascii="Times New Roman" w:hAnsi="Times New Roman"/>
          <w:b w:val="0"/>
          <w:i w:val="0"/>
          <w:noProof/>
          <w:sz w:val="20"/>
        </w:rPr>
        <w:t>Osim pomenutih prioritetnih funkcija šuma na teritoriji ove gazdinske jedinice se prostire i deo lovišta "</w:t>
      </w:r>
      <w:r w:rsidR="0066584C">
        <w:rPr>
          <w:rFonts w:ascii="Times New Roman" w:hAnsi="Times New Roman"/>
          <w:b w:val="0"/>
          <w:i w:val="0"/>
          <w:noProof/>
          <w:sz w:val="20"/>
        </w:rPr>
        <w:t>Kamarište</w:t>
      </w:r>
      <w:r w:rsidRPr="007E7602">
        <w:rPr>
          <w:rFonts w:ascii="Times New Roman" w:hAnsi="Times New Roman"/>
          <w:b w:val="0"/>
          <w:i w:val="0"/>
          <w:noProof/>
          <w:sz w:val="20"/>
        </w:rPr>
        <w:t>"</w:t>
      </w:r>
      <w:r w:rsidRPr="007E7602">
        <w:rPr>
          <w:rFonts w:ascii="Times New Roman" w:hAnsi="Times New Roman"/>
          <w:b w:val="0"/>
          <w:i w:val="0"/>
          <w:noProof/>
          <w:sz w:val="20"/>
          <w:lang w:val="sr-Latn-CS"/>
        </w:rPr>
        <w:t>.</w:t>
      </w:r>
      <w:bookmarkEnd w:id="154"/>
      <w:bookmarkEnd w:id="155"/>
      <w:bookmarkEnd w:id="156"/>
      <w:bookmarkEnd w:id="157"/>
    </w:p>
    <w:p w:rsidR="00A260F8" w:rsidRPr="00BF33D5" w:rsidRDefault="009B4695" w:rsidP="00A260F8">
      <w:pPr>
        <w:pStyle w:val="Heading2"/>
        <w:rPr>
          <w:rFonts w:ascii="Times New Roman" w:hAnsi="Times New Roman"/>
          <w:noProof/>
          <w:sz w:val="20"/>
          <w:lang w:val="sr-Latn-CS"/>
        </w:rPr>
      </w:pPr>
      <w:bookmarkStart w:id="158" w:name="_Toc410988316"/>
      <w:bookmarkStart w:id="159" w:name="_Toc477770822"/>
      <w:r>
        <w:rPr>
          <w:rFonts w:ascii="Times New Roman" w:hAnsi="Times New Roman"/>
          <w:noProof/>
          <w:sz w:val="20"/>
          <w:lang w:val="sr-Latn-CS"/>
        </w:rPr>
        <w:t>3</w:t>
      </w:r>
      <w:r w:rsidR="00824BBC">
        <w:rPr>
          <w:rFonts w:ascii="Times New Roman" w:hAnsi="Times New Roman"/>
          <w:noProof/>
          <w:sz w:val="20"/>
          <w:lang w:val="sr-Latn-CS"/>
        </w:rPr>
        <w:t>.</w:t>
      </w:r>
      <w:r w:rsidR="00A260F8" w:rsidRPr="00BF33D5">
        <w:rPr>
          <w:rFonts w:ascii="Times New Roman" w:hAnsi="Times New Roman"/>
          <w:noProof/>
          <w:sz w:val="20"/>
          <w:lang w:val="sr-Latn-CS"/>
        </w:rPr>
        <w:t xml:space="preserve"> </w:t>
      </w:r>
      <w:r>
        <w:rPr>
          <w:rFonts w:ascii="Times New Roman" w:hAnsi="Times New Roman"/>
          <w:noProof/>
          <w:sz w:val="20"/>
          <w:lang w:val="sr-Latn-CS"/>
        </w:rPr>
        <w:t>3</w:t>
      </w:r>
      <w:r w:rsidR="00824BBC">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Gazdinske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klase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njihovo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formiranje</w:t>
      </w:r>
      <w:bookmarkEnd w:id="158"/>
      <w:bookmarkEnd w:id="159"/>
    </w:p>
    <w:p w:rsidR="00A260F8" w:rsidRPr="00BF33D5" w:rsidRDefault="00A260F8" w:rsidP="00A260F8">
      <w:pPr>
        <w:rPr>
          <w:rFonts w:ascii="Times New Roman" w:hAnsi="Times New Roman"/>
          <w:noProof/>
          <w:color w:val="000000"/>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de-DE"/>
        </w:rPr>
        <w:t>Gazdinska</w:t>
      </w:r>
      <w:r w:rsidRPr="00BF33D5">
        <w:rPr>
          <w:rFonts w:ascii="Times New Roman" w:hAnsi="Times New Roman"/>
          <w:lang w:val="sr-Latn-CS"/>
        </w:rPr>
        <w:t xml:space="preserve"> </w:t>
      </w:r>
      <w:r w:rsidRPr="00BF33D5">
        <w:rPr>
          <w:rFonts w:ascii="Times New Roman" w:hAnsi="Times New Roman"/>
          <w:lang w:val="de-DE"/>
        </w:rPr>
        <w:t>klasa</w:t>
      </w:r>
      <w:r w:rsidRPr="00BF33D5">
        <w:rPr>
          <w:rFonts w:ascii="Times New Roman" w:hAnsi="Times New Roman"/>
          <w:lang w:val="sr-Latn-CS"/>
        </w:rPr>
        <w:t xml:space="preserve"> </w:t>
      </w:r>
      <w:r w:rsidRPr="00BF33D5">
        <w:rPr>
          <w:rFonts w:ascii="Times New Roman" w:hAnsi="Times New Roman"/>
          <w:lang w:val="de-DE"/>
        </w:rPr>
        <w:t>je</w:t>
      </w:r>
      <w:r w:rsidRPr="00BF33D5">
        <w:rPr>
          <w:rFonts w:ascii="Times New Roman" w:hAnsi="Times New Roman"/>
          <w:lang w:val="sr-Latn-CS"/>
        </w:rPr>
        <w:t xml:space="preserve"> </w:t>
      </w:r>
      <w:r w:rsidRPr="00BF33D5">
        <w:rPr>
          <w:rFonts w:ascii="Times New Roman" w:hAnsi="Times New Roman"/>
          <w:lang w:val="de-DE"/>
        </w:rPr>
        <w:t>osnovna</w:t>
      </w:r>
      <w:r w:rsidRPr="00BF33D5">
        <w:rPr>
          <w:rFonts w:ascii="Times New Roman" w:hAnsi="Times New Roman"/>
          <w:lang w:val="sr-Latn-CS"/>
        </w:rPr>
        <w:t xml:space="preserve"> </w:t>
      </w:r>
      <w:r w:rsidRPr="00BF33D5">
        <w:rPr>
          <w:rFonts w:ascii="Times New Roman" w:hAnsi="Times New Roman"/>
          <w:lang w:val="de-DE"/>
        </w:rPr>
        <w:t>jedinica</w:t>
      </w:r>
      <w:r w:rsidRPr="00BF33D5">
        <w:rPr>
          <w:rFonts w:ascii="Times New Roman" w:hAnsi="Times New Roman"/>
          <w:lang w:val="sr-Latn-CS"/>
        </w:rPr>
        <w:t xml:space="preserve"> </w:t>
      </w:r>
      <w:r w:rsidRPr="00BF33D5">
        <w:rPr>
          <w:rFonts w:ascii="Times New Roman" w:hAnsi="Times New Roman"/>
          <w:lang w:val="de-DE"/>
        </w:rPr>
        <w:t>za</w:t>
      </w:r>
      <w:r w:rsidRPr="00BF33D5">
        <w:rPr>
          <w:rFonts w:ascii="Times New Roman" w:hAnsi="Times New Roman"/>
          <w:lang w:val="sr-Latn-CS"/>
        </w:rPr>
        <w:t xml:space="preserve"> </w:t>
      </w:r>
      <w:r w:rsidRPr="00BF33D5">
        <w:rPr>
          <w:rFonts w:ascii="Times New Roman" w:hAnsi="Times New Roman"/>
          <w:lang w:val="de-DE"/>
        </w:rPr>
        <w:t>planiranje</w:t>
      </w:r>
      <w:r w:rsidRPr="00BF33D5">
        <w:rPr>
          <w:rFonts w:ascii="Times New Roman" w:hAnsi="Times New Roman"/>
          <w:lang w:val="sr-Latn-CS"/>
        </w:rPr>
        <w:t xml:space="preserve"> </w:t>
      </w:r>
      <w:r w:rsidRPr="00BF33D5">
        <w:rPr>
          <w:rFonts w:ascii="Times New Roman" w:hAnsi="Times New Roman"/>
          <w:lang w:val="de-DE"/>
        </w:rPr>
        <w:t>gazdovanja</w:t>
      </w:r>
      <w:r w:rsidRPr="00BF33D5">
        <w:rPr>
          <w:rFonts w:ascii="Times New Roman" w:hAnsi="Times New Roman"/>
          <w:lang w:val="sr-Latn-CS"/>
        </w:rPr>
        <w:t xml:space="preserve"> š</w:t>
      </w:r>
      <w:r w:rsidRPr="00BF33D5">
        <w:rPr>
          <w:rFonts w:ascii="Times New Roman" w:hAnsi="Times New Roman"/>
          <w:lang w:val="de-DE"/>
        </w:rPr>
        <w:t>umama</w:t>
      </w:r>
      <w:r w:rsidRPr="00BF33D5">
        <w:rPr>
          <w:rFonts w:ascii="Times New Roman" w:hAnsi="Times New Roman"/>
          <w:lang w:val="sr-Latn-CS"/>
        </w:rPr>
        <w:t xml:space="preserve">. </w:t>
      </w:r>
      <w:r w:rsidRPr="007F12E4">
        <w:rPr>
          <w:rFonts w:ascii="Times New Roman" w:hAnsi="Times New Roman"/>
        </w:rPr>
        <w:t>Ona</w:t>
      </w:r>
      <w:r w:rsidRPr="00BF33D5">
        <w:rPr>
          <w:rFonts w:ascii="Times New Roman" w:hAnsi="Times New Roman"/>
          <w:lang w:val="sr-Latn-CS"/>
        </w:rPr>
        <w:t xml:space="preserve"> </w:t>
      </w:r>
      <w:r w:rsidRPr="007F12E4">
        <w:rPr>
          <w:rFonts w:ascii="Times New Roman" w:hAnsi="Times New Roman"/>
        </w:rPr>
        <w:t>se</w:t>
      </w:r>
      <w:r w:rsidRPr="00BF33D5">
        <w:rPr>
          <w:rFonts w:ascii="Times New Roman" w:hAnsi="Times New Roman"/>
          <w:lang w:val="sr-Latn-CS"/>
        </w:rPr>
        <w:t xml:space="preserve"> </w:t>
      </w:r>
      <w:r w:rsidRPr="007F12E4">
        <w:rPr>
          <w:rFonts w:ascii="Times New Roman" w:hAnsi="Times New Roman"/>
        </w:rPr>
        <w:t>formira</w:t>
      </w:r>
      <w:r w:rsidRPr="00BF33D5">
        <w:rPr>
          <w:rFonts w:ascii="Times New Roman" w:hAnsi="Times New Roman"/>
          <w:lang w:val="sr-Latn-CS"/>
        </w:rPr>
        <w:t xml:space="preserve"> </w:t>
      </w:r>
      <w:r w:rsidRPr="007F12E4">
        <w:rPr>
          <w:rFonts w:ascii="Times New Roman" w:hAnsi="Times New Roman"/>
        </w:rPr>
        <w:t>u</w:t>
      </w:r>
      <w:r w:rsidRPr="00BF33D5">
        <w:rPr>
          <w:rFonts w:ascii="Times New Roman" w:hAnsi="Times New Roman"/>
          <w:lang w:val="sr-Latn-CS"/>
        </w:rPr>
        <w:t xml:space="preserve"> </w:t>
      </w:r>
      <w:r w:rsidRPr="007F12E4">
        <w:rPr>
          <w:rFonts w:ascii="Times New Roman" w:hAnsi="Times New Roman"/>
        </w:rPr>
        <w:t>okviru</w:t>
      </w:r>
      <w:r w:rsidRPr="00BF33D5">
        <w:rPr>
          <w:rFonts w:ascii="Times New Roman" w:hAnsi="Times New Roman"/>
          <w:lang w:val="sr-Latn-CS"/>
        </w:rPr>
        <w:t xml:space="preserve">  š</w:t>
      </w:r>
      <w:r w:rsidRPr="007F12E4">
        <w:rPr>
          <w:rFonts w:ascii="Times New Roman" w:hAnsi="Times New Roman"/>
        </w:rPr>
        <w:t>umske</w:t>
      </w:r>
      <w:r w:rsidRPr="00BF33D5">
        <w:rPr>
          <w:rFonts w:ascii="Times New Roman" w:hAnsi="Times New Roman"/>
          <w:lang w:val="sr-Latn-CS"/>
        </w:rPr>
        <w:t xml:space="preserve"> </w:t>
      </w:r>
      <w:r w:rsidRPr="007F12E4">
        <w:rPr>
          <w:rFonts w:ascii="Times New Roman" w:hAnsi="Times New Roman"/>
        </w:rPr>
        <w:t>oblasti</w:t>
      </w:r>
      <w:r w:rsidRPr="00BF33D5">
        <w:rPr>
          <w:rFonts w:ascii="Times New Roman" w:hAnsi="Times New Roman"/>
          <w:lang w:val="sr-Latn-CS"/>
        </w:rPr>
        <w:t xml:space="preserve"> </w:t>
      </w:r>
      <w:r w:rsidRPr="007F12E4">
        <w:rPr>
          <w:rFonts w:ascii="Times New Roman" w:hAnsi="Times New Roman"/>
        </w:rPr>
        <w:t>pri</w:t>
      </w:r>
      <w:r w:rsidRPr="00BF33D5">
        <w:rPr>
          <w:rFonts w:ascii="Times New Roman" w:hAnsi="Times New Roman"/>
          <w:lang w:val="sr-Latn-CS"/>
        </w:rPr>
        <w:t xml:space="preserve"> </w:t>
      </w:r>
      <w:r w:rsidRPr="007F12E4">
        <w:rPr>
          <w:rFonts w:ascii="Times New Roman" w:hAnsi="Times New Roman"/>
        </w:rPr>
        <w:t>izradi</w:t>
      </w:r>
      <w:r w:rsidRPr="00BF33D5">
        <w:rPr>
          <w:rFonts w:ascii="Times New Roman" w:hAnsi="Times New Roman"/>
          <w:lang w:val="sr-Latn-CS"/>
        </w:rPr>
        <w:t xml:space="preserve"> </w:t>
      </w:r>
      <w:r w:rsidRPr="007F12E4">
        <w:rPr>
          <w:rFonts w:ascii="Times New Roman" w:hAnsi="Times New Roman"/>
        </w:rPr>
        <w:t>Plana razvoja šumske oblasti</w:t>
      </w:r>
      <w:r w:rsidRPr="00BF33D5">
        <w:rPr>
          <w:rFonts w:ascii="Times New Roman" w:hAnsi="Times New Roman"/>
          <w:lang w:val="sr-Latn-CS"/>
        </w:rPr>
        <w:t xml:space="preserve">. </w:t>
      </w:r>
      <w:r w:rsidRPr="00BF33D5">
        <w:rPr>
          <w:rFonts w:ascii="Times New Roman" w:hAnsi="Times New Roman"/>
          <w:lang w:val="de-DE"/>
        </w:rPr>
        <w:t>Istovremeno</w:t>
      </w:r>
      <w:r w:rsidRPr="00BF33D5">
        <w:rPr>
          <w:rFonts w:ascii="Times New Roman" w:hAnsi="Times New Roman"/>
          <w:lang w:val="sr-Latn-CS"/>
        </w:rPr>
        <w:t xml:space="preserve">, </w:t>
      </w:r>
      <w:r w:rsidRPr="00BF33D5">
        <w:rPr>
          <w:rFonts w:ascii="Times New Roman" w:hAnsi="Times New Roman"/>
          <w:lang w:val="de-DE"/>
        </w:rPr>
        <w:t>gazdinska</w:t>
      </w:r>
      <w:r w:rsidRPr="00BF33D5">
        <w:rPr>
          <w:rFonts w:ascii="Times New Roman" w:hAnsi="Times New Roman"/>
          <w:lang w:val="sr-Latn-CS"/>
        </w:rPr>
        <w:t xml:space="preserve"> </w:t>
      </w:r>
      <w:r w:rsidRPr="00BF33D5">
        <w:rPr>
          <w:rFonts w:ascii="Times New Roman" w:hAnsi="Times New Roman"/>
          <w:lang w:val="de-DE"/>
        </w:rPr>
        <w:t>klasa</w:t>
      </w:r>
      <w:r w:rsidRPr="00BF33D5">
        <w:rPr>
          <w:rFonts w:ascii="Times New Roman" w:hAnsi="Times New Roman"/>
          <w:lang w:val="sr-Latn-CS"/>
        </w:rPr>
        <w:t xml:space="preserve"> </w:t>
      </w:r>
      <w:r w:rsidRPr="00BF33D5">
        <w:rPr>
          <w:rFonts w:ascii="Times New Roman" w:hAnsi="Times New Roman"/>
          <w:lang w:val="de-DE"/>
        </w:rPr>
        <w:t>je</w:t>
      </w:r>
      <w:r w:rsidRPr="00BF33D5">
        <w:rPr>
          <w:rFonts w:ascii="Times New Roman" w:hAnsi="Times New Roman"/>
          <w:lang w:val="sr-Latn-CS"/>
        </w:rPr>
        <w:t xml:space="preserve"> </w:t>
      </w:r>
      <w:r w:rsidRPr="00BF33D5">
        <w:rPr>
          <w:rFonts w:ascii="Times New Roman" w:hAnsi="Times New Roman"/>
          <w:lang w:val="de-DE"/>
        </w:rPr>
        <w:t>osnovna</w:t>
      </w:r>
      <w:r w:rsidRPr="00BF33D5">
        <w:rPr>
          <w:rFonts w:ascii="Times New Roman" w:hAnsi="Times New Roman"/>
          <w:lang w:val="sr-Latn-CS"/>
        </w:rPr>
        <w:t xml:space="preserve"> </w:t>
      </w:r>
      <w:r w:rsidRPr="00BF33D5">
        <w:rPr>
          <w:rFonts w:ascii="Times New Roman" w:hAnsi="Times New Roman"/>
          <w:lang w:val="de-DE"/>
        </w:rPr>
        <w:t>jedinica</w:t>
      </w:r>
      <w:r w:rsidRPr="00BF33D5">
        <w:rPr>
          <w:rFonts w:ascii="Times New Roman" w:hAnsi="Times New Roman"/>
          <w:lang w:val="sr-Latn-CS"/>
        </w:rPr>
        <w:t xml:space="preserve"> </w:t>
      </w:r>
      <w:r w:rsidRPr="00BF33D5">
        <w:rPr>
          <w:rFonts w:ascii="Times New Roman" w:hAnsi="Times New Roman"/>
          <w:lang w:val="de-DE"/>
        </w:rPr>
        <w:t>za</w:t>
      </w:r>
      <w:r w:rsidRPr="00BF33D5">
        <w:rPr>
          <w:rFonts w:ascii="Times New Roman" w:hAnsi="Times New Roman"/>
          <w:lang w:val="sr-Latn-CS"/>
        </w:rPr>
        <w:t xml:space="preserve"> </w:t>
      </w:r>
      <w:r w:rsidRPr="00BF33D5">
        <w:rPr>
          <w:rFonts w:ascii="Times New Roman" w:hAnsi="Times New Roman"/>
          <w:lang w:val="de-DE"/>
        </w:rPr>
        <w:t>koju</w:t>
      </w:r>
      <w:r w:rsidRPr="00BF33D5">
        <w:rPr>
          <w:rFonts w:ascii="Times New Roman" w:hAnsi="Times New Roman"/>
          <w:lang w:val="sr-Latn-CS"/>
        </w:rPr>
        <w:t xml:space="preserve"> </w:t>
      </w:r>
      <w:r w:rsidRPr="00BF33D5">
        <w:rPr>
          <w:rFonts w:ascii="Times New Roman" w:hAnsi="Times New Roman"/>
          <w:lang w:val="de-DE"/>
        </w:rPr>
        <w:t>se</w:t>
      </w:r>
      <w:r w:rsidRPr="00BF33D5">
        <w:rPr>
          <w:rFonts w:ascii="Times New Roman" w:hAnsi="Times New Roman"/>
          <w:lang w:val="sr-Latn-CS"/>
        </w:rPr>
        <w:t xml:space="preserve"> </w:t>
      </w:r>
      <w:r w:rsidRPr="00BF33D5">
        <w:rPr>
          <w:rFonts w:ascii="Times New Roman" w:hAnsi="Times New Roman"/>
          <w:lang w:val="de-DE"/>
        </w:rPr>
        <w:t>prikazuje</w:t>
      </w:r>
      <w:r w:rsidRPr="00BF33D5">
        <w:rPr>
          <w:rFonts w:ascii="Times New Roman" w:hAnsi="Times New Roman"/>
          <w:lang w:val="sr-Latn-CS"/>
        </w:rPr>
        <w:t xml:space="preserve"> </w:t>
      </w:r>
      <w:r w:rsidRPr="00BF33D5">
        <w:rPr>
          <w:rFonts w:ascii="Times New Roman" w:hAnsi="Times New Roman"/>
          <w:lang w:val="de-DE"/>
        </w:rPr>
        <w:t>zate</w:t>
      </w:r>
      <w:r w:rsidRPr="00BF33D5">
        <w:rPr>
          <w:rFonts w:ascii="Times New Roman" w:hAnsi="Times New Roman"/>
          <w:lang w:val="sr-Latn-CS"/>
        </w:rPr>
        <w:t>č</w:t>
      </w:r>
      <w:r w:rsidRPr="00BF33D5">
        <w:rPr>
          <w:rFonts w:ascii="Times New Roman" w:hAnsi="Times New Roman"/>
          <w:lang w:val="de-DE"/>
        </w:rPr>
        <w:t>eno</w:t>
      </w:r>
      <w:r w:rsidRPr="00BF33D5">
        <w:rPr>
          <w:rFonts w:ascii="Times New Roman" w:hAnsi="Times New Roman"/>
          <w:lang w:val="sr-Latn-CS"/>
        </w:rPr>
        <w:t xml:space="preserve"> </w:t>
      </w:r>
      <w:r w:rsidRPr="00BF33D5">
        <w:rPr>
          <w:rFonts w:ascii="Times New Roman" w:hAnsi="Times New Roman"/>
          <w:lang w:val="de-DE"/>
        </w:rPr>
        <w:t>stanje</w:t>
      </w:r>
      <w:r w:rsidRPr="00BF33D5">
        <w:rPr>
          <w:rFonts w:ascii="Times New Roman" w:hAnsi="Times New Roman"/>
          <w:lang w:val="sr-Latn-CS"/>
        </w:rPr>
        <w:t xml:space="preserve">, </w:t>
      </w:r>
      <w:r w:rsidRPr="00BF33D5">
        <w:rPr>
          <w:rFonts w:ascii="Times New Roman" w:hAnsi="Times New Roman"/>
          <w:lang w:val="de-DE"/>
        </w:rPr>
        <w:t>utvr</w:t>
      </w:r>
      <w:r w:rsidRPr="00BF33D5">
        <w:rPr>
          <w:rFonts w:ascii="Times New Roman" w:hAnsi="Times New Roman"/>
          <w:lang w:val="sr-Latn-CS"/>
        </w:rPr>
        <w:t>đ</w:t>
      </w:r>
      <w:r w:rsidRPr="00BF33D5">
        <w:rPr>
          <w:rFonts w:ascii="Times New Roman" w:hAnsi="Times New Roman"/>
          <w:lang w:val="de-DE"/>
        </w:rPr>
        <w:t>uje</w:t>
      </w:r>
      <w:r w:rsidRPr="00BF33D5">
        <w:rPr>
          <w:rFonts w:ascii="Times New Roman" w:hAnsi="Times New Roman"/>
          <w:lang w:val="sr-Latn-CS"/>
        </w:rPr>
        <w:t xml:space="preserve"> </w:t>
      </w:r>
      <w:r w:rsidRPr="00BF33D5">
        <w:rPr>
          <w:rFonts w:ascii="Times New Roman" w:hAnsi="Times New Roman"/>
          <w:lang w:val="de-DE"/>
        </w:rPr>
        <w:t>optimalno</w:t>
      </w:r>
      <w:r w:rsidRPr="00BF33D5">
        <w:rPr>
          <w:rFonts w:ascii="Times New Roman" w:hAnsi="Times New Roman"/>
          <w:lang w:val="sr-Latn-CS"/>
        </w:rPr>
        <w:t xml:space="preserve"> </w:t>
      </w:r>
      <w:r w:rsidRPr="00BF33D5">
        <w:rPr>
          <w:rFonts w:ascii="Times New Roman" w:hAnsi="Times New Roman"/>
          <w:lang w:val="de-DE"/>
        </w:rPr>
        <w:t>stanje</w:t>
      </w:r>
      <w:r w:rsidRPr="00BF33D5">
        <w:rPr>
          <w:rFonts w:ascii="Times New Roman" w:hAnsi="Times New Roman"/>
          <w:lang w:val="sr-Latn-CS"/>
        </w:rPr>
        <w:t xml:space="preserve"> </w:t>
      </w:r>
      <w:r w:rsidRPr="00BF33D5">
        <w:rPr>
          <w:rFonts w:ascii="Times New Roman" w:hAnsi="Times New Roman"/>
          <w:lang w:val="de-DE"/>
        </w:rPr>
        <w:t>i</w:t>
      </w:r>
      <w:r w:rsidRPr="00BF33D5">
        <w:rPr>
          <w:rFonts w:ascii="Times New Roman" w:hAnsi="Times New Roman"/>
          <w:lang w:val="sr-Latn-CS"/>
        </w:rPr>
        <w:t xml:space="preserve"> </w:t>
      </w:r>
      <w:r w:rsidRPr="00BF33D5">
        <w:rPr>
          <w:rFonts w:ascii="Times New Roman" w:hAnsi="Times New Roman"/>
          <w:lang w:val="de-DE"/>
        </w:rPr>
        <w:t>odre</w:t>
      </w:r>
      <w:r w:rsidRPr="00BF33D5">
        <w:rPr>
          <w:rFonts w:ascii="Times New Roman" w:hAnsi="Times New Roman"/>
          <w:lang w:val="sr-Latn-CS"/>
        </w:rPr>
        <w:t>đ</w:t>
      </w:r>
      <w:r w:rsidRPr="00BF33D5">
        <w:rPr>
          <w:rFonts w:ascii="Times New Roman" w:hAnsi="Times New Roman"/>
          <w:lang w:val="de-DE"/>
        </w:rPr>
        <w:t>uje</w:t>
      </w:r>
      <w:r w:rsidRPr="00BF33D5">
        <w:rPr>
          <w:rFonts w:ascii="Times New Roman" w:hAnsi="Times New Roman"/>
          <w:lang w:val="sr-Latn-CS"/>
        </w:rPr>
        <w:t xml:space="preserve"> </w:t>
      </w:r>
      <w:r w:rsidRPr="00BF33D5">
        <w:rPr>
          <w:rFonts w:ascii="Times New Roman" w:hAnsi="Times New Roman"/>
          <w:lang w:val="de-DE"/>
        </w:rPr>
        <w:t>etat</w:t>
      </w:r>
      <w:r w:rsidRPr="00BF33D5">
        <w:rPr>
          <w:rFonts w:ascii="Times New Roman" w:hAnsi="Times New Roman"/>
          <w:lang w:val="sr-Latn-CS"/>
        </w:rPr>
        <w:t xml:space="preserve">. </w:t>
      </w:r>
      <w:r w:rsidRPr="00BF33D5">
        <w:rPr>
          <w:rFonts w:ascii="Times New Roman" w:hAnsi="Times New Roman"/>
          <w:lang w:val="de-DE"/>
        </w:rPr>
        <w:t>Gazdinsku</w:t>
      </w:r>
      <w:r w:rsidRPr="00BF33D5">
        <w:rPr>
          <w:rFonts w:ascii="Times New Roman" w:hAnsi="Times New Roman"/>
          <w:lang w:val="sr-Latn-CS"/>
        </w:rPr>
        <w:t xml:space="preserve"> </w:t>
      </w:r>
      <w:r w:rsidRPr="00BF33D5">
        <w:rPr>
          <w:rFonts w:ascii="Times New Roman" w:hAnsi="Times New Roman"/>
          <w:lang w:val="de-DE"/>
        </w:rPr>
        <w:t>klasu</w:t>
      </w:r>
      <w:r w:rsidRPr="00BF33D5">
        <w:rPr>
          <w:rFonts w:ascii="Times New Roman" w:hAnsi="Times New Roman"/>
          <w:lang w:val="sr-Latn-CS"/>
        </w:rPr>
        <w:t xml:space="preserve"> č</w:t>
      </w:r>
      <w:r w:rsidRPr="00BF33D5">
        <w:rPr>
          <w:rFonts w:ascii="Times New Roman" w:hAnsi="Times New Roman"/>
          <w:lang w:val="de-DE"/>
        </w:rPr>
        <w:t>ini</w:t>
      </w:r>
      <w:r w:rsidRPr="00BF33D5">
        <w:rPr>
          <w:rFonts w:ascii="Times New Roman" w:hAnsi="Times New Roman"/>
          <w:lang w:val="sr-Latn-CS"/>
        </w:rPr>
        <w:t xml:space="preserve"> </w:t>
      </w:r>
      <w:r w:rsidRPr="00BF33D5">
        <w:rPr>
          <w:rFonts w:ascii="Times New Roman" w:hAnsi="Times New Roman"/>
          <w:lang w:val="de-DE"/>
        </w:rPr>
        <w:t>skup</w:t>
      </w:r>
      <w:r w:rsidRPr="00BF33D5">
        <w:rPr>
          <w:rFonts w:ascii="Times New Roman" w:hAnsi="Times New Roman"/>
          <w:lang w:val="sr-Latn-CS"/>
        </w:rPr>
        <w:t xml:space="preserve"> </w:t>
      </w:r>
      <w:r w:rsidRPr="00BF33D5">
        <w:rPr>
          <w:rFonts w:ascii="Times New Roman" w:hAnsi="Times New Roman"/>
          <w:lang w:val="de-DE"/>
        </w:rPr>
        <w:t>svih</w:t>
      </w:r>
      <w:r w:rsidRPr="00BF33D5">
        <w:rPr>
          <w:rFonts w:ascii="Times New Roman" w:hAnsi="Times New Roman"/>
          <w:lang w:val="sr-Latn-CS"/>
        </w:rPr>
        <w:t xml:space="preserve"> </w:t>
      </w:r>
      <w:r w:rsidRPr="00BF33D5">
        <w:rPr>
          <w:rFonts w:ascii="Times New Roman" w:hAnsi="Times New Roman"/>
          <w:lang w:val="de-DE"/>
        </w:rPr>
        <w:t>sastojina</w:t>
      </w:r>
      <w:r w:rsidRPr="00BF33D5">
        <w:rPr>
          <w:rFonts w:ascii="Times New Roman" w:hAnsi="Times New Roman"/>
          <w:lang w:val="sr-Latn-CS"/>
        </w:rPr>
        <w:t xml:space="preserve"> </w:t>
      </w:r>
      <w:r w:rsidRPr="00BF33D5">
        <w:rPr>
          <w:rFonts w:ascii="Times New Roman" w:hAnsi="Times New Roman"/>
          <w:lang w:val="de-DE"/>
        </w:rPr>
        <w:t>iste</w:t>
      </w:r>
      <w:r w:rsidRPr="00BF33D5">
        <w:rPr>
          <w:rFonts w:ascii="Times New Roman" w:hAnsi="Times New Roman"/>
          <w:lang w:val="sr-Latn-CS"/>
        </w:rPr>
        <w:t xml:space="preserve"> </w:t>
      </w:r>
      <w:r w:rsidRPr="00BF33D5">
        <w:rPr>
          <w:rFonts w:ascii="Times New Roman" w:hAnsi="Times New Roman"/>
          <w:lang w:val="de-DE"/>
        </w:rPr>
        <w:t>namene</w:t>
      </w:r>
      <w:r w:rsidRPr="00BF33D5">
        <w:rPr>
          <w:rFonts w:ascii="Times New Roman" w:hAnsi="Times New Roman"/>
          <w:lang w:val="sr-Latn-CS"/>
        </w:rPr>
        <w:t xml:space="preserve">, </w:t>
      </w:r>
      <w:r w:rsidRPr="00BF33D5">
        <w:rPr>
          <w:rFonts w:ascii="Times New Roman" w:hAnsi="Times New Roman"/>
          <w:lang w:val="de-DE"/>
        </w:rPr>
        <w:t>podjednakih</w:t>
      </w:r>
      <w:r w:rsidRPr="00BF33D5">
        <w:rPr>
          <w:rFonts w:ascii="Times New Roman" w:hAnsi="Times New Roman"/>
          <w:lang w:val="sr-Latn-CS"/>
        </w:rPr>
        <w:t xml:space="preserve"> </w:t>
      </w:r>
      <w:r w:rsidRPr="00BF33D5">
        <w:rPr>
          <w:rFonts w:ascii="Times New Roman" w:hAnsi="Times New Roman"/>
          <w:lang w:val="de-DE"/>
        </w:rPr>
        <w:t>stani</w:t>
      </w:r>
      <w:r w:rsidRPr="00BF33D5">
        <w:rPr>
          <w:rFonts w:ascii="Times New Roman" w:hAnsi="Times New Roman"/>
          <w:lang w:val="sr-Latn-CS"/>
        </w:rPr>
        <w:t>š</w:t>
      </w:r>
      <w:r w:rsidRPr="00BF33D5">
        <w:rPr>
          <w:rFonts w:ascii="Times New Roman" w:hAnsi="Times New Roman"/>
          <w:lang w:val="de-DE"/>
        </w:rPr>
        <w:t>nih</w:t>
      </w:r>
      <w:r w:rsidRPr="00BF33D5">
        <w:rPr>
          <w:rFonts w:ascii="Times New Roman" w:hAnsi="Times New Roman"/>
          <w:lang w:val="sr-Latn-CS"/>
        </w:rPr>
        <w:t xml:space="preserve"> </w:t>
      </w:r>
      <w:r w:rsidRPr="00BF33D5">
        <w:rPr>
          <w:rFonts w:ascii="Times New Roman" w:hAnsi="Times New Roman"/>
          <w:lang w:val="de-DE"/>
        </w:rPr>
        <w:t>uslova</w:t>
      </w:r>
      <w:r w:rsidRPr="00BF33D5">
        <w:rPr>
          <w:rFonts w:ascii="Times New Roman" w:hAnsi="Times New Roman"/>
          <w:lang w:val="sr-Latn-CS"/>
        </w:rPr>
        <w:t xml:space="preserve"> </w:t>
      </w:r>
      <w:r w:rsidRPr="00BF33D5">
        <w:rPr>
          <w:rFonts w:ascii="Times New Roman" w:hAnsi="Times New Roman"/>
          <w:lang w:val="de-DE"/>
        </w:rPr>
        <w:t>i</w:t>
      </w:r>
      <w:r w:rsidRPr="00BF33D5">
        <w:rPr>
          <w:rFonts w:ascii="Times New Roman" w:hAnsi="Times New Roman"/>
          <w:lang w:val="sr-Latn-CS"/>
        </w:rPr>
        <w:t xml:space="preserve"> </w:t>
      </w:r>
      <w:r w:rsidRPr="00BF33D5">
        <w:rPr>
          <w:rFonts w:ascii="Times New Roman" w:hAnsi="Times New Roman"/>
          <w:lang w:val="de-DE"/>
        </w:rPr>
        <w:t>sli</w:t>
      </w:r>
      <w:r w:rsidRPr="00BF33D5">
        <w:rPr>
          <w:rFonts w:ascii="Times New Roman" w:hAnsi="Times New Roman"/>
          <w:lang w:val="sr-Latn-CS"/>
        </w:rPr>
        <w:t>č</w:t>
      </w:r>
      <w:r w:rsidRPr="00BF33D5">
        <w:rPr>
          <w:rFonts w:ascii="Times New Roman" w:hAnsi="Times New Roman"/>
          <w:lang w:val="de-DE"/>
        </w:rPr>
        <w:t>nih</w:t>
      </w:r>
      <w:r w:rsidRPr="00BF33D5">
        <w:rPr>
          <w:rFonts w:ascii="Times New Roman" w:hAnsi="Times New Roman"/>
          <w:lang w:val="sr-Latn-CS"/>
        </w:rPr>
        <w:t xml:space="preserve"> </w:t>
      </w:r>
      <w:r w:rsidRPr="00BF33D5">
        <w:rPr>
          <w:rFonts w:ascii="Times New Roman" w:hAnsi="Times New Roman"/>
          <w:lang w:val="de-DE"/>
        </w:rPr>
        <w:t>sastojinskih</w:t>
      </w:r>
      <w:r w:rsidRPr="00BF33D5">
        <w:rPr>
          <w:rFonts w:ascii="Times New Roman" w:hAnsi="Times New Roman"/>
          <w:lang w:val="sr-Latn-CS"/>
        </w:rPr>
        <w:t xml:space="preserve"> </w:t>
      </w:r>
      <w:r w:rsidRPr="00BF33D5">
        <w:rPr>
          <w:rFonts w:ascii="Times New Roman" w:hAnsi="Times New Roman"/>
          <w:lang w:val="de-DE"/>
        </w:rPr>
        <w:t>prilika</w:t>
      </w:r>
      <w:r w:rsidRPr="00BF33D5">
        <w:rPr>
          <w:rFonts w:ascii="Times New Roman" w:hAnsi="Times New Roman"/>
          <w:lang w:val="sr-Latn-CS"/>
        </w:rPr>
        <w:t xml:space="preserve"> </w:t>
      </w:r>
      <w:r w:rsidRPr="00BF33D5">
        <w:rPr>
          <w:rFonts w:ascii="Times New Roman" w:hAnsi="Times New Roman"/>
          <w:lang w:val="de-DE"/>
        </w:rPr>
        <w:t>za</w:t>
      </w:r>
      <w:r w:rsidRPr="00BF33D5">
        <w:rPr>
          <w:rFonts w:ascii="Times New Roman" w:hAnsi="Times New Roman"/>
          <w:lang w:val="sr-Latn-CS"/>
        </w:rPr>
        <w:t xml:space="preserve"> </w:t>
      </w:r>
      <w:r w:rsidRPr="00BF33D5">
        <w:rPr>
          <w:rFonts w:ascii="Times New Roman" w:hAnsi="Times New Roman"/>
          <w:lang w:val="de-DE"/>
        </w:rPr>
        <w:t>koje</w:t>
      </w:r>
      <w:r w:rsidRPr="00BF33D5">
        <w:rPr>
          <w:rFonts w:ascii="Times New Roman" w:hAnsi="Times New Roman"/>
          <w:lang w:val="sr-Latn-CS"/>
        </w:rPr>
        <w:t xml:space="preserve"> </w:t>
      </w:r>
      <w:r w:rsidRPr="00BF33D5">
        <w:rPr>
          <w:rFonts w:ascii="Times New Roman" w:hAnsi="Times New Roman"/>
          <w:lang w:val="de-DE"/>
        </w:rPr>
        <w:t>se</w:t>
      </w:r>
      <w:r w:rsidRPr="00BF33D5">
        <w:rPr>
          <w:rFonts w:ascii="Times New Roman" w:hAnsi="Times New Roman"/>
          <w:lang w:val="sr-Latn-CS"/>
        </w:rPr>
        <w:t xml:space="preserve"> </w:t>
      </w:r>
      <w:r w:rsidRPr="00BF33D5">
        <w:rPr>
          <w:rFonts w:ascii="Times New Roman" w:hAnsi="Times New Roman"/>
          <w:lang w:val="de-DE"/>
        </w:rPr>
        <w:t>planiraju</w:t>
      </w:r>
      <w:r w:rsidRPr="00BF33D5">
        <w:rPr>
          <w:rFonts w:ascii="Times New Roman" w:hAnsi="Times New Roman"/>
          <w:lang w:val="sr-Latn-CS"/>
        </w:rPr>
        <w:t xml:space="preserve"> </w:t>
      </w:r>
      <w:r w:rsidRPr="00BF33D5">
        <w:rPr>
          <w:rFonts w:ascii="Times New Roman" w:hAnsi="Times New Roman"/>
          <w:lang w:val="de-DE"/>
        </w:rPr>
        <w:t>isti</w:t>
      </w:r>
      <w:r w:rsidRPr="00BF33D5">
        <w:rPr>
          <w:rFonts w:ascii="Times New Roman" w:hAnsi="Times New Roman"/>
          <w:lang w:val="sr-Latn-CS"/>
        </w:rPr>
        <w:t xml:space="preserve"> </w:t>
      </w:r>
      <w:r w:rsidRPr="00BF33D5">
        <w:rPr>
          <w:rFonts w:ascii="Times New Roman" w:hAnsi="Times New Roman"/>
          <w:lang w:val="de-DE"/>
        </w:rPr>
        <w:t>ciljevi</w:t>
      </w:r>
      <w:r w:rsidRPr="00BF33D5">
        <w:rPr>
          <w:rFonts w:ascii="Times New Roman" w:hAnsi="Times New Roman"/>
          <w:lang w:val="sr-Latn-CS"/>
        </w:rPr>
        <w:t xml:space="preserve"> </w:t>
      </w:r>
      <w:r w:rsidRPr="00BF33D5">
        <w:rPr>
          <w:rFonts w:ascii="Times New Roman" w:hAnsi="Times New Roman"/>
          <w:lang w:val="de-DE"/>
        </w:rPr>
        <w:t>i</w:t>
      </w:r>
      <w:r w:rsidRPr="00BF33D5">
        <w:rPr>
          <w:rFonts w:ascii="Times New Roman" w:hAnsi="Times New Roman"/>
          <w:lang w:val="sr-Latn-CS"/>
        </w:rPr>
        <w:t xml:space="preserve"> </w:t>
      </w:r>
      <w:r w:rsidRPr="00BF33D5">
        <w:rPr>
          <w:rFonts w:ascii="Times New Roman" w:hAnsi="Times New Roman"/>
          <w:lang w:val="de-DE"/>
        </w:rPr>
        <w:t>mere</w:t>
      </w:r>
      <w:r w:rsidRPr="00BF33D5">
        <w:rPr>
          <w:rFonts w:ascii="Times New Roman" w:hAnsi="Times New Roman"/>
          <w:lang w:val="sr-Latn-CS"/>
        </w:rPr>
        <w:t xml:space="preserve"> </w:t>
      </w:r>
      <w:r w:rsidRPr="00BF33D5">
        <w:rPr>
          <w:rFonts w:ascii="Times New Roman" w:hAnsi="Times New Roman"/>
          <w:lang w:val="de-DE"/>
        </w:rPr>
        <w:t>budu</w:t>
      </w:r>
      <w:r w:rsidRPr="00BF33D5">
        <w:rPr>
          <w:rFonts w:ascii="Times New Roman" w:hAnsi="Times New Roman"/>
          <w:lang w:val="sr-Latn-CS"/>
        </w:rPr>
        <w:t>ć</w:t>
      </w:r>
      <w:r w:rsidRPr="00BF33D5">
        <w:rPr>
          <w:rFonts w:ascii="Times New Roman" w:hAnsi="Times New Roman"/>
          <w:lang w:val="de-DE"/>
        </w:rPr>
        <w:t>eg</w:t>
      </w:r>
      <w:r w:rsidRPr="00BF33D5">
        <w:rPr>
          <w:rFonts w:ascii="Times New Roman" w:hAnsi="Times New Roman"/>
          <w:lang w:val="sr-Latn-CS"/>
        </w:rPr>
        <w:t xml:space="preserve"> </w:t>
      </w:r>
      <w:r w:rsidRPr="00BF33D5">
        <w:rPr>
          <w:rFonts w:ascii="Times New Roman" w:hAnsi="Times New Roman"/>
          <w:lang w:val="de-DE"/>
        </w:rPr>
        <w:t>gazdovanja</w:t>
      </w:r>
      <w:r w:rsidRPr="00BF33D5">
        <w:rPr>
          <w:rFonts w:ascii="Times New Roman" w:hAnsi="Times New Roman"/>
          <w:lang w:val="sr-Latn-CS"/>
        </w:rPr>
        <w:t xml:space="preserve">. </w:t>
      </w:r>
      <w:r w:rsidRPr="00BF33D5">
        <w:rPr>
          <w:rFonts w:ascii="Times New Roman" w:hAnsi="Times New Roman"/>
          <w:lang w:val="de-DE"/>
        </w:rPr>
        <w:t>Kao</w:t>
      </w:r>
      <w:r w:rsidRPr="00BF33D5">
        <w:rPr>
          <w:rFonts w:ascii="Times New Roman" w:hAnsi="Times New Roman"/>
          <w:lang w:val="sr-Latn-CS"/>
        </w:rPr>
        <w:t xml:space="preserve"> </w:t>
      </w:r>
      <w:r w:rsidRPr="00BF33D5">
        <w:rPr>
          <w:rFonts w:ascii="Times New Roman" w:hAnsi="Times New Roman"/>
          <w:lang w:val="de-DE"/>
        </w:rPr>
        <w:t>kriterijumi</w:t>
      </w:r>
      <w:r w:rsidRPr="00BF33D5">
        <w:rPr>
          <w:rFonts w:ascii="Times New Roman" w:hAnsi="Times New Roman"/>
          <w:lang w:val="sr-Latn-CS"/>
        </w:rPr>
        <w:t xml:space="preserve"> </w:t>
      </w:r>
      <w:r w:rsidRPr="00BF33D5">
        <w:rPr>
          <w:rFonts w:ascii="Times New Roman" w:hAnsi="Times New Roman"/>
          <w:lang w:val="de-DE"/>
        </w:rPr>
        <w:t>za</w:t>
      </w:r>
      <w:r w:rsidRPr="00BF33D5">
        <w:rPr>
          <w:rFonts w:ascii="Times New Roman" w:hAnsi="Times New Roman"/>
          <w:lang w:val="sr-Latn-CS"/>
        </w:rPr>
        <w:t xml:space="preserve"> </w:t>
      </w:r>
      <w:r w:rsidRPr="00BF33D5">
        <w:rPr>
          <w:rFonts w:ascii="Times New Roman" w:hAnsi="Times New Roman"/>
          <w:lang w:val="de-DE"/>
        </w:rPr>
        <w:t>izdvajanje</w:t>
      </w:r>
      <w:r w:rsidRPr="00BF33D5">
        <w:rPr>
          <w:rFonts w:ascii="Times New Roman" w:hAnsi="Times New Roman"/>
          <w:lang w:val="sr-Latn-CS"/>
        </w:rPr>
        <w:t xml:space="preserve"> </w:t>
      </w:r>
      <w:r w:rsidRPr="00BF33D5">
        <w:rPr>
          <w:rFonts w:ascii="Times New Roman" w:hAnsi="Times New Roman"/>
          <w:lang w:val="de-DE"/>
        </w:rPr>
        <w:t>gazdinskih</w:t>
      </w:r>
      <w:r w:rsidRPr="00BF33D5">
        <w:rPr>
          <w:rFonts w:ascii="Times New Roman" w:hAnsi="Times New Roman"/>
          <w:lang w:val="sr-Latn-CS"/>
        </w:rPr>
        <w:t xml:space="preserve"> </w:t>
      </w:r>
      <w:r w:rsidRPr="00BF33D5">
        <w:rPr>
          <w:rFonts w:ascii="Times New Roman" w:hAnsi="Times New Roman"/>
          <w:lang w:val="de-DE"/>
        </w:rPr>
        <w:t>klasa</w:t>
      </w:r>
      <w:r w:rsidRPr="00BF33D5">
        <w:rPr>
          <w:rFonts w:ascii="Times New Roman" w:hAnsi="Times New Roman"/>
          <w:lang w:val="sr-Latn-CS"/>
        </w:rPr>
        <w:t xml:space="preserve"> </w:t>
      </w:r>
      <w:r w:rsidRPr="00BF33D5">
        <w:rPr>
          <w:rFonts w:ascii="Times New Roman" w:hAnsi="Times New Roman"/>
          <w:lang w:val="de-DE"/>
        </w:rPr>
        <w:t>uzeti</w:t>
      </w:r>
      <w:r w:rsidRPr="00BF33D5">
        <w:rPr>
          <w:rFonts w:ascii="Times New Roman" w:hAnsi="Times New Roman"/>
          <w:lang w:val="sr-Latn-CS"/>
        </w:rPr>
        <w:t xml:space="preserve"> </w:t>
      </w:r>
      <w:r w:rsidRPr="00BF33D5">
        <w:rPr>
          <w:rFonts w:ascii="Times New Roman" w:hAnsi="Times New Roman"/>
          <w:lang w:val="de-DE"/>
        </w:rPr>
        <w:t>su</w:t>
      </w:r>
      <w:r w:rsidRPr="00BF33D5">
        <w:rPr>
          <w:rFonts w:ascii="Times New Roman" w:hAnsi="Times New Roman"/>
          <w:lang w:val="sr-Latn-CS"/>
        </w:rPr>
        <w:t xml:space="preserve"> </w:t>
      </w:r>
      <w:r w:rsidRPr="00BF33D5">
        <w:rPr>
          <w:rFonts w:ascii="Times New Roman" w:hAnsi="Times New Roman"/>
          <w:lang w:val="de-DE"/>
        </w:rPr>
        <w:t>osnovna</w:t>
      </w:r>
      <w:r w:rsidRPr="00BF33D5">
        <w:rPr>
          <w:rFonts w:ascii="Times New Roman" w:hAnsi="Times New Roman"/>
          <w:lang w:val="sr-Latn-CS"/>
        </w:rPr>
        <w:t xml:space="preserve"> </w:t>
      </w:r>
      <w:r w:rsidRPr="00BF33D5">
        <w:rPr>
          <w:rFonts w:ascii="Times New Roman" w:hAnsi="Times New Roman"/>
          <w:lang w:val="de-DE"/>
        </w:rPr>
        <w:t>namena</w:t>
      </w:r>
      <w:r w:rsidRPr="00BF33D5">
        <w:rPr>
          <w:rFonts w:ascii="Times New Roman" w:hAnsi="Times New Roman"/>
          <w:lang w:val="sr-Latn-CS"/>
        </w:rPr>
        <w:t xml:space="preserve"> </w:t>
      </w:r>
      <w:r w:rsidRPr="00BF33D5">
        <w:rPr>
          <w:rFonts w:ascii="Times New Roman" w:hAnsi="Times New Roman"/>
          <w:lang w:val="de-DE"/>
        </w:rPr>
        <w:t>i</w:t>
      </w:r>
      <w:r w:rsidRPr="00BF33D5">
        <w:rPr>
          <w:rFonts w:ascii="Times New Roman" w:hAnsi="Times New Roman"/>
          <w:lang w:val="sr-Latn-CS"/>
        </w:rPr>
        <w:t xml:space="preserve"> </w:t>
      </w:r>
      <w:r w:rsidRPr="00BF33D5">
        <w:rPr>
          <w:rFonts w:ascii="Times New Roman" w:hAnsi="Times New Roman"/>
          <w:lang w:val="de-DE"/>
        </w:rPr>
        <w:t>sastojinska</w:t>
      </w:r>
      <w:r w:rsidRPr="00BF33D5">
        <w:rPr>
          <w:rFonts w:ascii="Times New Roman" w:hAnsi="Times New Roman"/>
          <w:lang w:val="sr-Latn-CS"/>
        </w:rPr>
        <w:t xml:space="preserve"> </w:t>
      </w:r>
      <w:r w:rsidRPr="00BF33D5">
        <w:rPr>
          <w:rFonts w:ascii="Times New Roman" w:hAnsi="Times New Roman"/>
          <w:lang w:val="de-DE"/>
        </w:rPr>
        <w:t>celina</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 obzirom na različite osnovne namene kao i sastojinske prilike,  bilo je neophodno da se u okviru gazdinske jedinice </w:t>
      </w:r>
      <w:r w:rsidR="00EA06EE">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xml:space="preserve">'' formira </w:t>
      </w:r>
      <w:r w:rsidR="00EA06EE">
        <w:rPr>
          <w:rFonts w:ascii="Times New Roman" w:hAnsi="Times New Roman"/>
          <w:lang w:val="sr-Latn-CS"/>
        </w:rPr>
        <w:t>10</w:t>
      </w:r>
      <w:r w:rsidRPr="00BF33D5">
        <w:rPr>
          <w:rFonts w:ascii="Times New Roman" w:hAnsi="Times New Roman"/>
          <w:lang w:val="sr-Latn-CS"/>
        </w:rPr>
        <w:t xml:space="preserve"> gazdinskih klasa.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Pregled svih površina i stanja šuma po gazdinskim klasama dat je u poglavlju </w:t>
      </w:r>
      <w:r w:rsidR="00824BBC">
        <w:rPr>
          <w:rFonts w:ascii="Times New Roman" w:hAnsi="Times New Roman"/>
          <w:b/>
          <w:lang w:val="sr-Latn-CS"/>
        </w:rPr>
        <w:t>4.</w:t>
      </w:r>
      <w:r w:rsidR="009B4695">
        <w:rPr>
          <w:rFonts w:ascii="Times New Roman" w:hAnsi="Times New Roman"/>
          <w:b/>
          <w:lang w:val="sr-Latn-CS"/>
        </w:rPr>
        <w:t>3</w:t>
      </w:r>
      <w:r w:rsidR="00824BBC">
        <w:rPr>
          <w:rFonts w:ascii="Times New Roman" w:hAnsi="Times New Roman"/>
          <w:b/>
          <w:lang w:val="sr-Latn-CS"/>
        </w:rPr>
        <w:t>.</w:t>
      </w:r>
      <w:r w:rsidRPr="00BF33D5">
        <w:rPr>
          <w:rFonts w:ascii="Times New Roman" w:hAnsi="Times New Roman"/>
          <w:lang w:val="sr-Latn-CS"/>
        </w:rPr>
        <w:t xml:space="preserve"> </w:t>
      </w:r>
      <w:r w:rsidRPr="00BF33D5">
        <w:rPr>
          <w:rFonts w:ascii="Times New Roman" w:hAnsi="Times New Roman"/>
          <w:b/>
          <w:lang w:val="sr-Latn-CS"/>
        </w:rPr>
        <w:t>Stanje šuma po gazdinskim klasama</w:t>
      </w:r>
      <w:r w:rsidRPr="00BF33D5">
        <w:rPr>
          <w:rFonts w:ascii="Times New Roman" w:hAnsi="Times New Roman"/>
          <w:lang w:val="sr-Latn-CS"/>
        </w:rPr>
        <w:t xml:space="preserve">, a ovde se u tabeli </w:t>
      </w:r>
      <w:r w:rsidR="00824BBC">
        <w:rPr>
          <w:rFonts w:ascii="Times New Roman" w:hAnsi="Times New Roman"/>
          <w:lang w:val="sr-Latn-CS"/>
        </w:rPr>
        <w:t>3.3.</w:t>
      </w:r>
      <w:r w:rsidRPr="00BF33D5">
        <w:rPr>
          <w:rFonts w:ascii="Times New Roman" w:hAnsi="Times New Roman"/>
          <w:lang w:val="sr-Latn-CS"/>
        </w:rPr>
        <w:t>-</w:t>
      </w:r>
      <w:r w:rsidR="00824BBC">
        <w:rPr>
          <w:rFonts w:ascii="Times New Roman" w:hAnsi="Times New Roman"/>
          <w:lang w:val="sr-Latn-CS"/>
        </w:rPr>
        <w:t>1.</w:t>
      </w:r>
      <w:r w:rsidRPr="00BF33D5">
        <w:rPr>
          <w:rFonts w:ascii="Times New Roman" w:hAnsi="Times New Roman"/>
          <w:lang w:val="sr-Latn-CS"/>
        </w:rPr>
        <w:t xml:space="preserve"> navode samo šifre i puni nazivi gazdinskih klasa zastupljenih u gazdinskoj jedinici.</w:t>
      </w: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824BBC">
        <w:rPr>
          <w:rFonts w:ascii="Times New Roman" w:hAnsi="Times New Roman"/>
          <w:lang w:val="sr-Latn-CS"/>
        </w:rPr>
        <w:t>3.3.</w:t>
      </w:r>
      <w:r w:rsidRPr="00BF33D5">
        <w:rPr>
          <w:rFonts w:ascii="Times New Roman" w:hAnsi="Times New Roman"/>
          <w:lang w:val="sr-Latn-CS"/>
        </w:rPr>
        <w:t>-</w:t>
      </w:r>
      <w:r w:rsidR="00824BBC">
        <w:rPr>
          <w:rFonts w:ascii="Times New Roman" w:hAnsi="Times New Roman"/>
          <w:lang w:val="sr-Latn-CS"/>
        </w:rPr>
        <w:t>1.</w:t>
      </w:r>
      <w:r w:rsidRPr="00BF33D5">
        <w:rPr>
          <w:rFonts w:ascii="Times New Roman" w:hAnsi="Times New Roman"/>
          <w:lang w:val="sr-Latn-CS"/>
        </w:rPr>
        <w:t xml:space="preserve"> - Spisak gazdinskih klasa i njihovi nazivi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00"/>
        <w:gridCol w:w="16002"/>
      </w:tblGrid>
      <w:tr w:rsidR="00A260F8" w:rsidRPr="00BF33D5" w:rsidTr="00431272">
        <w:trPr>
          <w:trHeight w:val="79"/>
        </w:trPr>
        <w:tc>
          <w:tcPr>
            <w:tcW w:w="1418" w:type="dxa"/>
            <w:shd w:val="clear" w:color="auto" w:fill="D9D9D9"/>
            <w:vAlign w:val="center"/>
          </w:tcPr>
          <w:p w:rsidR="00A260F8" w:rsidRPr="00BF33D5" w:rsidRDefault="00A260F8" w:rsidP="00431272">
            <w:pPr>
              <w:ind w:hanging="8"/>
              <w:jc w:val="right"/>
              <w:rPr>
                <w:rFonts w:ascii="Times New Roman" w:hAnsi="Times New Roman"/>
                <w:noProof/>
              </w:rPr>
            </w:pPr>
            <w:r w:rsidRPr="00BF33D5">
              <w:rPr>
                <w:rFonts w:ascii="Times New Roman" w:hAnsi="Times New Roman"/>
                <w:noProof/>
              </w:rPr>
              <w:t>Šifra GK</w:t>
            </w:r>
          </w:p>
        </w:tc>
        <w:tc>
          <w:tcPr>
            <w:tcW w:w="400" w:type="dxa"/>
            <w:shd w:val="clear" w:color="auto" w:fill="D9D9D9"/>
            <w:vAlign w:val="center"/>
          </w:tcPr>
          <w:p w:rsidR="00A260F8" w:rsidRPr="00BF33D5" w:rsidRDefault="00A260F8" w:rsidP="00431272">
            <w:pPr>
              <w:ind w:left="-648" w:right="-108" w:hanging="8"/>
              <w:jc w:val="center"/>
              <w:rPr>
                <w:rFonts w:ascii="Times New Roman" w:hAnsi="Times New Roman"/>
                <w:noProof/>
              </w:rPr>
            </w:pPr>
          </w:p>
        </w:tc>
        <w:tc>
          <w:tcPr>
            <w:tcW w:w="16002" w:type="dxa"/>
            <w:shd w:val="clear" w:color="auto" w:fill="D9D9D9"/>
            <w:vAlign w:val="center"/>
          </w:tcPr>
          <w:p w:rsidR="00A260F8" w:rsidRPr="00BF33D5" w:rsidRDefault="00A260F8" w:rsidP="00431272">
            <w:pPr>
              <w:ind w:hanging="8"/>
              <w:jc w:val="center"/>
              <w:rPr>
                <w:rFonts w:ascii="Times New Roman" w:hAnsi="Times New Roman"/>
                <w:noProof/>
              </w:rPr>
            </w:pPr>
            <w:r w:rsidRPr="00BF33D5">
              <w:rPr>
                <w:rFonts w:ascii="Times New Roman" w:hAnsi="Times New Roman"/>
                <w:noProof/>
              </w:rPr>
              <w:t>Naziv gazdinske klase</w:t>
            </w:r>
          </w:p>
        </w:tc>
      </w:tr>
      <w:tr w:rsidR="00A260F8" w:rsidRPr="00BF33D5" w:rsidTr="00431272">
        <w:tc>
          <w:tcPr>
            <w:tcW w:w="1418" w:type="dxa"/>
            <w:vAlign w:val="center"/>
          </w:tcPr>
          <w:p w:rsidR="00A260F8"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111</w:t>
            </w:r>
          </w:p>
        </w:tc>
        <w:tc>
          <w:tcPr>
            <w:tcW w:w="400" w:type="dxa"/>
            <w:vAlign w:val="center"/>
          </w:tcPr>
          <w:p w:rsidR="00A260F8" w:rsidRDefault="00A260F8" w:rsidP="00431272">
            <w:pPr>
              <w:jc w:val="center"/>
              <w:rPr>
                <w:rFonts w:ascii="Times New Roman" w:hAnsi="Times New Roman"/>
                <w:noProof/>
              </w:rPr>
            </w:pPr>
            <w:r>
              <w:rPr>
                <w:rFonts w:ascii="Times New Roman" w:hAnsi="Times New Roman"/>
                <w:noProof/>
              </w:rPr>
              <w:t>-</w:t>
            </w:r>
          </w:p>
        </w:tc>
        <w:tc>
          <w:tcPr>
            <w:tcW w:w="16002" w:type="dxa"/>
            <w:vAlign w:val="center"/>
          </w:tcPr>
          <w:p w:rsidR="00A260F8" w:rsidRDefault="00C44591" w:rsidP="00431272">
            <w:pPr>
              <w:ind w:hanging="8"/>
              <w:jc w:val="left"/>
              <w:rPr>
                <w:rFonts w:ascii="Times New Roman" w:hAnsi="Times New Roman"/>
                <w:noProof/>
              </w:rPr>
            </w:pPr>
            <w:r>
              <w:rPr>
                <w:rFonts w:ascii="Times New Roman" w:hAnsi="Times New Roman"/>
                <w:noProof/>
              </w:rPr>
              <w:t>Visoka šuma vrba</w:t>
            </w:r>
            <w:r w:rsidR="00C950A7">
              <w:rPr>
                <w:rFonts w:ascii="Times New Roman" w:hAnsi="Times New Roman"/>
                <w:noProof/>
              </w:rPr>
              <w:t xml:space="preserve">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Default="00C44591" w:rsidP="00C44591">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122</w:t>
            </w:r>
          </w:p>
        </w:tc>
        <w:tc>
          <w:tcPr>
            <w:tcW w:w="400" w:type="dxa"/>
            <w:vAlign w:val="center"/>
          </w:tcPr>
          <w:p w:rsidR="00A260F8" w:rsidRPr="00BF33D5" w:rsidRDefault="00A260F8" w:rsidP="00431272">
            <w:pPr>
              <w:jc w:val="center"/>
              <w:rPr>
                <w:rFonts w:ascii="Times New Roman" w:hAnsi="Times New Roman"/>
                <w:noProof/>
              </w:rPr>
            </w:pPr>
            <w:r>
              <w:rPr>
                <w:rFonts w:ascii="Times New Roman" w:hAnsi="Times New Roman"/>
                <w:noProof/>
              </w:rPr>
              <w:t>-</w:t>
            </w:r>
          </w:p>
        </w:tc>
        <w:tc>
          <w:tcPr>
            <w:tcW w:w="16002" w:type="dxa"/>
            <w:vAlign w:val="center"/>
          </w:tcPr>
          <w:p w:rsidR="00A260F8" w:rsidRPr="00BF33D5" w:rsidRDefault="00A260F8" w:rsidP="00C64274">
            <w:pPr>
              <w:ind w:hanging="8"/>
              <w:jc w:val="left"/>
              <w:rPr>
                <w:rFonts w:ascii="Times New Roman" w:hAnsi="Times New Roman"/>
                <w:noProof/>
              </w:rPr>
            </w:pPr>
            <w:r>
              <w:rPr>
                <w:rFonts w:ascii="Times New Roman" w:hAnsi="Times New Roman"/>
                <w:noProof/>
              </w:rPr>
              <w:t xml:space="preserve">Visoka </w:t>
            </w:r>
            <w:r w:rsidR="00C64274">
              <w:rPr>
                <w:rFonts w:ascii="Times New Roman" w:hAnsi="Times New Roman"/>
                <w:noProof/>
              </w:rPr>
              <w:t xml:space="preserve">mešovita </w:t>
            </w:r>
            <w:r>
              <w:rPr>
                <w:rFonts w:ascii="Times New Roman" w:hAnsi="Times New Roman"/>
                <w:noProof/>
              </w:rPr>
              <w:t>šuma</w:t>
            </w:r>
            <w:r w:rsidR="00C64274">
              <w:rPr>
                <w:rFonts w:ascii="Times New Roman" w:hAnsi="Times New Roman"/>
                <w:noProof/>
              </w:rPr>
              <w:t xml:space="preserve"> topola</w:t>
            </w:r>
            <w:r w:rsidR="00C950A7">
              <w:rPr>
                <w:rFonts w:ascii="Times New Roman" w:hAnsi="Times New Roman"/>
                <w:noProof/>
              </w:rPr>
              <w:t xml:space="preserve">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r>
              <w:rPr>
                <w:rFonts w:ascii="Times New Roman" w:hAnsi="Times New Roman"/>
                <w:noProof/>
              </w:rPr>
              <w:t xml:space="preserve"> </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269</w:t>
            </w:r>
          </w:p>
        </w:tc>
        <w:tc>
          <w:tcPr>
            <w:tcW w:w="400" w:type="dxa"/>
            <w:vAlign w:val="center"/>
          </w:tcPr>
          <w:p w:rsidR="00A260F8" w:rsidRPr="00BF33D5" w:rsidRDefault="00A260F8" w:rsidP="00431272">
            <w:pPr>
              <w:jc w:val="center"/>
              <w:rPr>
                <w:rFonts w:ascii="Times New Roman" w:hAnsi="Times New Roman"/>
                <w:noProof/>
              </w:rPr>
            </w:pPr>
            <w:r w:rsidRPr="00BF33D5">
              <w:rPr>
                <w:rFonts w:ascii="Times New Roman" w:hAnsi="Times New Roman"/>
                <w:noProof/>
              </w:rPr>
              <w:t>-</w:t>
            </w:r>
          </w:p>
        </w:tc>
        <w:tc>
          <w:tcPr>
            <w:tcW w:w="16002" w:type="dxa"/>
            <w:vAlign w:val="center"/>
          </w:tcPr>
          <w:p w:rsidR="00A260F8" w:rsidRPr="00BF33D5" w:rsidRDefault="00C64274" w:rsidP="00431272">
            <w:pPr>
              <w:ind w:hanging="8"/>
              <w:jc w:val="left"/>
              <w:rPr>
                <w:rFonts w:ascii="Times New Roman" w:hAnsi="Times New Roman"/>
                <w:noProof/>
              </w:rPr>
            </w:pPr>
            <w:r>
              <w:rPr>
                <w:rFonts w:ascii="Times New Roman" w:hAnsi="Times New Roman"/>
                <w:noProof/>
              </w:rPr>
              <w:t>Visoka šuma OTL</w:t>
            </w:r>
            <w:r w:rsidR="00C950A7">
              <w:rPr>
                <w:rFonts w:ascii="Times New Roman" w:hAnsi="Times New Roman"/>
                <w:noProof/>
              </w:rPr>
              <w:t xml:space="preserve">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325</w:t>
            </w:r>
          </w:p>
        </w:tc>
        <w:tc>
          <w:tcPr>
            <w:tcW w:w="400" w:type="dxa"/>
            <w:vAlign w:val="center"/>
          </w:tcPr>
          <w:p w:rsidR="00A260F8" w:rsidRPr="00BF33D5" w:rsidRDefault="00A260F8" w:rsidP="00431272">
            <w:pPr>
              <w:jc w:val="center"/>
              <w:rPr>
                <w:rFonts w:ascii="Times New Roman" w:hAnsi="Times New Roman"/>
                <w:noProof/>
              </w:rPr>
            </w:pPr>
            <w:r>
              <w:rPr>
                <w:rFonts w:ascii="Times New Roman" w:hAnsi="Times New Roman"/>
                <w:noProof/>
              </w:rPr>
              <w:t>-</w:t>
            </w:r>
          </w:p>
        </w:tc>
        <w:tc>
          <w:tcPr>
            <w:tcW w:w="16002" w:type="dxa"/>
            <w:vAlign w:val="center"/>
          </w:tcPr>
          <w:p w:rsidR="00A260F8" w:rsidRPr="00BF33D5" w:rsidRDefault="00A260F8" w:rsidP="00C64274">
            <w:pPr>
              <w:ind w:hanging="8"/>
              <w:jc w:val="left"/>
              <w:rPr>
                <w:rFonts w:ascii="Times New Roman" w:hAnsi="Times New Roman"/>
                <w:noProof/>
              </w:rPr>
            </w:pPr>
            <w:r w:rsidRPr="00BF33D5">
              <w:rPr>
                <w:rFonts w:ascii="Times New Roman" w:hAnsi="Times New Roman"/>
                <w:noProof/>
              </w:rPr>
              <w:t>Izdanačka</w:t>
            </w:r>
            <w:r>
              <w:rPr>
                <w:rFonts w:ascii="Times New Roman" w:hAnsi="Times New Roman"/>
                <w:noProof/>
              </w:rPr>
              <w:t xml:space="preserve"> </w:t>
            </w:r>
            <w:r w:rsidRPr="00BF33D5">
              <w:rPr>
                <w:rFonts w:ascii="Times New Roman" w:hAnsi="Times New Roman"/>
                <w:noProof/>
              </w:rPr>
              <w:t>šuma bagrema</w:t>
            </w:r>
            <w:r w:rsidR="00C950A7">
              <w:rPr>
                <w:rFonts w:ascii="Times New Roman" w:hAnsi="Times New Roman"/>
                <w:noProof/>
              </w:rPr>
              <w:t xml:space="preserve">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r w:rsidRPr="00BF33D5">
              <w:rPr>
                <w:rFonts w:ascii="Times New Roman" w:hAnsi="Times New Roman"/>
                <w:noProof/>
              </w:rPr>
              <w:t xml:space="preserve"> </w:t>
            </w:r>
          </w:p>
        </w:tc>
      </w:tr>
      <w:tr w:rsidR="00A260F8" w:rsidRPr="00BF33D5" w:rsidTr="00431272">
        <w:tc>
          <w:tcPr>
            <w:tcW w:w="1418" w:type="dxa"/>
            <w:vAlign w:val="center"/>
          </w:tcPr>
          <w:p w:rsidR="00A260F8"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339</w:t>
            </w:r>
          </w:p>
        </w:tc>
        <w:tc>
          <w:tcPr>
            <w:tcW w:w="400" w:type="dxa"/>
            <w:vAlign w:val="center"/>
          </w:tcPr>
          <w:p w:rsidR="00A260F8" w:rsidRPr="00BF33D5" w:rsidRDefault="00A260F8" w:rsidP="00431272">
            <w:pPr>
              <w:jc w:val="center"/>
              <w:rPr>
                <w:rFonts w:ascii="Times New Roman" w:hAnsi="Times New Roman"/>
                <w:noProof/>
              </w:rPr>
            </w:pPr>
            <w:r>
              <w:rPr>
                <w:rFonts w:ascii="Times New Roman" w:hAnsi="Times New Roman"/>
                <w:noProof/>
              </w:rPr>
              <w:t>-</w:t>
            </w:r>
          </w:p>
        </w:tc>
        <w:tc>
          <w:tcPr>
            <w:tcW w:w="16002" w:type="dxa"/>
            <w:vAlign w:val="center"/>
          </w:tcPr>
          <w:p w:rsidR="00A260F8" w:rsidRPr="00BF33D5" w:rsidRDefault="00A260F8" w:rsidP="00C64274">
            <w:pPr>
              <w:ind w:hanging="8"/>
              <w:jc w:val="left"/>
              <w:rPr>
                <w:rFonts w:ascii="Times New Roman" w:hAnsi="Times New Roman"/>
                <w:noProof/>
              </w:rPr>
            </w:pPr>
            <w:r>
              <w:rPr>
                <w:rFonts w:ascii="Times New Roman" w:hAnsi="Times New Roman"/>
                <w:noProof/>
              </w:rPr>
              <w:t>Visoka šuma američkog jasena</w:t>
            </w:r>
            <w:r w:rsidR="00C950A7">
              <w:rPr>
                <w:rFonts w:ascii="Times New Roman" w:hAnsi="Times New Roman"/>
                <w:noProof/>
              </w:rPr>
              <w:t xml:space="preserve">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451</w:t>
            </w:r>
          </w:p>
        </w:tc>
        <w:tc>
          <w:tcPr>
            <w:tcW w:w="400" w:type="dxa"/>
            <w:vAlign w:val="center"/>
          </w:tcPr>
          <w:p w:rsidR="00A260F8" w:rsidRPr="00BF33D5" w:rsidRDefault="00A260F8" w:rsidP="00431272">
            <w:pPr>
              <w:jc w:val="center"/>
              <w:rPr>
                <w:rFonts w:ascii="Times New Roman" w:hAnsi="Times New Roman"/>
                <w:noProof/>
              </w:rPr>
            </w:pPr>
            <w:r w:rsidRPr="00BF33D5">
              <w:rPr>
                <w:rFonts w:ascii="Times New Roman" w:hAnsi="Times New Roman"/>
                <w:noProof/>
              </w:rPr>
              <w:t>-</w:t>
            </w:r>
          </w:p>
        </w:tc>
        <w:tc>
          <w:tcPr>
            <w:tcW w:w="16002" w:type="dxa"/>
            <w:vAlign w:val="center"/>
          </w:tcPr>
          <w:p w:rsidR="00A260F8" w:rsidRPr="00BF33D5" w:rsidRDefault="00A260F8" w:rsidP="00C64274">
            <w:pPr>
              <w:ind w:hanging="8"/>
              <w:jc w:val="left"/>
              <w:rPr>
                <w:rFonts w:ascii="Times New Roman" w:hAnsi="Times New Roman"/>
                <w:noProof/>
              </w:rPr>
            </w:pPr>
            <w:r w:rsidRPr="00BF33D5">
              <w:rPr>
                <w:rFonts w:ascii="Times New Roman" w:hAnsi="Times New Roman"/>
                <w:noProof/>
              </w:rPr>
              <w:t xml:space="preserve">Veštački podignuta sastojina vrba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453</w:t>
            </w:r>
          </w:p>
        </w:tc>
        <w:tc>
          <w:tcPr>
            <w:tcW w:w="400" w:type="dxa"/>
            <w:vAlign w:val="center"/>
          </w:tcPr>
          <w:p w:rsidR="00A260F8" w:rsidRPr="00BF33D5" w:rsidRDefault="00A260F8" w:rsidP="00431272">
            <w:pPr>
              <w:jc w:val="center"/>
              <w:rPr>
                <w:rFonts w:ascii="Times New Roman" w:hAnsi="Times New Roman"/>
                <w:noProof/>
              </w:rPr>
            </w:pPr>
            <w:r w:rsidRPr="00BF33D5">
              <w:rPr>
                <w:rFonts w:ascii="Times New Roman" w:hAnsi="Times New Roman"/>
                <w:noProof/>
              </w:rPr>
              <w:t>-</w:t>
            </w:r>
          </w:p>
        </w:tc>
        <w:tc>
          <w:tcPr>
            <w:tcW w:w="16002" w:type="dxa"/>
            <w:vAlign w:val="center"/>
          </w:tcPr>
          <w:p w:rsidR="00A260F8" w:rsidRPr="00BF33D5" w:rsidRDefault="00A260F8" w:rsidP="00C64274">
            <w:pPr>
              <w:ind w:hanging="8"/>
              <w:jc w:val="left"/>
              <w:rPr>
                <w:rFonts w:ascii="Times New Roman" w:hAnsi="Times New Roman"/>
                <w:noProof/>
              </w:rPr>
            </w:pPr>
            <w:r w:rsidRPr="00BF33D5">
              <w:rPr>
                <w:rFonts w:ascii="Times New Roman" w:hAnsi="Times New Roman"/>
                <w:noProof/>
              </w:rPr>
              <w:t xml:space="preserve">Veštački podignuta sastojina topola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454</w:t>
            </w:r>
          </w:p>
        </w:tc>
        <w:tc>
          <w:tcPr>
            <w:tcW w:w="400" w:type="dxa"/>
            <w:vAlign w:val="center"/>
          </w:tcPr>
          <w:p w:rsidR="00A260F8" w:rsidRPr="00BF33D5" w:rsidRDefault="00A260F8" w:rsidP="00431272">
            <w:pPr>
              <w:jc w:val="center"/>
              <w:rPr>
                <w:rFonts w:ascii="Times New Roman" w:hAnsi="Times New Roman"/>
                <w:noProof/>
              </w:rPr>
            </w:pPr>
            <w:r w:rsidRPr="00BF33D5">
              <w:rPr>
                <w:rFonts w:ascii="Times New Roman" w:hAnsi="Times New Roman"/>
                <w:noProof/>
              </w:rPr>
              <w:t>-</w:t>
            </w:r>
          </w:p>
        </w:tc>
        <w:tc>
          <w:tcPr>
            <w:tcW w:w="16002" w:type="dxa"/>
            <w:vAlign w:val="center"/>
          </w:tcPr>
          <w:p w:rsidR="00A260F8" w:rsidRPr="00BF33D5" w:rsidRDefault="00C64274" w:rsidP="00431272">
            <w:pPr>
              <w:ind w:hanging="8"/>
              <w:jc w:val="left"/>
              <w:rPr>
                <w:rFonts w:ascii="Times New Roman" w:hAnsi="Times New Roman"/>
                <w:noProof/>
              </w:rPr>
            </w:pPr>
            <w:r w:rsidRPr="00BF33D5">
              <w:rPr>
                <w:rFonts w:ascii="Times New Roman" w:hAnsi="Times New Roman"/>
                <w:noProof/>
              </w:rPr>
              <w:t>Veštački podignuta</w:t>
            </w:r>
            <w:r>
              <w:rPr>
                <w:rFonts w:ascii="Times New Roman" w:hAnsi="Times New Roman"/>
                <w:noProof/>
              </w:rPr>
              <w:t xml:space="preserve"> mešovita</w:t>
            </w:r>
            <w:r w:rsidRPr="00BF33D5">
              <w:rPr>
                <w:rFonts w:ascii="Times New Roman" w:hAnsi="Times New Roman"/>
                <w:noProof/>
              </w:rPr>
              <w:t xml:space="preserve"> sastojina topola</w:t>
            </w:r>
            <w:r w:rsidR="00C950A7" w:rsidRPr="00BF33D5">
              <w:rPr>
                <w:rFonts w:ascii="Times New Roman" w:hAnsi="Times New Roman"/>
                <w:noProof/>
              </w:rPr>
              <w:t xml:space="preserve"> 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458</w:t>
            </w:r>
          </w:p>
        </w:tc>
        <w:tc>
          <w:tcPr>
            <w:tcW w:w="400" w:type="dxa"/>
            <w:vAlign w:val="center"/>
          </w:tcPr>
          <w:p w:rsidR="00A260F8" w:rsidRPr="00BF33D5" w:rsidRDefault="00A260F8" w:rsidP="00431272">
            <w:pPr>
              <w:jc w:val="center"/>
              <w:rPr>
                <w:rFonts w:ascii="Times New Roman" w:hAnsi="Times New Roman"/>
                <w:noProof/>
              </w:rPr>
            </w:pPr>
            <w:r w:rsidRPr="00BF33D5">
              <w:rPr>
                <w:rFonts w:ascii="Times New Roman" w:hAnsi="Times New Roman"/>
                <w:noProof/>
              </w:rPr>
              <w:t>-</w:t>
            </w:r>
          </w:p>
        </w:tc>
        <w:tc>
          <w:tcPr>
            <w:tcW w:w="16002" w:type="dxa"/>
            <w:vAlign w:val="center"/>
          </w:tcPr>
          <w:p w:rsidR="00A260F8" w:rsidRPr="00BF33D5" w:rsidRDefault="00A260F8" w:rsidP="00C950A7">
            <w:pPr>
              <w:ind w:hanging="8"/>
              <w:jc w:val="left"/>
              <w:rPr>
                <w:rFonts w:ascii="Times New Roman" w:hAnsi="Times New Roman"/>
                <w:noProof/>
              </w:rPr>
            </w:pPr>
            <w:r w:rsidRPr="00BF33D5">
              <w:rPr>
                <w:rFonts w:ascii="Times New Roman" w:hAnsi="Times New Roman"/>
                <w:noProof/>
              </w:rPr>
              <w:t xml:space="preserve">Veštački podignuta </w:t>
            </w:r>
            <w:r w:rsidR="00C950A7">
              <w:rPr>
                <w:rFonts w:ascii="Times New Roman" w:hAnsi="Times New Roman"/>
                <w:noProof/>
              </w:rPr>
              <w:t xml:space="preserve">mešovita </w:t>
            </w:r>
            <w:r w:rsidRPr="00BF33D5">
              <w:rPr>
                <w:rFonts w:ascii="Times New Roman" w:hAnsi="Times New Roman"/>
                <w:noProof/>
              </w:rPr>
              <w:t xml:space="preserve">sastojina lužnjaka </w:t>
            </w:r>
            <w:r w:rsidR="00C950A7" w:rsidRPr="00BF33D5">
              <w:rPr>
                <w:rFonts w:ascii="Times New Roman" w:hAnsi="Times New Roman"/>
                <w:noProof/>
              </w:rPr>
              <w:t xml:space="preserve">sa osnovnom namenom </w:t>
            </w:r>
            <w:r w:rsidR="00C950A7">
              <w:rPr>
                <w:rFonts w:ascii="Times New Roman" w:hAnsi="Times New Roman"/>
                <w:noProof/>
              </w:rPr>
              <w:t>proizvodnja tehničkog drveta</w:t>
            </w:r>
          </w:p>
        </w:tc>
      </w:tr>
      <w:tr w:rsidR="00A260F8" w:rsidRPr="00BF33D5" w:rsidTr="00431272">
        <w:tc>
          <w:tcPr>
            <w:tcW w:w="1418" w:type="dxa"/>
            <w:vAlign w:val="center"/>
          </w:tcPr>
          <w:p w:rsidR="00A260F8" w:rsidRPr="00BF33D5" w:rsidRDefault="00C44591" w:rsidP="00431272">
            <w:pPr>
              <w:jc w:val="center"/>
              <w:rPr>
                <w:rFonts w:ascii="Times New Roman" w:hAnsi="Times New Roman"/>
              </w:rPr>
            </w:pPr>
            <w:r>
              <w:rPr>
                <w:rFonts w:ascii="Times New Roman" w:hAnsi="Times New Roman"/>
              </w:rPr>
              <w:t>10</w:t>
            </w:r>
            <w:r w:rsidR="00001001">
              <w:rPr>
                <w:rFonts w:ascii="Times New Roman" w:hAnsi="Times New Roman"/>
              </w:rPr>
              <w:t xml:space="preserve"> </w:t>
            </w:r>
            <w:r>
              <w:rPr>
                <w:rFonts w:ascii="Times New Roman" w:hAnsi="Times New Roman"/>
              </w:rPr>
              <w:t>483</w:t>
            </w:r>
          </w:p>
        </w:tc>
        <w:tc>
          <w:tcPr>
            <w:tcW w:w="400" w:type="dxa"/>
            <w:vAlign w:val="center"/>
          </w:tcPr>
          <w:p w:rsidR="00A260F8" w:rsidRPr="00BF33D5" w:rsidRDefault="00A260F8" w:rsidP="00431272">
            <w:pPr>
              <w:jc w:val="center"/>
              <w:rPr>
                <w:rFonts w:ascii="Times New Roman" w:hAnsi="Times New Roman"/>
                <w:noProof/>
              </w:rPr>
            </w:pPr>
            <w:r>
              <w:rPr>
                <w:rFonts w:ascii="Times New Roman" w:hAnsi="Times New Roman"/>
                <w:noProof/>
              </w:rPr>
              <w:t>-</w:t>
            </w:r>
          </w:p>
        </w:tc>
        <w:tc>
          <w:tcPr>
            <w:tcW w:w="16002" w:type="dxa"/>
            <w:vAlign w:val="center"/>
          </w:tcPr>
          <w:p w:rsidR="00A260F8" w:rsidRPr="00BF33D5" w:rsidRDefault="00A260F8" w:rsidP="00C950A7">
            <w:pPr>
              <w:ind w:hanging="8"/>
              <w:jc w:val="left"/>
              <w:rPr>
                <w:rFonts w:ascii="Times New Roman" w:hAnsi="Times New Roman"/>
                <w:noProof/>
              </w:rPr>
            </w:pPr>
            <w:r w:rsidRPr="00BF33D5">
              <w:rPr>
                <w:rFonts w:ascii="Times New Roman" w:hAnsi="Times New Roman"/>
                <w:noProof/>
              </w:rPr>
              <w:t xml:space="preserve">Veštački podignuta sastojina </w:t>
            </w:r>
            <w:r w:rsidR="00C950A7">
              <w:rPr>
                <w:rFonts w:ascii="Times New Roman" w:hAnsi="Times New Roman"/>
                <w:noProof/>
              </w:rPr>
              <w:t>bagrema</w:t>
            </w:r>
            <w:r w:rsidRPr="00BF33D5">
              <w:rPr>
                <w:rFonts w:ascii="Times New Roman" w:hAnsi="Times New Roman"/>
                <w:noProof/>
              </w:rPr>
              <w:t xml:space="preserve"> sa osnovnom namenom </w:t>
            </w:r>
            <w:r w:rsidR="00C950A7">
              <w:rPr>
                <w:rFonts w:ascii="Times New Roman" w:hAnsi="Times New Roman"/>
                <w:noProof/>
              </w:rPr>
              <w:t>proizvodnja tehničkog drveta</w:t>
            </w:r>
          </w:p>
        </w:tc>
      </w:tr>
    </w:tbl>
    <w:p w:rsidR="00A260F8" w:rsidRDefault="00A260F8" w:rsidP="00A260F8">
      <w:pPr>
        <w:pStyle w:val="Heading1"/>
        <w:rPr>
          <w:rFonts w:ascii="Times New Roman" w:hAnsi="Times New Roman"/>
          <w:sz w:val="20"/>
        </w:rPr>
      </w:pPr>
      <w:bookmarkStart w:id="160" w:name="_Toc329146587"/>
      <w:bookmarkStart w:id="161" w:name="_Toc329328325"/>
      <w:bookmarkStart w:id="162" w:name="_Toc410988317"/>
    </w:p>
    <w:p w:rsidR="00A260F8" w:rsidRPr="00BF33D5" w:rsidRDefault="00824BBC" w:rsidP="00A260F8">
      <w:pPr>
        <w:pStyle w:val="Heading1"/>
        <w:rPr>
          <w:rFonts w:ascii="Times New Roman" w:hAnsi="Times New Roman"/>
          <w:sz w:val="20"/>
        </w:rPr>
      </w:pPr>
      <w:bookmarkStart w:id="163" w:name="_Toc477770823"/>
      <w:r>
        <w:rPr>
          <w:rFonts w:ascii="Times New Roman" w:hAnsi="Times New Roman"/>
          <w:sz w:val="20"/>
        </w:rPr>
        <w:t>4.</w:t>
      </w:r>
      <w:r w:rsidR="00A260F8" w:rsidRPr="00BF33D5">
        <w:rPr>
          <w:rFonts w:ascii="Times New Roman" w:hAnsi="Times New Roman"/>
          <w:sz w:val="20"/>
        </w:rPr>
        <w:t xml:space="preserve"> STANJE ŠUMA I ŠUMSKIH STANIŠTA</w:t>
      </w:r>
      <w:bookmarkEnd w:id="160"/>
      <w:bookmarkEnd w:id="161"/>
      <w:bookmarkEnd w:id="162"/>
      <w:bookmarkEnd w:id="163"/>
      <w:r w:rsidR="00A260F8" w:rsidRPr="00BF33D5">
        <w:rPr>
          <w:rFonts w:ascii="Times New Roman" w:hAnsi="Times New Roman"/>
          <w:sz w:val="20"/>
        </w:rPr>
        <w:t xml:space="preserve"> </w:t>
      </w:r>
    </w:p>
    <w:p w:rsidR="00A260F8" w:rsidRPr="00BF33D5" w:rsidRDefault="00824BBC" w:rsidP="00A260F8">
      <w:pPr>
        <w:pStyle w:val="Heading2"/>
        <w:rPr>
          <w:rFonts w:ascii="Times New Roman" w:hAnsi="Times New Roman"/>
          <w:noProof/>
          <w:sz w:val="20"/>
        </w:rPr>
      </w:pPr>
      <w:bookmarkStart w:id="164" w:name="_Toc329146588"/>
      <w:bookmarkStart w:id="165" w:name="_Toc329328326"/>
      <w:bookmarkStart w:id="166" w:name="_Toc410988318"/>
      <w:bookmarkStart w:id="167" w:name="_Toc477770824"/>
      <w:r>
        <w:rPr>
          <w:rFonts w:ascii="Times New Roman" w:hAnsi="Times New Roman"/>
          <w:noProof/>
          <w:sz w:val="20"/>
        </w:rPr>
        <w:t>4.</w:t>
      </w:r>
      <w:r w:rsidR="00A260F8" w:rsidRPr="00BF33D5">
        <w:rPr>
          <w:rFonts w:ascii="Times New Roman" w:hAnsi="Times New Roman"/>
          <w:noProof/>
          <w:sz w:val="20"/>
        </w:rPr>
        <w:t xml:space="preserve"> </w:t>
      </w:r>
      <w:r>
        <w:rPr>
          <w:rFonts w:ascii="Times New Roman" w:hAnsi="Times New Roman"/>
          <w:noProof/>
          <w:sz w:val="20"/>
        </w:rPr>
        <w:t>1.</w:t>
      </w:r>
      <w:r w:rsidR="00A260F8" w:rsidRPr="00BF33D5">
        <w:rPr>
          <w:rFonts w:ascii="Times New Roman" w:hAnsi="Times New Roman"/>
          <w:noProof/>
          <w:sz w:val="20"/>
        </w:rPr>
        <w:t xml:space="preserve"> Stanje šuma po opštinama</w:t>
      </w:r>
      <w:bookmarkEnd w:id="164"/>
      <w:bookmarkEnd w:id="165"/>
      <w:bookmarkEnd w:id="166"/>
      <w:bookmarkEnd w:id="167"/>
      <w:r w:rsidR="00A260F8" w:rsidRPr="00BF33D5">
        <w:rPr>
          <w:rFonts w:ascii="Times New Roman" w:hAnsi="Times New Roman"/>
          <w:noProof/>
          <w:sz w:val="20"/>
        </w:rPr>
        <w:t xml:space="preserve"> </w:t>
      </w:r>
    </w:p>
    <w:p w:rsidR="00A260F8" w:rsidRPr="00BF33D5" w:rsidRDefault="00A260F8" w:rsidP="00A260F8">
      <w:pPr>
        <w:ind w:firstLine="600"/>
        <w:rPr>
          <w:rFonts w:ascii="Times New Roman" w:hAnsi="Times New Roman"/>
          <w:lang w:val="sr-Latn-CS"/>
        </w:rPr>
      </w:pPr>
    </w:p>
    <w:p w:rsidR="00A260F8" w:rsidRPr="00BF33D5" w:rsidRDefault="00A260F8" w:rsidP="00A260F8">
      <w:pPr>
        <w:ind w:firstLine="600"/>
        <w:rPr>
          <w:rFonts w:ascii="Times New Roman" w:hAnsi="Times New Roman"/>
          <w:lang w:val="sr-Latn-CS"/>
        </w:rPr>
      </w:pPr>
      <w:r w:rsidRPr="00BF33D5">
        <w:rPr>
          <w:rFonts w:ascii="Times New Roman" w:hAnsi="Times New Roman"/>
          <w:lang w:val="sr-Latn-CS"/>
        </w:rPr>
        <w:t xml:space="preserve">Pregled stanja šuma po opštinama je dat u tabeli </w:t>
      </w:r>
      <w:r w:rsidR="009B4695">
        <w:rPr>
          <w:rFonts w:ascii="Times New Roman" w:hAnsi="Times New Roman"/>
          <w:lang w:val="sr-Latn-CS"/>
        </w:rPr>
        <w:t>4</w:t>
      </w:r>
      <w:r w:rsidR="006E68B6">
        <w:rPr>
          <w:rFonts w:ascii="Times New Roman" w:hAnsi="Times New Roman"/>
          <w:lang w:val="sr-Latn-CS"/>
        </w:rPr>
        <w:t>.</w:t>
      </w:r>
      <w:r w:rsidR="009B4695">
        <w:rPr>
          <w:rFonts w:ascii="Times New Roman" w:hAnsi="Times New Roman"/>
          <w:lang w:val="sr-Latn-CS"/>
        </w:rPr>
        <w:t>1</w:t>
      </w:r>
      <w:r w:rsidR="006E68B6">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6E68B6">
        <w:rPr>
          <w:rFonts w:ascii="Times New Roman" w:hAnsi="Times New Roman"/>
          <w:lang w:val="sr-Latn-CS"/>
        </w:rPr>
        <w:t>.</w:t>
      </w:r>
      <w:r w:rsidRPr="00BF33D5">
        <w:rPr>
          <w:rFonts w:ascii="Times New Roman" w:hAnsi="Times New Roman"/>
          <w:lang w:val="sr-Latn-CS"/>
        </w:rPr>
        <w:t xml:space="preserve"> U tabeli su prikazani podaci o obrasloj površini, zapremini i zapreminskom prirastu, kao i odnos obrasle i neobrasle površine, izražen u hektarima i u procentima.</w:t>
      </w:r>
    </w:p>
    <w:p w:rsidR="00A260F8" w:rsidRPr="00BF33D5" w:rsidRDefault="00A260F8" w:rsidP="00A260F8">
      <w:pPr>
        <w:pStyle w:val="Title"/>
        <w:rPr>
          <w:b w:val="0"/>
        </w:rPr>
      </w:pPr>
      <w:r w:rsidRPr="00BF33D5">
        <w:rPr>
          <w:b w:val="0"/>
        </w:rPr>
        <w:t xml:space="preserve">Tabela </w:t>
      </w:r>
      <w:r w:rsidR="009B4695">
        <w:rPr>
          <w:b w:val="0"/>
        </w:rPr>
        <w:t>4</w:t>
      </w:r>
      <w:r w:rsidR="00001001">
        <w:rPr>
          <w:b w:val="0"/>
        </w:rPr>
        <w:t>.</w:t>
      </w:r>
      <w:r w:rsidR="009B4695">
        <w:rPr>
          <w:b w:val="0"/>
        </w:rPr>
        <w:t>1</w:t>
      </w:r>
      <w:r w:rsidR="00001001">
        <w:rPr>
          <w:b w:val="0"/>
        </w:rPr>
        <w:t>.</w:t>
      </w:r>
      <w:r w:rsidRPr="00BF33D5">
        <w:rPr>
          <w:b w:val="0"/>
        </w:rPr>
        <w:t>-1 - Stanje šuma po opštini</w:t>
      </w:r>
    </w:p>
    <w:tbl>
      <w:tblPr>
        <w:tblW w:w="11755" w:type="dxa"/>
        <w:tblInd w:w="108" w:type="dxa"/>
        <w:tblLook w:val="0000"/>
      </w:tblPr>
      <w:tblGrid>
        <w:gridCol w:w="2620"/>
        <w:gridCol w:w="1070"/>
        <w:gridCol w:w="930"/>
        <w:gridCol w:w="1051"/>
        <w:gridCol w:w="971"/>
        <w:gridCol w:w="1020"/>
        <w:gridCol w:w="1000"/>
        <w:gridCol w:w="895"/>
        <w:gridCol w:w="1006"/>
        <w:gridCol w:w="1192"/>
      </w:tblGrid>
      <w:tr w:rsidR="00A260F8" w:rsidRPr="00BF33D5" w:rsidTr="00431272">
        <w:trPr>
          <w:trHeight w:val="300"/>
        </w:trPr>
        <w:tc>
          <w:tcPr>
            <w:tcW w:w="2620" w:type="dxa"/>
            <w:vMerge w:val="restart"/>
            <w:tcBorders>
              <w:top w:val="single" w:sz="8" w:space="0" w:color="auto"/>
              <w:left w:val="single" w:sz="8" w:space="0" w:color="auto"/>
              <w:bottom w:val="single" w:sz="8" w:space="0" w:color="000000"/>
              <w:right w:val="nil"/>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Opština</w:t>
            </w:r>
          </w:p>
        </w:tc>
        <w:tc>
          <w:tcPr>
            <w:tcW w:w="2000"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Površina ( P )</w:t>
            </w:r>
          </w:p>
        </w:tc>
        <w:tc>
          <w:tcPr>
            <w:tcW w:w="3042"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Zapremina ( V )</w:t>
            </w:r>
          </w:p>
        </w:tc>
        <w:tc>
          <w:tcPr>
            <w:tcW w:w="4093" w:type="dxa"/>
            <w:gridSpan w:val="4"/>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Tekući zapreminski prirast ( i</w:t>
            </w:r>
            <w:r w:rsidRPr="00BF33D5">
              <w:rPr>
                <w:rFonts w:ascii="Times New Roman" w:hAnsi="Times New Roman"/>
                <w:vertAlign w:val="subscript"/>
                <w:lang w:val="sr-Latn-CS"/>
              </w:rPr>
              <w:t>v</w:t>
            </w:r>
            <w:r w:rsidRPr="00BF33D5">
              <w:rPr>
                <w:rFonts w:ascii="Times New Roman" w:hAnsi="Times New Roman"/>
                <w:lang w:val="sr-Latn-CS"/>
              </w:rPr>
              <w:t>)</w:t>
            </w:r>
          </w:p>
        </w:tc>
      </w:tr>
      <w:tr w:rsidR="00A260F8" w:rsidRPr="00BF33D5" w:rsidTr="00431272">
        <w:trPr>
          <w:trHeight w:val="449"/>
        </w:trPr>
        <w:tc>
          <w:tcPr>
            <w:tcW w:w="2620" w:type="dxa"/>
            <w:vMerge/>
            <w:tcBorders>
              <w:top w:val="single" w:sz="8" w:space="0" w:color="auto"/>
              <w:left w:val="single" w:sz="8" w:space="0" w:color="auto"/>
              <w:bottom w:val="single" w:sz="8" w:space="0" w:color="000000"/>
              <w:right w:val="nil"/>
            </w:tcBorders>
            <w:shd w:val="clear" w:color="auto" w:fill="D9D9D9"/>
            <w:vAlign w:val="center"/>
          </w:tcPr>
          <w:p w:rsidR="00A260F8" w:rsidRPr="00BF33D5" w:rsidRDefault="00A260F8" w:rsidP="00431272">
            <w:pPr>
              <w:jc w:val="left"/>
              <w:rPr>
                <w:rFonts w:ascii="Times New Roman" w:hAnsi="Times New Roman"/>
                <w:lang w:val="sr-Latn-CS"/>
              </w:rPr>
            </w:pPr>
          </w:p>
        </w:tc>
        <w:tc>
          <w:tcPr>
            <w:tcW w:w="1070" w:type="dxa"/>
            <w:tcBorders>
              <w:top w:val="nil"/>
              <w:left w:val="single" w:sz="8" w:space="0" w:color="auto"/>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ha</w:t>
            </w:r>
          </w:p>
        </w:tc>
        <w:tc>
          <w:tcPr>
            <w:tcW w:w="930" w:type="dxa"/>
            <w:tcBorders>
              <w:top w:val="nil"/>
              <w:left w:val="nil"/>
              <w:bottom w:val="single" w:sz="8"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w:t>
            </w:r>
          </w:p>
        </w:tc>
        <w:tc>
          <w:tcPr>
            <w:tcW w:w="1051" w:type="dxa"/>
            <w:tcBorders>
              <w:top w:val="nil"/>
              <w:left w:val="nil"/>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m</w:t>
            </w:r>
            <w:r w:rsidRPr="00BF33D5">
              <w:rPr>
                <w:rFonts w:ascii="Times New Roman" w:hAnsi="Times New Roman"/>
                <w:vertAlign w:val="superscript"/>
                <w:lang w:val="sr-Latn-CS"/>
              </w:rPr>
              <w:t>3</w:t>
            </w:r>
          </w:p>
        </w:tc>
        <w:tc>
          <w:tcPr>
            <w:tcW w:w="971" w:type="dxa"/>
            <w:tcBorders>
              <w:top w:val="nil"/>
              <w:left w:val="nil"/>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w:t>
            </w:r>
          </w:p>
        </w:tc>
        <w:tc>
          <w:tcPr>
            <w:tcW w:w="1020" w:type="dxa"/>
            <w:tcBorders>
              <w:top w:val="nil"/>
              <w:left w:val="nil"/>
              <w:bottom w:val="single" w:sz="8"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/ha</w:t>
            </w:r>
          </w:p>
        </w:tc>
        <w:tc>
          <w:tcPr>
            <w:tcW w:w="1000" w:type="dxa"/>
            <w:tcBorders>
              <w:top w:val="nil"/>
              <w:left w:val="nil"/>
              <w:bottom w:val="nil"/>
              <w:right w:val="single" w:sz="4"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m</w:t>
            </w:r>
            <w:r w:rsidRPr="00BF33D5">
              <w:rPr>
                <w:rFonts w:ascii="Times New Roman" w:hAnsi="Times New Roman"/>
                <w:vertAlign w:val="superscript"/>
                <w:lang w:val="sr-Latn-CS"/>
              </w:rPr>
              <w:t>3</w:t>
            </w:r>
          </w:p>
        </w:tc>
        <w:tc>
          <w:tcPr>
            <w:tcW w:w="895" w:type="dxa"/>
            <w:tcBorders>
              <w:top w:val="nil"/>
              <w:left w:val="nil"/>
              <w:bottom w:val="nil"/>
              <w:right w:val="single" w:sz="4"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w:t>
            </w:r>
          </w:p>
        </w:tc>
        <w:tc>
          <w:tcPr>
            <w:tcW w:w="1006" w:type="dxa"/>
            <w:tcBorders>
              <w:top w:val="nil"/>
              <w:left w:val="nil"/>
              <w:bottom w:val="nil"/>
              <w:right w:val="single" w:sz="4"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/ha</w:t>
            </w:r>
          </w:p>
        </w:tc>
        <w:tc>
          <w:tcPr>
            <w:tcW w:w="1192" w:type="dxa"/>
            <w:tcBorders>
              <w:top w:val="nil"/>
              <w:left w:val="nil"/>
              <w:bottom w:val="nil"/>
              <w:right w:val="single" w:sz="8" w:space="0" w:color="auto"/>
            </w:tcBorders>
            <w:shd w:val="clear" w:color="auto" w:fill="D9D9D9"/>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i</w:t>
            </w:r>
            <w:r w:rsidRPr="00BF33D5">
              <w:rPr>
                <w:rFonts w:ascii="Times New Roman" w:hAnsi="Times New Roman"/>
                <w:vertAlign w:val="subscript"/>
                <w:lang w:val="sr-Latn-CS"/>
              </w:rPr>
              <w:t xml:space="preserve">v </w:t>
            </w:r>
            <w:r w:rsidRPr="00BF33D5">
              <w:rPr>
                <w:rFonts w:ascii="Times New Roman" w:hAnsi="Times New Roman"/>
                <w:lang w:val="sr-Latn-CS"/>
              </w:rPr>
              <w:t>/ V *100</w:t>
            </w:r>
          </w:p>
        </w:tc>
      </w:tr>
      <w:tr w:rsidR="00093B2E" w:rsidRPr="00BF33D5" w:rsidTr="00431272">
        <w:trPr>
          <w:trHeight w:val="284"/>
        </w:trPr>
        <w:tc>
          <w:tcPr>
            <w:tcW w:w="2620" w:type="dxa"/>
            <w:tcBorders>
              <w:top w:val="nil"/>
              <w:left w:val="single" w:sz="8" w:space="0" w:color="auto"/>
              <w:bottom w:val="single" w:sz="4" w:space="0" w:color="auto"/>
              <w:right w:val="single" w:sz="8" w:space="0" w:color="auto"/>
            </w:tcBorders>
            <w:shd w:val="clear" w:color="auto" w:fill="auto"/>
            <w:noWrap/>
            <w:vAlign w:val="center"/>
          </w:tcPr>
          <w:p w:rsidR="00093B2E" w:rsidRPr="00BF33D5" w:rsidRDefault="00093B2E" w:rsidP="00431272">
            <w:pPr>
              <w:jc w:val="left"/>
              <w:rPr>
                <w:rFonts w:ascii="Times New Roman" w:hAnsi="Times New Roman"/>
                <w:lang w:val="sr-Latn-CS"/>
              </w:rPr>
            </w:pPr>
            <w:r>
              <w:rPr>
                <w:rFonts w:ascii="Times New Roman" w:hAnsi="Times New Roman"/>
                <w:lang w:val="sr-Latn-CS"/>
              </w:rPr>
              <w:t>Odžaci</w:t>
            </w:r>
            <w:r w:rsidRPr="00BF33D5">
              <w:rPr>
                <w:rFonts w:ascii="Times New Roman" w:hAnsi="Times New Roman"/>
                <w:lang w:val="sr-Latn-CS"/>
              </w:rPr>
              <w:t>-obraslo</w:t>
            </w:r>
          </w:p>
        </w:tc>
        <w:tc>
          <w:tcPr>
            <w:tcW w:w="1070" w:type="dxa"/>
            <w:tcBorders>
              <w:top w:val="nil"/>
              <w:left w:val="nil"/>
              <w:bottom w:val="single" w:sz="4" w:space="0" w:color="auto"/>
              <w:right w:val="single" w:sz="4" w:space="0" w:color="auto"/>
            </w:tcBorders>
            <w:shd w:val="clear" w:color="auto" w:fill="auto"/>
            <w:noWrap/>
            <w:vAlign w:val="bottom"/>
          </w:tcPr>
          <w:p w:rsidR="00093B2E" w:rsidRPr="00093B2E" w:rsidRDefault="00093B2E">
            <w:pPr>
              <w:jc w:val="right"/>
              <w:rPr>
                <w:rFonts w:ascii="Times New Roman" w:hAnsi="Times New Roman"/>
                <w:color w:val="000000"/>
              </w:rPr>
            </w:pPr>
            <w:r w:rsidRPr="00093B2E">
              <w:rPr>
                <w:rFonts w:ascii="Times New Roman" w:hAnsi="Times New Roman"/>
                <w:color w:val="000000"/>
              </w:rPr>
              <w:t>53</w:t>
            </w:r>
            <w:r w:rsidR="009B4695">
              <w:rPr>
                <w:rFonts w:ascii="Times New Roman" w:hAnsi="Times New Roman"/>
                <w:color w:val="000000"/>
              </w:rPr>
              <w:t>9,</w:t>
            </w:r>
            <w:r w:rsidRPr="00093B2E">
              <w:rPr>
                <w:rFonts w:ascii="Times New Roman" w:hAnsi="Times New Roman"/>
                <w:color w:val="000000"/>
              </w:rPr>
              <w:t>45</w:t>
            </w:r>
          </w:p>
        </w:tc>
        <w:tc>
          <w:tcPr>
            <w:tcW w:w="930" w:type="dxa"/>
            <w:tcBorders>
              <w:top w:val="nil"/>
              <w:left w:val="nil"/>
              <w:bottom w:val="single" w:sz="4" w:space="0" w:color="auto"/>
              <w:right w:val="single" w:sz="8" w:space="0" w:color="auto"/>
            </w:tcBorders>
            <w:shd w:val="clear" w:color="auto" w:fill="auto"/>
            <w:noWrap/>
            <w:vAlign w:val="bottom"/>
          </w:tcPr>
          <w:p w:rsidR="00093B2E" w:rsidRPr="00093B2E" w:rsidRDefault="00093B2E">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51" w:type="dxa"/>
            <w:tcBorders>
              <w:top w:val="nil"/>
              <w:left w:val="nil"/>
              <w:bottom w:val="single" w:sz="4" w:space="0" w:color="auto"/>
              <w:right w:val="single" w:sz="4" w:space="0" w:color="auto"/>
            </w:tcBorders>
            <w:shd w:val="clear" w:color="auto" w:fill="auto"/>
            <w:noWrap/>
            <w:vAlign w:val="bottom"/>
          </w:tcPr>
          <w:p w:rsidR="00093B2E" w:rsidRPr="00093B2E" w:rsidRDefault="00093B2E">
            <w:pPr>
              <w:jc w:val="right"/>
              <w:rPr>
                <w:rFonts w:ascii="Times New Roman" w:hAnsi="Times New Roman"/>
                <w:color w:val="000000"/>
              </w:rPr>
            </w:pPr>
            <w:r w:rsidRPr="00093B2E">
              <w:rPr>
                <w:rFonts w:ascii="Times New Roman" w:hAnsi="Times New Roman"/>
                <w:color w:val="000000"/>
              </w:rPr>
              <w:t>118</w:t>
            </w:r>
            <w:r w:rsidR="00BF44A1">
              <w:rPr>
                <w:rFonts w:ascii="Times New Roman" w:hAnsi="Times New Roman"/>
                <w:color w:val="000000"/>
              </w:rPr>
              <w:t>.</w:t>
            </w:r>
            <w:r w:rsidRPr="00093B2E">
              <w:rPr>
                <w:rFonts w:ascii="Times New Roman" w:hAnsi="Times New Roman"/>
                <w:color w:val="000000"/>
              </w:rPr>
              <w:t>71</w:t>
            </w:r>
            <w:r w:rsidR="009B4695">
              <w:rPr>
                <w:rFonts w:ascii="Times New Roman" w:hAnsi="Times New Roman"/>
                <w:color w:val="000000"/>
              </w:rPr>
              <w:t>3,</w:t>
            </w:r>
            <w:r w:rsidRPr="00093B2E">
              <w:rPr>
                <w:rFonts w:ascii="Times New Roman" w:hAnsi="Times New Roman"/>
                <w:color w:val="000000"/>
              </w:rPr>
              <w:t>0</w:t>
            </w:r>
          </w:p>
        </w:tc>
        <w:tc>
          <w:tcPr>
            <w:tcW w:w="971" w:type="dxa"/>
            <w:tcBorders>
              <w:top w:val="nil"/>
              <w:left w:val="nil"/>
              <w:bottom w:val="single" w:sz="4" w:space="0" w:color="auto"/>
              <w:right w:val="single" w:sz="4" w:space="0" w:color="auto"/>
            </w:tcBorders>
            <w:shd w:val="clear" w:color="auto" w:fill="auto"/>
            <w:noWrap/>
            <w:vAlign w:val="bottom"/>
          </w:tcPr>
          <w:p w:rsidR="00093B2E" w:rsidRPr="00093B2E" w:rsidRDefault="00093B2E">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20" w:type="dxa"/>
            <w:tcBorders>
              <w:top w:val="nil"/>
              <w:left w:val="nil"/>
              <w:bottom w:val="single" w:sz="4" w:space="0" w:color="auto"/>
              <w:right w:val="single" w:sz="8" w:space="0" w:color="auto"/>
            </w:tcBorders>
            <w:shd w:val="clear" w:color="auto" w:fill="auto"/>
            <w:noWrap/>
            <w:vAlign w:val="bottom"/>
          </w:tcPr>
          <w:p w:rsidR="00093B2E" w:rsidRPr="00093B2E" w:rsidRDefault="00093B2E">
            <w:pPr>
              <w:jc w:val="right"/>
              <w:rPr>
                <w:rFonts w:ascii="Times New Roman" w:hAnsi="Times New Roman"/>
                <w:color w:val="000000"/>
              </w:rPr>
            </w:pPr>
            <w:r w:rsidRPr="00093B2E">
              <w:rPr>
                <w:rFonts w:ascii="Times New Roman" w:hAnsi="Times New Roman"/>
                <w:color w:val="000000"/>
              </w:rPr>
              <w:t>22</w:t>
            </w:r>
            <w:r w:rsidR="009B4695">
              <w:rPr>
                <w:rFonts w:ascii="Times New Roman" w:hAnsi="Times New Roman"/>
                <w:color w:val="000000"/>
              </w:rPr>
              <w:t>0,</w:t>
            </w:r>
            <w:r w:rsidRPr="00093B2E">
              <w:rPr>
                <w:rFonts w:ascii="Times New Roman" w:hAnsi="Times New Roman"/>
                <w:color w:val="000000"/>
              </w:rPr>
              <w:t>1</w:t>
            </w:r>
          </w:p>
        </w:tc>
        <w:tc>
          <w:tcPr>
            <w:tcW w:w="1000" w:type="dxa"/>
            <w:tcBorders>
              <w:top w:val="single" w:sz="8" w:space="0" w:color="auto"/>
              <w:left w:val="nil"/>
              <w:bottom w:val="single" w:sz="4" w:space="0" w:color="auto"/>
              <w:right w:val="single" w:sz="4" w:space="0" w:color="auto"/>
            </w:tcBorders>
            <w:shd w:val="clear" w:color="auto" w:fill="auto"/>
            <w:noWrap/>
            <w:vAlign w:val="bottom"/>
          </w:tcPr>
          <w:p w:rsidR="00093B2E" w:rsidRPr="00093B2E" w:rsidRDefault="002B5AB7">
            <w:pPr>
              <w:jc w:val="right"/>
              <w:rPr>
                <w:rFonts w:ascii="Times New Roman" w:hAnsi="Times New Roman"/>
                <w:color w:val="000000"/>
              </w:rPr>
            </w:pPr>
            <w:r>
              <w:rPr>
                <w:rFonts w:ascii="Times New Roman" w:hAnsi="Times New Roman"/>
                <w:color w:val="000000"/>
              </w:rPr>
              <w:t>7</w:t>
            </w:r>
            <w:r w:rsidR="00BF44A1">
              <w:rPr>
                <w:rFonts w:ascii="Times New Roman" w:hAnsi="Times New Roman"/>
                <w:color w:val="000000"/>
              </w:rPr>
              <w:t>.</w:t>
            </w:r>
            <w:r>
              <w:rPr>
                <w:rFonts w:ascii="Times New Roman" w:hAnsi="Times New Roman"/>
                <w:color w:val="000000"/>
              </w:rPr>
              <w:t>98</w:t>
            </w:r>
            <w:r w:rsidR="009B4695">
              <w:rPr>
                <w:rFonts w:ascii="Times New Roman" w:hAnsi="Times New Roman"/>
                <w:color w:val="000000"/>
              </w:rPr>
              <w:t>1,</w:t>
            </w:r>
            <w:r>
              <w:rPr>
                <w:rFonts w:ascii="Times New Roman" w:hAnsi="Times New Roman"/>
                <w:color w:val="000000"/>
              </w:rPr>
              <w:t>6</w:t>
            </w:r>
          </w:p>
        </w:tc>
        <w:tc>
          <w:tcPr>
            <w:tcW w:w="895" w:type="dxa"/>
            <w:tcBorders>
              <w:top w:val="single" w:sz="8" w:space="0" w:color="auto"/>
              <w:left w:val="nil"/>
              <w:bottom w:val="single" w:sz="4" w:space="0" w:color="auto"/>
              <w:right w:val="single" w:sz="4" w:space="0" w:color="auto"/>
            </w:tcBorders>
            <w:shd w:val="clear" w:color="auto" w:fill="auto"/>
            <w:noWrap/>
            <w:vAlign w:val="bottom"/>
          </w:tcPr>
          <w:p w:rsidR="00093B2E" w:rsidRPr="00093B2E" w:rsidRDefault="00093B2E">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06" w:type="dxa"/>
            <w:tcBorders>
              <w:top w:val="single" w:sz="8" w:space="0" w:color="auto"/>
              <w:left w:val="nil"/>
              <w:bottom w:val="single" w:sz="4" w:space="0" w:color="auto"/>
              <w:right w:val="single" w:sz="4" w:space="0" w:color="auto"/>
            </w:tcBorders>
            <w:shd w:val="clear" w:color="auto" w:fill="auto"/>
            <w:noWrap/>
            <w:vAlign w:val="bottom"/>
          </w:tcPr>
          <w:p w:rsidR="00093B2E" w:rsidRPr="00093B2E" w:rsidRDefault="005341E4">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4,</w:t>
            </w:r>
            <w:r>
              <w:rPr>
                <w:rFonts w:ascii="Times New Roman" w:hAnsi="Times New Roman"/>
                <w:color w:val="000000"/>
              </w:rPr>
              <w:t>8</w:t>
            </w:r>
          </w:p>
        </w:tc>
        <w:tc>
          <w:tcPr>
            <w:tcW w:w="1192" w:type="dxa"/>
            <w:tcBorders>
              <w:top w:val="single" w:sz="8" w:space="0" w:color="auto"/>
              <w:left w:val="nil"/>
              <w:bottom w:val="single" w:sz="4" w:space="0" w:color="auto"/>
              <w:right w:val="single" w:sz="8" w:space="0" w:color="auto"/>
            </w:tcBorders>
            <w:shd w:val="clear" w:color="auto" w:fill="auto"/>
            <w:noWrap/>
            <w:vAlign w:val="bottom"/>
          </w:tcPr>
          <w:p w:rsidR="00093B2E" w:rsidRPr="00093B2E" w:rsidRDefault="009B4695">
            <w:pPr>
              <w:jc w:val="right"/>
              <w:rPr>
                <w:rFonts w:ascii="Times New Roman" w:hAnsi="Times New Roman"/>
                <w:color w:val="000000"/>
              </w:rPr>
            </w:pPr>
            <w:r>
              <w:rPr>
                <w:rFonts w:ascii="Times New Roman" w:hAnsi="Times New Roman"/>
                <w:color w:val="000000"/>
              </w:rPr>
              <w:t>6,</w:t>
            </w:r>
            <w:r w:rsidR="005341E4">
              <w:rPr>
                <w:rFonts w:ascii="Times New Roman" w:hAnsi="Times New Roman"/>
                <w:color w:val="000000"/>
              </w:rPr>
              <w:t>7</w:t>
            </w:r>
          </w:p>
        </w:tc>
      </w:tr>
      <w:tr w:rsidR="005341E4" w:rsidRPr="00BF33D5" w:rsidTr="00431272">
        <w:trPr>
          <w:trHeight w:val="270"/>
        </w:trPr>
        <w:tc>
          <w:tcPr>
            <w:tcW w:w="2620" w:type="dxa"/>
            <w:tcBorders>
              <w:top w:val="double" w:sz="4" w:space="0" w:color="auto"/>
              <w:left w:val="single" w:sz="8" w:space="0" w:color="auto"/>
              <w:bottom w:val="double" w:sz="4" w:space="0" w:color="auto"/>
              <w:right w:val="nil"/>
            </w:tcBorders>
            <w:shd w:val="clear" w:color="auto" w:fill="D9D9D9"/>
            <w:noWrap/>
            <w:vAlign w:val="center"/>
          </w:tcPr>
          <w:p w:rsidR="005341E4" w:rsidRPr="00BF33D5" w:rsidRDefault="005341E4" w:rsidP="00431272">
            <w:pPr>
              <w:jc w:val="left"/>
              <w:rPr>
                <w:rFonts w:ascii="Times New Roman" w:hAnsi="Times New Roman"/>
                <w:bCs/>
                <w:lang w:val="sr-Latn-CS"/>
              </w:rPr>
            </w:pPr>
            <w:r w:rsidRPr="00BF33D5">
              <w:rPr>
                <w:rFonts w:ascii="Times New Roman" w:hAnsi="Times New Roman"/>
                <w:bCs/>
                <w:lang w:val="sr-Latn-CS"/>
              </w:rPr>
              <w:t>Svega GJ</w:t>
            </w:r>
          </w:p>
        </w:tc>
        <w:tc>
          <w:tcPr>
            <w:tcW w:w="1070" w:type="dxa"/>
            <w:tcBorders>
              <w:top w:val="double" w:sz="4" w:space="0" w:color="auto"/>
              <w:left w:val="single" w:sz="8" w:space="0" w:color="auto"/>
              <w:bottom w:val="double" w:sz="4" w:space="0" w:color="auto"/>
              <w:right w:val="single" w:sz="4"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53</w:t>
            </w:r>
            <w:r w:rsidR="009B4695">
              <w:rPr>
                <w:rFonts w:ascii="Times New Roman" w:hAnsi="Times New Roman"/>
                <w:color w:val="000000"/>
              </w:rPr>
              <w:t>9,</w:t>
            </w:r>
            <w:r w:rsidRPr="00093B2E">
              <w:rPr>
                <w:rFonts w:ascii="Times New Roman" w:hAnsi="Times New Roman"/>
                <w:color w:val="000000"/>
              </w:rPr>
              <w:t>45</w:t>
            </w:r>
          </w:p>
        </w:tc>
        <w:tc>
          <w:tcPr>
            <w:tcW w:w="930" w:type="dxa"/>
            <w:tcBorders>
              <w:top w:val="double" w:sz="4" w:space="0" w:color="auto"/>
              <w:left w:val="nil"/>
              <w:bottom w:val="double" w:sz="4" w:space="0" w:color="auto"/>
              <w:right w:val="single" w:sz="8"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51" w:type="dxa"/>
            <w:tcBorders>
              <w:top w:val="double" w:sz="4" w:space="0" w:color="auto"/>
              <w:left w:val="nil"/>
              <w:bottom w:val="double" w:sz="4" w:space="0" w:color="auto"/>
              <w:right w:val="single" w:sz="4"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118</w:t>
            </w:r>
            <w:r w:rsidR="00BF44A1">
              <w:rPr>
                <w:rFonts w:ascii="Times New Roman" w:hAnsi="Times New Roman"/>
                <w:color w:val="000000"/>
              </w:rPr>
              <w:t>.</w:t>
            </w:r>
            <w:r w:rsidRPr="00093B2E">
              <w:rPr>
                <w:rFonts w:ascii="Times New Roman" w:hAnsi="Times New Roman"/>
                <w:color w:val="000000"/>
              </w:rPr>
              <w:t>71</w:t>
            </w:r>
            <w:r w:rsidR="009B4695">
              <w:rPr>
                <w:rFonts w:ascii="Times New Roman" w:hAnsi="Times New Roman"/>
                <w:color w:val="000000"/>
              </w:rPr>
              <w:t>3,</w:t>
            </w:r>
            <w:r w:rsidRPr="00093B2E">
              <w:rPr>
                <w:rFonts w:ascii="Times New Roman" w:hAnsi="Times New Roman"/>
                <w:color w:val="000000"/>
              </w:rPr>
              <w:t>0</w:t>
            </w:r>
          </w:p>
        </w:tc>
        <w:tc>
          <w:tcPr>
            <w:tcW w:w="971" w:type="dxa"/>
            <w:tcBorders>
              <w:top w:val="double" w:sz="4" w:space="0" w:color="auto"/>
              <w:left w:val="single" w:sz="4" w:space="0" w:color="auto"/>
              <w:bottom w:val="double" w:sz="4" w:space="0" w:color="auto"/>
              <w:right w:val="single" w:sz="4"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20" w:type="dxa"/>
            <w:tcBorders>
              <w:top w:val="double" w:sz="4" w:space="0" w:color="auto"/>
              <w:left w:val="single" w:sz="4" w:space="0" w:color="auto"/>
              <w:bottom w:val="double" w:sz="4" w:space="0" w:color="auto"/>
              <w:right w:val="single" w:sz="4" w:space="0" w:color="auto"/>
            </w:tcBorders>
            <w:shd w:val="clear" w:color="auto" w:fill="D9D9D9"/>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22</w:t>
            </w:r>
            <w:r w:rsidR="009B4695">
              <w:rPr>
                <w:rFonts w:ascii="Times New Roman" w:hAnsi="Times New Roman"/>
                <w:color w:val="000000"/>
              </w:rPr>
              <w:t>0,</w:t>
            </w:r>
            <w:r w:rsidRPr="00093B2E">
              <w:rPr>
                <w:rFonts w:ascii="Times New Roman" w:hAnsi="Times New Roman"/>
                <w:color w:val="000000"/>
              </w:rPr>
              <w:t>1</w:t>
            </w:r>
          </w:p>
        </w:tc>
        <w:tc>
          <w:tcPr>
            <w:tcW w:w="1000" w:type="dxa"/>
            <w:tcBorders>
              <w:top w:val="double" w:sz="4" w:space="0" w:color="auto"/>
              <w:left w:val="single" w:sz="8" w:space="0" w:color="auto"/>
              <w:bottom w:val="double" w:sz="4" w:space="0" w:color="auto"/>
              <w:right w:val="single" w:sz="4"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Pr>
                <w:rFonts w:ascii="Times New Roman" w:hAnsi="Times New Roman"/>
                <w:color w:val="000000"/>
              </w:rPr>
              <w:t>7</w:t>
            </w:r>
            <w:r w:rsidR="00BF44A1">
              <w:rPr>
                <w:rFonts w:ascii="Times New Roman" w:hAnsi="Times New Roman"/>
                <w:color w:val="000000"/>
              </w:rPr>
              <w:t>.</w:t>
            </w:r>
            <w:r>
              <w:rPr>
                <w:rFonts w:ascii="Times New Roman" w:hAnsi="Times New Roman"/>
                <w:color w:val="000000"/>
              </w:rPr>
              <w:t>98</w:t>
            </w:r>
            <w:r w:rsidR="009B4695">
              <w:rPr>
                <w:rFonts w:ascii="Times New Roman" w:hAnsi="Times New Roman"/>
                <w:color w:val="000000"/>
              </w:rPr>
              <w:t>1,</w:t>
            </w:r>
            <w:r>
              <w:rPr>
                <w:rFonts w:ascii="Times New Roman" w:hAnsi="Times New Roman"/>
                <w:color w:val="000000"/>
              </w:rPr>
              <w:t>6</w:t>
            </w:r>
          </w:p>
        </w:tc>
        <w:tc>
          <w:tcPr>
            <w:tcW w:w="895" w:type="dxa"/>
            <w:tcBorders>
              <w:top w:val="double" w:sz="4" w:space="0" w:color="auto"/>
              <w:left w:val="nil"/>
              <w:bottom w:val="double" w:sz="4" w:space="0" w:color="auto"/>
              <w:right w:val="single" w:sz="8"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06" w:type="dxa"/>
            <w:tcBorders>
              <w:top w:val="double" w:sz="4" w:space="0" w:color="auto"/>
              <w:left w:val="nil"/>
              <w:bottom w:val="double" w:sz="4" w:space="0" w:color="auto"/>
              <w:right w:val="single" w:sz="4" w:space="0" w:color="auto"/>
            </w:tcBorders>
            <w:shd w:val="clear" w:color="auto" w:fill="D9D9D9"/>
            <w:noWrap/>
            <w:vAlign w:val="bottom"/>
          </w:tcPr>
          <w:p w:rsidR="005341E4" w:rsidRPr="00093B2E" w:rsidRDefault="005341E4" w:rsidP="005341E4">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4,</w:t>
            </w:r>
            <w:r>
              <w:rPr>
                <w:rFonts w:ascii="Times New Roman" w:hAnsi="Times New Roman"/>
                <w:color w:val="000000"/>
              </w:rPr>
              <w:t>8</w:t>
            </w:r>
          </w:p>
        </w:tc>
        <w:tc>
          <w:tcPr>
            <w:tcW w:w="1192" w:type="dxa"/>
            <w:tcBorders>
              <w:top w:val="double" w:sz="4" w:space="0" w:color="auto"/>
              <w:left w:val="nil"/>
              <w:bottom w:val="double" w:sz="4" w:space="0" w:color="auto"/>
              <w:right w:val="single" w:sz="8" w:space="0" w:color="auto"/>
            </w:tcBorders>
            <w:shd w:val="clear" w:color="auto" w:fill="D9D9D9"/>
            <w:noWrap/>
            <w:vAlign w:val="bottom"/>
          </w:tcPr>
          <w:p w:rsidR="005341E4" w:rsidRPr="00093B2E" w:rsidRDefault="009B4695" w:rsidP="005341E4">
            <w:pPr>
              <w:jc w:val="right"/>
              <w:rPr>
                <w:rFonts w:ascii="Times New Roman" w:hAnsi="Times New Roman"/>
                <w:color w:val="000000"/>
              </w:rPr>
            </w:pPr>
            <w:r>
              <w:rPr>
                <w:rFonts w:ascii="Times New Roman" w:hAnsi="Times New Roman"/>
                <w:color w:val="000000"/>
              </w:rPr>
              <w:t>6,</w:t>
            </w:r>
            <w:r w:rsidR="005341E4">
              <w:rPr>
                <w:rFonts w:ascii="Times New Roman" w:hAnsi="Times New Roman"/>
                <w:color w:val="000000"/>
              </w:rPr>
              <w:t>7</w:t>
            </w:r>
          </w:p>
        </w:tc>
      </w:tr>
    </w:tbl>
    <w:p w:rsidR="00A260F8" w:rsidRPr="00BF33D5" w:rsidRDefault="00A260F8" w:rsidP="00A260F8">
      <w:pPr>
        <w:ind w:firstLine="600"/>
        <w:rPr>
          <w:rFonts w:ascii="Times New Roman" w:hAnsi="Times New Roman"/>
          <w:lang w:val="sr-Latn-CS"/>
        </w:rPr>
      </w:pPr>
      <w:r w:rsidRPr="00BF33D5">
        <w:rPr>
          <w:rFonts w:ascii="Times New Roman" w:hAnsi="Times New Roman"/>
          <w:lang w:val="sr-Latn-CS"/>
        </w:rPr>
        <w:t>Gazdinska jedinica ’’</w:t>
      </w:r>
      <w:r w:rsidR="00093B2E">
        <w:rPr>
          <w:rFonts w:ascii="Times New Roman" w:hAnsi="Times New Roman"/>
          <w:lang w:val="sr-Latn-CS"/>
        </w:rPr>
        <w:t>Kamarište</w:t>
      </w:r>
      <w:r w:rsidRPr="00BF33D5">
        <w:rPr>
          <w:rFonts w:ascii="Times New Roman" w:hAnsi="Times New Roman"/>
          <w:lang w:val="sr-Latn-CS"/>
        </w:rPr>
        <w:t xml:space="preserve">“ se nalazi na teritoriji </w:t>
      </w:r>
      <w:r w:rsidR="00093B2E">
        <w:rPr>
          <w:rFonts w:ascii="Times New Roman" w:hAnsi="Times New Roman"/>
          <w:lang w:val="sr-Latn-CS"/>
        </w:rPr>
        <w:t>jedne</w:t>
      </w:r>
      <w:r w:rsidRPr="00BF33D5">
        <w:rPr>
          <w:rFonts w:ascii="Times New Roman" w:hAnsi="Times New Roman"/>
          <w:lang w:val="sr-Latn-CS"/>
        </w:rPr>
        <w:t xml:space="preserve"> opštine. </w:t>
      </w:r>
    </w:p>
    <w:p w:rsidR="00A260F8" w:rsidRPr="00BF33D5" w:rsidRDefault="00A260F8" w:rsidP="00A260F8">
      <w:pPr>
        <w:ind w:firstLine="600"/>
        <w:rPr>
          <w:rFonts w:ascii="Times New Roman" w:hAnsi="Times New Roman"/>
          <w:lang w:val="sr-Latn-CS"/>
        </w:rPr>
      </w:pPr>
      <w:r w:rsidRPr="00BF33D5">
        <w:rPr>
          <w:rFonts w:ascii="Times New Roman" w:hAnsi="Times New Roman"/>
          <w:lang w:val="sr-Latn-CS"/>
        </w:rPr>
        <w:t xml:space="preserve">Obrasla površina ove gazdinske jedinice čini </w:t>
      </w:r>
      <w:r w:rsidR="00093B2E">
        <w:rPr>
          <w:rFonts w:ascii="Times New Roman" w:hAnsi="Times New Roman"/>
          <w:lang w:val="sr-Latn-CS"/>
        </w:rPr>
        <w:t>9</w:t>
      </w:r>
      <w:r w:rsidR="009B4695">
        <w:rPr>
          <w:rFonts w:ascii="Times New Roman" w:hAnsi="Times New Roman"/>
          <w:lang w:val="sr-Latn-CS"/>
        </w:rPr>
        <w:t>0,</w:t>
      </w:r>
      <w:r w:rsidR="00093B2E">
        <w:rPr>
          <w:rFonts w:ascii="Times New Roman" w:hAnsi="Times New Roman"/>
          <w:lang w:val="sr-Latn-CS"/>
        </w:rPr>
        <w:t>4</w:t>
      </w:r>
      <w:r w:rsidRPr="00BF33D5">
        <w:rPr>
          <w:rFonts w:ascii="Times New Roman" w:hAnsi="Times New Roman"/>
          <w:lang w:val="sr-Latn-CS"/>
        </w:rPr>
        <w:t xml:space="preserve">%, a neobrasla </w:t>
      </w:r>
      <w:r w:rsidR="009B4695">
        <w:rPr>
          <w:rFonts w:ascii="Times New Roman" w:hAnsi="Times New Roman"/>
          <w:lang w:val="sr-Latn-CS"/>
        </w:rPr>
        <w:t>9,</w:t>
      </w:r>
      <w:r w:rsidR="00093B2E">
        <w:rPr>
          <w:rFonts w:ascii="Times New Roman" w:hAnsi="Times New Roman"/>
          <w:lang w:val="sr-Latn-CS"/>
        </w:rPr>
        <w:t>6</w:t>
      </w:r>
      <w:r w:rsidRPr="00BF33D5">
        <w:rPr>
          <w:rFonts w:ascii="Times New Roman" w:hAnsi="Times New Roman"/>
          <w:lang w:val="sr-Latn-CS"/>
        </w:rPr>
        <w:t>% od ukupne površine.</w:t>
      </w:r>
    </w:p>
    <w:p w:rsidR="00A260F8" w:rsidRPr="00BF33D5" w:rsidRDefault="009B4695" w:rsidP="00A260F8">
      <w:pPr>
        <w:pStyle w:val="Heading2"/>
        <w:rPr>
          <w:rFonts w:ascii="Times New Roman" w:hAnsi="Times New Roman"/>
          <w:noProof/>
          <w:sz w:val="20"/>
          <w:lang w:val="sr-Latn-CS"/>
        </w:rPr>
      </w:pPr>
      <w:bookmarkStart w:id="168" w:name="_Toc329146589"/>
      <w:bookmarkStart w:id="169" w:name="_Toc329328327"/>
      <w:bookmarkStart w:id="170" w:name="_Toc410988319"/>
      <w:bookmarkStart w:id="171" w:name="_Toc477770825"/>
      <w:r>
        <w:rPr>
          <w:rFonts w:ascii="Times New Roman" w:hAnsi="Times New Roman"/>
          <w:noProof/>
          <w:sz w:val="20"/>
          <w:lang w:val="sr-Latn-CS"/>
        </w:rPr>
        <w:t>4</w:t>
      </w:r>
      <w:r w:rsidR="00E33897">
        <w:rPr>
          <w:rFonts w:ascii="Times New Roman" w:hAnsi="Times New Roman"/>
          <w:noProof/>
          <w:sz w:val="20"/>
          <w:lang w:val="sr-Latn-CS"/>
        </w:rPr>
        <w:t>.</w:t>
      </w:r>
      <w:r w:rsidR="00A260F8" w:rsidRPr="00BF33D5">
        <w:rPr>
          <w:rFonts w:ascii="Times New Roman" w:hAnsi="Times New Roman"/>
          <w:noProof/>
          <w:sz w:val="20"/>
          <w:lang w:val="sr-Latn-CS"/>
        </w:rPr>
        <w:t xml:space="preserve"> </w:t>
      </w:r>
      <w:r>
        <w:rPr>
          <w:rFonts w:ascii="Times New Roman" w:hAnsi="Times New Roman"/>
          <w:noProof/>
          <w:sz w:val="20"/>
          <w:lang w:val="sr-Latn-CS"/>
        </w:rPr>
        <w:t>2</w:t>
      </w:r>
      <w:r w:rsidR="00E33897">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Stanje</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nameni</w:t>
      </w:r>
      <w:bookmarkEnd w:id="168"/>
      <w:bookmarkEnd w:id="169"/>
      <w:bookmarkEnd w:id="170"/>
      <w:bookmarkEnd w:id="171"/>
      <w:r w:rsidR="00A260F8" w:rsidRPr="00BF33D5">
        <w:rPr>
          <w:rFonts w:ascii="Times New Roman" w:hAnsi="Times New Roman"/>
          <w:noProof/>
          <w:sz w:val="20"/>
          <w:lang w:val="sr-Latn-CS"/>
        </w:rPr>
        <w:t xml:space="preserve"> </w:t>
      </w:r>
    </w:p>
    <w:p w:rsidR="00A260F8" w:rsidRPr="00BF33D5" w:rsidRDefault="00A260F8" w:rsidP="00A260F8">
      <w:pPr>
        <w:rPr>
          <w:rFonts w:ascii="Times New Roman" w:hAnsi="Times New Roman"/>
          <w:noProof/>
          <w:lang w:val="sr-Latn-CS"/>
        </w:rPr>
      </w:pPr>
      <w:r w:rsidRPr="00BF33D5">
        <w:rPr>
          <w:rFonts w:ascii="Times New Roman" w:hAnsi="Times New Roman"/>
          <w:noProof/>
          <w:lang w:val="de-DE"/>
        </w:rPr>
        <w:t>U</w:t>
      </w:r>
      <w:r w:rsidRPr="00BF33D5">
        <w:rPr>
          <w:rFonts w:ascii="Times New Roman" w:hAnsi="Times New Roman"/>
          <w:noProof/>
          <w:lang w:val="sr-Latn-CS"/>
        </w:rPr>
        <w:t xml:space="preserve"> </w:t>
      </w:r>
      <w:r w:rsidRPr="00BF33D5">
        <w:rPr>
          <w:rFonts w:ascii="Times New Roman" w:hAnsi="Times New Roman"/>
          <w:noProof/>
          <w:lang w:val="de-DE"/>
        </w:rPr>
        <w:t>slede</w:t>
      </w:r>
      <w:r w:rsidRPr="00BF33D5">
        <w:rPr>
          <w:rFonts w:ascii="Times New Roman" w:hAnsi="Times New Roman"/>
          <w:noProof/>
          <w:lang w:val="sr-Latn-CS"/>
        </w:rPr>
        <w:t>ć</w:t>
      </w:r>
      <w:r w:rsidRPr="00BF33D5">
        <w:rPr>
          <w:rFonts w:ascii="Times New Roman" w:hAnsi="Times New Roman"/>
          <w:noProof/>
          <w:lang w:val="de-DE"/>
        </w:rPr>
        <w:t>oj</w:t>
      </w:r>
      <w:r w:rsidRPr="00BF33D5">
        <w:rPr>
          <w:rFonts w:ascii="Times New Roman" w:hAnsi="Times New Roman"/>
          <w:noProof/>
          <w:lang w:val="sr-Latn-CS"/>
        </w:rPr>
        <w:t xml:space="preserve"> </w:t>
      </w:r>
      <w:r w:rsidRPr="00BF33D5">
        <w:rPr>
          <w:rFonts w:ascii="Times New Roman" w:hAnsi="Times New Roman"/>
          <w:noProof/>
          <w:lang w:val="de-DE"/>
        </w:rPr>
        <w:t>tabeli</w:t>
      </w:r>
      <w:r w:rsidRPr="00BF33D5">
        <w:rPr>
          <w:rFonts w:ascii="Times New Roman" w:hAnsi="Times New Roman"/>
          <w:noProof/>
          <w:lang w:val="sr-Latn-CS"/>
        </w:rPr>
        <w:t xml:space="preserve"> </w:t>
      </w:r>
      <w:r w:rsidRPr="00BF33D5">
        <w:rPr>
          <w:rFonts w:ascii="Times New Roman" w:hAnsi="Times New Roman"/>
          <w:noProof/>
          <w:lang w:val="de-DE"/>
        </w:rPr>
        <w:t>dat</w:t>
      </w:r>
      <w:r w:rsidRPr="00BF33D5">
        <w:rPr>
          <w:rFonts w:ascii="Times New Roman" w:hAnsi="Times New Roman"/>
          <w:noProof/>
          <w:lang w:val="sr-Latn-CS"/>
        </w:rPr>
        <w:t xml:space="preserve"> </w:t>
      </w:r>
      <w:r w:rsidRPr="00BF33D5">
        <w:rPr>
          <w:rFonts w:ascii="Times New Roman" w:hAnsi="Times New Roman"/>
          <w:noProof/>
          <w:lang w:val="de-DE"/>
        </w:rPr>
        <w:t>je</w:t>
      </w:r>
      <w:r w:rsidRPr="00BF33D5">
        <w:rPr>
          <w:rFonts w:ascii="Times New Roman" w:hAnsi="Times New Roman"/>
          <w:noProof/>
          <w:lang w:val="sr-Latn-CS"/>
        </w:rPr>
        <w:t xml:space="preserve"> </w:t>
      </w:r>
      <w:r w:rsidRPr="00BF33D5">
        <w:rPr>
          <w:rFonts w:ascii="Times New Roman" w:hAnsi="Times New Roman"/>
          <w:noProof/>
          <w:lang w:val="de-DE"/>
        </w:rPr>
        <w:t>prikaz</w:t>
      </w:r>
      <w:r w:rsidRPr="00BF33D5">
        <w:rPr>
          <w:rFonts w:ascii="Times New Roman" w:hAnsi="Times New Roman"/>
          <w:noProof/>
          <w:lang w:val="sr-Latn-CS"/>
        </w:rPr>
        <w:t xml:space="preserve"> </w:t>
      </w:r>
      <w:r w:rsidRPr="00BF33D5">
        <w:rPr>
          <w:rFonts w:ascii="Times New Roman" w:hAnsi="Times New Roman"/>
          <w:noProof/>
          <w:lang w:val="de-DE"/>
        </w:rPr>
        <w:t>stanja</w:t>
      </w:r>
      <w:r w:rsidRPr="00BF33D5">
        <w:rPr>
          <w:rFonts w:ascii="Times New Roman" w:hAnsi="Times New Roman"/>
          <w:noProof/>
          <w:lang w:val="sr-Latn-CS"/>
        </w:rPr>
        <w:t xml:space="preserve"> š</w:t>
      </w:r>
      <w:r w:rsidRPr="00BF33D5">
        <w:rPr>
          <w:rFonts w:ascii="Times New Roman" w:hAnsi="Times New Roman"/>
          <w:noProof/>
          <w:lang w:val="de-DE"/>
        </w:rPr>
        <w:t>uma</w:t>
      </w:r>
      <w:r w:rsidRPr="00BF33D5">
        <w:rPr>
          <w:rFonts w:ascii="Times New Roman" w:hAnsi="Times New Roman"/>
          <w:noProof/>
          <w:lang w:val="sr-Latn-CS"/>
        </w:rPr>
        <w:t xml:space="preserve"> </w:t>
      </w:r>
      <w:r w:rsidRPr="00BF33D5">
        <w:rPr>
          <w:rFonts w:ascii="Times New Roman" w:hAnsi="Times New Roman"/>
          <w:noProof/>
          <w:lang w:val="de-DE"/>
        </w:rPr>
        <w:t>po</w:t>
      </w:r>
      <w:r w:rsidRPr="00BF33D5">
        <w:rPr>
          <w:rFonts w:ascii="Times New Roman" w:hAnsi="Times New Roman"/>
          <w:noProof/>
          <w:lang w:val="sr-Latn-CS"/>
        </w:rPr>
        <w:t xml:space="preserve"> </w:t>
      </w:r>
      <w:r w:rsidRPr="00BF33D5">
        <w:rPr>
          <w:rFonts w:ascii="Times New Roman" w:hAnsi="Times New Roman"/>
          <w:noProof/>
          <w:lang w:val="de-DE"/>
        </w:rPr>
        <w:t>namenskim</w:t>
      </w:r>
      <w:r w:rsidRPr="00BF33D5">
        <w:rPr>
          <w:rFonts w:ascii="Times New Roman" w:hAnsi="Times New Roman"/>
          <w:noProof/>
          <w:lang w:val="sr-Latn-CS"/>
        </w:rPr>
        <w:t xml:space="preserve"> </w:t>
      </w:r>
      <w:r w:rsidRPr="00BF33D5">
        <w:rPr>
          <w:rFonts w:ascii="Times New Roman" w:hAnsi="Times New Roman"/>
          <w:noProof/>
          <w:lang w:val="de-DE"/>
        </w:rPr>
        <w:t>celinama</w:t>
      </w:r>
      <w:r w:rsidRPr="00BF33D5">
        <w:rPr>
          <w:rFonts w:ascii="Times New Roman" w:hAnsi="Times New Roman"/>
          <w:noProof/>
          <w:lang w:val="sr-Latn-CS"/>
        </w:rPr>
        <w:t>:</w:t>
      </w:r>
    </w:p>
    <w:p w:rsidR="00A260F8" w:rsidRPr="00BF33D5" w:rsidRDefault="00A260F8" w:rsidP="00A260F8">
      <w:pPr>
        <w:pStyle w:val="Title"/>
        <w:rPr>
          <w:b w:val="0"/>
        </w:rPr>
      </w:pPr>
      <w:r w:rsidRPr="00BF33D5">
        <w:rPr>
          <w:b w:val="0"/>
        </w:rPr>
        <w:t xml:space="preserve">Tabela </w:t>
      </w:r>
      <w:r w:rsidR="009B4695">
        <w:rPr>
          <w:b w:val="0"/>
        </w:rPr>
        <w:t>4</w:t>
      </w:r>
      <w:r w:rsidR="00E33897">
        <w:rPr>
          <w:b w:val="0"/>
        </w:rPr>
        <w:t>.</w:t>
      </w:r>
      <w:r w:rsidR="009B4695">
        <w:rPr>
          <w:b w:val="0"/>
        </w:rPr>
        <w:t>2</w:t>
      </w:r>
      <w:r w:rsidR="00E33897">
        <w:rPr>
          <w:b w:val="0"/>
        </w:rPr>
        <w:t>.</w:t>
      </w:r>
      <w:r w:rsidRPr="00BF33D5">
        <w:rPr>
          <w:b w:val="0"/>
        </w:rPr>
        <w:t>-1</w:t>
      </w:r>
      <w:r w:rsidR="00E33897">
        <w:rPr>
          <w:b w:val="0"/>
        </w:rPr>
        <w:t>.</w:t>
      </w:r>
      <w:r w:rsidRPr="00BF33D5">
        <w:rPr>
          <w:b w:val="0"/>
        </w:rPr>
        <w:t xml:space="preserve"> - Stanje šuma po namenskim celinama</w:t>
      </w:r>
    </w:p>
    <w:tbl>
      <w:tblPr>
        <w:tblW w:w="12885" w:type="dxa"/>
        <w:tblInd w:w="108" w:type="dxa"/>
        <w:tblLayout w:type="fixed"/>
        <w:tblLook w:val="0000"/>
      </w:tblPr>
      <w:tblGrid>
        <w:gridCol w:w="4111"/>
        <w:gridCol w:w="1051"/>
        <w:gridCol w:w="870"/>
        <w:gridCol w:w="1168"/>
        <w:gridCol w:w="728"/>
        <w:gridCol w:w="1020"/>
        <w:gridCol w:w="1000"/>
        <w:gridCol w:w="852"/>
        <w:gridCol w:w="968"/>
        <w:gridCol w:w="1117"/>
      </w:tblGrid>
      <w:tr w:rsidR="00A260F8" w:rsidRPr="00B132CF" w:rsidTr="00431272">
        <w:trPr>
          <w:trHeight w:val="300"/>
        </w:trPr>
        <w:tc>
          <w:tcPr>
            <w:tcW w:w="4111" w:type="dxa"/>
            <w:vMerge w:val="restart"/>
            <w:tcBorders>
              <w:top w:val="single" w:sz="8" w:space="0" w:color="auto"/>
              <w:left w:val="single" w:sz="8" w:space="0" w:color="auto"/>
              <w:bottom w:val="single" w:sz="8" w:space="0" w:color="000000"/>
              <w:right w:val="single" w:sz="8" w:space="0" w:color="auto"/>
            </w:tcBorders>
            <w:shd w:val="clear" w:color="auto" w:fill="E0E0E0"/>
            <w:vAlign w:val="center"/>
          </w:tcPr>
          <w:p w:rsidR="00A260F8" w:rsidRPr="00B132CF" w:rsidRDefault="00A260F8" w:rsidP="00431272">
            <w:pPr>
              <w:jc w:val="center"/>
              <w:rPr>
                <w:rFonts w:ascii="Times New Roman" w:hAnsi="Times New Roman"/>
                <w:lang w:val="sr-Latn-CS"/>
              </w:rPr>
            </w:pPr>
            <w:bookmarkStart w:id="172" w:name="OLE_LINK19"/>
            <w:r w:rsidRPr="00B132CF">
              <w:rPr>
                <w:rFonts w:ascii="Times New Roman" w:hAnsi="Times New Roman"/>
                <w:lang w:val="sr-Latn-CS"/>
              </w:rPr>
              <w:t>Osnovna namena</w:t>
            </w:r>
          </w:p>
        </w:tc>
        <w:tc>
          <w:tcPr>
            <w:tcW w:w="1921" w:type="dxa"/>
            <w:gridSpan w:val="2"/>
            <w:tcBorders>
              <w:top w:val="single" w:sz="8" w:space="0" w:color="auto"/>
              <w:left w:val="nil"/>
              <w:bottom w:val="single" w:sz="4" w:space="0" w:color="auto"/>
              <w:right w:val="single" w:sz="8" w:space="0" w:color="000000"/>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Površina ( P )</w:t>
            </w:r>
          </w:p>
        </w:tc>
        <w:tc>
          <w:tcPr>
            <w:tcW w:w="2916" w:type="dxa"/>
            <w:gridSpan w:val="3"/>
            <w:tcBorders>
              <w:top w:val="single" w:sz="8" w:space="0" w:color="auto"/>
              <w:left w:val="nil"/>
              <w:bottom w:val="single" w:sz="4" w:space="0" w:color="auto"/>
              <w:right w:val="single" w:sz="8" w:space="0" w:color="000000"/>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Zapremina ( V )</w:t>
            </w:r>
          </w:p>
        </w:tc>
        <w:tc>
          <w:tcPr>
            <w:tcW w:w="3937" w:type="dxa"/>
            <w:gridSpan w:val="4"/>
            <w:tcBorders>
              <w:top w:val="single" w:sz="8" w:space="0" w:color="auto"/>
              <w:left w:val="nil"/>
              <w:bottom w:val="single" w:sz="4" w:space="0" w:color="auto"/>
              <w:right w:val="single" w:sz="8" w:space="0" w:color="000000"/>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Tekući zapreminski prirast ( i</w:t>
            </w:r>
            <w:r w:rsidRPr="00B132CF">
              <w:rPr>
                <w:rFonts w:ascii="Times New Roman" w:hAnsi="Times New Roman"/>
                <w:vertAlign w:val="subscript"/>
                <w:lang w:val="sr-Latn-CS"/>
              </w:rPr>
              <w:t>v</w:t>
            </w:r>
            <w:r w:rsidRPr="00B132CF">
              <w:rPr>
                <w:rFonts w:ascii="Times New Roman" w:hAnsi="Times New Roman"/>
                <w:lang w:val="sr-Latn-CS"/>
              </w:rPr>
              <w:t>)</w:t>
            </w:r>
          </w:p>
        </w:tc>
      </w:tr>
      <w:tr w:rsidR="00A260F8" w:rsidRPr="00B132CF" w:rsidTr="00431272">
        <w:trPr>
          <w:trHeight w:val="417"/>
        </w:trPr>
        <w:tc>
          <w:tcPr>
            <w:tcW w:w="4111" w:type="dxa"/>
            <w:vMerge/>
            <w:tcBorders>
              <w:top w:val="single" w:sz="8" w:space="0" w:color="auto"/>
              <w:left w:val="single" w:sz="8" w:space="0" w:color="auto"/>
              <w:bottom w:val="single" w:sz="8" w:space="0" w:color="000000"/>
              <w:right w:val="single" w:sz="8" w:space="0" w:color="auto"/>
            </w:tcBorders>
            <w:shd w:val="clear" w:color="auto" w:fill="E0E0E0"/>
            <w:vAlign w:val="center"/>
          </w:tcPr>
          <w:p w:rsidR="00A260F8" w:rsidRPr="00B132CF" w:rsidRDefault="00A260F8" w:rsidP="00431272">
            <w:pPr>
              <w:jc w:val="left"/>
              <w:rPr>
                <w:rFonts w:ascii="Times New Roman" w:hAnsi="Times New Roman"/>
                <w:lang w:val="sr-Latn-CS"/>
              </w:rPr>
            </w:pPr>
          </w:p>
        </w:tc>
        <w:tc>
          <w:tcPr>
            <w:tcW w:w="1051" w:type="dxa"/>
            <w:tcBorders>
              <w:top w:val="nil"/>
              <w:left w:val="nil"/>
              <w:bottom w:val="single" w:sz="8" w:space="0" w:color="auto"/>
              <w:right w:val="single" w:sz="4"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ha</w:t>
            </w:r>
          </w:p>
        </w:tc>
        <w:tc>
          <w:tcPr>
            <w:tcW w:w="870" w:type="dxa"/>
            <w:tcBorders>
              <w:top w:val="nil"/>
              <w:left w:val="nil"/>
              <w:bottom w:val="single" w:sz="8" w:space="0" w:color="auto"/>
              <w:right w:val="single" w:sz="8"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w:t>
            </w:r>
          </w:p>
        </w:tc>
        <w:tc>
          <w:tcPr>
            <w:tcW w:w="1168" w:type="dxa"/>
            <w:tcBorders>
              <w:top w:val="nil"/>
              <w:left w:val="nil"/>
              <w:bottom w:val="single" w:sz="8" w:space="0" w:color="auto"/>
              <w:right w:val="single" w:sz="4"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m</w:t>
            </w:r>
            <w:r w:rsidRPr="00B132CF">
              <w:rPr>
                <w:rFonts w:ascii="Times New Roman" w:hAnsi="Times New Roman"/>
                <w:vertAlign w:val="superscript"/>
                <w:lang w:val="sr-Latn-CS"/>
              </w:rPr>
              <w:t>3</w:t>
            </w:r>
          </w:p>
        </w:tc>
        <w:tc>
          <w:tcPr>
            <w:tcW w:w="728" w:type="dxa"/>
            <w:tcBorders>
              <w:top w:val="nil"/>
              <w:left w:val="nil"/>
              <w:bottom w:val="single" w:sz="8" w:space="0" w:color="auto"/>
              <w:right w:val="single" w:sz="4"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w:t>
            </w:r>
          </w:p>
        </w:tc>
        <w:tc>
          <w:tcPr>
            <w:tcW w:w="1020" w:type="dxa"/>
            <w:tcBorders>
              <w:top w:val="nil"/>
              <w:left w:val="nil"/>
              <w:bottom w:val="single" w:sz="8" w:space="0" w:color="auto"/>
              <w:right w:val="single" w:sz="8"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m</w:t>
            </w:r>
            <w:r w:rsidRPr="00B132CF">
              <w:rPr>
                <w:rFonts w:ascii="Times New Roman" w:hAnsi="Times New Roman"/>
                <w:vertAlign w:val="superscript"/>
                <w:lang w:val="sr-Latn-CS"/>
              </w:rPr>
              <w:t>3</w:t>
            </w:r>
            <w:r w:rsidRPr="00B132CF">
              <w:rPr>
                <w:rFonts w:ascii="Times New Roman" w:hAnsi="Times New Roman"/>
                <w:lang w:val="sr-Latn-CS"/>
              </w:rPr>
              <w:t>/ha</w:t>
            </w:r>
          </w:p>
        </w:tc>
        <w:tc>
          <w:tcPr>
            <w:tcW w:w="1000" w:type="dxa"/>
            <w:tcBorders>
              <w:top w:val="nil"/>
              <w:left w:val="nil"/>
              <w:bottom w:val="single" w:sz="8" w:space="0" w:color="auto"/>
              <w:right w:val="single" w:sz="4"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m</w:t>
            </w:r>
            <w:r w:rsidRPr="00B132CF">
              <w:rPr>
                <w:rFonts w:ascii="Times New Roman" w:hAnsi="Times New Roman"/>
                <w:vertAlign w:val="superscript"/>
                <w:lang w:val="sr-Latn-CS"/>
              </w:rPr>
              <w:t>3</w:t>
            </w:r>
          </w:p>
        </w:tc>
        <w:tc>
          <w:tcPr>
            <w:tcW w:w="852" w:type="dxa"/>
            <w:tcBorders>
              <w:top w:val="nil"/>
              <w:left w:val="nil"/>
              <w:bottom w:val="single" w:sz="8" w:space="0" w:color="auto"/>
              <w:right w:val="single" w:sz="4"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w:t>
            </w:r>
          </w:p>
        </w:tc>
        <w:tc>
          <w:tcPr>
            <w:tcW w:w="968" w:type="dxa"/>
            <w:tcBorders>
              <w:top w:val="nil"/>
              <w:left w:val="nil"/>
              <w:bottom w:val="single" w:sz="8" w:space="0" w:color="auto"/>
              <w:right w:val="single" w:sz="4"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m</w:t>
            </w:r>
            <w:r w:rsidRPr="00B132CF">
              <w:rPr>
                <w:rFonts w:ascii="Times New Roman" w:hAnsi="Times New Roman"/>
                <w:vertAlign w:val="superscript"/>
                <w:lang w:val="sr-Latn-CS"/>
              </w:rPr>
              <w:t>3</w:t>
            </w:r>
            <w:r w:rsidRPr="00B132CF">
              <w:rPr>
                <w:rFonts w:ascii="Times New Roman" w:hAnsi="Times New Roman"/>
                <w:lang w:val="sr-Latn-CS"/>
              </w:rPr>
              <w:t>/ha</w:t>
            </w:r>
          </w:p>
        </w:tc>
        <w:tc>
          <w:tcPr>
            <w:tcW w:w="1117" w:type="dxa"/>
            <w:tcBorders>
              <w:top w:val="nil"/>
              <w:left w:val="nil"/>
              <w:bottom w:val="single" w:sz="8" w:space="0" w:color="auto"/>
              <w:right w:val="single" w:sz="8" w:space="0" w:color="auto"/>
            </w:tcBorders>
            <w:shd w:val="clear" w:color="auto" w:fill="E0E0E0"/>
            <w:vAlign w:val="center"/>
          </w:tcPr>
          <w:p w:rsidR="00A260F8" w:rsidRPr="00B132CF" w:rsidRDefault="00A260F8" w:rsidP="00431272">
            <w:pPr>
              <w:jc w:val="center"/>
              <w:rPr>
                <w:rFonts w:ascii="Times New Roman" w:hAnsi="Times New Roman"/>
                <w:lang w:val="sr-Latn-CS"/>
              </w:rPr>
            </w:pPr>
            <w:r w:rsidRPr="00B132CF">
              <w:rPr>
                <w:rFonts w:ascii="Times New Roman" w:hAnsi="Times New Roman"/>
                <w:lang w:val="sr-Latn-CS"/>
              </w:rPr>
              <w:t>i</w:t>
            </w:r>
            <w:r w:rsidRPr="00B132CF">
              <w:rPr>
                <w:rFonts w:ascii="Times New Roman" w:hAnsi="Times New Roman"/>
                <w:vertAlign w:val="subscript"/>
                <w:lang w:val="sr-Latn-CS"/>
              </w:rPr>
              <w:t xml:space="preserve">v </w:t>
            </w:r>
            <w:r w:rsidRPr="00B132CF">
              <w:rPr>
                <w:rFonts w:ascii="Times New Roman" w:hAnsi="Times New Roman"/>
                <w:lang w:val="sr-Latn-CS"/>
              </w:rPr>
              <w:t>/ V *100</w:t>
            </w:r>
          </w:p>
        </w:tc>
      </w:tr>
      <w:tr w:rsidR="005341E4" w:rsidRPr="00B132CF" w:rsidTr="00431272">
        <w:trPr>
          <w:trHeight w:val="255"/>
        </w:trPr>
        <w:tc>
          <w:tcPr>
            <w:tcW w:w="4111" w:type="dxa"/>
            <w:tcBorders>
              <w:top w:val="nil"/>
              <w:left w:val="single" w:sz="8" w:space="0" w:color="auto"/>
              <w:bottom w:val="single" w:sz="4" w:space="0" w:color="auto"/>
              <w:right w:val="single" w:sz="8" w:space="0" w:color="auto"/>
            </w:tcBorders>
            <w:shd w:val="clear" w:color="auto" w:fill="auto"/>
            <w:noWrap/>
            <w:vAlign w:val="center"/>
          </w:tcPr>
          <w:p w:rsidR="005341E4" w:rsidRPr="00B132CF" w:rsidRDefault="005341E4" w:rsidP="00431272">
            <w:pPr>
              <w:jc w:val="left"/>
              <w:rPr>
                <w:rFonts w:ascii="Times New Roman" w:hAnsi="Times New Roman"/>
                <w:color w:val="000000"/>
              </w:rPr>
            </w:pPr>
            <w:r>
              <w:rPr>
                <w:rFonts w:ascii="Times New Roman" w:hAnsi="Times New Roman"/>
                <w:color w:val="000000"/>
              </w:rPr>
              <w:t>10</w:t>
            </w:r>
            <w:r w:rsidRPr="00B132CF">
              <w:rPr>
                <w:rFonts w:ascii="Times New Roman" w:hAnsi="Times New Roman"/>
                <w:color w:val="000000"/>
              </w:rPr>
              <w:t xml:space="preserve"> - </w:t>
            </w:r>
            <w:r w:rsidR="00A52B34">
              <w:rPr>
                <w:rFonts w:ascii="Times New Roman" w:hAnsi="Times New Roman"/>
                <w:lang w:val="sr-Latn-CS"/>
              </w:rPr>
              <w:t>Proizvodnja tehničkog drveta</w:t>
            </w:r>
          </w:p>
        </w:tc>
        <w:tc>
          <w:tcPr>
            <w:tcW w:w="1051" w:type="dxa"/>
            <w:tcBorders>
              <w:top w:val="nil"/>
              <w:left w:val="nil"/>
              <w:bottom w:val="single" w:sz="4" w:space="0" w:color="auto"/>
              <w:right w:val="single" w:sz="4"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53</w:t>
            </w:r>
            <w:r w:rsidR="009B4695">
              <w:rPr>
                <w:rFonts w:ascii="Times New Roman" w:hAnsi="Times New Roman"/>
                <w:color w:val="000000"/>
              </w:rPr>
              <w:t>9,</w:t>
            </w:r>
            <w:r w:rsidRPr="00093B2E">
              <w:rPr>
                <w:rFonts w:ascii="Times New Roman" w:hAnsi="Times New Roman"/>
                <w:color w:val="000000"/>
              </w:rPr>
              <w:t>45</w:t>
            </w:r>
          </w:p>
        </w:tc>
        <w:tc>
          <w:tcPr>
            <w:tcW w:w="870" w:type="dxa"/>
            <w:tcBorders>
              <w:top w:val="nil"/>
              <w:left w:val="nil"/>
              <w:bottom w:val="single" w:sz="4" w:space="0" w:color="auto"/>
              <w:right w:val="single" w:sz="8"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168" w:type="dxa"/>
            <w:tcBorders>
              <w:top w:val="nil"/>
              <w:left w:val="nil"/>
              <w:bottom w:val="single" w:sz="4" w:space="0" w:color="auto"/>
              <w:right w:val="single" w:sz="4"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118</w:t>
            </w:r>
            <w:r w:rsidR="00BF44A1">
              <w:rPr>
                <w:rFonts w:ascii="Times New Roman" w:hAnsi="Times New Roman"/>
                <w:color w:val="000000"/>
              </w:rPr>
              <w:t>.</w:t>
            </w:r>
            <w:r w:rsidRPr="00093B2E">
              <w:rPr>
                <w:rFonts w:ascii="Times New Roman" w:hAnsi="Times New Roman"/>
                <w:color w:val="000000"/>
              </w:rPr>
              <w:t>71</w:t>
            </w:r>
            <w:r w:rsidR="009B4695">
              <w:rPr>
                <w:rFonts w:ascii="Times New Roman" w:hAnsi="Times New Roman"/>
                <w:color w:val="000000"/>
              </w:rPr>
              <w:t>3,</w:t>
            </w:r>
            <w:r w:rsidRPr="00093B2E">
              <w:rPr>
                <w:rFonts w:ascii="Times New Roman" w:hAnsi="Times New Roman"/>
                <w:color w:val="000000"/>
              </w:rPr>
              <w:t>0</w:t>
            </w:r>
          </w:p>
        </w:tc>
        <w:tc>
          <w:tcPr>
            <w:tcW w:w="728" w:type="dxa"/>
            <w:tcBorders>
              <w:top w:val="nil"/>
              <w:left w:val="nil"/>
              <w:bottom w:val="single" w:sz="4" w:space="0" w:color="auto"/>
              <w:right w:val="single" w:sz="4"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20" w:type="dxa"/>
            <w:tcBorders>
              <w:top w:val="nil"/>
              <w:left w:val="nil"/>
              <w:bottom w:val="single" w:sz="4" w:space="0" w:color="auto"/>
              <w:right w:val="single" w:sz="8"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22</w:t>
            </w:r>
            <w:r w:rsidR="009B4695">
              <w:rPr>
                <w:rFonts w:ascii="Times New Roman" w:hAnsi="Times New Roman"/>
                <w:color w:val="000000"/>
              </w:rPr>
              <w:t>0,</w:t>
            </w:r>
            <w:r w:rsidRPr="00093B2E">
              <w:rPr>
                <w:rFonts w:ascii="Times New Roman" w:hAnsi="Times New Roman"/>
                <w:color w:val="000000"/>
              </w:rPr>
              <w:t>1</w:t>
            </w:r>
          </w:p>
        </w:tc>
        <w:tc>
          <w:tcPr>
            <w:tcW w:w="1000" w:type="dxa"/>
            <w:tcBorders>
              <w:top w:val="nil"/>
              <w:left w:val="nil"/>
              <w:bottom w:val="single" w:sz="4" w:space="0" w:color="auto"/>
              <w:right w:val="single" w:sz="4" w:space="0" w:color="auto"/>
            </w:tcBorders>
            <w:shd w:val="clear" w:color="auto" w:fill="auto"/>
            <w:noWrap/>
            <w:vAlign w:val="bottom"/>
          </w:tcPr>
          <w:p w:rsidR="005341E4" w:rsidRPr="00093B2E" w:rsidRDefault="005341E4" w:rsidP="005341E4">
            <w:pPr>
              <w:jc w:val="right"/>
              <w:rPr>
                <w:rFonts w:ascii="Times New Roman" w:hAnsi="Times New Roman"/>
                <w:color w:val="000000"/>
              </w:rPr>
            </w:pPr>
            <w:r>
              <w:rPr>
                <w:rFonts w:ascii="Times New Roman" w:hAnsi="Times New Roman"/>
                <w:color w:val="000000"/>
              </w:rPr>
              <w:t>7</w:t>
            </w:r>
            <w:r w:rsidR="00BF44A1">
              <w:rPr>
                <w:rFonts w:ascii="Times New Roman" w:hAnsi="Times New Roman"/>
                <w:color w:val="000000"/>
              </w:rPr>
              <w:t>.</w:t>
            </w:r>
            <w:r>
              <w:rPr>
                <w:rFonts w:ascii="Times New Roman" w:hAnsi="Times New Roman"/>
                <w:color w:val="000000"/>
              </w:rPr>
              <w:t>98</w:t>
            </w:r>
            <w:r w:rsidR="009B4695">
              <w:rPr>
                <w:rFonts w:ascii="Times New Roman" w:hAnsi="Times New Roman"/>
                <w:color w:val="000000"/>
              </w:rPr>
              <w:t>1,</w:t>
            </w:r>
            <w:r>
              <w:rPr>
                <w:rFonts w:ascii="Times New Roman" w:hAnsi="Times New Roman"/>
                <w:color w:val="000000"/>
              </w:rPr>
              <w:t>6</w:t>
            </w:r>
          </w:p>
        </w:tc>
        <w:tc>
          <w:tcPr>
            <w:tcW w:w="852" w:type="dxa"/>
            <w:tcBorders>
              <w:top w:val="nil"/>
              <w:left w:val="nil"/>
              <w:bottom w:val="single" w:sz="4" w:space="0" w:color="auto"/>
              <w:right w:val="single" w:sz="4" w:space="0" w:color="auto"/>
            </w:tcBorders>
            <w:shd w:val="clear" w:color="auto" w:fill="auto"/>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968" w:type="dxa"/>
            <w:tcBorders>
              <w:top w:val="nil"/>
              <w:left w:val="nil"/>
              <w:bottom w:val="single" w:sz="4" w:space="0" w:color="auto"/>
              <w:right w:val="single" w:sz="4" w:space="0" w:color="auto"/>
            </w:tcBorders>
            <w:shd w:val="clear" w:color="auto" w:fill="auto"/>
            <w:noWrap/>
            <w:vAlign w:val="bottom"/>
          </w:tcPr>
          <w:p w:rsidR="005341E4" w:rsidRPr="00093B2E" w:rsidRDefault="005341E4" w:rsidP="005341E4">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4,</w:t>
            </w:r>
            <w:r>
              <w:rPr>
                <w:rFonts w:ascii="Times New Roman" w:hAnsi="Times New Roman"/>
                <w:color w:val="000000"/>
              </w:rPr>
              <w:t>8</w:t>
            </w:r>
          </w:p>
        </w:tc>
        <w:tc>
          <w:tcPr>
            <w:tcW w:w="1117" w:type="dxa"/>
            <w:tcBorders>
              <w:top w:val="nil"/>
              <w:left w:val="nil"/>
              <w:bottom w:val="single" w:sz="4" w:space="0" w:color="auto"/>
              <w:right w:val="single" w:sz="8" w:space="0" w:color="auto"/>
            </w:tcBorders>
            <w:shd w:val="clear" w:color="auto" w:fill="auto"/>
            <w:noWrap/>
            <w:vAlign w:val="bottom"/>
          </w:tcPr>
          <w:p w:rsidR="005341E4" w:rsidRPr="00093B2E" w:rsidRDefault="009B4695" w:rsidP="005341E4">
            <w:pPr>
              <w:jc w:val="right"/>
              <w:rPr>
                <w:rFonts w:ascii="Times New Roman" w:hAnsi="Times New Roman"/>
                <w:color w:val="000000"/>
              </w:rPr>
            </w:pPr>
            <w:r>
              <w:rPr>
                <w:rFonts w:ascii="Times New Roman" w:hAnsi="Times New Roman"/>
                <w:color w:val="000000"/>
              </w:rPr>
              <w:t>6,</w:t>
            </w:r>
            <w:r w:rsidR="005341E4">
              <w:rPr>
                <w:rFonts w:ascii="Times New Roman" w:hAnsi="Times New Roman"/>
                <w:color w:val="000000"/>
              </w:rPr>
              <w:t>7</w:t>
            </w:r>
          </w:p>
        </w:tc>
      </w:tr>
      <w:tr w:rsidR="005341E4" w:rsidRPr="00B132CF" w:rsidTr="00431272">
        <w:trPr>
          <w:trHeight w:val="270"/>
        </w:trPr>
        <w:tc>
          <w:tcPr>
            <w:tcW w:w="4111" w:type="dxa"/>
            <w:tcBorders>
              <w:top w:val="nil"/>
              <w:left w:val="single" w:sz="8" w:space="0" w:color="auto"/>
              <w:bottom w:val="single" w:sz="8" w:space="0" w:color="auto"/>
              <w:right w:val="nil"/>
            </w:tcBorders>
            <w:shd w:val="clear" w:color="auto" w:fill="auto"/>
            <w:noWrap/>
            <w:vAlign w:val="bottom"/>
          </w:tcPr>
          <w:p w:rsidR="005341E4" w:rsidRPr="00B132CF" w:rsidRDefault="005341E4" w:rsidP="00431272">
            <w:pPr>
              <w:rPr>
                <w:rFonts w:ascii="Times New Roman" w:hAnsi="Times New Roman"/>
                <w:color w:val="000000"/>
              </w:rPr>
            </w:pPr>
            <w:r w:rsidRPr="00B132CF">
              <w:rPr>
                <w:rFonts w:ascii="Times New Roman" w:hAnsi="Times New Roman"/>
                <w:color w:val="000000"/>
              </w:rPr>
              <w:t>UKUPNO</w:t>
            </w:r>
          </w:p>
        </w:tc>
        <w:tc>
          <w:tcPr>
            <w:tcW w:w="1051" w:type="dxa"/>
            <w:tcBorders>
              <w:top w:val="nil"/>
              <w:left w:val="single" w:sz="8" w:space="0" w:color="auto"/>
              <w:bottom w:val="single" w:sz="8" w:space="0" w:color="auto"/>
              <w:right w:val="single" w:sz="4"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53</w:t>
            </w:r>
            <w:r w:rsidR="009B4695">
              <w:rPr>
                <w:rFonts w:ascii="Times New Roman" w:hAnsi="Times New Roman"/>
                <w:color w:val="000000"/>
              </w:rPr>
              <w:t>9,</w:t>
            </w:r>
            <w:r w:rsidRPr="00093B2E">
              <w:rPr>
                <w:rFonts w:ascii="Times New Roman" w:hAnsi="Times New Roman"/>
                <w:color w:val="000000"/>
              </w:rPr>
              <w:t>45</w:t>
            </w:r>
          </w:p>
        </w:tc>
        <w:tc>
          <w:tcPr>
            <w:tcW w:w="870" w:type="dxa"/>
            <w:tcBorders>
              <w:top w:val="nil"/>
              <w:left w:val="nil"/>
              <w:bottom w:val="single" w:sz="8" w:space="0" w:color="auto"/>
              <w:right w:val="single" w:sz="8"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168" w:type="dxa"/>
            <w:tcBorders>
              <w:top w:val="nil"/>
              <w:left w:val="nil"/>
              <w:bottom w:val="single" w:sz="8" w:space="0" w:color="auto"/>
              <w:right w:val="single" w:sz="4"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118</w:t>
            </w:r>
            <w:r w:rsidR="00BF44A1">
              <w:rPr>
                <w:rFonts w:ascii="Times New Roman" w:hAnsi="Times New Roman"/>
                <w:color w:val="000000"/>
              </w:rPr>
              <w:t>.</w:t>
            </w:r>
            <w:r w:rsidRPr="00093B2E">
              <w:rPr>
                <w:rFonts w:ascii="Times New Roman" w:hAnsi="Times New Roman"/>
                <w:color w:val="000000"/>
              </w:rPr>
              <w:t>71</w:t>
            </w:r>
            <w:r w:rsidR="009B4695">
              <w:rPr>
                <w:rFonts w:ascii="Times New Roman" w:hAnsi="Times New Roman"/>
                <w:color w:val="000000"/>
              </w:rPr>
              <w:t>3,</w:t>
            </w:r>
            <w:r w:rsidRPr="00093B2E">
              <w:rPr>
                <w:rFonts w:ascii="Times New Roman" w:hAnsi="Times New Roman"/>
                <w:color w:val="000000"/>
              </w:rPr>
              <w:t>0</w:t>
            </w:r>
          </w:p>
        </w:tc>
        <w:tc>
          <w:tcPr>
            <w:tcW w:w="728" w:type="dxa"/>
            <w:tcBorders>
              <w:top w:val="nil"/>
              <w:left w:val="nil"/>
              <w:bottom w:val="single" w:sz="8" w:space="0" w:color="auto"/>
              <w:right w:val="single" w:sz="4"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1020" w:type="dxa"/>
            <w:tcBorders>
              <w:top w:val="nil"/>
              <w:left w:val="nil"/>
              <w:bottom w:val="single" w:sz="8" w:space="0" w:color="auto"/>
              <w:right w:val="single" w:sz="8" w:space="0" w:color="auto"/>
            </w:tcBorders>
            <w:shd w:val="clear" w:color="auto" w:fill="auto"/>
            <w:noWrap/>
            <w:vAlign w:val="bottom"/>
          </w:tcPr>
          <w:p w:rsidR="005341E4" w:rsidRPr="00093B2E" w:rsidRDefault="005341E4" w:rsidP="001B175A">
            <w:pPr>
              <w:jc w:val="right"/>
              <w:rPr>
                <w:rFonts w:ascii="Times New Roman" w:hAnsi="Times New Roman"/>
                <w:color w:val="000000"/>
              </w:rPr>
            </w:pPr>
            <w:r w:rsidRPr="00093B2E">
              <w:rPr>
                <w:rFonts w:ascii="Times New Roman" w:hAnsi="Times New Roman"/>
                <w:color w:val="000000"/>
              </w:rPr>
              <w:t>22</w:t>
            </w:r>
            <w:r w:rsidR="009B4695">
              <w:rPr>
                <w:rFonts w:ascii="Times New Roman" w:hAnsi="Times New Roman"/>
                <w:color w:val="000000"/>
              </w:rPr>
              <w:t>0,</w:t>
            </w:r>
            <w:r w:rsidRPr="00093B2E">
              <w:rPr>
                <w:rFonts w:ascii="Times New Roman" w:hAnsi="Times New Roman"/>
                <w:color w:val="000000"/>
              </w:rPr>
              <w:t>1</w:t>
            </w:r>
          </w:p>
        </w:tc>
        <w:tc>
          <w:tcPr>
            <w:tcW w:w="1000" w:type="dxa"/>
            <w:tcBorders>
              <w:top w:val="nil"/>
              <w:left w:val="nil"/>
              <w:bottom w:val="single" w:sz="8" w:space="0" w:color="auto"/>
              <w:right w:val="single" w:sz="4" w:space="0" w:color="auto"/>
            </w:tcBorders>
            <w:shd w:val="clear" w:color="auto" w:fill="auto"/>
            <w:noWrap/>
            <w:vAlign w:val="bottom"/>
          </w:tcPr>
          <w:p w:rsidR="005341E4" w:rsidRPr="00093B2E" w:rsidRDefault="005341E4" w:rsidP="005341E4">
            <w:pPr>
              <w:jc w:val="right"/>
              <w:rPr>
                <w:rFonts w:ascii="Times New Roman" w:hAnsi="Times New Roman"/>
                <w:color w:val="000000"/>
              </w:rPr>
            </w:pPr>
            <w:r>
              <w:rPr>
                <w:rFonts w:ascii="Times New Roman" w:hAnsi="Times New Roman"/>
                <w:color w:val="000000"/>
              </w:rPr>
              <w:t>7</w:t>
            </w:r>
            <w:r w:rsidR="00BF44A1">
              <w:rPr>
                <w:rFonts w:ascii="Times New Roman" w:hAnsi="Times New Roman"/>
                <w:color w:val="000000"/>
              </w:rPr>
              <w:t>.</w:t>
            </w:r>
            <w:r>
              <w:rPr>
                <w:rFonts w:ascii="Times New Roman" w:hAnsi="Times New Roman"/>
                <w:color w:val="000000"/>
              </w:rPr>
              <w:t>98</w:t>
            </w:r>
            <w:r w:rsidR="009B4695">
              <w:rPr>
                <w:rFonts w:ascii="Times New Roman" w:hAnsi="Times New Roman"/>
                <w:color w:val="000000"/>
              </w:rPr>
              <w:t>1,</w:t>
            </w:r>
            <w:r>
              <w:rPr>
                <w:rFonts w:ascii="Times New Roman" w:hAnsi="Times New Roman"/>
                <w:color w:val="000000"/>
              </w:rPr>
              <w:t>6</w:t>
            </w:r>
          </w:p>
        </w:tc>
        <w:tc>
          <w:tcPr>
            <w:tcW w:w="852" w:type="dxa"/>
            <w:tcBorders>
              <w:top w:val="nil"/>
              <w:left w:val="nil"/>
              <w:bottom w:val="single" w:sz="8" w:space="0" w:color="auto"/>
              <w:right w:val="single" w:sz="4" w:space="0" w:color="auto"/>
            </w:tcBorders>
            <w:shd w:val="clear" w:color="auto" w:fill="auto"/>
            <w:noWrap/>
            <w:vAlign w:val="bottom"/>
          </w:tcPr>
          <w:p w:rsidR="005341E4" w:rsidRPr="00093B2E" w:rsidRDefault="005341E4" w:rsidP="005341E4">
            <w:pPr>
              <w:jc w:val="right"/>
              <w:rPr>
                <w:rFonts w:ascii="Times New Roman" w:hAnsi="Times New Roman"/>
                <w:color w:val="000000"/>
              </w:rPr>
            </w:pPr>
            <w:r w:rsidRPr="00093B2E">
              <w:rPr>
                <w:rFonts w:ascii="Times New Roman" w:hAnsi="Times New Roman"/>
                <w:color w:val="000000"/>
              </w:rPr>
              <w:t>10</w:t>
            </w:r>
            <w:r w:rsidR="009B4695">
              <w:rPr>
                <w:rFonts w:ascii="Times New Roman" w:hAnsi="Times New Roman"/>
                <w:color w:val="000000"/>
              </w:rPr>
              <w:t>0,</w:t>
            </w:r>
            <w:r w:rsidRPr="00093B2E">
              <w:rPr>
                <w:rFonts w:ascii="Times New Roman" w:hAnsi="Times New Roman"/>
                <w:color w:val="000000"/>
              </w:rPr>
              <w:t>0</w:t>
            </w:r>
          </w:p>
        </w:tc>
        <w:tc>
          <w:tcPr>
            <w:tcW w:w="968" w:type="dxa"/>
            <w:tcBorders>
              <w:top w:val="nil"/>
              <w:left w:val="nil"/>
              <w:bottom w:val="single" w:sz="8" w:space="0" w:color="auto"/>
              <w:right w:val="single" w:sz="4" w:space="0" w:color="auto"/>
            </w:tcBorders>
            <w:shd w:val="clear" w:color="auto" w:fill="auto"/>
            <w:noWrap/>
            <w:vAlign w:val="bottom"/>
          </w:tcPr>
          <w:p w:rsidR="005341E4" w:rsidRPr="00093B2E" w:rsidRDefault="005341E4" w:rsidP="005341E4">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4,</w:t>
            </w:r>
            <w:r>
              <w:rPr>
                <w:rFonts w:ascii="Times New Roman" w:hAnsi="Times New Roman"/>
                <w:color w:val="000000"/>
              </w:rPr>
              <w:t>8</w:t>
            </w:r>
          </w:p>
        </w:tc>
        <w:tc>
          <w:tcPr>
            <w:tcW w:w="1117" w:type="dxa"/>
            <w:tcBorders>
              <w:top w:val="nil"/>
              <w:left w:val="nil"/>
              <w:bottom w:val="single" w:sz="8" w:space="0" w:color="auto"/>
              <w:right w:val="single" w:sz="8" w:space="0" w:color="auto"/>
            </w:tcBorders>
            <w:shd w:val="clear" w:color="auto" w:fill="auto"/>
            <w:noWrap/>
            <w:vAlign w:val="bottom"/>
          </w:tcPr>
          <w:p w:rsidR="005341E4" w:rsidRPr="00093B2E" w:rsidRDefault="009B4695" w:rsidP="005341E4">
            <w:pPr>
              <w:jc w:val="right"/>
              <w:rPr>
                <w:rFonts w:ascii="Times New Roman" w:hAnsi="Times New Roman"/>
                <w:color w:val="000000"/>
              </w:rPr>
            </w:pPr>
            <w:r>
              <w:rPr>
                <w:rFonts w:ascii="Times New Roman" w:hAnsi="Times New Roman"/>
                <w:color w:val="000000"/>
              </w:rPr>
              <w:t>6,</w:t>
            </w:r>
            <w:r w:rsidR="005341E4">
              <w:rPr>
                <w:rFonts w:ascii="Times New Roman" w:hAnsi="Times New Roman"/>
                <w:color w:val="000000"/>
              </w:rPr>
              <w:t>7</w:t>
            </w:r>
          </w:p>
        </w:tc>
      </w:tr>
    </w:tbl>
    <w:bookmarkEnd w:id="172"/>
    <w:p w:rsidR="00A260F8" w:rsidRPr="00BF33D5" w:rsidRDefault="00A260F8" w:rsidP="000F4DB3">
      <w:pPr>
        <w:rPr>
          <w:rFonts w:ascii="Times New Roman" w:hAnsi="Times New Roman"/>
          <w:lang w:val="sr-Latn-CS"/>
        </w:rPr>
      </w:pPr>
      <w:r w:rsidRPr="00BF33D5">
        <w:rPr>
          <w:rFonts w:ascii="Times New Roman" w:hAnsi="Times New Roman"/>
        </w:rPr>
        <w:t>Iz</w:t>
      </w:r>
      <w:r w:rsidRPr="00BF33D5">
        <w:rPr>
          <w:rFonts w:ascii="Times New Roman" w:hAnsi="Times New Roman"/>
          <w:lang w:val="sr-Latn-CS"/>
        </w:rPr>
        <w:t xml:space="preserve"> </w:t>
      </w:r>
      <w:r w:rsidRPr="00BF33D5">
        <w:rPr>
          <w:rFonts w:ascii="Times New Roman" w:hAnsi="Times New Roman"/>
        </w:rPr>
        <w:t>navedene</w:t>
      </w:r>
      <w:r w:rsidRPr="00BF33D5">
        <w:rPr>
          <w:rFonts w:ascii="Times New Roman" w:hAnsi="Times New Roman"/>
          <w:lang w:val="sr-Latn-CS"/>
        </w:rPr>
        <w:t xml:space="preserve"> </w:t>
      </w:r>
      <w:r w:rsidRPr="00BF33D5">
        <w:rPr>
          <w:rFonts w:ascii="Times New Roman" w:hAnsi="Times New Roman"/>
        </w:rPr>
        <w:t>tabele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vidi</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00EA06EE">
        <w:rPr>
          <w:rFonts w:ascii="Times New Roman" w:hAnsi="Times New Roman"/>
        </w:rPr>
        <w:t>ima samo jedne</w:t>
      </w:r>
      <w:r w:rsidRPr="00BF33D5">
        <w:rPr>
          <w:rFonts w:ascii="Times New Roman" w:hAnsi="Times New Roman"/>
          <w:lang w:val="sr-Latn-CS"/>
        </w:rPr>
        <w:t xml:space="preserve"> </w:t>
      </w:r>
      <w:r w:rsidR="00EA06EE">
        <w:rPr>
          <w:rFonts w:ascii="Times New Roman" w:hAnsi="Times New Roman"/>
        </w:rPr>
        <w:t>namenske</w:t>
      </w:r>
      <w:r w:rsidRPr="00BF33D5">
        <w:rPr>
          <w:rFonts w:ascii="Times New Roman" w:hAnsi="Times New Roman"/>
          <w:lang w:val="sr-Latn-CS"/>
        </w:rPr>
        <w:t xml:space="preserve"> </w:t>
      </w:r>
      <w:r w:rsidR="00EA06EE">
        <w:rPr>
          <w:rFonts w:ascii="Times New Roman" w:hAnsi="Times New Roman"/>
        </w:rPr>
        <w:t>celine</w:t>
      </w:r>
      <w:r w:rsidRPr="00BF33D5">
        <w:rPr>
          <w:rFonts w:ascii="Times New Roman" w:hAnsi="Times New Roman"/>
          <w:lang w:val="sr-Latn-CS"/>
        </w:rPr>
        <w:t xml:space="preserve"> </w:t>
      </w:r>
      <w:r w:rsidR="00EA06EE">
        <w:rPr>
          <w:rFonts w:ascii="Times New Roman" w:hAnsi="Times New Roman"/>
          <w:lang w:val="sr-Latn-CS"/>
        </w:rPr>
        <w:t>,10</w:t>
      </w:r>
      <w:r w:rsidRPr="00BF33D5">
        <w:rPr>
          <w:rFonts w:ascii="Times New Roman" w:hAnsi="Times New Roman"/>
          <w:lang w:val="sr-Latn-CS"/>
        </w:rPr>
        <w:t xml:space="preserve"> – </w:t>
      </w:r>
      <w:r w:rsidR="00EA06EE">
        <w:rPr>
          <w:rFonts w:ascii="Times New Roman" w:hAnsi="Times New Roman"/>
        </w:rPr>
        <w:t>proi</w:t>
      </w:r>
      <w:r w:rsidR="000F4DB3">
        <w:rPr>
          <w:rFonts w:ascii="Times New Roman" w:hAnsi="Times New Roman"/>
        </w:rPr>
        <w:t>zvodna funkcija.</w:t>
      </w:r>
      <w:r w:rsidRPr="00BF33D5">
        <w:rPr>
          <w:rFonts w:ascii="Times New Roman" w:hAnsi="Times New Roman"/>
          <w:lang w:val="sr-Latn-CS"/>
        </w:rPr>
        <w:t xml:space="preserve"> </w:t>
      </w:r>
    </w:p>
    <w:p w:rsidR="00A260F8" w:rsidRPr="00BF33D5" w:rsidRDefault="009B4695" w:rsidP="00A260F8">
      <w:pPr>
        <w:pStyle w:val="Heading2"/>
        <w:rPr>
          <w:rFonts w:ascii="Times New Roman" w:hAnsi="Times New Roman"/>
          <w:noProof/>
          <w:sz w:val="20"/>
          <w:lang w:val="sr-Latn-CS"/>
        </w:rPr>
      </w:pPr>
      <w:bookmarkStart w:id="173" w:name="_Toc329146590"/>
      <w:bookmarkStart w:id="174" w:name="_Toc329328328"/>
      <w:bookmarkStart w:id="175" w:name="_Toc410988320"/>
      <w:bookmarkStart w:id="176" w:name="_Toc477770826"/>
      <w:r>
        <w:rPr>
          <w:rFonts w:ascii="Times New Roman" w:hAnsi="Times New Roman"/>
          <w:noProof/>
          <w:sz w:val="20"/>
          <w:lang w:val="sr-Latn-CS"/>
        </w:rPr>
        <w:lastRenderedPageBreak/>
        <w:t>4</w:t>
      </w:r>
      <w:r w:rsidR="00E33897">
        <w:rPr>
          <w:rFonts w:ascii="Times New Roman" w:hAnsi="Times New Roman"/>
          <w:noProof/>
          <w:sz w:val="20"/>
          <w:lang w:val="sr-Latn-CS"/>
        </w:rPr>
        <w:t>.</w:t>
      </w:r>
      <w:r>
        <w:rPr>
          <w:rFonts w:ascii="Times New Roman" w:hAnsi="Times New Roman"/>
          <w:noProof/>
          <w:sz w:val="20"/>
          <w:lang w:val="sr-Latn-CS"/>
        </w:rPr>
        <w:t>,3</w:t>
      </w:r>
      <w:r w:rsidR="00E33897">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Stanje</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gazdinskim</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klasama</w:t>
      </w:r>
      <w:bookmarkEnd w:id="173"/>
      <w:bookmarkEnd w:id="174"/>
      <w:bookmarkEnd w:id="175"/>
      <w:bookmarkEnd w:id="176"/>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Gazdinske klase su formirane na osnovu prioritetne namene i sastojinskih celina.</w:t>
      </w:r>
    </w:p>
    <w:p w:rsidR="00A260F8" w:rsidRDefault="00A260F8" w:rsidP="00A260F8">
      <w:pPr>
        <w:ind w:firstLine="567"/>
        <w:rPr>
          <w:rFonts w:ascii="Times New Roman" w:hAnsi="Times New Roman"/>
          <w:lang w:val="sr-Latn-CS"/>
        </w:rPr>
      </w:pPr>
      <w:r w:rsidRPr="00BF33D5">
        <w:rPr>
          <w:rFonts w:ascii="Times New Roman" w:hAnsi="Times New Roman"/>
          <w:lang w:val="sr-Latn-CS"/>
        </w:rPr>
        <w:t>U gazdinskoj jedinici „</w:t>
      </w:r>
      <w:r w:rsidR="000F4DB3">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xml:space="preserve">“ je izdvojeno </w:t>
      </w:r>
      <w:r w:rsidR="000F4DB3">
        <w:rPr>
          <w:rFonts w:ascii="Times New Roman" w:hAnsi="Times New Roman"/>
          <w:lang w:val="sr-Latn-CS"/>
        </w:rPr>
        <w:t>10</w:t>
      </w:r>
      <w:r w:rsidRPr="00BF33D5">
        <w:rPr>
          <w:rFonts w:ascii="Times New Roman" w:hAnsi="Times New Roman"/>
          <w:lang w:val="sr-Latn-CS"/>
        </w:rPr>
        <w:t xml:space="preserve"> gazdinskih klasa. Stanje sastojina po gazdinskim klasama za površine, zapremine i zapreminski prirast dato je u tabeli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3</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r w:rsidRPr="00BF33D5">
        <w:rPr>
          <w:rFonts w:ascii="Times New Roman" w:hAnsi="Times New Roman"/>
          <w:lang w:val="sr-Latn-CS"/>
        </w:rPr>
        <w:t xml:space="preserve"> Gazdinske klase su date u šiframa, a njihovi puni nazivi su dati u tabeli </w:t>
      </w:r>
      <w:r w:rsidR="009B4695">
        <w:rPr>
          <w:rFonts w:ascii="Times New Roman" w:hAnsi="Times New Roman"/>
          <w:lang w:val="sr-Latn-CS"/>
        </w:rPr>
        <w:t>3</w:t>
      </w:r>
      <w:r w:rsidR="00E33897">
        <w:rPr>
          <w:rFonts w:ascii="Times New Roman" w:hAnsi="Times New Roman"/>
          <w:lang w:val="sr-Latn-CS"/>
        </w:rPr>
        <w:t>.</w:t>
      </w:r>
      <w:r w:rsidR="009B4695">
        <w:rPr>
          <w:rFonts w:ascii="Times New Roman" w:hAnsi="Times New Roman"/>
          <w:lang w:val="sr-Latn-CS"/>
        </w:rPr>
        <w:t>3</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r w:rsidRPr="00BF33D5">
        <w:rPr>
          <w:rFonts w:ascii="Times New Roman" w:hAnsi="Times New Roman"/>
          <w:lang w:val="sr-Latn-CS"/>
        </w:rPr>
        <w:t xml:space="preserve"> u prethodnom poglavlju.</w:t>
      </w:r>
    </w:p>
    <w:p w:rsidR="00D42974" w:rsidRDefault="00D42974" w:rsidP="00A260F8">
      <w:pPr>
        <w:ind w:firstLine="567"/>
        <w:rPr>
          <w:rFonts w:ascii="Times New Roman" w:hAnsi="Times New Roman"/>
          <w:lang w:val="sr-Latn-CS"/>
        </w:rPr>
      </w:pPr>
    </w:p>
    <w:p w:rsidR="00A260F8" w:rsidRPr="00BF33D5" w:rsidRDefault="00A260F8" w:rsidP="00A260F8">
      <w:pPr>
        <w:pStyle w:val="Title"/>
        <w:rPr>
          <w:b w:val="0"/>
        </w:rPr>
      </w:pPr>
      <w:r w:rsidRPr="00BF33D5">
        <w:rPr>
          <w:b w:val="0"/>
        </w:rPr>
        <w:t xml:space="preserve">Tabela </w:t>
      </w:r>
      <w:r w:rsidR="009B4695">
        <w:rPr>
          <w:b w:val="0"/>
        </w:rPr>
        <w:t>4</w:t>
      </w:r>
      <w:r w:rsidR="00E33897">
        <w:rPr>
          <w:b w:val="0"/>
        </w:rPr>
        <w:t>.</w:t>
      </w:r>
      <w:r w:rsidR="009B4695">
        <w:rPr>
          <w:b w:val="0"/>
        </w:rPr>
        <w:t>3</w:t>
      </w:r>
      <w:r w:rsidR="00E33897">
        <w:rPr>
          <w:b w:val="0"/>
        </w:rPr>
        <w:t>.</w:t>
      </w:r>
      <w:r w:rsidRPr="00BF33D5">
        <w:rPr>
          <w:b w:val="0"/>
        </w:rPr>
        <w:t>-1 – Stanje šuma po gazdinskim klasama</w:t>
      </w:r>
    </w:p>
    <w:tbl>
      <w:tblPr>
        <w:tblW w:w="9800" w:type="dxa"/>
        <w:tblInd w:w="57" w:type="dxa"/>
        <w:tblCellMar>
          <w:left w:w="70" w:type="dxa"/>
          <w:right w:w="70" w:type="dxa"/>
        </w:tblCellMar>
        <w:tblLook w:val="04A0"/>
      </w:tblPr>
      <w:tblGrid>
        <w:gridCol w:w="985"/>
        <w:gridCol w:w="960"/>
        <w:gridCol w:w="1120"/>
        <w:gridCol w:w="975"/>
        <w:gridCol w:w="960"/>
        <w:gridCol w:w="960"/>
        <w:gridCol w:w="960"/>
        <w:gridCol w:w="960"/>
        <w:gridCol w:w="960"/>
        <w:gridCol w:w="960"/>
      </w:tblGrid>
      <w:tr w:rsidR="00A260F8" w:rsidRPr="00BF33D5" w:rsidTr="00FA794F">
        <w:trPr>
          <w:trHeight w:val="276"/>
        </w:trPr>
        <w:tc>
          <w:tcPr>
            <w:tcW w:w="985"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bookmarkStart w:id="177" w:name="OLE_LINK20"/>
            <w:r w:rsidRPr="00BF33D5">
              <w:rPr>
                <w:rFonts w:ascii="Times New Roman" w:hAnsi="Times New Roman"/>
                <w:color w:val="000000"/>
                <w:lang w:val="sr-Latn-CS" w:eastAsia="sr-Latn-CS"/>
              </w:rPr>
              <w:t>Gazdinska klasa</w:t>
            </w:r>
          </w:p>
        </w:tc>
        <w:tc>
          <w:tcPr>
            <w:tcW w:w="2080" w:type="dxa"/>
            <w:gridSpan w:val="2"/>
            <w:tcBorders>
              <w:top w:val="single" w:sz="8" w:space="0" w:color="auto"/>
              <w:left w:val="nil"/>
              <w:bottom w:val="nil"/>
              <w:right w:val="single" w:sz="8" w:space="0" w:color="000000"/>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Površina ( P )</w:t>
            </w:r>
          </w:p>
        </w:tc>
        <w:tc>
          <w:tcPr>
            <w:tcW w:w="2895" w:type="dxa"/>
            <w:gridSpan w:val="3"/>
            <w:tcBorders>
              <w:top w:val="single" w:sz="8" w:space="0" w:color="auto"/>
              <w:left w:val="nil"/>
              <w:bottom w:val="single" w:sz="8" w:space="0" w:color="auto"/>
              <w:right w:val="single" w:sz="8" w:space="0" w:color="000000"/>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Zapremina ( V )</w:t>
            </w:r>
          </w:p>
        </w:tc>
        <w:tc>
          <w:tcPr>
            <w:tcW w:w="3840" w:type="dxa"/>
            <w:gridSpan w:val="4"/>
            <w:tcBorders>
              <w:top w:val="single" w:sz="8" w:space="0" w:color="auto"/>
              <w:left w:val="nil"/>
              <w:bottom w:val="single" w:sz="8" w:space="0" w:color="auto"/>
              <w:right w:val="single" w:sz="8" w:space="0" w:color="000000"/>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Tekući zapreminski prirast ( i</w:t>
            </w:r>
            <w:r w:rsidRPr="00BF33D5">
              <w:rPr>
                <w:rFonts w:ascii="Times New Roman" w:hAnsi="Times New Roman"/>
                <w:color w:val="000000"/>
                <w:vertAlign w:val="subscript"/>
                <w:lang w:val="sr-Latn-CS" w:eastAsia="sr-Latn-CS"/>
              </w:rPr>
              <w:t>v</w:t>
            </w:r>
            <w:r w:rsidRPr="00BF33D5">
              <w:rPr>
                <w:rFonts w:ascii="Times New Roman" w:hAnsi="Times New Roman"/>
                <w:color w:val="000000"/>
                <w:lang w:val="sr-Latn-CS" w:eastAsia="sr-Latn-CS"/>
              </w:rPr>
              <w:t>)</w:t>
            </w:r>
          </w:p>
        </w:tc>
      </w:tr>
      <w:tr w:rsidR="00A260F8" w:rsidRPr="00BF33D5" w:rsidTr="00FA794F">
        <w:trPr>
          <w:trHeight w:val="312"/>
        </w:trPr>
        <w:tc>
          <w:tcPr>
            <w:tcW w:w="985" w:type="dxa"/>
            <w:vMerge/>
            <w:tcBorders>
              <w:top w:val="single" w:sz="8" w:space="0" w:color="auto"/>
              <w:left w:val="single" w:sz="8" w:space="0" w:color="auto"/>
              <w:bottom w:val="single" w:sz="8" w:space="0" w:color="000000"/>
              <w:right w:val="single" w:sz="8" w:space="0" w:color="auto"/>
            </w:tcBorders>
            <w:vAlign w:val="center"/>
            <w:hideMark/>
          </w:tcPr>
          <w:p w:rsidR="00A260F8" w:rsidRPr="00BF33D5" w:rsidRDefault="00A260F8" w:rsidP="00431272">
            <w:pPr>
              <w:jc w:val="left"/>
              <w:rPr>
                <w:rFonts w:ascii="Times New Roman" w:hAnsi="Times New Roman"/>
                <w:color w:val="000000"/>
                <w:lang w:val="sr-Latn-CS" w:eastAsia="sr-Latn-CS"/>
              </w:rPr>
            </w:pPr>
          </w:p>
        </w:tc>
        <w:tc>
          <w:tcPr>
            <w:tcW w:w="960" w:type="dxa"/>
            <w:tcBorders>
              <w:top w:val="single" w:sz="8" w:space="0" w:color="auto"/>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ha</w:t>
            </w:r>
          </w:p>
        </w:tc>
        <w:tc>
          <w:tcPr>
            <w:tcW w:w="1120" w:type="dxa"/>
            <w:tcBorders>
              <w:top w:val="single" w:sz="4" w:space="0" w:color="auto"/>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w:t>
            </w:r>
          </w:p>
        </w:tc>
        <w:tc>
          <w:tcPr>
            <w:tcW w:w="975"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m</w:t>
            </w:r>
            <w:r w:rsidRPr="00BF33D5">
              <w:rPr>
                <w:rFonts w:ascii="Times New Roman" w:hAnsi="Times New Roman"/>
                <w:color w:val="000000"/>
                <w:vertAlign w:val="superscript"/>
                <w:lang w:val="sr-Latn-CS" w:eastAsia="sr-Latn-CS"/>
              </w:rPr>
              <w:t>3</w:t>
            </w:r>
          </w:p>
        </w:tc>
        <w:tc>
          <w:tcPr>
            <w:tcW w:w="9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w:t>
            </w:r>
          </w:p>
        </w:tc>
        <w:tc>
          <w:tcPr>
            <w:tcW w:w="9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m</w:t>
            </w:r>
            <w:r w:rsidRPr="00BF33D5">
              <w:rPr>
                <w:rFonts w:ascii="Times New Roman" w:hAnsi="Times New Roman"/>
                <w:color w:val="000000"/>
                <w:vertAlign w:val="superscript"/>
                <w:lang w:val="sr-Latn-CS" w:eastAsia="sr-Latn-CS"/>
              </w:rPr>
              <w:t>3</w:t>
            </w:r>
            <w:r w:rsidRPr="00BF33D5">
              <w:rPr>
                <w:rFonts w:ascii="Times New Roman" w:hAnsi="Times New Roman"/>
                <w:color w:val="000000"/>
                <w:lang w:val="sr-Latn-CS" w:eastAsia="sr-Latn-CS"/>
              </w:rPr>
              <w:t>/ha</w:t>
            </w:r>
          </w:p>
        </w:tc>
        <w:tc>
          <w:tcPr>
            <w:tcW w:w="9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m</w:t>
            </w:r>
            <w:r w:rsidRPr="00BF33D5">
              <w:rPr>
                <w:rFonts w:ascii="Times New Roman" w:hAnsi="Times New Roman"/>
                <w:color w:val="000000"/>
                <w:vertAlign w:val="superscript"/>
                <w:lang w:val="sr-Latn-CS" w:eastAsia="sr-Latn-CS"/>
              </w:rPr>
              <w:t>3</w:t>
            </w:r>
          </w:p>
        </w:tc>
        <w:tc>
          <w:tcPr>
            <w:tcW w:w="9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w:t>
            </w:r>
          </w:p>
        </w:tc>
        <w:tc>
          <w:tcPr>
            <w:tcW w:w="9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m</w:t>
            </w:r>
            <w:r w:rsidRPr="00BF33D5">
              <w:rPr>
                <w:rFonts w:ascii="Times New Roman" w:hAnsi="Times New Roman"/>
                <w:color w:val="000000"/>
                <w:vertAlign w:val="superscript"/>
                <w:lang w:val="sr-Latn-CS" w:eastAsia="sr-Latn-CS"/>
              </w:rPr>
              <w:t>3</w:t>
            </w:r>
            <w:r w:rsidRPr="00BF33D5">
              <w:rPr>
                <w:rFonts w:ascii="Times New Roman" w:hAnsi="Times New Roman"/>
                <w:color w:val="000000"/>
                <w:lang w:val="sr-Latn-CS" w:eastAsia="sr-Latn-CS"/>
              </w:rPr>
              <w:t>/ha</w:t>
            </w:r>
          </w:p>
        </w:tc>
        <w:tc>
          <w:tcPr>
            <w:tcW w:w="9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w:t>
            </w:r>
            <w:r w:rsidRPr="00BF33D5">
              <w:rPr>
                <w:rFonts w:ascii="Times New Roman" w:hAnsi="Times New Roman"/>
                <w:color w:val="000000"/>
                <w:vertAlign w:val="subscript"/>
                <w:lang w:val="sr-Latn-CS" w:eastAsia="sr-Latn-CS"/>
              </w:rPr>
              <w:t xml:space="preserve">v </w:t>
            </w:r>
            <w:r w:rsidRPr="00BF33D5">
              <w:rPr>
                <w:rFonts w:ascii="Times New Roman" w:hAnsi="Times New Roman"/>
                <w:color w:val="000000"/>
                <w:lang w:val="sr-Latn-CS" w:eastAsia="sr-Latn-CS"/>
              </w:rPr>
              <w:t>/ V   *100</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10 111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5,</w:t>
            </w:r>
            <w:r w:rsidRPr="00A3306C">
              <w:rPr>
                <w:rFonts w:ascii="Times New Roman" w:hAnsi="Times New Roman"/>
                <w:color w:val="000000"/>
              </w:rPr>
              <w:t>25</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8</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5</w:t>
            </w:r>
            <w:r w:rsidR="00BF44A1">
              <w:rPr>
                <w:rFonts w:ascii="Times New Roman" w:hAnsi="Times New Roman"/>
                <w:color w:val="000000"/>
              </w:rPr>
              <w:t>.</w:t>
            </w:r>
            <w:r w:rsidRPr="00A3306C">
              <w:rPr>
                <w:rFonts w:ascii="Times New Roman" w:hAnsi="Times New Roman"/>
                <w:color w:val="000000"/>
              </w:rPr>
              <w:t>05</w:t>
            </w:r>
            <w:r w:rsidR="009B4695">
              <w:rPr>
                <w:rFonts w:ascii="Times New Roman" w:hAnsi="Times New Roman"/>
                <w:color w:val="000000"/>
              </w:rPr>
              <w:t>6,</w:t>
            </w:r>
            <w:r w:rsidRPr="00A3306C">
              <w:rPr>
                <w:rFonts w:ascii="Times New Roman" w:hAnsi="Times New Roman"/>
                <w:color w:val="000000"/>
              </w:rPr>
              <w:t>4</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4,</w:t>
            </w:r>
            <w:r w:rsidR="00D71B0C" w:rsidRPr="00A3306C">
              <w:rPr>
                <w:rFonts w:ascii="Times New Roman" w:hAnsi="Times New Roman"/>
                <w:color w:val="000000"/>
              </w:rPr>
              <w:t>3</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33</w:t>
            </w:r>
            <w:r w:rsidR="009B4695">
              <w:rPr>
                <w:rFonts w:ascii="Times New Roman" w:hAnsi="Times New Roman"/>
                <w:color w:val="000000"/>
              </w:rPr>
              <w:t>1,</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19</w:t>
            </w:r>
            <w:r w:rsidR="009B4695">
              <w:rPr>
                <w:rFonts w:ascii="Times New Roman" w:hAnsi="Times New Roman"/>
                <w:color w:val="000000"/>
              </w:rPr>
              <w:t>5,</w:t>
            </w:r>
            <w:r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4</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2,</w:t>
            </w:r>
            <w:r w:rsidRPr="00A3306C">
              <w:rPr>
                <w:rFonts w:ascii="Times New Roman" w:hAnsi="Times New Roman"/>
                <w:color w:val="000000"/>
              </w:rPr>
              <w:t>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9</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10 122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w:t>
            </w:r>
            <w:r w:rsidR="009B4695">
              <w:rPr>
                <w:rFonts w:ascii="Times New Roman" w:hAnsi="Times New Roman"/>
                <w:color w:val="000000"/>
              </w:rPr>
              <w:t>0,</w:t>
            </w:r>
            <w:r w:rsidRPr="00A3306C">
              <w:rPr>
                <w:rFonts w:ascii="Times New Roman" w:hAnsi="Times New Roman"/>
                <w:color w:val="000000"/>
              </w:rPr>
              <w:t>42</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8</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9</w:t>
            </w:r>
            <w:r w:rsidR="00BF44A1">
              <w:rPr>
                <w:rFonts w:ascii="Times New Roman" w:hAnsi="Times New Roman"/>
                <w:color w:val="000000"/>
              </w:rPr>
              <w:t>.</w:t>
            </w:r>
            <w:r w:rsidRPr="00A3306C">
              <w:rPr>
                <w:rFonts w:ascii="Times New Roman" w:hAnsi="Times New Roman"/>
                <w:color w:val="000000"/>
              </w:rPr>
              <w:t>04</w:t>
            </w:r>
            <w:r w:rsidR="009B4695">
              <w:rPr>
                <w:rFonts w:ascii="Times New Roman" w:hAnsi="Times New Roman"/>
                <w:color w:val="000000"/>
              </w:rPr>
              <w:t>1,</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7,</w:t>
            </w:r>
            <w:r w:rsidR="00D71B0C"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44</w:t>
            </w:r>
            <w:r w:rsidR="009B4695">
              <w:rPr>
                <w:rFonts w:ascii="Times New Roman" w:hAnsi="Times New Roman"/>
                <w:color w:val="000000"/>
              </w:rPr>
              <w:t>2,</w:t>
            </w:r>
            <w:r w:rsidRPr="00A3306C">
              <w:rPr>
                <w:rFonts w:ascii="Times New Roman" w:hAnsi="Times New Roman"/>
                <w:color w:val="000000"/>
              </w:rPr>
              <w:t>8</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24</w:t>
            </w:r>
            <w:r w:rsidR="009B4695">
              <w:rPr>
                <w:rFonts w:ascii="Times New Roman" w:hAnsi="Times New Roman"/>
                <w:color w:val="000000"/>
              </w:rPr>
              <w:t>3,</w:t>
            </w:r>
            <w:r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0</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6,</w:t>
            </w:r>
            <w:r w:rsidR="00D71B0C" w:rsidRPr="00A3306C">
              <w:rPr>
                <w:rFonts w:ascii="Times New Roman" w:hAnsi="Times New Roman"/>
                <w:color w:val="000000"/>
              </w:rPr>
              <w:t>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1,</w:t>
            </w:r>
            <w:r w:rsidR="00D71B0C" w:rsidRPr="00A3306C">
              <w:rPr>
                <w:rFonts w:ascii="Times New Roman" w:hAnsi="Times New Roman"/>
                <w:color w:val="000000"/>
              </w:rPr>
              <w:t>4</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10 269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89</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5</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83</w:t>
            </w:r>
            <w:r w:rsidR="009B4695">
              <w:rPr>
                <w:rFonts w:ascii="Times New Roman" w:hAnsi="Times New Roman"/>
                <w:color w:val="000000"/>
              </w:rPr>
              <w:t>7,</w:t>
            </w:r>
            <w:r w:rsidRPr="00A3306C">
              <w:rPr>
                <w:rFonts w:ascii="Times New Roman" w:hAnsi="Times New Roman"/>
                <w:color w:val="000000"/>
              </w:rPr>
              <w:t>5</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7</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28</w:t>
            </w:r>
            <w:r w:rsidR="009B4695">
              <w:rPr>
                <w:rFonts w:ascii="Times New Roman" w:hAnsi="Times New Roman"/>
                <w:color w:val="000000"/>
              </w:rPr>
              <w:t>9,</w:t>
            </w:r>
            <w:r w:rsidRPr="00A3306C">
              <w:rPr>
                <w:rFonts w:ascii="Times New Roman" w:hAnsi="Times New Roman"/>
                <w:color w:val="000000"/>
              </w:rPr>
              <w:t>8</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w:t>
            </w:r>
            <w:r w:rsidR="009B4695">
              <w:rPr>
                <w:rFonts w:ascii="Times New Roman" w:hAnsi="Times New Roman"/>
                <w:color w:val="000000"/>
              </w:rPr>
              <w:t>3,</w:t>
            </w:r>
            <w:r w:rsidRPr="00A3306C">
              <w:rPr>
                <w:rFonts w:ascii="Times New Roman" w:hAnsi="Times New Roman"/>
                <w:color w:val="000000"/>
              </w:rPr>
              <w:t>1</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3</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8,</w:t>
            </w:r>
            <w:r w:rsidR="00D71B0C" w:rsidRPr="00A3306C">
              <w:rPr>
                <w:rFonts w:ascii="Times New Roman" w:hAnsi="Times New Roman"/>
                <w:color w:val="000000"/>
              </w:rPr>
              <w:t>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8</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10 325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w:t>
            </w:r>
            <w:r w:rsidR="009B4695">
              <w:rPr>
                <w:rFonts w:ascii="Times New Roman" w:hAnsi="Times New Roman"/>
                <w:color w:val="000000"/>
              </w:rPr>
              <w:t>9,</w:t>
            </w:r>
            <w:r w:rsidRPr="00A3306C">
              <w:rPr>
                <w:rFonts w:ascii="Times New Roman" w:hAnsi="Times New Roman"/>
                <w:color w:val="000000"/>
              </w:rPr>
              <w:t>74</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5,</w:t>
            </w:r>
            <w:r w:rsidR="00D71B0C" w:rsidRPr="00A3306C">
              <w:rPr>
                <w:rFonts w:ascii="Times New Roman" w:hAnsi="Times New Roman"/>
                <w:color w:val="000000"/>
              </w:rPr>
              <w:t>5</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8</w:t>
            </w:r>
            <w:r w:rsidR="00BF44A1">
              <w:rPr>
                <w:rFonts w:ascii="Times New Roman" w:hAnsi="Times New Roman"/>
                <w:color w:val="000000"/>
              </w:rPr>
              <w:t>.</w:t>
            </w:r>
            <w:r w:rsidRPr="00A3306C">
              <w:rPr>
                <w:rFonts w:ascii="Times New Roman" w:hAnsi="Times New Roman"/>
                <w:color w:val="000000"/>
              </w:rPr>
              <w:t>81</w:t>
            </w:r>
            <w:r w:rsidR="009B4695">
              <w:rPr>
                <w:rFonts w:ascii="Times New Roman" w:hAnsi="Times New Roman"/>
                <w:color w:val="000000"/>
              </w:rPr>
              <w:t>1,</w:t>
            </w:r>
            <w:r w:rsidRPr="00A3306C">
              <w:rPr>
                <w:rFonts w:ascii="Times New Roman" w:hAnsi="Times New Roman"/>
                <w:color w:val="000000"/>
              </w:rPr>
              <w:t>0</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7,</w:t>
            </w:r>
            <w:r w:rsidR="00D71B0C" w:rsidRPr="00A3306C">
              <w:rPr>
                <w:rFonts w:ascii="Times New Roman" w:hAnsi="Times New Roman"/>
                <w:color w:val="000000"/>
              </w:rPr>
              <w:t>4</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29</w:t>
            </w:r>
            <w:r w:rsidR="009B4695">
              <w:rPr>
                <w:rFonts w:ascii="Times New Roman" w:hAnsi="Times New Roman"/>
                <w:color w:val="000000"/>
              </w:rPr>
              <w:t>6,</w:t>
            </w:r>
            <w:r w:rsidRPr="00A3306C">
              <w:rPr>
                <w:rFonts w:ascii="Times New Roman" w:hAnsi="Times New Roman"/>
                <w:color w:val="000000"/>
              </w:rPr>
              <w:t>3</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33</w:t>
            </w:r>
            <w:r w:rsidR="009B4695">
              <w:rPr>
                <w:rFonts w:ascii="Times New Roman" w:hAnsi="Times New Roman"/>
                <w:color w:val="000000"/>
              </w:rPr>
              <w:t>8,</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4,</w:t>
            </w:r>
            <w:r w:rsidR="00D71B0C"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1,</w:t>
            </w:r>
            <w:r w:rsidRPr="00A3306C">
              <w:rPr>
                <w:rFonts w:ascii="Times New Roman" w:hAnsi="Times New Roman"/>
                <w:color w:val="000000"/>
              </w:rPr>
              <w:t>4</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8</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10 339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8,</w:t>
            </w:r>
            <w:r w:rsidR="00D71B0C" w:rsidRPr="00A3306C">
              <w:rPr>
                <w:rFonts w:ascii="Times New Roman" w:hAnsi="Times New Roman"/>
                <w:color w:val="000000"/>
              </w:rPr>
              <w:t>78</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1,</w:t>
            </w:r>
            <w:r w:rsidR="00D71B0C" w:rsidRPr="00A3306C">
              <w:rPr>
                <w:rFonts w:ascii="Times New Roman" w:hAnsi="Times New Roman"/>
                <w:color w:val="000000"/>
              </w:rPr>
              <w:t>6</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BF44A1">
              <w:rPr>
                <w:rFonts w:ascii="Times New Roman" w:hAnsi="Times New Roman"/>
                <w:color w:val="000000"/>
              </w:rPr>
              <w:t>.</w:t>
            </w:r>
            <w:r w:rsidRPr="00A3306C">
              <w:rPr>
                <w:rFonts w:ascii="Times New Roman" w:hAnsi="Times New Roman"/>
                <w:color w:val="000000"/>
              </w:rPr>
              <w:t>44</w:t>
            </w:r>
            <w:r w:rsidR="009B4695">
              <w:rPr>
                <w:rFonts w:ascii="Times New Roman" w:hAnsi="Times New Roman"/>
                <w:color w:val="000000"/>
              </w:rPr>
              <w:t>7,</w:t>
            </w:r>
            <w:r w:rsidRPr="00A3306C">
              <w:rPr>
                <w:rFonts w:ascii="Times New Roman" w:hAnsi="Times New Roman"/>
                <w:color w:val="000000"/>
              </w:rPr>
              <w:t>7</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1,</w:t>
            </w:r>
            <w:r w:rsidR="00D71B0C"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16</w:t>
            </w:r>
            <w:r w:rsidR="009B4695">
              <w:rPr>
                <w:rFonts w:ascii="Times New Roman" w:hAnsi="Times New Roman"/>
                <w:color w:val="000000"/>
              </w:rPr>
              <w:t>4,</w:t>
            </w:r>
            <w:r w:rsidRPr="00A3306C">
              <w:rPr>
                <w:rFonts w:ascii="Times New Roman" w:hAnsi="Times New Roman"/>
                <w:color w:val="000000"/>
              </w:rPr>
              <w:t>9</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w:t>
            </w:r>
            <w:r w:rsidR="009B4695">
              <w:rPr>
                <w:rFonts w:ascii="Times New Roman" w:hAnsi="Times New Roman"/>
                <w:color w:val="000000"/>
              </w:rPr>
              <w:t>0,</w:t>
            </w:r>
            <w:r w:rsidRPr="00A3306C">
              <w:rPr>
                <w:rFonts w:ascii="Times New Roman" w:hAnsi="Times New Roman"/>
                <w:color w:val="000000"/>
              </w:rPr>
              <w:t>0</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3</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3</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1,</w:t>
            </w:r>
            <w:r w:rsidR="00D71B0C" w:rsidRPr="00A3306C">
              <w:rPr>
                <w:rFonts w:ascii="Times New Roman" w:hAnsi="Times New Roman"/>
                <w:color w:val="000000"/>
              </w:rPr>
              <w:t>4</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10 451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w:t>
            </w:r>
            <w:r w:rsidR="009B4695">
              <w:rPr>
                <w:rFonts w:ascii="Times New Roman" w:hAnsi="Times New Roman"/>
                <w:color w:val="000000"/>
              </w:rPr>
              <w:t>1,</w:t>
            </w:r>
            <w:r w:rsidRPr="00A3306C">
              <w:rPr>
                <w:rFonts w:ascii="Times New Roman" w:hAnsi="Times New Roman"/>
                <w:color w:val="000000"/>
              </w:rPr>
              <w:t>65</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4,</w:t>
            </w:r>
            <w:r w:rsidR="00D71B0C" w:rsidRPr="00A3306C">
              <w:rPr>
                <w:rFonts w:ascii="Times New Roman" w:hAnsi="Times New Roman"/>
                <w:color w:val="000000"/>
              </w:rPr>
              <w:t>0</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7</w:t>
            </w:r>
            <w:r w:rsidR="00BF44A1">
              <w:rPr>
                <w:rFonts w:ascii="Times New Roman" w:hAnsi="Times New Roman"/>
                <w:color w:val="000000"/>
              </w:rPr>
              <w:t>.</w:t>
            </w:r>
            <w:r w:rsidRPr="00A3306C">
              <w:rPr>
                <w:rFonts w:ascii="Times New Roman" w:hAnsi="Times New Roman"/>
                <w:color w:val="000000"/>
              </w:rPr>
              <w:t>14</w:t>
            </w:r>
            <w:r w:rsidR="009B4695">
              <w:rPr>
                <w:rFonts w:ascii="Times New Roman" w:hAnsi="Times New Roman"/>
                <w:color w:val="000000"/>
              </w:rPr>
              <w:t>3,</w:t>
            </w:r>
            <w:r w:rsidRPr="00A3306C">
              <w:rPr>
                <w:rFonts w:ascii="Times New Roman" w:hAnsi="Times New Roman"/>
                <w:color w:val="000000"/>
              </w:rPr>
              <w:t>5</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6,</w:t>
            </w:r>
            <w:r w:rsidR="00D71B0C" w:rsidRPr="00A3306C">
              <w:rPr>
                <w:rFonts w:ascii="Times New Roman" w:hAnsi="Times New Roman"/>
                <w:color w:val="000000"/>
              </w:rPr>
              <w:t>0</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33</w:t>
            </w:r>
            <w:r w:rsidR="009B4695">
              <w:rPr>
                <w:rFonts w:ascii="Times New Roman" w:hAnsi="Times New Roman"/>
                <w:color w:val="000000"/>
              </w:rPr>
              <w:t>0,</w:t>
            </w:r>
            <w:r w:rsidRPr="00A3306C">
              <w:rPr>
                <w:rFonts w:ascii="Times New Roman" w:hAnsi="Times New Roman"/>
                <w:color w:val="000000"/>
              </w:rPr>
              <w:t>0</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16</w:t>
            </w:r>
            <w:r w:rsidR="009B4695">
              <w:rPr>
                <w:rFonts w:ascii="Times New Roman" w:hAnsi="Times New Roman"/>
                <w:color w:val="000000"/>
              </w:rPr>
              <w:t>3,</w:t>
            </w:r>
            <w:r w:rsidRPr="00A3306C">
              <w:rPr>
                <w:rFonts w:ascii="Times New Roman" w:hAnsi="Times New Roman"/>
                <w:color w:val="000000"/>
              </w:rPr>
              <w:t>5</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0</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7,</w:t>
            </w:r>
            <w:r w:rsidR="00D71B0C" w:rsidRPr="00A3306C">
              <w:rPr>
                <w:rFonts w:ascii="Times New Roman" w:hAnsi="Times New Roman"/>
                <w:color w:val="000000"/>
              </w:rPr>
              <w:t>6</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2,</w:t>
            </w:r>
            <w:r w:rsidR="00D71B0C" w:rsidRPr="00A3306C">
              <w:rPr>
                <w:rFonts w:ascii="Times New Roman" w:hAnsi="Times New Roman"/>
                <w:color w:val="000000"/>
              </w:rPr>
              <w:t>3</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10 453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20</w:t>
            </w:r>
            <w:r w:rsidR="009B4695">
              <w:rPr>
                <w:rFonts w:ascii="Times New Roman" w:hAnsi="Times New Roman"/>
                <w:color w:val="000000"/>
              </w:rPr>
              <w:t>9,</w:t>
            </w:r>
            <w:r w:rsidRPr="00A3306C">
              <w:rPr>
                <w:rFonts w:ascii="Times New Roman" w:hAnsi="Times New Roman"/>
                <w:color w:val="000000"/>
              </w:rPr>
              <w:t>50</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w:t>
            </w:r>
            <w:r w:rsidR="009B4695">
              <w:rPr>
                <w:rFonts w:ascii="Times New Roman" w:hAnsi="Times New Roman"/>
                <w:color w:val="000000"/>
              </w:rPr>
              <w:t>8,</w:t>
            </w:r>
            <w:r w:rsidRPr="00A3306C">
              <w:rPr>
                <w:rFonts w:ascii="Times New Roman" w:hAnsi="Times New Roman"/>
                <w:color w:val="000000"/>
              </w:rPr>
              <w:t>8</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18</w:t>
            </w:r>
            <w:r w:rsidR="00BF44A1">
              <w:rPr>
                <w:rFonts w:ascii="Times New Roman" w:hAnsi="Times New Roman"/>
                <w:color w:val="000000"/>
              </w:rPr>
              <w:t>.</w:t>
            </w:r>
            <w:r w:rsidRPr="00A3306C">
              <w:rPr>
                <w:rFonts w:ascii="Times New Roman" w:hAnsi="Times New Roman"/>
                <w:color w:val="000000"/>
              </w:rPr>
              <w:t>47</w:t>
            </w:r>
            <w:r w:rsidR="009B4695">
              <w:rPr>
                <w:rFonts w:ascii="Times New Roman" w:hAnsi="Times New Roman"/>
                <w:color w:val="000000"/>
              </w:rPr>
              <w:t>2,</w:t>
            </w:r>
            <w:r w:rsidRPr="00A3306C">
              <w:rPr>
                <w:rFonts w:ascii="Times New Roman" w:hAnsi="Times New Roman"/>
                <w:color w:val="000000"/>
              </w:rPr>
              <w:t>1</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5,</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8</w:t>
            </w:r>
            <w:r w:rsidR="009B4695">
              <w:rPr>
                <w:rFonts w:ascii="Times New Roman" w:hAnsi="Times New Roman"/>
                <w:color w:val="000000"/>
              </w:rPr>
              <w:t>8,</w:t>
            </w:r>
            <w:r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w:t>
            </w:r>
            <w:r w:rsidR="00BF44A1">
              <w:rPr>
                <w:rFonts w:ascii="Times New Roman" w:hAnsi="Times New Roman"/>
                <w:color w:val="000000"/>
              </w:rPr>
              <w:t>.</w:t>
            </w:r>
            <w:r w:rsidRPr="00A3306C">
              <w:rPr>
                <w:rFonts w:ascii="Times New Roman" w:hAnsi="Times New Roman"/>
                <w:color w:val="000000"/>
              </w:rPr>
              <w:t>06</w:t>
            </w:r>
            <w:r w:rsidR="009B4695">
              <w:rPr>
                <w:rFonts w:ascii="Times New Roman" w:hAnsi="Times New Roman"/>
                <w:color w:val="000000"/>
              </w:rPr>
              <w:t>5,</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w:t>
            </w:r>
            <w:r w:rsidR="009B4695">
              <w:rPr>
                <w:rFonts w:ascii="Times New Roman" w:hAnsi="Times New Roman"/>
                <w:color w:val="000000"/>
              </w:rPr>
              <w:t>8,</w:t>
            </w:r>
            <w:r w:rsidRPr="00A3306C">
              <w:rPr>
                <w:rFonts w:ascii="Times New Roman" w:hAnsi="Times New Roman"/>
                <w:color w:val="000000"/>
              </w:rPr>
              <w:t>4</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rsidP="00934982">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4,</w:t>
            </w:r>
            <w:r w:rsidR="00934982">
              <w:rPr>
                <w:rFonts w:ascii="Times New Roman" w:hAnsi="Times New Roman"/>
                <w:color w:val="000000"/>
              </w:rPr>
              <w:t>8</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6,</w:t>
            </w:r>
            <w:r w:rsidRPr="00A3306C">
              <w:rPr>
                <w:rFonts w:ascii="Times New Roman" w:hAnsi="Times New Roman"/>
                <w:color w:val="000000"/>
              </w:rPr>
              <w:t>6</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10 454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21</w:t>
            </w:r>
            <w:r w:rsidR="009B4695">
              <w:rPr>
                <w:rFonts w:ascii="Times New Roman" w:hAnsi="Times New Roman"/>
                <w:color w:val="000000"/>
              </w:rPr>
              <w:t>8,</w:t>
            </w:r>
            <w:r w:rsidRPr="00A3306C">
              <w:rPr>
                <w:rFonts w:ascii="Times New Roman" w:hAnsi="Times New Roman"/>
                <w:color w:val="000000"/>
              </w:rPr>
              <w:t>45</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4</w:t>
            </w:r>
            <w:r w:rsidR="009B4695">
              <w:rPr>
                <w:rFonts w:ascii="Times New Roman" w:hAnsi="Times New Roman"/>
                <w:color w:val="000000"/>
              </w:rPr>
              <w:t>0,</w:t>
            </w:r>
            <w:r w:rsidRPr="00A3306C">
              <w:rPr>
                <w:rFonts w:ascii="Times New Roman" w:hAnsi="Times New Roman"/>
                <w:color w:val="000000"/>
              </w:rPr>
              <w:t>5</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62</w:t>
            </w:r>
            <w:r w:rsidR="00BF44A1">
              <w:rPr>
                <w:rFonts w:ascii="Times New Roman" w:hAnsi="Times New Roman"/>
                <w:color w:val="000000"/>
              </w:rPr>
              <w:t>.</w:t>
            </w:r>
            <w:r w:rsidRPr="00A3306C">
              <w:rPr>
                <w:rFonts w:ascii="Times New Roman" w:hAnsi="Times New Roman"/>
                <w:color w:val="000000"/>
              </w:rPr>
              <w:t>65</w:t>
            </w:r>
            <w:r w:rsidR="009B4695">
              <w:rPr>
                <w:rFonts w:ascii="Times New Roman" w:hAnsi="Times New Roman"/>
                <w:color w:val="000000"/>
              </w:rPr>
              <w:t>6,</w:t>
            </w:r>
            <w:r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5</w:t>
            </w:r>
            <w:r w:rsidR="009B4695">
              <w:rPr>
                <w:rFonts w:ascii="Times New Roman" w:hAnsi="Times New Roman"/>
                <w:color w:val="000000"/>
              </w:rPr>
              <w:t>2,</w:t>
            </w:r>
            <w:r w:rsidRPr="00A3306C">
              <w:rPr>
                <w:rFonts w:ascii="Times New Roman" w:hAnsi="Times New Roman"/>
                <w:color w:val="000000"/>
              </w:rPr>
              <w:t>8</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28</w:t>
            </w:r>
            <w:r w:rsidR="009B4695">
              <w:rPr>
                <w:rFonts w:ascii="Times New Roman" w:hAnsi="Times New Roman"/>
                <w:color w:val="000000"/>
              </w:rPr>
              <w:t>6,</w:t>
            </w:r>
            <w:r w:rsidRPr="00A3306C">
              <w:rPr>
                <w:rFonts w:ascii="Times New Roman" w:hAnsi="Times New Roman"/>
                <w:color w:val="000000"/>
              </w:rPr>
              <w:t>8</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w:t>
            </w:r>
            <w:r w:rsidR="00BF44A1">
              <w:rPr>
                <w:rFonts w:ascii="Times New Roman" w:hAnsi="Times New Roman"/>
                <w:color w:val="000000"/>
              </w:rPr>
              <w:t>.</w:t>
            </w:r>
            <w:r w:rsidRPr="00A3306C">
              <w:rPr>
                <w:rFonts w:ascii="Times New Roman" w:hAnsi="Times New Roman"/>
                <w:color w:val="000000"/>
              </w:rPr>
              <w:t>86</w:t>
            </w:r>
            <w:r w:rsidR="009B4695">
              <w:rPr>
                <w:rFonts w:ascii="Times New Roman" w:hAnsi="Times New Roman"/>
                <w:color w:val="000000"/>
              </w:rPr>
              <w:t>0,</w:t>
            </w:r>
            <w:r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4</w:t>
            </w:r>
            <w:r w:rsidR="009B4695">
              <w:rPr>
                <w:rFonts w:ascii="Times New Roman" w:hAnsi="Times New Roman"/>
                <w:color w:val="000000"/>
              </w:rPr>
              <w:t>8,</w:t>
            </w:r>
            <w:r w:rsidRPr="00A3306C">
              <w:rPr>
                <w:rFonts w:ascii="Times New Roman" w:hAnsi="Times New Roman"/>
                <w:color w:val="000000"/>
              </w:rPr>
              <w:t>4</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7,</w:t>
            </w:r>
            <w:r w:rsidRPr="00A3306C">
              <w:rPr>
                <w:rFonts w:ascii="Times New Roman" w:hAnsi="Times New Roman"/>
                <w:color w:val="000000"/>
              </w:rPr>
              <w:t>7</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6,</w:t>
            </w:r>
            <w:r w:rsidR="00D71B0C" w:rsidRPr="00A3306C">
              <w:rPr>
                <w:rFonts w:ascii="Times New Roman" w:hAnsi="Times New Roman"/>
                <w:color w:val="000000"/>
              </w:rPr>
              <w:t>2</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10 458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9,</w:t>
            </w:r>
            <w:r w:rsidR="00D71B0C" w:rsidRPr="00A3306C">
              <w:rPr>
                <w:rFonts w:ascii="Times New Roman" w:hAnsi="Times New Roman"/>
                <w:color w:val="000000"/>
              </w:rPr>
              <w:t>49</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1,</w:t>
            </w:r>
            <w:r w:rsidR="00D71B0C" w:rsidRPr="00A3306C">
              <w:rPr>
                <w:rFonts w:ascii="Times New Roman" w:hAnsi="Times New Roman"/>
                <w:color w:val="000000"/>
              </w:rPr>
              <w:t>8</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4</w:t>
            </w:r>
            <w:r w:rsidR="00BF44A1">
              <w:rPr>
                <w:rFonts w:ascii="Times New Roman" w:hAnsi="Times New Roman"/>
                <w:color w:val="000000"/>
              </w:rPr>
              <w:t>.</w:t>
            </w:r>
            <w:r w:rsidRPr="00A3306C">
              <w:rPr>
                <w:rFonts w:ascii="Times New Roman" w:hAnsi="Times New Roman"/>
                <w:color w:val="000000"/>
              </w:rPr>
              <w:t>31</w:t>
            </w:r>
            <w:r w:rsidR="009B4695">
              <w:rPr>
                <w:rFonts w:ascii="Times New Roman" w:hAnsi="Times New Roman"/>
                <w:color w:val="000000"/>
              </w:rPr>
              <w:t>3,</w:t>
            </w:r>
            <w:r w:rsidRPr="00A3306C">
              <w:rPr>
                <w:rFonts w:ascii="Times New Roman" w:hAnsi="Times New Roman"/>
                <w:color w:val="000000"/>
              </w:rPr>
              <w:t>3</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45</w:t>
            </w:r>
            <w:r w:rsidR="009B4695">
              <w:rPr>
                <w:rFonts w:ascii="Times New Roman" w:hAnsi="Times New Roman"/>
                <w:color w:val="000000"/>
              </w:rPr>
              <w:t>4,</w:t>
            </w:r>
            <w:r w:rsidRPr="00A3306C">
              <w:rPr>
                <w:rFonts w:ascii="Times New Roman" w:hAnsi="Times New Roman"/>
                <w:color w:val="000000"/>
              </w:rPr>
              <w:t>5</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w:t>
            </w:r>
            <w:r w:rsidR="009B4695">
              <w:rPr>
                <w:rFonts w:ascii="Times New Roman" w:hAnsi="Times New Roman"/>
                <w:color w:val="000000"/>
              </w:rPr>
              <w:t>8,</w:t>
            </w:r>
            <w:r w:rsidRPr="00A3306C">
              <w:rPr>
                <w:rFonts w:ascii="Times New Roman" w:hAnsi="Times New Roman"/>
                <w:color w:val="000000"/>
              </w:rPr>
              <w:t>2</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5</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4,</w:t>
            </w:r>
            <w:r w:rsidR="00D71B0C" w:rsidRPr="00A3306C">
              <w:rPr>
                <w:rFonts w:ascii="Times New Roman" w:hAnsi="Times New Roman"/>
                <w:color w:val="000000"/>
              </w:rPr>
              <w:t>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9</w:t>
            </w:r>
          </w:p>
        </w:tc>
      </w:tr>
      <w:tr w:rsidR="00D71B0C" w:rsidRPr="00BF33D5" w:rsidTr="00FA794F">
        <w:trPr>
          <w:trHeight w:val="276"/>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 xml:space="preserve">10 483 </w:t>
            </w:r>
          </w:p>
        </w:tc>
        <w:tc>
          <w:tcPr>
            <w:tcW w:w="960" w:type="dxa"/>
            <w:tcBorders>
              <w:top w:val="nil"/>
              <w:left w:val="nil"/>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28</w:t>
            </w:r>
          </w:p>
        </w:tc>
        <w:tc>
          <w:tcPr>
            <w:tcW w:w="112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6</w:t>
            </w:r>
          </w:p>
        </w:tc>
        <w:tc>
          <w:tcPr>
            <w:tcW w:w="975"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93</w:t>
            </w:r>
            <w:r w:rsidR="009B4695">
              <w:rPr>
                <w:rFonts w:ascii="Times New Roman" w:hAnsi="Times New Roman"/>
                <w:color w:val="000000"/>
              </w:rPr>
              <w:t>3,</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8</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28</w:t>
            </w:r>
            <w:r w:rsidR="009B4695">
              <w:rPr>
                <w:rFonts w:ascii="Times New Roman" w:hAnsi="Times New Roman"/>
                <w:color w:val="000000"/>
              </w:rPr>
              <w:t>4,</w:t>
            </w:r>
            <w:r w:rsidRPr="00A3306C">
              <w:rPr>
                <w:rFonts w:ascii="Times New Roman" w:hAnsi="Times New Roman"/>
                <w:color w:val="000000"/>
              </w:rPr>
              <w:t>6</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3</w:t>
            </w:r>
            <w:r w:rsidR="009B4695">
              <w:rPr>
                <w:rFonts w:ascii="Times New Roman" w:hAnsi="Times New Roman"/>
                <w:color w:val="000000"/>
              </w:rPr>
              <w:t>4,</w:t>
            </w:r>
            <w:r w:rsidRPr="00A3306C">
              <w:rPr>
                <w:rFonts w:ascii="Times New Roman" w:hAnsi="Times New Roman"/>
                <w:color w:val="000000"/>
              </w:rPr>
              <w:t>1</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0,</w:t>
            </w:r>
            <w:r w:rsidR="00D71B0C" w:rsidRPr="00A3306C">
              <w:rPr>
                <w:rFonts w:ascii="Times New Roman" w:hAnsi="Times New Roman"/>
                <w:color w:val="000000"/>
              </w:rPr>
              <w:t>4</w:t>
            </w:r>
          </w:p>
        </w:tc>
        <w:tc>
          <w:tcPr>
            <w:tcW w:w="960" w:type="dxa"/>
            <w:tcBorders>
              <w:top w:val="nil"/>
              <w:left w:val="single" w:sz="8" w:space="0" w:color="auto"/>
              <w:bottom w:val="single" w:sz="8" w:space="0" w:color="auto"/>
              <w:right w:val="nil"/>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0,</w:t>
            </w:r>
            <w:r w:rsidRPr="00A3306C">
              <w:rPr>
                <w:rFonts w:ascii="Times New Roman" w:hAnsi="Times New Roman"/>
                <w:color w:val="000000"/>
              </w:rPr>
              <w:t>4</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3,</w:t>
            </w:r>
            <w:r w:rsidR="00D71B0C" w:rsidRPr="00A3306C">
              <w:rPr>
                <w:rFonts w:ascii="Times New Roman" w:hAnsi="Times New Roman"/>
                <w:color w:val="000000"/>
              </w:rPr>
              <w:t>7</w:t>
            </w:r>
          </w:p>
        </w:tc>
      </w:tr>
      <w:tr w:rsidR="00D71B0C" w:rsidRPr="00BF33D5" w:rsidTr="00FA794F">
        <w:trPr>
          <w:trHeight w:val="27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rPr>
                <w:rFonts w:ascii="Times New Roman" w:hAnsi="Times New Roman"/>
                <w:color w:val="000000"/>
              </w:rPr>
            </w:pPr>
            <w:r w:rsidRPr="00A3306C">
              <w:rPr>
                <w:rFonts w:ascii="Times New Roman" w:hAnsi="Times New Roman"/>
                <w:color w:val="000000"/>
              </w:rPr>
              <w:t>UKUPNO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53</w:t>
            </w:r>
            <w:r w:rsidR="009B4695">
              <w:rPr>
                <w:rFonts w:ascii="Times New Roman" w:hAnsi="Times New Roman"/>
                <w:color w:val="000000"/>
              </w:rPr>
              <w:t>9,</w:t>
            </w:r>
            <w:r w:rsidRPr="00A3306C">
              <w:rPr>
                <w:rFonts w:ascii="Times New Roman" w:hAnsi="Times New Roman"/>
                <w:color w:val="000000"/>
              </w:rPr>
              <w:t>45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10</w:t>
            </w:r>
            <w:r w:rsidR="009B4695">
              <w:rPr>
                <w:rFonts w:ascii="Times New Roman" w:hAnsi="Times New Roman"/>
                <w:color w:val="000000"/>
              </w:rPr>
              <w:t>0,</w:t>
            </w:r>
            <w:r w:rsidRPr="00A3306C">
              <w:rPr>
                <w:rFonts w:ascii="Times New Roman" w:hAnsi="Times New Roman"/>
                <w:color w:val="000000"/>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118</w:t>
            </w:r>
            <w:r w:rsidR="00BF44A1">
              <w:rPr>
                <w:rFonts w:ascii="Times New Roman" w:hAnsi="Times New Roman"/>
                <w:color w:val="000000"/>
              </w:rPr>
              <w:t>.</w:t>
            </w:r>
            <w:r w:rsidRPr="00A3306C">
              <w:rPr>
                <w:rFonts w:ascii="Times New Roman" w:hAnsi="Times New Roman"/>
                <w:color w:val="000000"/>
              </w:rPr>
              <w:t>71</w:t>
            </w:r>
            <w:r w:rsidR="009B4695">
              <w:rPr>
                <w:rFonts w:ascii="Times New Roman" w:hAnsi="Times New Roman"/>
                <w:color w:val="000000"/>
              </w:rPr>
              <w:t>3,</w:t>
            </w:r>
            <w:r w:rsidRPr="00A3306C">
              <w:rPr>
                <w:rFonts w:ascii="Times New Roman" w:hAnsi="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10</w:t>
            </w:r>
            <w:r w:rsidR="009B4695">
              <w:rPr>
                <w:rFonts w:ascii="Times New Roman" w:hAnsi="Times New Roman"/>
                <w:color w:val="000000"/>
              </w:rPr>
              <w:t>0,</w:t>
            </w:r>
            <w:r w:rsidRPr="00A3306C">
              <w:rPr>
                <w:rFonts w:ascii="Times New Roman" w:hAnsi="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22</w:t>
            </w:r>
            <w:r w:rsidR="009B4695">
              <w:rPr>
                <w:rFonts w:ascii="Times New Roman" w:hAnsi="Times New Roman"/>
                <w:color w:val="000000"/>
              </w:rPr>
              <w:t>0,</w:t>
            </w:r>
            <w:r w:rsidRPr="00A3306C">
              <w:rPr>
                <w:rFonts w:ascii="Times New Roman" w:hAnsi="Times New Roman"/>
                <w:color w:val="00000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7</w:t>
            </w:r>
            <w:r w:rsidR="00BF44A1">
              <w:rPr>
                <w:rFonts w:ascii="Times New Roman" w:hAnsi="Times New Roman"/>
                <w:color w:val="000000"/>
              </w:rPr>
              <w:t>.</w:t>
            </w:r>
            <w:r w:rsidRPr="00A3306C">
              <w:rPr>
                <w:rFonts w:ascii="Times New Roman" w:hAnsi="Times New Roman"/>
                <w:color w:val="000000"/>
              </w:rPr>
              <w:t>98</w:t>
            </w:r>
            <w:r w:rsidR="009B4695">
              <w:rPr>
                <w:rFonts w:ascii="Times New Roman" w:hAnsi="Times New Roman"/>
                <w:color w:val="000000"/>
              </w:rPr>
              <w:t>1,</w:t>
            </w:r>
            <w:r w:rsidRPr="00A3306C">
              <w:rPr>
                <w:rFonts w:ascii="Times New Roman" w:hAnsi="Times New Roman"/>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pPr>
              <w:jc w:val="right"/>
              <w:rPr>
                <w:rFonts w:ascii="Times New Roman" w:hAnsi="Times New Roman"/>
                <w:color w:val="000000"/>
              </w:rPr>
            </w:pPr>
            <w:r w:rsidRPr="00A3306C">
              <w:rPr>
                <w:rFonts w:ascii="Times New Roman" w:hAnsi="Times New Roman"/>
                <w:color w:val="000000"/>
              </w:rPr>
              <w:t>10</w:t>
            </w:r>
            <w:r w:rsidR="009B4695">
              <w:rPr>
                <w:rFonts w:ascii="Times New Roman" w:hAnsi="Times New Roman"/>
                <w:color w:val="000000"/>
              </w:rPr>
              <w:t>0,</w:t>
            </w:r>
            <w:r w:rsidRPr="00A3306C">
              <w:rPr>
                <w:rFonts w:ascii="Times New Roman" w:hAnsi="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D71B0C" w:rsidP="00934982">
            <w:pPr>
              <w:jc w:val="right"/>
              <w:rPr>
                <w:rFonts w:ascii="Times New Roman" w:hAnsi="Times New Roman"/>
                <w:color w:val="000000"/>
              </w:rPr>
            </w:pPr>
            <w:r w:rsidRPr="00A3306C">
              <w:rPr>
                <w:rFonts w:ascii="Times New Roman" w:hAnsi="Times New Roman"/>
                <w:color w:val="000000"/>
              </w:rPr>
              <w:t>1</w:t>
            </w:r>
            <w:r w:rsidR="009B4695">
              <w:rPr>
                <w:rFonts w:ascii="Times New Roman" w:hAnsi="Times New Roman"/>
                <w:color w:val="000000"/>
              </w:rPr>
              <w:t>4,</w:t>
            </w:r>
            <w:r w:rsidR="00934982">
              <w:rPr>
                <w:rFonts w:ascii="Times New Roman" w:hAnsi="Times New Roman"/>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B0C" w:rsidRPr="00A3306C" w:rsidRDefault="009B4695">
            <w:pPr>
              <w:jc w:val="right"/>
              <w:rPr>
                <w:rFonts w:ascii="Times New Roman" w:hAnsi="Times New Roman"/>
                <w:color w:val="000000"/>
              </w:rPr>
            </w:pPr>
            <w:r>
              <w:rPr>
                <w:rFonts w:ascii="Times New Roman" w:hAnsi="Times New Roman"/>
                <w:color w:val="000000"/>
              </w:rPr>
              <w:t>6,</w:t>
            </w:r>
            <w:r w:rsidR="00D71B0C" w:rsidRPr="00A3306C">
              <w:rPr>
                <w:rFonts w:ascii="Times New Roman" w:hAnsi="Times New Roman"/>
                <w:color w:val="000000"/>
              </w:rPr>
              <w:t>6</w:t>
            </w:r>
          </w:p>
        </w:tc>
      </w:tr>
      <w:bookmarkEnd w:id="177"/>
    </w:tbl>
    <w:p w:rsidR="00D42974" w:rsidRDefault="00D42974"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Na osnovu podataka u tabeli može se zaključiti da je ovakav broj gazdinskih klasa proizašao upravo iz raznolikosti fitocenološkog sastava ove gazdinske jedinice, </w:t>
      </w:r>
      <w:r w:rsidR="00F046EC">
        <w:rPr>
          <w:rFonts w:ascii="Times New Roman" w:hAnsi="Times New Roman"/>
          <w:lang w:val="sr-Latn-CS"/>
        </w:rPr>
        <w:t>10</w:t>
      </w:r>
      <w:r>
        <w:rPr>
          <w:rFonts w:ascii="Times New Roman" w:hAnsi="Times New Roman"/>
          <w:lang w:val="sr-Latn-CS"/>
        </w:rPr>
        <w:t xml:space="preserve"> </w:t>
      </w:r>
      <w:r w:rsidRPr="00BF33D5">
        <w:rPr>
          <w:rFonts w:ascii="Times New Roman" w:hAnsi="Times New Roman"/>
          <w:lang w:val="sr-Latn-CS"/>
        </w:rPr>
        <w:t xml:space="preserve">različitih </w:t>
      </w:r>
      <w:r w:rsidR="00B108C9">
        <w:rPr>
          <w:rFonts w:ascii="Times New Roman" w:hAnsi="Times New Roman"/>
          <w:lang w:val="sr-Latn-CS"/>
        </w:rPr>
        <w:t>gazdinskih klasa</w:t>
      </w:r>
      <w:r w:rsidRPr="00BF33D5">
        <w:rPr>
          <w:rFonts w:ascii="Times New Roman" w:hAnsi="Times New Roman"/>
          <w:lang w:val="sr-Latn-CS"/>
        </w:rPr>
        <w:t xml:space="preserve"> koje se </w:t>
      </w:r>
      <w:r w:rsidR="00B108C9">
        <w:rPr>
          <w:rFonts w:ascii="Times New Roman" w:hAnsi="Times New Roman"/>
          <w:lang w:val="sr-Latn-CS"/>
        </w:rPr>
        <w:t>nalazi</w:t>
      </w:r>
      <w:r w:rsidRPr="00BF33D5">
        <w:rPr>
          <w:rFonts w:ascii="Times New Roman" w:hAnsi="Times New Roman"/>
          <w:lang w:val="sr-Latn-CS"/>
        </w:rPr>
        <w:t xml:space="preserve"> u </w:t>
      </w:r>
      <w:r w:rsidR="00F046EC">
        <w:rPr>
          <w:rFonts w:ascii="Times New Roman" w:hAnsi="Times New Roman"/>
          <w:lang w:val="sr-Latn-CS"/>
        </w:rPr>
        <w:t>1</w:t>
      </w:r>
      <w:r w:rsidRPr="00BF33D5">
        <w:rPr>
          <w:rFonts w:ascii="Times New Roman" w:hAnsi="Times New Roman"/>
          <w:lang w:val="sr-Latn-CS"/>
        </w:rPr>
        <w:t xml:space="preserve"> namensk</w:t>
      </w:r>
      <w:r w:rsidR="00B108C9">
        <w:rPr>
          <w:rFonts w:ascii="Times New Roman" w:hAnsi="Times New Roman"/>
          <w:lang w:val="sr-Latn-CS"/>
        </w:rPr>
        <w:t>oj celini</w:t>
      </w:r>
      <w:r w:rsidRPr="00BF33D5">
        <w:rPr>
          <w:rFonts w:ascii="Times New Roman" w:hAnsi="Times New Roman"/>
          <w:lang w:val="sr-Latn-CS"/>
        </w:rPr>
        <w:t xml:space="preserve">.Gazdinska klasa </w:t>
      </w:r>
      <w:r w:rsidR="00B108C9">
        <w:rPr>
          <w:rFonts w:ascii="Times New Roman" w:hAnsi="Times New Roman"/>
          <w:lang w:val="sr-Latn-CS"/>
        </w:rPr>
        <w:t>10454</w:t>
      </w:r>
      <w:r w:rsidRPr="00BF33D5">
        <w:rPr>
          <w:rFonts w:ascii="Times New Roman" w:hAnsi="Times New Roman"/>
          <w:lang w:val="sr-Latn-CS"/>
        </w:rPr>
        <w:t xml:space="preserve">  je najzastupljenija u gazdinskoj jedinici sa </w:t>
      </w:r>
      <w:r w:rsidR="00F046EC">
        <w:rPr>
          <w:rFonts w:ascii="Times New Roman" w:hAnsi="Times New Roman"/>
          <w:lang w:val="sr-Latn-CS"/>
        </w:rPr>
        <w:t>4</w:t>
      </w:r>
      <w:r w:rsidR="009B4695">
        <w:rPr>
          <w:rFonts w:ascii="Times New Roman" w:hAnsi="Times New Roman"/>
          <w:lang w:val="sr-Latn-CS"/>
        </w:rPr>
        <w:t>0,</w:t>
      </w:r>
      <w:r w:rsidR="00F046EC">
        <w:rPr>
          <w:rFonts w:ascii="Times New Roman" w:hAnsi="Times New Roman"/>
          <w:lang w:val="sr-Latn-CS"/>
        </w:rPr>
        <w:t xml:space="preserve">5 </w:t>
      </w:r>
      <w:r w:rsidRPr="00BF33D5">
        <w:rPr>
          <w:rFonts w:ascii="Times New Roman" w:hAnsi="Times New Roman"/>
          <w:lang w:val="sr-Latn-CS"/>
        </w:rPr>
        <w:t xml:space="preserve">% po površini, </w:t>
      </w:r>
      <w:r w:rsidR="00F046EC">
        <w:rPr>
          <w:rFonts w:ascii="Times New Roman" w:hAnsi="Times New Roman"/>
          <w:lang w:val="sr-Latn-CS"/>
        </w:rPr>
        <w:t>5</w:t>
      </w:r>
      <w:r w:rsidR="009B4695">
        <w:rPr>
          <w:rFonts w:ascii="Times New Roman" w:hAnsi="Times New Roman"/>
          <w:lang w:val="sr-Latn-CS"/>
        </w:rPr>
        <w:t>2,</w:t>
      </w:r>
      <w:r w:rsidR="00F046EC">
        <w:rPr>
          <w:rFonts w:ascii="Times New Roman" w:hAnsi="Times New Roman"/>
          <w:lang w:val="sr-Latn-CS"/>
        </w:rPr>
        <w:t>8</w:t>
      </w:r>
      <w:r w:rsidRPr="00BF33D5">
        <w:rPr>
          <w:rFonts w:ascii="Times New Roman" w:hAnsi="Times New Roman"/>
          <w:lang w:val="sr-Latn-CS"/>
        </w:rPr>
        <w:t xml:space="preserve">% po zapremini i </w:t>
      </w:r>
      <w:r w:rsidR="00B108C9">
        <w:rPr>
          <w:rFonts w:ascii="Times New Roman" w:hAnsi="Times New Roman"/>
          <w:lang w:val="sr-Latn-CS"/>
        </w:rPr>
        <w:t>4</w:t>
      </w:r>
      <w:r w:rsidR="009B4695">
        <w:rPr>
          <w:rFonts w:ascii="Times New Roman" w:hAnsi="Times New Roman"/>
          <w:lang w:val="sr-Latn-CS"/>
        </w:rPr>
        <w:t>8,</w:t>
      </w:r>
      <w:r w:rsidR="00B108C9">
        <w:rPr>
          <w:rFonts w:ascii="Times New Roman" w:hAnsi="Times New Roman"/>
          <w:lang w:val="sr-Latn-CS"/>
        </w:rPr>
        <w:t>4</w:t>
      </w:r>
      <w:r w:rsidRPr="00BF33D5">
        <w:rPr>
          <w:rFonts w:ascii="Times New Roman" w:hAnsi="Times New Roman"/>
          <w:lang w:val="sr-Latn-CS"/>
        </w:rPr>
        <w:t xml:space="preserve">% po zapreminskom prirastu. Učešće zapremine i zapreminskog prirasta u ovoj gazdinskoj klasi je veće u odnosu na učešće po površini zbog toga što se u ovoj gazdinskoj klasi  radi se o </w:t>
      </w:r>
      <w:r>
        <w:rPr>
          <w:rFonts w:ascii="Times New Roman" w:hAnsi="Times New Roman"/>
          <w:lang w:val="sr-Latn-CS"/>
        </w:rPr>
        <w:t>eat</w:t>
      </w:r>
      <w:r w:rsidRPr="00BF33D5">
        <w:rPr>
          <w:rFonts w:ascii="Times New Roman" w:hAnsi="Times New Roman"/>
          <w:lang w:val="sr-Latn-CS"/>
        </w:rPr>
        <w:t xml:space="preserve">u sa velikom zapreminskom prirastom. Gazdinska klasa </w:t>
      </w:r>
      <w:r w:rsidR="00B108C9">
        <w:rPr>
          <w:rFonts w:ascii="Times New Roman" w:hAnsi="Times New Roman"/>
          <w:lang w:val="sr-Latn-CS"/>
        </w:rPr>
        <w:t>10</w:t>
      </w:r>
      <w:r>
        <w:rPr>
          <w:rFonts w:ascii="Times New Roman" w:hAnsi="Times New Roman"/>
          <w:lang w:val="sr-Latn-CS"/>
        </w:rPr>
        <w:t>45</w:t>
      </w:r>
      <w:r w:rsidR="00F046EC">
        <w:rPr>
          <w:rFonts w:ascii="Times New Roman" w:hAnsi="Times New Roman"/>
          <w:lang w:val="sr-Latn-CS"/>
        </w:rPr>
        <w:t>3</w:t>
      </w:r>
      <w:r w:rsidRPr="00BF33D5">
        <w:rPr>
          <w:rFonts w:ascii="Times New Roman" w:hAnsi="Times New Roman"/>
          <w:lang w:val="sr-Latn-CS"/>
        </w:rPr>
        <w:t xml:space="preserve"> koja je zastupljena po površini sa </w:t>
      </w:r>
      <w:r w:rsidR="00F046EC">
        <w:rPr>
          <w:rFonts w:ascii="Times New Roman" w:hAnsi="Times New Roman"/>
          <w:lang w:val="sr-Latn-CS"/>
        </w:rPr>
        <w:t>3</w:t>
      </w:r>
      <w:r w:rsidR="009B4695">
        <w:rPr>
          <w:rFonts w:ascii="Times New Roman" w:hAnsi="Times New Roman"/>
          <w:lang w:val="sr-Latn-CS"/>
        </w:rPr>
        <w:t>8,</w:t>
      </w:r>
      <w:r w:rsidR="00F046EC">
        <w:rPr>
          <w:rFonts w:ascii="Times New Roman" w:hAnsi="Times New Roman"/>
          <w:lang w:val="sr-Latn-CS"/>
        </w:rPr>
        <w:t>8</w:t>
      </w:r>
      <w:r w:rsidRPr="00BF33D5">
        <w:rPr>
          <w:rFonts w:ascii="Times New Roman" w:hAnsi="Times New Roman"/>
          <w:lang w:val="sr-Latn-CS"/>
        </w:rPr>
        <w:t xml:space="preserve"> %, po zapremini sa </w:t>
      </w:r>
      <w:r w:rsidR="00F046EC">
        <w:rPr>
          <w:rFonts w:ascii="Times New Roman" w:hAnsi="Times New Roman"/>
          <w:lang w:val="sr-Latn-CS"/>
        </w:rPr>
        <w:t>1</w:t>
      </w:r>
      <w:r w:rsidR="009B4695">
        <w:rPr>
          <w:rFonts w:ascii="Times New Roman" w:hAnsi="Times New Roman"/>
          <w:lang w:val="sr-Latn-CS"/>
        </w:rPr>
        <w:t>5,</w:t>
      </w:r>
      <w:r w:rsidR="00F046EC">
        <w:rPr>
          <w:rFonts w:ascii="Times New Roman" w:hAnsi="Times New Roman"/>
          <w:lang w:val="sr-Latn-CS"/>
        </w:rPr>
        <w:t>6</w:t>
      </w:r>
      <w:r w:rsidRPr="00BF33D5">
        <w:rPr>
          <w:rFonts w:ascii="Times New Roman" w:hAnsi="Times New Roman"/>
          <w:lang w:val="sr-Latn-CS"/>
        </w:rPr>
        <w:t xml:space="preserve"> % i zapreminskom prirastu sa </w:t>
      </w:r>
      <w:r w:rsidR="00B108C9">
        <w:rPr>
          <w:rFonts w:ascii="Times New Roman" w:hAnsi="Times New Roman"/>
          <w:lang w:val="sr-Latn-CS"/>
        </w:rPr>
        <w:t>3</w:t>
      </w:r>
      <w:r w:rsidR="009B4695">
        <w:rPr>
          <w:rFonts w:ascii="Times New Roman" w:hAnsi="Times New Roman"/>
          <w:lang w:val="sr-Latn-CS"/>
        </w:rPr>
        <w:t>8,</w:t>
      </w:r>
      <w:r w:rsidR="00B108C9">
        <w:rPr>
          <w:rFonts w:ascii="Times New Roman" w:hAnsi="Times New Roman"/>
          <w:lang w:val="sr-Latn-CS"/>
        </w:rPr>
        <w:t>4</w:t>
      </w:r>
      <w:r w:rsidRPr="00BF33D5">
        <w:rPr>
          <w:rFonts w:ascii="Times New Roman" w:hAnsi="Times New Roman"/>
          <w:lang w:val="sr-Latn-CS"/>
        </w:rPr>
        <w:t>% . Ova gazdinska klasa je po zapremini i zapreminskom prirastu manje zastupljena nego što bi</w:t>
      </w:r>
      <w:r w:rsidR="00B108C9">
        <w:rPr>
          <w:rFonts w:ascii="Times New Roman" w:hAnsi="Times New Roman"/>
          <w:lang w:val="sr-Latn-CS"/>
        </w:rPr>
        <w:t xml:space="preserve"> se moglo očekivati po površini, razlog je dominacija mladih sastojina </w:t>
      </w:r>
      <w:r w:rsidR="00934982">
        <w:rPr>
          <w:rFonts w:ascii="Times New Roman" w:hAnsi="Times New Roman"/>
          <w:lang w:val="sr-Latn-CS"/>
        </w:rPr>
        <w:t>u toj gazdinskoj klasi.</w:t>
      </w:r>
      <w:r w:rsidRPr="00BF33D5">
        <w:rPr>
          <w:rFonts w:ascii="Times New Roman" w:hAnsi="Times New Roman"/>
          <w:lang w:val="sr-Latn-CS"/>
        </w:rPr>
        <w:t xml:space="preserve"> </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Ukupno posmatrano se može reći da šume ove gazdinske jedinice imaju prosečnu zapreminu po hektaru (</w:t>
      </w:r>
      <w:r w:rsidR="00F046EC">
        <w:rPr>
          <w:rFonts w:ascii="Times New Roman" w:hAnsi="Times New Roman"/>
          <w:color w:val="000000"/>
          <w:lang w:val="sr-Latn-CS"/>
        </w:rPr>
        <w:t>22</w:t>
      </w:r>
      <w:r w:rsidR="009B4695">
        <w:rPr>
          <w:rFonts w:ascii="Times New Roman" w:hAnsi="Times New Roman"/>
          <w:color w:val="000000"/>
          <w:lang w:val="sr-Latn-CS"/>
        </w:rPr>
        <w:t>0,</w:t>
      </w:r>
      <w:r w:rsidR="00F046EC">
        <w:rPr>
          <w:rFonts w:ascii="Times New Roman" w:hAnsi="Times New Roman"/>
          <w:color w:val="000000"/>
          <w:lang w:val="sr-Latn-CS"/>
        </w:rPr>
        <w:t>1</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 xml:space="preserve">/ha), dok im je prosečni prirast po hektaru </w:t>
      </w:r>
      <w:r w:rsidR="00F046EC">
        <w:rPr>
          <w:rFonts w:ascii="Times New Roman" w:hAnsi="Times New Roman"/>
          <w:lang w:val="sr-Latn-CS"/>
        </w:rPr>
        <w:t>1</w:t>
      </w:r>
      <w:r w:rsidR="009B4695">
        <w:rPr>
          <w:rFonts w:ascii="Times New Roman" w:hAnsi="Times New Roman"/>
          <w:lang w:val="sr-Latn-CS"/>
        </w:rPr>
        <w:t>4,</w:t>
      </w:r>
      <w:r w:rsidR="00934982">
        <w:rPr>
          <w:rFonts w:ascii="Times New Roman" w:hAnsi="Times New Roman"/>
          <w:lang w:val="sr-Latn-CS"/>
        </w:rPr>
        <w:t>8</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/ha.</w:t>
      </w:r>
    </w:p>
    <w:p w:rsidR="00A260F8" w:rsidRPr="004E0BD6" w:rsidRDefault="009B4695" w:rsidP="00A260F8">
      <w:pPr>
        <w:pStyle w:val="Heading2"/>
        <w:shd w:val="clear" w:color="auto" w:fill="FFFFFF"/>
        <w:rPr>
          <w:rFonts w:ascii="Times New Roman" w:hAnsi="Times New Roman"/>
          <w:noProof/>
          <w:sz w:val="20"/>
          <w:lang w:val="sr-Latn-CS"/>
        </w:rPr>
      </w:pPr>
      <w:bookmarkStart w:id="178" w:name="_Toc329146591"/>
      <w:bookmarkStart w:id="179" w:name="_Toc329328329"/>
      <w:bookmarkStart w:id="180" w:name="_Toc410988321"/>
      <w:bookmarkStart w:id="181" w:name="_Toc477770827"/>
      <w:r>
        <w:rPr>
          <w:rFonts w:ascii="Times New Roman" w:hAnsi="Times New Roman"/>
          <w:noProof/>
          <w:sz w:val="20"/>
          <w:lang w:val="sr-Latn-CS"/>
        </w:rPr>
        <w:t>4</w:t>
      </w:r>
      <w:r w:rsidR="00E33897">
        <w:rPr>
          <w:rFonts w:ascii="Times New Roman" w:hAnsi="Times New Roman"/>
          <w:noProof/>
          <w:sz w:val="20"/>
          <w:lang w:val="sr-Latn-CS"/>
        </w:rPr>
        <w:t>.4.</w:t>
      </w:r>
      <w:r w:rsidR="00A260F8" w:rsidRPr="004E0BD6">
        <w:rPr>
          <w:rFonts w:ascii="Times New Roman" w:hAnsi="Times New Roman"/>
          <w:noProof/>
          <w:sz w:val="20"/>
          <w:lang w:val="sr-Latn-CS"/>
        </w:rPr>
        <w:t xml:space="preserve"> </w:t>
      </w:r>
      <w:r w:rsidR="00A260F8" w:rsidRPr="004E0BD6">
        <w:rPr>
          <w:rFonts w:ascii="Times New Roman" w:hAnsi="Times New Roman"/>
          <w:noProof/>
          <w:sz w:val="20"/>
        </w:rPr>
        <w:t>Stanje</w:t>
      </w:r>
      <w:r w:rsidR="00A260F8" w:rsidRPr="004E0BD6">
        <w:rPr>
          <w:rFonts w:ascii="Times New Roman" w:hAnsi="Times New Roman"/>
          <w:noProof/>
          <w:sz w:val="20"/>
          <w:lang w:val="sr-Latn-CS"/>
        </w:rPr>
        <w:t xml:space="preserve"> š</w:t>
      </w:r>
      <w:r w:rsidR="00A260F8" w:rsidRPr="004E0BD6">
        <w:rPr>
          <w:rFonts w:ascii="Times New Roman" w:hAnsi="Times New Roman"/>
          <w:noProof/>
          <w:sz w:val="20"/>
        </w:rPr>
        <w:t>uma</w:t>
      </w:r>
      <w:r w:rsidR="00A260F8" w:rsidRPr="004E0BD6">
        <w:rPr>
          <w:rFonts w:ascii="Times New Roman" w:hAnsi="Times New Roman"/>
          <w:noProof/>
          <w:sz w:val="20"/>
          <w:lang w:val="sr-Latn-CS"/>
        </w:rPr>
        <w:t xml:space="preserve"> </w:t>
      </w:r>
      <w:r w:rsidR="00A260F8" w:rsidRPr="004E0BD6">
        <w:rPr>
          <w:rFonts w:ascii="Times New Roman" w:hAnsi="Times New Roman"/>
          <w:noProof/>
          <w:sz w:val="20"/>
        </w:rPr>
        <w:t>po</w:t>
      </w:r>
      <w:r w:rsidR="00A260F8" w:rsidRPr="004E0BD6">
        <w:rPr>
          <w:rFonts w:ascii="Times New Roman" w:hAnsi="Times New Roman"/>
          <w:noProof/>
          <w:sz w:val="20"/>
          <w:lang w:val="sr-Latn-CS"/>
        </w:rPr>
        <w:t xml:space="preserve"> </w:t>
      </w:r>
      <w:r w:rsidR="00A260F8" w:rsidRPr="004E0BD6">
        <w:rPr>
          <w:rFonts w:ascii="Times New Roman" w:hAnsi="Times New Roman"/>
          <w:noProof/>
          <w:sz w:val="20"/>
        </w:rPr>
        <w:t>poreklu</w:t>
      </w:r>
      <w:r w:rsidR="00A260F8" w:rsidRPr="004E0BD6">
        <w:rPr>
          <w:rFonts w:ascii="Times New Roman" w:hAnsi="Times New Roman"/>
          <w:noProof/>
          <w:sz w:val="20"/>
          <w:lang w:val="sr-Latn-CS"/>
        </w:rPr>
        <w:t xml:space="preserve"> </w:t>
      </w:r>
      <w:r w:rsidR="00A260F8" w:rsidRPr="004E0BD6">
        <w:rPr>
          <w:rFonts w:ascii="Times New Roman" w:hAnsi="Times New Roman"/>
          <w:noProof/>
          <w:sz w:val="20"/>
        </w:rPr>
        <w:t>i</w:t>
      </w:r>
      <w:r w:rsidR="00A260F8" w:rsidRPr="004E0BD6">
        <w:rPr>
          <w:rFonts w:ascii="Times New Roman" w:hAnsi="Times New Roman"/>
          <w:noProof/>
          <w:sz w:val="20"/>
          <w:lang w:val="sr-Latn-CS"/>
        </w:rPr>
        <w:t xml:space="preserve"> </w:t>
      </w:r>
      <w:r w:rsidR="00A260F8" w:rsidRPr="004E0BD6">
        <w:rPr>
          <w:rFonts w:ascii="Times New Roman" w:hAnsi="Times New Roman"/>
          <w:noProof/>
          <w:sz w:val="20"/>
        </w:rPr>
        <w:t>o</w:t>
      </w:r>
      <w:r w:rsidR="00A260F8" w:rsidRPr="004E0BD6">
        <w:rPr>
          <w:rFonts w:ascii="Times New Roman" w:hAnsi="Times New Roman"/>
          <w:noProof/>
          <w:sz w:val="20"/>
          <w:lang w:val="sr-Latn-CS"/>
        </w:rPr>
        <w:t>č</w:t>
      </w:r>
      <w:r w:rsidR="00A260F8" w:rsidRPr="004E0BD6">
        <w:rPr>
          <w:rFonts w:ascii="Times New Roman" w:hAnsi="Times New Roman"/>
          <w:noProof/>
          <w:sz w:val="20"/>
        </w:rPr>
        <w:t>uvanosti</w:t>
      </w:r>
      <w:bookmarkEnd w:id="178"/>
      <w:bookmarkEnd w:id="179"/>
      <w:bookmarkEnd w:id="180"/>
      <w:bookmarkEnd w:id="181"/>
    </w:p>
    <w:p w:rsidR="00A260F8" w:rsidRPr="00BF33D5" w:rsidRDefault="00A260F8" w:rsidP="00934982">
      <w:pPr>
        <w:rPr>
          <w:rFonts w:ascii="Times New Roman" w:hAnsi="Times New Roman"/>
          <w:lang w:val="sr-Latn-CS"/>
        </w:rPr>
      </w:pPr>
      <w:r w:rsidRPr="00BF33D5">
        <w:rPr>
          <w:rFonts w:ascii="Times New Roman" w:hAnsi="Times New Roman"/>
          <w:lang w:val="sr-Latn-CS"/>
        </w:rPr>
        <w:t>Sve sastojine ove gazdinske jedinice po poreklu su svrstane u tri osnovne kategorije: visoke, izdanačke i veštački obnovljene. Prema očuvanosti sastojine su svrstane u tri kategorije: očuvane, razređene i devastirane.</w:t>
      </w:r>
    </w:p>
    <w:p w:rsidR="00A260F8" w:rsidRPr="00BF33D5" w:rsidRDefault="00A260F8" w:rsidP="00934982">
      <w:pPr>
        <w:rPr>
          <w:rFonts w:ascii="Times New Roman" w:hAnsi="Times New Roman"/>
          <w:bCs/>
          <w:lang w:val="sr-Latn-CS"/>
        </w:rPr>
      </w:pPr>
      <w:r w:rsidRPr="00BF33D5">
        <w:rPr>
          <w:rFonts w:ascii="Times New Roman" w:hAnsi="Times New Roman"/>
          <w:bCs/>
          <w:lang w:val="sr-Latn-CS"/>
        </w:rPr>
        <w:t xml:space="preserve">Poreklo  sastojine u odseku  određuje se direktnim utvrđivanjem na terenu ili na osnovu dosadašnjih opisa.  </w:t>
      </w:r>
    </w:p>
    <w:p w:rsidR="00A260F8" w:rsidRPr="00BF33D5" w:rsidRDefault="00A260F8" w:rsidP="00934982">
      <w:pPr>
        <w:rPr>
          <w:rFonts w:ascii="Times New Roman" w:hAnsi="Times New Roman"/>
          <w:bCs/>
          <w:lang w:val="sr-Latn-CS"/>
        </w:rPr>
      </w:pPr>
      <w:r w:rsidRPr="00BF33D5">
        <w:rPr>
          <w:rFonts w:ascii="Times New Roman" w:hAnsi="Times New Roman"/>
          <w:bCs/>
          <w:lang w:val="sr-Latn-CS"/>
        </w:rPr>
        <w:t>Očuvanost sastojine u odseku određuje se na osnovu stepena  obraslosti (sklopa), odnosa glavne i pratećih  vrsta drveća,  zdravstvenog  stanja, ugroženosti  i  kvaliteta.  Na osnovu ovih elemenata razlikuju se:</w:t>
      </w:r>
    </w:p>
    <w:p w:rsidR="00A260F8" w:rsidRPr="00BF33D5" w:rsidRDefault="00A260F8" w:rsidP="00DE58DB">
      <w:pPr>
        <w:numPr>
          <w:ilvl w:val="0"/>
          <w:numId w:val="24"/>
        </w:numPr>
        <w:tabs>
          <w:tab w:val="clear" w:pos="4341"/>
        </w:tabs>
        <w:ind w:left="374" w:hanging="187"/>
        <w:rPr>
          <w:rFonts w:ascii="Times New Roman" w:hAnsi="Times New Roman"/>
          <w:bCs/>
          <w:lang w:val="sr-Latn-CS"/>
        </w:rPr>
      </w:pPr>
      <w:r w:rsidRPr="00BF33D5">
        <w:rPr>
          <w:rFonts w:ascii="Times New Roman" w:hAnsi="Times New Roman"/>
          <w:bCs/>
          <w:lang w:val="sr-Latn-CS"/>
        </w:rPr>
        <w:t>Očuvane sastojine (1) – kada je sastojina vrlo gustog  i gustog sklopa  (od  1,0-0,8), dobrog zdravstvenog  stanja  i kvaliteta stabala u sastojini, povoljnog  odnosa  glavne i pratećih  vrsta  drveća i u stanju je da kao takva može  dočekati  planiranu zrelost za seču.</w:t>
      </w:r>
    </w:p>
    <w:p w:rsidR="00A260F8" w:rsidRPr="00BF33D5" w:rsidRDefault="00A260F8" w:rsidP="00DE58DB">
      <w:pPr>
        <w:numPr>
          <w:ilvl w:val="0"/>
          <w:numId w:val="24"/>
        </w:numPr>
        <w:tabs>
          <w:tab w:val="clear" w:pos="4341"/>
        </w:tabs>
        <w:ind w:left="374" w:hanging="187"/>
        <w:rPr>
          <w:rFonts w:ascii="Times New Roman" w:hAnsi="Times New Roman"/>
          <w:bCs/>
          <w:lang w:val="sr-Latn-CS"/>
        </w:rPr>
      </w:pPr>
      <w:r w:rsidRPr="00BF33D5">
        <w:rPr>
          <w:rFonts w:ascii="Times New Roman" w:hAnsi="Times New Roman"/>
          <w:bCs/>
          <w:lang w:val="sr-Latn-CS"/>
        </w:rPr>
        <w:t>Razređene sastojine (2) – kada je sastojina sa potpunim i nepotpunim sklopom (od 0,7-0,6), dobrog zdravstvenog stanja i kvaliteta,  nepovoljnijeg  odnosa  glavne i pratećih vrsta drveća, ali i kao takva može dočekati zrelost za  seču,  uz nešto   izmenjen  režim  gazdovanja .</w:t>
      </w:r>
    </w:p>
    <w:p w:rsidR="00A260F8" w:rsidRPr="00BF33D5" w:rsidRDefault="00A260F8" w:rsidP="00DE58DB">
      <w:pPr>
        <w:numPr>
          <w:ilvl w:val="0"/>
          <w:numId w:val="24"/>
        </w:numPr>
        <w:tabs>
          <w:tab w:val="clear" w:pos="4341"/>
        </w:tabs>
        <w:ind w:left="374" w:hanging="187"/>
        <w:rPr>
          <w:rFonts w:ascii="Times New Roman" w:hAnsi="Times New Roman"/>
          <w:bCs/>
          <w:lang w:val="sr-Latn-CS"/>
        </w:rPr>
      </w:pPr>
      <w:r w:rsidRPr="00BF33D5">
        <w:rPr>
          <w:rFonts w:ascii="Times New Roman" w:hAnsi="Times New Roman"/>
          <w:bCs/>
          <w:lang w:val="sr-Latn-CS"/>
        </w:rPr>
        <w:t>Devastirane  sastojine (3) – kada je  sastojina  previše razređena  (sklopa ispod 0,6), lošeg zdravstvenog  stanja  i kvaliteta stabala, potpuno nepovoljnog odnosa vrsta drveća u sastojini i kao takva ne može dočekati  planiranu zrelost za seču – uklanja se pre zrelosti za seču.</w:t>
      </w:r>
    </w:p>
    <w:p w:rsidR="00A260F8" w:rsidRDefault="00A260F8" w:rsidP="00A260F8">
      <w:pPr>
        <w:rPr>
          <w:rFonts w:ascii="Times New Roman" w:hAnsi="Times New Roman"/>
          <w:lang w:val="sr-Latn-CS"/>
        </w:rPr>
      </w:pPr>
      <w:r w:rsidRPr="00BF33D5">
        <w:rPr>
          <w:rFonts w:ascii="Times New Roman" w:hAnsi="Times New Roman"/>
          <w:lang w:val="sr-Latn-CS"/>
        </w:rPr>
        <w:t xml:space="preserve">Stanje sastojina po poreklu i očuvanosti, a razvrstano po namenskim celinama i gazdinskim klasama dato je u tabeli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4</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   Tabela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4</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r w:rsidRPr="00BF33D5">
        <w:rPr>
          <w:rFonts w:ascii="Times New Roman" w:hAnsi="Times New Roman"/>
          <w:lang w:val="sr-Latn-CS"/>
        </w:rPr>
        <w:t xml:space="preserve"> - Stanje šuma po poreklu i očuvanosti:</w:t>
      </w:r>
    </w:p>
    <w:tbl>
      <w:tblPr>
        <w:tblW w:w="10707" w:type="dxa"/>
        <w:tblInd w:w="57" w:type="dxa"/>
        <w:tblCellMar>
          <w:left w:w="70" w:type="dxa"/>
          <w:right w:w="70" w:type="dxa"/>
        </w:tblCellMar>
        <w:tblLook w:val="04A0"/>
      </w:tblPr>
      <w:tblGrid>
        <w:gridCol w:w="1798"/>
        <w:gridCol w:w="1221"/>
        <w:gridCol w:w="859"/>
        <w:gridCol w:w="1357"/>
        <w:gridCol w:w="833"/>
        <w:gridCol w:w="850"/>
        <w:gridCol w:w="1189"/>
        <w:gridCol w:w="837"/>
        <w:gridCol w:w="856"/>
        <w:gridCol w:w="907"/>
      </w:tblGrid>
      <w:tr w:rsidR="00A260F8" w:rsidRPr="00BF33D5" w:rsidTr="00431272">
        <w:trPr>
          <w:trHeight w:val="340"/>
        </w:trPr>
        <w:tc>
          <w:tcPr>
            <w:tcW w:w="1798" w:type="dxa"/>
            <w:tcBorders>
              <w:top w:val="single" w:sz="8" w:space="0" w:color="auto"/>
              <w:left w:val="single" w:sz="8" w:space="0" w:color="auto"/>
              <w:bottom w:val="single" w:sz="4"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bookmarkStart w:id="182" w:name="OLE_LINK21"/>
            <w:r w:rsidRPr="00BF33D5">
              <w:rPr>
                <w:rFonts w:ascii="Times New Roman" w:hAnsi="Times New Roman"/>
                <w:bCs/>
                <w:color w:val="000000"/>
                <w:lang w:eastAsia="sr-Latn-CS"/>
              </w:rPr>
              <w:t>Gazdinska klasa, poreklo, očuvanost</w:t>
            </w:r>
          </w:p>
        </w:tc>
        <w:tc>
          <w:tcPr>
            <w:tcW w:w="2080" w:type="dxa"/>
            <w:gridSpan w:val="2"/>
            <w:tcBorders>
              <w:top w:val="single" w:sz="8" w:space="0" w:color="auto"/>
              <w:left w:val="nil"/>
              <w:bottom w:val="single" w:sz="8" w:space="0" w:color="auto"/>
              <w:right w:val="single" w:sz="8" w:space="0" w:color="000000"/>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Površina</w:t>
            </w:r>
          </w:p>
        </w:tc>
        <w:tc>
          <w:tcPr>
            <w:tcW w:w="304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Zapremina</w:t>
            </w:r>
          </w:p>
        </w:tc>
        <w:tc>
          <w:tcPr>
            <w:tcW w:w="3789" w:type="dxa"/>
            <w:gridSpan w:val="4"/>
            <w:tcBorders>
              <w:top w:val="single" w:sz="8" w:space="0" w:color="auto"/>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Zapreminski prirast</w:t>
            </w:r>
          </w:p>
        </w:tc>
      </w:tr>
      <w:tr w:rsidR="00A260F8" w:rsidRPr="00BF33D5" w:rsidTr="00431272">
        <w:trPr>
          <w:trHeight w:val="276"/>
        </w:trPr>
        <w:tc>
          <w:tcPr>
            <w:tcW w:w="1798" w:type="dxa"/>
            <w:tcBorders>
              <w:top w:val="single" w:sz="4" w:space="0" w:color="auto"/>
              <w:left w:val="single" w:sz="8" w:space="0" w:color="auto"/>
              <w:bottom w:val="single" w:sz="8" w:space="0" w:color="000000"/>
              <w:right w:val="single" w:sz="8" w:space="0" w:color="auto"/>
            </w:tcBorders>
            <w:vAlign w:val="center"/>
            <w:hideMark/>
          </w:tcPr>
          <w:p w:rsidR="00A260F8" w:rsidRPr="00BF33D5" w:rsidRDefault="00A260F8" w:rsidP="00431272">
            <w:pPr>
              <w:jc w:val="center"/>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ha</w:t>
            </w:r>
          </w:p>
        </w:tc>
        <w:tc>
          <w:tcPr>
            <w:tcW w:w="859"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1357"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833"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85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1189"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837"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856" w:type="dxa"/>
            <w:tcBorders>
              <w:top w:val="single" w:sz="4" w:space="0" w:color="auto"/>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907" w:type="dxa"/>
            <w:tcBorders>
              <w:top w:val="single" w:sz="4" w:space="0" w:color="auto"/>
              <w:left w:val="single" w:sz="8" w:space="0" w:color="auto"/>
              <w:bottom w:val="single" w:sz="8" w:space="0" w:color="000000"/>
              <w:right w:val="single" w:sz="8" w:space="0" w:color="auto"/>
            </w:tcBorders>
            <w:shd w:val="clear" w:color="auto" w:fill="D9D9D9"/>
            <w:vAlign w:val="center"/>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Iv/Vx100</w:t>
            </w:r>
          </w:p>
        </w:tc>
      </w:tr>
      <w:tr w:rsidR="00F862CC"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F862CC" w:rsidRPr="00D84E0B" w:rsidRDefault="00F862CC" w:rsidP="00431272">
            <w:pPr>
              <w:outlineLvl w:val="2"/>
              <w:rPr>
                <w:rFonts w:ascii="Times New Roman" w:hAnsi="Times New Roman"/>
                <w:color w:val="000000"/>
              </w:rPr>
            </w:pPr>
            <w:bookmarkStart w:id="183" w:name="_Toc470170238"/>
            <w:bookmarkStart w:id="184" w:name="_Toc477770828"/>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111</w:t>
            </w:r>
            <w:bookmarkEnd w:id="183"/>
            <w:bookmarkEnd w:id="184"/>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2,</w:t>
            </w:r>
            <w:r w:rsidRPr="008860D1">
              <w:rPr>
                <w:rFonts w:ascii="Times New Roman" w:hAnsi="Times New Roman"/>
                <w:color w:val="000000"/>
              </w:rPr>
              <w:t>72</w:t>
            </w:r>
          </w:p>
        </w:tc>
        <w:tc>
          <w:tcPr>
            <w:tcW w:w="85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3</w:t>
            </w:r>
            <w:r w:rsidR="009B4695">
              <w:rPr>
                <w:rFonts w:ascii="Times New Roman" w:hAnsi="Times New Roman"/>
                <w:color w:val="000000"/>
              </w:rPr>
              <w:t>0,</w:t>
            </w:r>
            <w:r w:rsidRPr="008860D1">
              <w:rPr>
                <w:rFonts w:ascii="Times New Roman" w:hAnsi="Times New Roman"/>
                <w:color w:val="000000"/>
              </w:rPr>
              <w:t>9</w:t>
            </w:r>
          </w:p>
        </w:tc>
        <w:tc>
          <w:tcPr>
            <w:tcW w:w="1357"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4</w:t>
            </w:r>
            <w:r w:rsidR="002C4FE8">
              <w:rPr>
                <w:rFonts w:ascii="Times New Roman" w:hAnsi="Times New Roman"/>
                <w:color w:val="000000"/>
              </w:rPr>
              <w:t>.</w:t>
            </w:r>
            <w:r w:rsidRPr="008860D1">
              <w:rPr>
                <w:rFonts w:ascii="Times New Roman" w:hAnsi="Times New Roman"/>
                <w:color w:val="000000"/>
              </w:rPr>
              <w:t>46</w:t>
            </w:r>
            <w:r w:rsidR="009B4695">
              <w:rPr>
                <w:rFonts w:ascii="Times New Roman" w:hAnsi="Times New Roman"/>
                <w:color w:val="000000"/>
              </w:rPr>
              <w:t>8,</w:t>
            </w:r>
            <w:r w:rsidRPr="008860D1">
              <w:rPr>
                <w:rFonts w:ascii="Times New Roman" w:hAnsi="Times New Roman"/>
                <w:color w:val="000000"/>
              </w:rPr>
              <w:t>3</w:t>
            </w:r>
          </w:p>
        </w:tc>
        <w:tc>
          <w:tcPr>
            <w:tcW w:w="833" w:type="dxa"/>
            <w:tcBorders>
              <w:top w:val="nil"/>
              <w:left w:val="nil"/>
              <w:bottom w:val="single" w:sz="8" w:space="0" w:color="auto"/>
              <w:right w:val="single" w:sz="8" w:space="0" w:color="auto"/>
            </w:tcBorders>
            <w:shd w:val="clear" w:color="000000" w:fill="FFFFFF"/>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3</w:t>
            </w:r>
            <w:r w:rsidR="009B4695">
              <w:rPr>
                <w:rFonts w:ascii="Times New Roman" w:hAnsi="Times New Roman"/>
                <w:color w:val="000000"/>
              </w:rPr>
              <w:t>1,</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35</w:t>
            </w:r>
            <w:r w:rsidR="009B4695">
              <w:rPr>
                <w:rFonts w:ascii="Times New Roman" w:hAnsi="Times New Roman"/>
                <w:color w:val="000000"/>
              </w:rPr>
              <w:t>1,</w:t>
            </w:r>
            <w:r w:rsidRPr="008860D1">
              <w:rPr>
                <w:rFonts w:ascii="Times New Roman" w:hAnsi="Times New Roman"/>
                <w:color w:val="000000"/>
              </w:rPr>
              <w:t>3</w:t>
            </w:r>
          </w:p>
        </w:tc>
        <w:tc>
          <w:tcPr>
            <w:tcW w:w="118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18</w:t>
            </w:r>
            <w:r w:rsidR="009B4695">
              <w:rPr>
                <w:rFonts w:ascii="Times New Roman" w:hAnsi="Times New Roman"/>
                <w:color w:val="000000"/>
              </w:rPr>
              <w:t>7,</w:t>
            </w:r>
            <w:r w:rsidRPr="008860D1">
              <w:rPr>
                <w:rFonts w:ascii="Times New Roman" w:hAnsi="Times New Roman"/>
                <w:color w:val="000000"/>
              </w:rPr>
              <w:t>0</w:t>
            </w:r>
          </w:p>
        </w:tc>
        <w:tc>
          <w:tcPr>
            <w:tcW w:w="837" w:type="dxa"/>
            <w:tcBorders>
              <w:top w:val="nil"/>
              <w:left w:val="nil"/>
              <w:bottom w:val="single" w:sz="8" w:space="0" w:color="auto"/>
              <w:right w:val="single" w:sz="8" w:space="0" w:color="auto"/>
            </w:tcBorders>
            <w:shd w:val="clear" w:color="000000" w:fill="FFFFFF"/>
            <w:noWrap/>
            <w:vAlign w:val="bottom"/>
            <w:hideMark/>
          </w:tcPr>
          <w:p w:rsidR="00F862CC" w:rsidRPr="002C4FE8" w:rsidRDefault="00F862CC">
            <w:pPr>
              <w:jc w:val="right"/>
              <w:rPr>
                <w:rFonts w:ascii="Times New Roman" w:hAnsi="Times New Roman"/>
                <w:color w:val="000000"/>
              </w:rPr>
            </w:pPr>
            <w:r w:rsidRPr="002C4FE8">
              <w:rPr>
                <w:rFonts w:ascii="Times New Roman" w:hAnsi="Times New Roman"/>
                <w:color w:val="000000"/>
              </w:rPr>
              <w:t>4</w:t>
            </w:r>
            <w:r w:rsidR="009B4695" w:rsidRPr="002C4FE8">
              <w:rPr>
                <w:rFonts w:ascii="Times New Roman" w:hAnsi="Times New Roman"/>
                <w:color w:val="000000"/>
              </w:rPr>
              <w:t>2,</w:t>
            </w:r>
            <w:r w:rsidRPr="002C4FE8">
              <w:rPr>
                <w:rFonts w:ascii="Times New Roman" w:hAnsi="Times New Roman"/>
                <w:color w:val="000000"/>
              </w:rPr>
              <w:t>1</w:t>
            </w:r>
          </w:p>
        </w:tc>
        <w:tc>
          <w:tcPr>
            <w:tcW w:w="856"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4,</w:t>
            </w:r>
            <w:r w:rsidRPr="008860D1">
              <w:rPr>
                <w:rFonts w:ascii="Times New Roman" w:hAnsi="Times New Roman"/>
                <w:color w:val="000000"/>
              </w:rPr>
              <w:t>7</w:t>
            </w:r>
          </w:p>
        </w:tc>
        <w:tc>
          <w:tcPr>
            <w:tcW w:w="907"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4,</w:t>
            </w:r>
            <w:r w:rsidR="00F862CC" w:rsidRPr="008860D1">
              <w:rPr>
                <w:rFonts w:ascii="Times New Roman" w:hAnsi="Times New Roman"/>
                <w:color w:val="000000"/>
              </w:rPr>
              <w:t>2</w:t>
            </w:r>
          </w:p>
        </w:tc>
      </w:tr>
      <w:tr w:rsidR="00F862CC"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F862CC" w:rsidRPr="00D84E0B" w:rsidRDefault="00F862CC" w:rsidP="00431272">
            <w:pPr>
              <w:outlineLvl w:val="2"/>
              <w:rPr>
                <w:rFonts w:ascii="Times New Roman" w:hAnsi="Times New Roman"/>
                <w:color w:val="000000"/>
              </w:rPr>
            </w:pPr>
            <w:bookmarkStart w:id="185" w:name="_Toc470170239"/>
            <w:bookmarkStart w:id="186" w:name="_Toc477770829"/>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122</w:t>
            </w:r>
            <w:bookmarkEnd w:id="185"/>
            <w:bookmarkEnd w:id="186"/>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7,</w:t>
            </w:r>
            <w:r w:rsidRPr="008860D1">
              <w:rPr>
                <w:rFonts w:ascii="Times New Roman" w:hAnsi="Times New Roman"/>
                <w:color w:val="000000"/>
              </w:rPr>
              <w:t>62</w:t>
            </w:r>
          </w:p>
        </w:tc>
        <w:tc>
          <w:tcPr>
            <w:tcW w:w="85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2,</w:t>
            </w:r>
            <w:r w:rsidRPr="008860D1">
              <w:rPr>
                <w:rFonts w:ascii="Times New Roman" w:hAnsi="Times New Roman"/>
                <w:color w:val="000000"/>
              </w:rPr>
              <w:t>9</w:t>
            </w:r>
          </w:p>
        </w:tc>
        <w:tc>
          <w:tcPr>
            <w:tcW w:w="1357"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7</w:t>
            </w:r>
            <w:r w:rsidR="002C4FE8">
              <w:rPr>
                <w:rFonts w:ascii="Times New Roman" w:hAnsi="Times New Roman"/>
                <w:color w:val="000000"/>
              </w:rPr>
              <w:t>.</w:t>
            </w:r>
            <w:r w:rsidRPr="008860D1">
              <w:rPr>
                <w:rFonts w:ascii="Times New Roman" w:hAnsi="Times New Roman"/>
                <w:color w:val="000000"/>
              </w:rPr>
              <w:t>74</w:t>
            </w:r>
            <w:r w:rsidR="009B4695">
              <w:rPr>
                <w:rFonts w:ascii="Times New Roman" w:hAnsi="Times New Roman"/>
                <w:color w:val="000000"/>
              </w:rPr>
              <w:t>9,</w:t>
            </w:r>
            <w:r w:rsidRPr="008860D1">
              <w:rPr>
                <w:rFonts w:ascii="Times New Roman" w:hAnsi="Times New Roman"/>
                <w:color w:val="000000"/>
              </w:rPr>
              <w:t>2</w:t>
            </w:r>
          </w:p>
        </w:tc>
        <w:tc>
          <w:tcPr>
            <w:tcW w:w="833" w:type="dxa"/>
            <w:tcBorders>
              <w:top w:val="nil"/>
              <w:left w:val="nil"/>
              <w:bottom w:val="single" w:sz="8" w:space="0" w:color="auto"/>
              <w:right w:val="single" w:sz="8" w:space="0" w:color="auto"/>
            </w:tcBorders>
            <w:shd w:val="clear" w:color="000000" w:fill="FFFFFF"/>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5</w:t>
            </w:r>
            <w:r w:rsidR="009B4695">
              <w:rPr>
                <w:rFonts w:ascii="Times New Roman" w:hAnsi="Times New Roman"/>
                <w:color w:val="000000"/>
              </w:rPr>
              <w:t>3,</w:t>
            </w:r>
            <w:r w:rsidRPr="008860D1">
              <w:rPr>
                <w:rFonts w:ascii="Times New Roman" w:hAnsi="Times New Roman"/>
                <w:color w:val="000000"/>
              </w:rPr>
              <w:t>8</w:t>
            </w:r>
          </w:p>
        </w:tc>
        <w:tc>
          <w:tcPr>
            <w:tcW w:w="850"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43</w:t>
            </w:r>
            <w:r w:rsidR="009B4695">
              <w:rPr>
                <w:rFonts w:ascii="Times New Roman" w:hAnsi="Times New Roman"/>
                <w:color w:val="000000"/>
              </w:rPr>
              <w:t>9,</w:t>
            </w:r>
            <w:r w:rsidRPr="008860D1">
              <w:rPr>
                <w:rFonts w:ascii="Times New Roman" w:hAnsi="Times New Roman"/>
                <w:color w:val="000000"/>
              </w:rPr>
              <w:t>8</w:t>
            </w:r>
          </w:p>
        </w:tc>
        <w:tc>
          <w:tcPr>
            <w:tcW w:w="118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Pr>
                <w:rFonts w:ascii="Times New Roman" w:hAnsi="Times New Roman"/>
                <w:color w:val="000000"/>
              </w:rPr>
              <w:t>21</w:t>
            </w:r>
            <w:r w:rsidR="009B4695">
              <w:rPr>
                <w:rFonts w:ascii="Times New Roman" w:hAnsi="Times New Roman"/>
                <w:color w:val="000000"/>
              </w:rPr>
              <w:t>4,</w:t>
            </w:r>
            <w:r>
              <w:rPr>
                <w:rFonts w:ascii="Times New Roman" w:hAnsi="Times New Roman"/>
                <w:color w:val="000000"/>
              </w:rPr>
              <w:t>1</w:t>
            </w:r>
          </w:p>
        </w:tc>
        <w:tc>
          <w:tcPr>
            <w:tcW w:w="837" w:type="dxa"/>
            <w:tcBorders>
              <w:top w:val="nil"/>
              <w:left w:val="nil"/>
              <w:bottom w:val="single" w:sz="8" w:space="0" w:color="auto"/>
              <w:right w:val="single" w:sz="8" w:space="0" w:color="auto"/>
            </w:tcBorders>
            <w:shd w:val="clear" w:color="000000" w:fill="FFFFFF"/>
            <w:noWrap/>
            <w:vAlign w:val="bottom"/>
            <w:hideMark/>
          </w:tcPr>
          <w:p w:rsidR="00F862CC" w:rsidRPr="002C4FE8" w:rsidRDefault="00F862CC">
            <w:pPr>
              <w:jc w:val="right"/>
              <w:rPr>
                <w:rFonts w:ascii="Times New Roman" w:hAnsi="Times New Roman"/>
                <w:color w:val="000000"/>
              </w:rPr>
            </w:pPr>
            <w:r w:rsidRPr="002C4FE8">
              <w:rPr>
                <w:rFonts w:ascii="Times New Roman" w:hAnsi="Times New Roman"/>
                <w:color w:val="000000"/>
              </w:rPr>
              <w:t>4</w:t>
            </w:r>
            <w:r w:rsidR="009B4695" w:rsidRPr="002C4FE8">
              <w:rPr>
                <w:rFonts w:ascii="Times New Roman" w:hAnsi="Times New Roman"/>
                <w:color w:val="000000"/>
              </w:rPr>
              <w:t>8,</w:t>
            </w:r>
            <w:r w:rsidRPr="002C4FE8">
              <w:rPr>
                <w:rFonts w:ascii="Times New Roman" w:hAnsi="Times New Roman"/>
                <w:color w:val="000000"/>
              </w:rPr>
              <w:t>3</w:t>
            </w:r>
          </w:p>
        </w:tc>
        <w:tc>
          <w:tcPr>
            <w:tcW w:w="856"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2,</w:t>
            </w:r>
            <w:r>
              <w:rPr>
                <w:rFonts w:ascii="Times New Roman" w:hAnsi="Times New Roman"/>
                <w:color w:val="000000"/>
              </w:rPr>
              <w:t>1</w:t>
            </w:r>
          </w:p>
        </w:tc>
        <w:tc>
          <w:tcPr>
            <w:tcW w:w="907"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2,</w:t>
            </w:r>
            <w:r w:rsidR="00F862CC">
              <w:rPr>
                <w:rFonts w:ascii="Times New Roman" w:hAnsi="Times New Roman"/>
                <w:color w:val="000000"/>
              </w:rPr>
              <w:t>7</w:t>
            </w:r>
          </w:p>
        </w:tc>
      </w:tr>
      <w:tr w:rsidR="00F862CC"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F862CC" w:rsidRPr="00D84E0B" w:rsidRDefault="00F862CC" w:rsidP="00431272">
            <w:pPr>
              <w:outlineLvl w:val="2"/>
              <w:rPr>
                <w:rFonts w:ascii="Times New Roman" w:hAnsi="Times New Roman"/>
                <w:color w:val="000000"/>
              </w:rPr>
            </w:pPr>
            <w:bookmarkStart w:id="187" w:name="_Toc470170240"/>
            <w:bookmarkStart w:id="188" w:name="_Toc477770830"/>
            <w:r>
              <w:rPr>
                <w:rFonts w:ascii="Times New Roman" w:hAnsi="Times New Roman"/>
                <w:color w:val="000000"/>
              </w:rPr>
              <w:t>10</w:t>
            </w:r>
            <w:r w:rsidRPr="00D84E0B">
              <w:rPr>
                <w:rFonts w:ascii="Times New Roman" w:hAnsi="Times New Roman"/>
                <w:color w:val="000000"/>
              </w:rPr>
              <w:t xml:space="preserve"> 269</w:t>
            </w:r>
            <w:bookmarkEnd w:id="187"/>
            <w:bookmarkEnd w:id="188"/>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2,</w:t>
            </w:r>
            <w:r w:rsidR="00F862CC" w:rsidRPr="008860D1">
              <w:rPr>
                <w:rFonts w:ascii="Times New Roman" w:hAnsi="Times New Roman"/>
                <w:color w:val="000000"/>
              </w:rPr>
              <w:t>89</w:t>
            </w:r>
          </w:p>
        </w:tc>
        <w:tc>
          <w:tcPr>
            <w:tcW w:w="859"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7,</w:t>
            </w:r>
            <w:r w:rsidR="00F862CC"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83</w:t>
            </w:r>
            <w:r w:rsidR="009B4695">
              <w:rPr>
                <w:rFonts w:ascii="Times New Roman" w:hAnsi="Times New Roman"/>
                <w:color w:val="000000"/>
              </w:rPr>
              <w:t>7,</w:t>
            </w:r>
            <w:r w:rsidRPr="008860D1">
              <w:rPr>
                <w:rFonts w:ascii="Times New Roman" w:hAnsi="Times New Roman"/>
                <w:color w:val="000000"/>
              </w:rPr>
              <w:t>5</w:t>
            </w:r>
          </w:p>
        </w:tc>
        <w:tc>
          <w:tcPr>
            <w:tcW w:w="833" w:type="dxa"/>
            <w:tcBorders>
              <w:top w:val="nil"/>
              <w:left w:val="nil"/>
              <w:bottom w:val="single" w:sz="8" w:space="0" w:color="auto"/>
              <w:right w:val="single" w:sz="8" w:space="0" w:color="auto"/>
            </w:tcBorders>
            <w:shd w:val="clear" w:color="000000" w:fill="FFFFFF"/>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5,</w:t>
            </w:r>
            <w:r w:rsidR="00F862CC" w:rsidRPr="008860D1">
              <w:rPr>
                <w:rFonts w:ascii="Times New Roman" w:hAnsi="Times New Roman"/>
                <w:color w:val="000000"/>
              </w:rPr>
              <w:t>8</w:t>
            </w:r>
          </w:p>
        </w:tc>
        <w:tc>
          <w:tcPr>
            <w:tcW w:w="850"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28</w:t>
            </w:r>
            <w:r w:rsidR="009B4695">
              <w:rPr>
                <w:rFonts w:ascii="Times New Roman" w:hAnsi="Times New Roman"/>
                <w:color w:val="000000"/>
              </w:rPr>
              <w:t>9,</w:t>
            </w:r>
            <w:r w:rsidRPr="008860D1">
              <w:rPr>
                <w:rFonts w:ascii="Times New Roman" w:hAnsi="Times New Roman"/>
                <w:color w:val="000000"/>
              </w:rPr>
              <w:t>8</w:t>
            </w:r>
          </w:p>
        </w:tc>
        <w:tc>
          <w:tcPr>
            <w:tcW w:w="118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3,</w:t>
            </w:r>
            <w:r w:rsidRPr="008860D1">
              <w:rPr>
                <w:rFonts w:ascii="Times New Roman" w:hAnsi="Times New Roman"/>
                <w:color w:val="000000"/>
              </w:rPr>
              <w:t>1</w:t>
            </w:r>
          </w:p>
        </w:tc>
        <w:tc>
          <w:tcPr>
            <w:tcW w:w="837" w:type="dxa"/>
            <w:tcBorders>
              <w:top w:val="nil"/>
              <w:left w:val="nil"/>
              <w:bottom w:val="single" w:sz="8" w:space="0" w:color="auto"/>
              <w:right w:val="single" w:sz="8" w:space="0" w:color="auto"/>
            </w:tcBorders>
            <w:shd w:val="clear" w:color="000000" w:fill="FFFFFF"/>
            <w:noWrap/>
            <w:vAlign w:val="bottom"/>
            <w:hideMark/>
          </w:tcPr>
          <w:p w:rsidR="00F862CC" w:rsidRPr="002C4FE8" w:rsidRDefault="009B4695">
            <w:pPr>
              <w:jc w:val="right"/>
              <w:rPr>
                <w:rFonts w:ascii="Times New Roman" w:hAnsi="Times New Roman"/>
                <w:color w:val="000000"/>
              </w:rPr>
            </w:pPr>
            <w:r w:rsidRPr="002C4FE8">
              <w:rPr>
                <w:rFonts w:ascii="Times New Roman" w:hAnsi="Times New Roman"/>
                <w:color w:val="000000"/>
              </w:rPr>
              <w:t>5,</w:t>
            </w:r>
            <w:r w:rsidR="00F862CC" w:rsidRPr="002C4FE8">
              <w:rPr>
                <w:rFonts w:ascii="Times New Roman" w:hAnsi="Times New Roman"/>
                <w:color w:val="000000"/>
              </w:rPr>
              <w:t>2</w:t>
            </w:r>
          </w:p>
        </w:tc>
        <w:tc>
          <w:tcPr>
            <w:tcW w:w="856"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8,</w:t>
            </w:r>
            <w:r w:rsidR="00F862CC" w:rsidRPr="008860D1">
              <w:rPr>
                <w:rFonts w:ascii="Times New Roman" w:hAnsi="Times New Roman"/>
                <w:color w:val="000000"/>
              </w:rPr>
              <w:t>0</w:t>
            </w:r>
          </w:p>
        </w:tc>
        <w:tc>
          <w:tcPr>
            <w:tcW w:w="907"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2,</w:t>
            </w:r>
            <w:r w:rsidR="00F862CC" w:rsidRPr="008860D1">
              <w:rPr>
                <w:rFonts w:ascii="Times New Roman" w:hAnsi="Times New Roman"/>
                <w:color w:val="000000"/>
              </w:rPr>
              <w:t>8</w:t>
            </w:r>
          </w:p>
        </w:tc>
      </w:tr>
      <w:tr w:rsidR="00F862CC"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F862CC" w:rsidRPr="00D84E0B" w:rsidRDefault="00F862CC" w:rsidP="00431272">
            <w:pPr>
              <w:outlineLvl w:val="2"/>
              <w:rPr>
                <w:rFonts w:ascii="Times New Roman" w:hAnsi="Times New Roman"/>
                <w:color w:val="000000"/>
              </w:rPr>
            </w:pPr>
            <w:bookmarkStart w:id="189" w:name="_Toc470170241"/>
            <w:bookmarkStart w:id="190" w:name="_Toc477770831"/>
            <w:r>
              <w:rPr>
                <w:rFonts w:ascii="Times New Roman" w:hAnsi="Times New Roman"/>
                <w:color w:val="000000"/>
              </w:rPr>
              <w:t>10</w:t>
            </w:r>
            <w:r w:rsidRPr="00D84E0B">
              <w:rPr>
                <w:rFonts w:ascii="Times New Roman" w:hAnsi="Times New Roman"/>
                <w:color w:val="000000"/>
              </w:rPr>
              <w:t xml:space="preserve"> 339</w:t>
            </w:r>
            <w:bookmarkEnd w:id="189"/>
            <w:bookmarkEnd w:id="190"/>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7,</w:t>
            </w:r>
            <w:r w:rsidR="00F862CC" w:rsidRPr="008860D1">
              <w:rPr>
                <w:rFonts w:ascii="Times New Roman" w:hAnsi="Times New Roman"/>
                <w:color w:val="000000"/>
              </w:rPr>
              <w:t>89</w:t>
            </w:r>
          </w:p>
        </w:tc>
        <w:tc>
          <w:tcPr>
            <w:tcW w:w="85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9,</w:t>
            </w:r>
            <w:r w:rsidRPr="008860D1">
              <w:rPr>
                <w:rFonts w:ascii="Times New Roman" w:hAnsi="Times New Roman"/>
                <w:color w:val="000000"/>
              </w:rPr>
              <w:t>2</w:t>
            </w:r>
          </w:p>
        </w:tc>
        <w:tc>
          <w:tcPr>
            <w:tcW w:w="1357"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w:t>
            </w:r>
            <w:r w:rsidR="002C4FE8">
              <w:rPr>
                <w:rFonts w:ascii="Times New Roman" w:hAnsi="Times New Roman"/>
                <w:color w:val="000000"/>
              </w:rPr>
              <w:t>.</w:t>
            </w:r>
            <w:r w:rsidRPr="008860D1">
              <w:rPr>
                <w:rFonts w:ascii="Times New Roman" w:hAnsi="Times New Roman"/>
                <w:color w:val="000000"/>
              </w:rPr>
              <w:t>34</w:t>
            </w:r>
            <w:r w:rsidR="009B4695">
              <w:rPr>
                <w:rFonts w:ascii="Times New Roman" w:hAnsi="Times New Roman"/>
                <w:color w:val="000000"/>
              </w:rPr>
              <w:t>4,</w:t>
            </w:r>
            <w:r w:rsidRPr="008860D1">
              <w:rPr>
                <w:rFonts w:ascii="Times New Roman" w:hAnsi="Times New Roman"/>
                <w:color w:val="000000"/>
              </w:rPr>
              <w:t>1</w:t>
            </w:r>
          </w:p>
        </w:tc>
        <w:tc>
          <w:tcPr>
            <w:tcW w:w="833" w:type="dxa"/>
            <w:tcBorders>
              <w:top w:val="nil"/>
              <w:left w:val="nil"/>
              <w:bottom w:val="single" w:sz="8" w:space="0" w:color="auto"/>
              <w:right w:val="single" w:sz="8" w:space="0" w:color="auto"/>
            </w:tcBorders>
            <w:shd w:val="clear" w:color="000000" w:fill="FFFFFF"/>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9,</w:t>
            </w:r>
            <w:r w:rsidR="00F862CC" w:rsidRPr="008860D1">
              <w:rPr>
                <w:rFonts w:ascii="Times New Roman" w:hAnsi="Times New Roman"/>
                <w:color w:val="000000"/>
              </w:rPr>
              <w:t>3</w:t>
            </w:r>
          </w:p>
        </w:tc>
        <w:tc>
          <w:tcPr>
            <w:tcW w:w="850"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17</w:t>
            </w:r>
            <w:r w:rsidR="009B4695">
              <w:rPr>
                <w:rFonts w:ascii="Times New Roman" w:hAnsi="Times New Roman"/>
                <w:color w:val="000000"/>
              </w:rPr>
              <w:t>0,</w:t>
            </w:r>
            <w:r w:rsidRPr="008860D1">
              <w:rPr>
                <w:rFonts w:ascii="Times New Roman" w:hAnsi="Times New Roman"/>
                <w:color w:val="000000"/>
              </w:rPr>
              <w:t>4</w:t>
            </w:r>
          </w:p>
        </w:tc>
        <w:tc>
          <w:tcPr>
            <w:tcW w:w="1189" w:type="dxa"/>
            <w:tcBorders>
              <w:top w:val="nil"/>
              <w:left w:val="nil"/>
              <w:bottom w:val="single" w:sz="8" w:space="0" w:color="auto"/>
              <w:right w:val="single" w:sz="8" w:space="0" w:color="auto"/>
            </w:tcBorders>
            <w:shd w:val="clear" w:color="auto" w:fill="auto"/>
            <w:noWrap/>
            <w:vAlign w:val="bottom"/>
            <w:hideMark/>
          </w:tcPr>
          <w:p w:rsidR="00F862CC" w:rsidRPr="008860D1" w:rsidRDefault="00F862CC">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9,</w:t>
            </w:r>
            <w:r w:rsidRPr="008860D1">
              <w:rPr>
                <w:rFonts w:ascii="Times New Roman" w:hAnsi="Times New Roman"/>
                <w:color w:val="000000"/>
              </w:rPr>
              <w:t>5</w:t>
            </w:r>
          </w:p>
        </w:tc>
        <w:tc>
          <w:tcPr>
            <w:tcW w:w="837" w:type="dxa"/>
            <w:tcBorders>
              <w:top w:val="nil"/>
              <w:left w:val="nil"/>
              <w:bottom w:val="single" w:sz="8" w:space="0" w:color="auto"/>
              <w:right w:val="single" w:sz="8" w:space="0" w:color="auto"/>
            </w:tcBorders>
            <w:shd w:val="clear" w:color="000000" w:fill="FFFFFF"/>
            <w:noWrap/>
            <w:vAlign w:val="bottom"/>
            <w:hideMark/>
          </w:tcPr>
          <w:p w:rsidR="00F862CC" w:rsidRPr="002C4FE8" w:rsidRDefault="009B4695">
            <w:pPr>
              <w:jc w:val="right"/>
              <w:rPr>
                <w:rFonts w:ascii="Times New Roman" w:hAnsi="Times New Roman"/>
                <w:color w:val="000000"/>
              </w:rPr>
            </w:pPr>
            <w:r w:rsidRPr="002C4FE8">
              <w:rPr>
                <w:rFonts w:ascii="Times New Roman" w:hAnsi="Times New Roman"/>
                <w:color w:val="000000"/>
              </w:rPr>
              <w:t>4,</w:t>
            </w:r>
            <w:r w:rsidR="00F862CC" w:rsidRPr="002C4FE8">
              <w:rPr>
                <w:rFonts w:ascii="Times New Roman" w:hAnsi="Times New Roman"/>
                <w:color w:val="000000"/>
              </w:rPr>
              <w:t>4</w:t>
            </w:r>
          </w:p>
        </w:tc>
        <w:tc>
          <w:tcPr>
            <w:tcW w:w="856"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2,</w:t>
            </w:r>
            <w:r w:rsidR="00F862CC" w:rsidRPr="008860D1">
              <w:rPr>
                <w:rFonts w:ascii="Times New Roman" w:hAnsi="Times New Roman"/>
                <w:color w:val="000000"/>
              </w:rPr>
              <w:t>5</w:t>
            </w:r>
          </w:p>
        </w:tc>
        <w:tc>
          <w:tcPr>
            <w:tcW w:w="907" w:type="dxa"/>
            <w:tcBorders>
              <w:top w:val="nil"/>
              <w:left w:val="nil"/>
              <w:bottom w:val="single" w:sz="8" w:space="0" w:color="auto"/>
              <w:right w:val="single" w:sz="8" w:space="0" w:color="auto"/>
            </w:tcBorders>
            <w:shd w:val="clear" w:color="auto" w:fill="auto"/>
            <w:noWrap/>
            <w:vAlign w:val="bottom"/>
            <w:hideMark/>
          </w:tcPr>
          <w:p w:rsidR="00F862CC" w:rsidRPr="008860D1" w:rsidRDefault="009B4695">
            <w:pPr>
              <w:jc w:val="right"/>
              <w:rPr>
                <w:rFonts w:ascii="Times New Roman" w:hAnsi="Times New Roman"/>
                <w:color w:val="000000"/>
              </w:rPr>
            </w:pPr>
            <w:r>
              <w:rPr>
                <w:rFonts w:ascii="Times New Roman" w:hAnsi="Times New Roman"/>
                <w:color w:val="000000"/>
              </w:rPr>
              <w:t>1,</w:t>
            </w:r>
            <w:r w:rsidR="00F862CC" w:rsidRPr="008860D1">
              <w:rPr>
                <w:rFonts w:ascii="Times New Roman" w:hAnsi="Times New Roman"/>
                <w:color w:val="000000"/>
              </w:rPr>
              <w:t>5</w:t>
            </w:r>
          </w:p>
        </w:tc>
      </w:tr>
      <w:tr w:rsidR="008860D1" w:rsidRPr="00BF33D5" w:rsidTr="00431272">
        <w:trPr>
          <w:trHeight w:val="276"/>
        </w:trPr>
        <w:tc>
          <w:tcPr>
            <w:tcW w:w="1798"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Visoke očuvane</w:t>
            </w:r>
          </w:p>
        </w:tc>
        <w:tc>
          <w:tcPr>
            <w:tcW w:w="1221"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9"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2C4FE8" w:rsidRDefault="008860D1">
            <w:pPr>
              <w:jc w:val="right"/>
              <w:rPr>
                <w:rFonts w:ascii="Times New Roman" w:hAnsi="Times New Roman"/>
                <w:color w:val="000000"/>
              </w:rPr>
            </w:pPr>
            <w:r w:rsidRPr="002C4FE8">
              <w:rPr>
                <w:rFonts w:ascii="Times New Roman" w:hAnsi="Times New Roman"/>
                <w:color w:val="000000"/>
              </w:rPr>
              <w:t>10</w:t>
            </w:r>
            <w:r w:rsidR="009B4695" w:rsidRPr="002C4FE8">
              <w:rPr>
                <w:rFonts w:ascii="Times New Roman" w:hAnsi="Times New Roman"/>
                <w:color w:val="000000"/>
              </w:rPr>
              <w:t>0,</w:t>
            </w:r>
            <w:r w:rsidRPr="002C4FE8">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1,</w:t>
            </w:r>
            <w:r w:rsidRPr="008860D1">
              <w:rPr>
                <w:rFonts w:ascii="Times New Roman" w:hAnsi="Times New Roman"/>
                <w:color w:val="000000"/>
              </w:rPr>
              <w:t>12</w:t>
            </w:r>
          </w:p>
        </w:tc>
        <w:tc>
          <w:tcPr>
            <w:tcW w:w="859"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6,</w:t>
            </w:r>
            <w:r w:rsidRPr="008860D1">
              <w:rPr>
                <w:rFonts w:ascii="Times New Roman" w:hAnsi="Times New Roman"/>
                <w:color w:val="000000"/>
              </w:rPr>
              <w:t>9</w:t>
            </w:r>
          </w:p>
        </w:tc>
        <w:tc>
          <w:tcPr>
            <w:tcW w:w="135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14</w:t>
            </w:r>
            <w:r w:rsidR="002C4FE8">
              <w:rPr>
                <w:rFonts w:ascii="Times New Roman" w:hAnsi="Times New Roman"/>
                <w:color w:val="000000"/>
              </w:rPr>
              <w:t>.</w:t>
            </w:r>
            <w:r w:rsidRPr="008860D1">
              <w:rPr>
                <w:rFonts w:ascii="Times New Roman" w:hAnsi="Times New Roman"/>
                <w:color w:val="000000"/>
              </w:rPr>
              <w:t>39</w:t>
            </w:r>
            <w:r w:rsidR="009B4695">
              <w:rPr>
                <w:rFonts w:ascii="Times New Roman" w:hAnsi="Times New Roman"/>
                <w:color w:val="000000"/>
              </w:rPr>
              <w:t>9,</w:t>
            </w:r>
            <w:r w:rsidRPr="008860D1">
              <w:rPr>
                <w:rFonts w:ascii="Times New Roman" w:hAnsi="Times New Roman"/>
                <w:color w:val="000000"/>
              </w:rPr>
              <w:t>1</w:t>
            </w:r>
          </w:p>
        </w:tc>
        <w:tc>
          <w:tcPr>
            <w:tcW w:w="833"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7,</w:t>
            </w:r>
            <w:r w:rsidRPr="008860D1">
              <w:rPr>
                <w:rFonts w:ascii="Times New Roman" w:hAnsi="Times New Roman"/>
                <w:color w:val="000000"/>
              </w:rPr>
              <w:t>9</w:t>
            </w:r>
          </w:p>
        </w:tc>
        <w:tc>
          <w:tcPr>
            <w:tcW w:w="850"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35</w:t>
            </w:r>
            <w:r w:rsidR="009B4695">
              <w:rPr>
                <w:rFonts w:ascii="Times New Roman" w:hAnsi="Times New Roman"/>
                <w:color w:val="000000"/>
              </w:rPr>
              <w:t>0,</w:t>
            </w:r>
            <w:r w:rsidRPr="008860D1">
              <w:rPr>
                <w:rFonts w:ascii="Times New Roman" w:hAnsi="Times New Roman"/>
                <w:color w:val="000000"/>
              </w:rPr>
              <w:t>2</w:t>
            </w:r>
          </w:p>
        </w:tc>
        <w:tc>
          <w:tcPr>
            <w:tcW w:w="1189" w:type="dxa"/>
            <w:tcBorders>
              <w:top w:val="nil"/>
              <w:left w:val="nil"/>
              <w:bottom w:val="single" w:sz="8" w:space="0" w:color="auto"/>
              <w:right w:val="single" w:sz="8" w:space="0" w:color="auto"/>
            </w:tcBorders>
            <w:shd w:val="clear" w:color="000000" w:fill="D9D9D9"/>
            <w:noWrap/>
            <w:vAlign w:val="bottom"/>
            <w:hideMark/>
          </w:tcPr>
          <w:p w:rsidR="008860D1" w:rsidRPr="008860D1" w:rsidRDefault="00F862CC">
            <w:pPr>
              <w:jc w:val="right"/>
              <w:rPr>
                <w:rFonts w:ascii="Times New Roman" w:hAnsi="Times New Roman"/>
                <w:color w:val="000000"/>
              </w:rPr>
            </w:pPr>
            <w:r>
              <w:rPr>
                <w:rFonts w:ascii="Times New Roman" w:hAnsi="Times New Roman"/>
                <w:color w:val="000000"/>
              </w:rPr>
              <w:t>44</w:t>
            </w:r>
            <w:r w:rsidR="009B4695">
              <w:rPr>
                <w:rFonts w:ascii="Times New Roman" w:hAnsi="Times New Roman"/>
                <w:color w:val="000000"/>
              </w:rPr>
              <w:t>3,</w:t>
            </w:r>
            <w:r>
              <w:rPr>
                <w:rFonts w:ascii="Times New Roman" w:hAnsi="Times New Roman"/>
                <w:color w:val="000000"/>
              </w:rPr>
              <w:t>7</w:t>
            </w:r>
          </w:p>
        </w:tc>
        <w:tc>
          <w:tcPr>
            <w:tcW w:w="837" w:type="dxa"/>
            <w:tcBorders>
              <w:top w:val="nil"/>
              <w:left w:val="nil"/>
              <w:bottom w:val="single" w:sz="8" w:space="0" w:color="auto"/>
              <w:right w:val="single" w:sz="8" w:space="0" w:color="auto"/>
            </w:tcBorders>
            <w:shd w:val="clear" w:color="000000" w:fill="D9D9D9"/>
            <w:noWrap/>
            <w:vAlign w:val="bottom"/>
            <w:hideMark/>
          </w:tcPr>
          <w:p w:rsidR="008860D1" w:rsidRPr="002C4FE8" w:rsidRDefault="008860D1">
            <w:pPr>
              <w:jc w:val="right"/>
              <w:rPr>
                <w:rFonts w:ascii="Times New Roman" w:hAnsi="Times New Roman"/>
                <w:color w:val="000000"/>
              </w:rPr>
            </w:pPr>
            <w:r w:rsidRPr="002C4FE8">
              <w:rPr>
                <w:rFonts w:ascii="Times New Roman" w:hAnsi="Times New Roman"/>
                <w:color w:val="000000"/>
              </w:rPr>
              <w:t>8</w:t>
            </w:r>
            <w:r w:rsidR="009B4695" w:rsidRPr="002C4FE8">
              <w:rPr>
                <w:rFonts w:ascii="Times New Roman" w:hAnsi="Times New Roman"/>
                <w:color w:val="000000"/>
              </w:rPr>
              <w:t>9,</w:t>
            </w:r>
            <w:r w:rsidRPr="002C4FE8">
              <w:rPr>
                <w:rFonts w:ascii="Times New Roman" w:hAnsi="Times New Roman"/>
                <w:color w:val="000000"/>
              </w:rPr>
              <w:t>6</w:t>
            </w:r>
          </w:p>
        </w:tc>
        <w:tc>
          <w:tcPr>
            <w:tcW w:w="856"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7,</w:t>
            </w:r>
            <w:r w:rsidR="008860D1" w:rsidRPr="008860D1">
              <w:rPr>
                <w:rFonts w:ascii="Times New Roman" w:hAnsi="Times New Roman"/>
                <w:color w:val="000000"/>
              </w:rPr>
              <w:t>9</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3</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1B175A">
            <w:pPr>
              <w:outlineLvl w:val="2"/>
              <w:rPr>
                <w:rFonts w:ascii="Times New Roman" w:hAnsi="Times New Roman"/>
                <w:color w:val="000000"/>
              </w:rPr>
            </w:pPr>
            <w:bookmarkStart w:id="191" w:name="_Toc470170242"/>
            <w:bookmarkStart w:id="192" w:name="_Toc477770832"/>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111</w:t>
            </w:r>
            <w:bookmarkEnd w:id="191"/>
            <w:bookmarkEnd w:id="192"/>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53</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0,</w:t>
            </w:r>
            <w:r w:rsidRPr="008860D1">
              <w:rPr>
                <w:rFonts w:ascii="Times New Roman" w:hAnsi="Times New Roman"/>
                <w:color w:val="000000"/>
              </w:rPr>
              <w:t>7</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58</w:t>
            </w:r>
            <w:r w:rsidR="009B4695">
              <w:rPr>
                <w:rFonts w:ascii="Times New Roman" w:hAnsi="Times New Roman"/>
                <w:color w:val="000000"/>
              </w:rPr>
              <w:t>8,</w:t>
            </w:r>
            <w:r w:rsidRPr="008860D1">
              <w:rPr>
                <w:rFonts w:ascii="Times New Roman" w:hAnsi="Times New Roman"/>
                <w:color w:val="000000"/>
              </w:rPr>
              <w:t>1</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9,</w:t>
            </w:r>
            <w:r w:rsidRPr="008860D1">
              <w:rPr>
                <w:rFonts w:ascii="Times New Roman" w:hAnsi="Times New Roman"/>
                <w:color w:val="000000"/>
              </w:rPr>
              <w:t>6</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23</w:t>
            </w:r>
            <w:r w:rsidR="009B4695">
              <w:rPr>
                <w:rFonts w:ascii="Times New Roman" w:hAnsi="Times New Roman"/>
                <w:color w:val="000000"/>
              </w:rPr>
              <w:t>2,</w:t>
            </w:r>
            <w:r w:rsidRPr="008860D1">
              <w:rPr>
                <w:rFonts w:ascii="Times New Roman" w:hAnsi="Times New Roman"/>
                <w:color w:val="000000"/>
              </w:rPr>
              <w:t>5</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8,</w:t>
            </w:r>
            <w:r w:rsidR="008860D1" w:rsidRPr="008860D1">
              <w:rPr>
                <w:rFonts w:ascii="Times New Roman" w:hAnsi="Times New Roman"/>
                <w:color w:val="000000"/>
              </w:rPr>
              <w:t>2</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2C4FE8" w:rsidRDefault="008860D1">
            <w:pPr>
              <w:jc w:val="right"/>
              <w:rPr>
                <w:rFonts w:ascii="Times New Roman" w:hAnsi="Times New Roman"/>
                <w:color w:val="000000"/>
              </w:rPr>
            </w:pPr>
            <w:r w:rsidRPr="002C4FE8">
              <w:rPr>
                <w:rFonts w:ascii="Times New Roman" w:hAnsi="Times New Roman"/>
                <w:color w:val="000000"/>
              </w:rPr>
              <w:t>2</w:t>
            </w:r>
            <w:r w:rsidR="009B4695" w:rsidRPr="002C4FE8">
              <w:rPr>
                <w:rFonts w:ascii="Times New Roman" w:hAnsi="Times New Roman"/>
                <w:color w:val="000000"/>
              </w:rPr>
              <w:t>1,</w:t>
            </w:r>
            <w:r w:rsidRPr="002C4FE8">
              <w:rPr>
                <w:rFonts w:ascii="Times New Roman" w:hAnsi="Times New Roman"/>
                <w:color w:val="000000"/>
              </w:rPr>
              <w:t>8</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2</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4</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1B175A">
            <w:pPr>
              <w:outlineLvl w:val="2"/>
              <w:rPr>
                <w:rFonts w:ascii="Times New Roman" w:hAnsi="Times New Roman"/>
                <w:color w:val="000000"/>
              </w:rPr>
            </w:pPr>
            <w:bookmarkStart w:id="193" w:name="_Toc470170243"/>
            <w:bookmarkStart w:id="194" w:name="_Toc477770833"/>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122</w:t>
            </w:r>
            <w:bookmarkEnd w:id="193"/>
            <w:bookmarkEnd w:id="194"/>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80</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5,</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2C4FE8">
              <w:rPr>
                <w:rFonts w:ascii="Times New Roman" w:hAnsi="Times New Roman"/>
                <w:color w:val="000000"/>
              </w:rPr>
              <w:t>.</w:t>
            </w:r>
            <w:r w:rsidRPr="008860D1">
              <w:rPr>
                <w:rFonts w:ascii="Times New Roman" w:hAnsi="Times New Roman"/>
                <w:color w:val="000000"/>
              </w:rPr>
              <w:t>29</w:t>
            </w:r>
            <w:r w:rsidR="009B4695">
              <w:rPr>
                <w:rFonts w:ascii="Times New Roman" w:hAnsi="Times New Roman"/>
                <w:color w:val="000000"/>
              </w:rPr>
              <w:t>2,</w:t>
            </w:r>
            <w:r w:rsidRPr="008860D1">
              <w:rPr>
                <w:rFonts w:ascii="Times New Roman" w:hAnsi="Times New Roman"/>
                <w:color w:val="000000"/>
              </w:rPr>
              <w:t>4</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w:t>
            </w:r>
            <w:r w:rsidR="009B4695">
              <w:rPr>
                <w:rFonts w:ascii="Times New Roman" w:hAnsi="Times New Roman"/>
                <w:color w:val="000000"/>
              </w:rPr>
              <w:t>5,</w:t>
            </w:r>
            <w:r w:rsidRPr="008860D1">
              <w:rPr>
                <w:rFonts w:ascii="Times New Roman" w:hAnsi="Times New Roman"/>
                <w:color w:val="000000"/>
              </w:rPr>
              <w:t>1</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46</w:t>
            </w:r>
            <w:r w:rsidR="009B4695">
              <w:rPr>
                <w:rFonts w:ascii="Times New Roman" w:hAnsi="Times New Roman"/>
                <w:color w:val="000000"/>
              </w:rPr>
              <w:t>1,</w:t>
            </w:r>
            <w:r w:rsidRPr="008860D1">
              <w:rPr>
                <w:rFonts w:ascii="Times New Roman" w:hAnsi="Times New Roman"/>
                <w:color w:val="000000"/>
              </w:rPr>
              <w:t>6</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9,</w:t>
            </w:r>
            <w:r w:rsidRPr="008860D1">
              <w:rPr>
                <w:rFonts w:ascii="Times New Roman" w:hAnsi="Times New Roman"/>
                <w:color w:val="000000"/>
              </w:rPr>
              <w:t>0</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2C4FE8" w:rsidRDefault="008860D1">
            <w:pPr>
              <w:jc w:val="right"/>
              <w:rPr>
                <w:rFonts w:ascii="Times New Roman" w:hAnsi="Times New Roman"/>
                <w:color w:val="000000"/>
              </w:rPr>
            </w:pPr>
            <w:r w:rsidRPr="002C4FE8">
              <w:rPr>
                <w:rFonts w:ascii="Times New Roman" w:hAnsi="Times New Roman"/>
                <w:color w:val="000000"/>
              </w:rPr>
              <w:t>7</w:t>
            </w:r>
            <w:r w:rsidR="009B4695" w:rsidRPr="002C4FE8">
              <w:rPr>
                <w:rFonts w:ascii="Times New Roman" w:hAnsi="Times New Roman"/>
                <w:color w:val="000000"/>
              </w:rPr>
              <w:t>6,</w:t>
            </w:r>
            <w:r w:rsidRPr="002C4FE8">
              <w:rPr>
                <w:rFonts w:ascii="Times New Roman" w:hAnsi="Times New Roman"/>
                <w:color w:val="000000"/>
              </w:rPr>
              <w:t>9</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0,</w:t>
            </w:r>
            <w:r w:rsidRPr="008860D1">
              <w:rPr>
                <w:rFonts w:ascii="Times New Roman" w:hAnsi="Times New Roman"/>
                <w:color w:val="000000"/>
              </w:rPr>
              <w:t>4</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2</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195" w:name="_Toc470170244"/>
            <w:bookmarkStart w:id="196" w:name="_Toc477770834"/>
            <w:r>
              <w:rPr>
                <w:rFonts w:ascii="Times New Roman" w:hAnsi="Times New Roman"/>
                <w:color w:val="000000"/>
              </w:rPr>
              <w:t>10</w:t>
            </w:r>
            <w:r w:rsidRPr="00D84E0B">
              <w:rPr>
                <w:rFonts w:ascii="Times New Roman" w:hAnsi="Times New Roman"/>
                <w:color w:val="000000"/>
              </w:rPr>
              <w:t xml:space="preserve"> 339</w:t>
            </w:r>
            <w:bookmarkEnd w:id="195"/>
            <w:bookmarkEnd w:id="196"/>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89</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4,</w:t>
            </w:r>
            <w:r w:rsidRPr="008860D1">
              <w:rPr>
                <w:rFonts w:ascii="Times New Roman" w:hAnsi="Times New Roman"/>
                <w:color w:val="000000"/>
              </w:rPr>
              <w:t>3</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3,</w:t>
            </w:r>
            <w:r w:rsidRPr="008860D1">
              <w:rPr>
                <w:rFonts w:ascii="Times New Roman" w:hAnsi="Times New Roman"/>
                <w:color w:val="000000"/>
              </w:rPr>
              <w:t>7</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5,</w:t>
            </w:r>
            <w:r w:rsidR="008860D1" w:rsidRPr="008860D1">
              <w:rPr>
                <w:rFonts w:ascii="Times New Roman" w:hAnsi="Times New Roman"/>
                <w:color w:val="000000"/>
              </w:rPr>
              <w:t>2</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11</w:t>
            </w:r>
            <w:r w:rsidR="009B4695">
              <w:rPr>
                <w:rFonts w:ascii="Times New Roman" w:hAnsi="Times New Roman"/>
                <w:color w:val="000000"/>
              </w:rPr>
              <w:t>6,</w:t>
            </w:r>
            <w:r w:rsidRPr="008860D1">
              <w:rPr>
                <w:rFonts w:ascii="Times New Roman" w:hAnsi="Times New Roman"/>
                <w:color w:val="000000"/>
              </w:rPr>
              <w:t>5</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5</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2C4FE8" w:rsidRDefault="009B4695">
            <w:pPr>
              <w:jc w:val="right"/>
              <w:rPr>
                <w:rFonts w:ascii="Times New Roman" w:hAnsi="Times New Roman"/>
                <w:color w:val="000000"/>
              </w:rPr>
            </w:pPr>
            <w:r w:rsidRPr="002C4FE8">
              <w:rPr>
                <w:rFonts w:ascii="Times New Roman" w:hAnsi="Times New Roman"/>
                <w:color w:val="000000"/>
              </w:rPr>
              <w:t>1,</w:t>
            </w:r>
            <w:r w:rsidR="008860D1" w:rsidRPr="002C4FE8">
              <w:rPr>
                <w:rFonts w:ascii="Times New Roman" w:hAnsi="Times New Roman"/>
                <w:color w:val="000000"/>
              </w:rPr>
              <w:t>3</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6</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5</w:t>
            </w:r>
          </w:p>
        </w:tc>
      </w:tr>
      <w:tr w:rsidR="008860D1" w:rsidRPr="00BF33D5" w:rsidTr="00431272">
        <w:trPr>
          <w:trHeight w:val="276"/>
        </w:trPr>
        <w:tc>
          <w:tcPr>
            <w:tcW w:w="1798" w:type="dxa"/>
            <w:vMerge w:val="restart"/>
            <w:tcBorders>
              <w:top w:val="nil"/>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Visoke razređene</w:t>
            </w: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2C4FE8" w:rsidRDefault="008860D1">
            <w:pPr>
              <w:jc w:val="right"/>
              <w:rPr>
                <w:rFonts w:ascii="Times New Roman" w:hAnsi="Times New Roman"/>
                <w:color w:val="000000"/>
              </w:rPr>
            </w:pPr>
            <w:r w:rsidRPr="002C4FE8">
              <w:rPr>
                <w:rFonts w:ascii="Times New Roman" w:hAnsi="Times New Roman"/>
                <w:color w:val="000000"/>
              </w:rPr>
              <w:t>10</w:t>
            </w:r>
            <w:r w:rsidR="009B4695" w:rsidRPr="002C4FE8">
              <w:rPr>
                <w:rFonts w:ascii="Times New Roman" w:hAnsi="Times New Roman"/>
                <w:color w:val="000000"/>
              </w:rPr>
              <w:t>0,</w:t>
            </w:r>
            <w:r w:rsidRPr="002C4FE8">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6,</w:t>
            </w:r>
            <w:r w:rsidR="008860D1" w:rsidRPr="008860D1">
              <w:rPr>
                <w:rFonts w:ascii="Times New Roman" w:hAnsi="Times New Roman"/>
                <w:color w:val="000000"/>
              </w:rPr>
              <w:t>22</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3,</w:t>
            </w:r>
            <w:r w:rsidRPr="008860D1">
              <w:rPr>
                <w:rFonts w:ascii="Times New Roman" w:hAnsi="Times New Roman"/>
                <w:color w:val="000000"/>
              </w:rPr>
              <w:t>1</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2C4FE8">
              <w:rPr>
                <w:rFonts w:ascii="Times New Roman" w:hAnsi="Times New Roman"/>
                <w:color w:val="000000"/>
              </w:rPr>
              <w:t>.</w:t>
            </w:r>
            <w:r w:rsidRPr="008860D1">
              <w:rPr>
                <w:rFonts w:ascii="Times New Roman" w:hAnsi="Times New Roman"/>
                <w:color w:val="000000"/>
              </w:rPr>
              <w:t>98</w:t>
            </w:r>
            <w:r w:rsidR="009B4695">
              <w:rPr>
                <w:rFonts w:ascii="Times New Roman" w:hAnsi="Times New Roman"/>
                <w:color w:val="000000"/>
              </w:rPr>
              <w:t>4,</w:t>
            </w:r>
            <w:r w:rsidRPr="008860D1">
              <w:rPr>
                <w:rFonts w:ascii="Times New Roman" w:hAnsi="Times New Roman"/>
                <w:color w:val="000000"/>
              </w:rPr>
              <w:t>1</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2,</w:t>
            </w:r>
            <w:r w:rsidRPr="008860D1">
              <w:rPr>
                <w:rFonts w:ascii="Times New Roman" w:hAnsi="Times New Roman"/>
                <w:color w:val="000000"/>
              </w:rPr>
              <w:t>1</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31</w:t>
            </w:r>
            <w:r w:rsidR="009B4695">
              <w:rPr>
                <w:rFonts w:ascii="Times New Roman" w:hAnsi="Times New Roman"/>
                <w:color w:val="000000"/>
              </w:rPr>
              <w:t>9,</w:t>
            </w:r>
            <w:r w:rsidRPr="008860D1">
              <w:rPr>
                <w:rFonts w:ascii="Times New Roman" w:hAnsi="Times New Roman"/>
                <w:color w:val="000000"/>
              </w:rPr>
              <w:t>0</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w:t>
            </w:r>
            <w:r w:rsidR="009B4695">
              <w:rPr>
                <w:rFonts w:ascii="Times New Roman" w:hAnsi="Times New Roman"/>
                <w:color w:val="000000"/>
              </w:rPr>
              <w:t>7,</w:t>
            </w:r>
            <w:r w:rsidRPr="008860D1">
              <w:rPr>
                <w:rFonts w:ascii="Times New Roman" w:hAnsi="Times New Roman"/>
                <w:color w:val="000000"/>
              </w:rPr>
              <w:t>7</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2C4FE8" w:rsidRDefault="008860D1">
            <w:pPr>
              <w:jc w:val="right"/>
              <w:rPr>
                <w:rFonts w:ascii="Times New Roman" w:hAnsi="Times New Roman"/>
                <w:color w:val="000000"/>
              </w:rPr>
            </w:pPr>
            <w:r w:rsidRPr="002C4FE8">
              <w:rPr>
                <w:rFonts w:ascii="Times New Roman" w:hAnsi="Times New Roman"/>
                <w:color w:val="000000"/>
              </w:rPr>
              <w:t>1</w:t>
            </w:r>
            <w:r w:rsidR="009B4695" w:rsidRPr="002C4FE8">
              <w:rPr>
                <w:rFonts w:ascii="Times New Roman" w:hAnsi="Times New Roman"/>
                <w:color w:val="000000"/>
              </w:rPr>
              <w:t>0,</w:t>
            </w:r>
            <w:r w:rsidRPr="002C4FE8">
              <w:rPr>
                <w:rFonts w:ascii="Times New Roman" w:hAnsi="Times New Roman"/>
                <w:color w:val="000000"/>
              </w:rPr>
              <w:t>4</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6,</w:t>
            </w:r>
            <w:r w:rsidR="008860D1" w:rsidRPr="008860D1">
              <w:rPr>
                <w:rFonts w:ascii="Times New Roman" w:hAnsi="Times New Roman"/>
                <w:color w:val="000000"/>
              </w:rPr>
              <w:t>1</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9</w:t>
            </w:r>
          </w:p>
        </w:tc>
      </w:tr>
    </w:tbl>
    <w:p w:rsidR="00A260F8" w:rsidRDefault="00A260F8" w:rsidP="00A260F8"/>
    <w:p w:rsidR="00934982" w:rsidRDefault="00934982" w:rsidP="00A260F8"/>
    <w:p w:rsidR="00934982" w:rsidRDefault="00934982" w:rsidP="00A260F8"/>
    <w:p w:rsidR="00934982" w:rsidRDefault="00934982" w:rsidP="00A260F8"/>
    <w:p w:rsidR="00934982" w:rsidRDefault="00934982" w:rsidP="00A260F8"/>
    <w:p w:rsidR="00934982" w:rsidRDefault="00934982" w:rsidP="00A260F8"/>
    <w:p w:rsidR="00934982" w:rsidRDefault="00934982" w:rsidP="00A260F8"/>
    <w:p w:rsidR="00934982" w:rsidRDefault="00934982" w:rsidP="00A260F8"/>
    <w:p w:rsidR="00934982" w:rsidRDefault="00934982" w:rsidP="00A260F8"/>
    <w:tbl>
      <w:tblPr>
        <w:tblW w:w="10707" w:type="dxa"/>
        <w:tblInd w:w="57" w:type="dxa"/>
        <w:tblCellMar>
          <w:left w:w="70" w:type="dxa"/>
          <w:right w:w="70" w:type="dxa"/>
        </w:tblCellMar>
        <w:tblLook w:val="04A0"/>
      </w:tblPr>
      <w:tblGrid>
        <w:gridCol w:w="1798"/>
        <w:gridCol w:w="1221"/>
        <w:gridCol w:w="859"/>
        <w:gridCol w:w="1357"/>
        <w:gridCol w:w="833"/>
        <w:gridCol w:w="850"/>
        <w:gridCol w:w="1189"/>
        <w:gridCol w:w="837"/>
        <w:gridCol w:w="856"/>
        <w:gridCol w:w="907"/>
      </w:tblGrid>
      <w:tr w:rsidR="00A260F8" w:rsidRPr="00BF33D5" w:rsidTr="00431272">
        <w:trPr>
          <w:trHeight w:val="276"/>
        </w:trPr>
        <w:tc>
          <w:tcPr>
            <w:tcW w:w="1798" w:type="dxa"/>
            <w:vMerge w:val="restart"/>
            <w:tcBorders>
              <w:top w:val="single" w:sz="4" w:space="0" w:color="auto"/>
              <w:left w:val="single" w:sz="8" w:space="0" w:color="auto"/>
              <w:right w:val="single" w:sz="8" w:space="0" w:color="auto"/>
            </w:tcBorders>
            <w:shd w:val="clear" w:color="auto"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Gazdinska klasa, poreklo, očuvanost</w:t>
            </w:r>
          </w:p>
        </w:tc>
        <w:tc>
          <w:tcPr>
            <w:tcW w:w="2080" w:type="dxa"/>
            <w:gridSpan w:val="2"/>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Površina</w:t>
            </w:r>
          </w:p>
        </w:tc>
        <w:tc>
          <w:tcPr>
            <w:tcW w:w="3040" w:type="dxa"/>
            <w:gridSpan w:val="3"/>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Zapremina</w:t>
            </w:r>
          </w:p>
        </w:tc>
        <w:tc>
          <w:tcPr>
            <w:tcW w:w="3789" w:type="dxa"/>
            <w:gridSpan w:val="4"/>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Zapreminski prirast</w:t>
            </w:r>
          </w:p>
        </w:tc>
      </w:tr>
      <w:tr w:rsidR="00A260F8" w:rsidRPr="00BF33D5" w:rsidTr="00431272">
        <w:trPr>
          <w:trHeight w:val="276"/>
        </w:trPr>
        <w:tc>
          <w:tcPr>
            <w:tcW w:w="1798" w:type="dxa"/>
            <w:vMerge/>
            <w:tcBorders>
              <w:left w:val="single" w:sz="8" w:space="0" w:color="auto"/>
              <w:bottom w:val="single" w:sz="8" w:space="0" w:color="000000"/>
              <w:right w:val="single" w:sz="8" w:space="0" w:color="auto"/>
            </w:tcBorders>
            <w:shd w:val="clear" w:color="auto" w:fill="D9D9D9"/>
            <w:vAlign w:val="bottom"/>
            <w:hideMark/>
          </w:tcPr>
          <w:p w:rsidR="00A260F8" w:rsidRPr="00D84E0B" w:rsidRDefault="00A260F8" w:rsidP="00431272">
            <w:pPr>
              <w:outlineLvl w:val="2"/>
              <w:rPr>
                <w:rFonts w:ascii="Times New Roman" w:hAnsi="Times New Roman"/>
                <w:color w:val="000000"/>
              </w:rPr>
            </w:pPr>
          </w:p>
        </w:tc>
        <w:tc>
          <w:tcPr>
            <w:tcW w:w="1221"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ha</w:t>
            </w:r>
          </w:p>
        </w:tc>
        <w:tc>
          <w:tcPr>
            <w:tcW w:w="859"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1357"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833"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850"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1189"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837"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856"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907" w:type="dxa"/>
            <w:tcBorders>
              <w:top w:val="single" w:sz="4" w:space="0" w:color="auto"/>
              <w:left w:val="nil"/>
              <w:bottom w:val="single" w:sz="8" w:space="0" w:color="auto"/>
              <w:right w:val="single" w:sz="8" w:space="0" w:color="auto"/>
            </w:tcBorders>
            <w:shd w:val="clear" w:color="auto" w:fill="D9D9D9"/>
            <w:noWrap/>
            <w:vAlign w:val="bottom"/>
            <w:hideMark/>
          </w:tcPr>
          <w:p w:rsidR="00A260F8" w:rsidRPr="00D84E0B" w:rsidRDefault="00A260F8" w:rsidP="00431272">
            <w:pPr>
              <w:jc w:val="right"/>
              <w:rPr>
                <w:rFonts w:ascii="Times New Roman" w:hAnsi="Times New Roman"/>
                <w:color w:val="000000"/>
              </w:rPr>
            </w:pPr>
            <w:r w:rsidRPr="00BF33D5">
              <w:rPr>
                <w:rFonts w:ascii="Times New Roman" w:hAnsi="Times New Roman"/>
                <w:bCs/>
                <w:color w:val="000000"/>
                <w:lang w:eastAsia="sr-Latn-CS"/>
              </w:rPr>
              <w:t>Iv/Vx100</w:t>
            </w:r>
          </w:p>
        </w:tc>
      </w:tr>
      <w:bookmarkEnd w:id="182"/>
      <w:tr w:rsidR="008860D1" w:rsidRPr="00BF33D5" w:rsidTr="00431272">
        <w:trPr>
          <w:trHeight w:val="276"/>
        </w:trPr>
        <w:tc>
          <w:tcPr>
            <w:tcW w:w="1798" w:type="dxa"/>
            <w:vMerge w:val="restart"/>
            <w:tcBorders>
              <w:top w:val="nil"/>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Svega visoke</w:t>
            </w: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7,</w:t>
            </w:r>
            <w:r w:rsidRPr="008860D1">
              <w:rPr>
                <w:rFonts w:ascii="Times New Roman" w:hAnsi="Times New Roman"/>
                <w:color w:val="000000"/>
              </w:rPr>
              <w:t>34</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8,</w:t>
            </w:r>
            <w:r w:rsidR="008860D1" w:rsidRPr="008860D1">
              <w:rPr>
                <w:rFonts w:ascii="Times New Roman" w:hAnsi="Times New Roman"/>
                <w:color w:val="000000"/>
              </w:rPr>
              <w:t>8</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16</w:t>
            </w:r>
            <w:r w:rsidR="002C4FE8">
              <w:rPr>
                <w:rFonts w:ascii="Times New Roman" w:hAnsi="Times New Roman"/>
                <w:color w:val="000000"/>
              </w:rPr>
              <w:t>.</w:t>
            </w:r>
            <w:r w:rsidRPr="008860D1">
              <w:rPr>
                <w:rFonts w:ascii="Times New Roman" w:hAnsi="Times New Roman"/>
                <w:color w:val="000000"/>
              </w:rPr>
              <w:t>38</w:t>
            </w:r>
            <w:r w:rsidR="009B4695">
              <w:rPr>
                <w:rFonts w:ascii="Times New Roman" w:hAnsi="Times New Roman"/>
                <w:color w:val="000000"/>
              </w:rPr>
              <w:t>3,</w:t>
            </w:r>
            <w:r w:rsidRPr="008860D1">
              <w:rPr>
                <w:rFonts w:ascii="Times New Roman" w:hAnsi="Times New Roman"/>
                <w:color w:val="000000"/>
              </w:rPr>
              <w:t>2</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3,</w:t>
            </w:r>
            <w:r w:rsidRPr="008860D1">
              <w:rPr>
                <w:rFonts w:ascii="Times New Roman" w:hAnsi="Times New Roman"/>
                <w:color w:val="000000"/>
              </w:rPr>
              <w:t>8</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34</w:t>
            </w:r>
            <w:r w:rsidR="009B4695">
              <w:rPr>
                <w:rFonts w:ascii="Times New Roman" w:hAnsi="Times New Roman"/>
                <w:color w:val="000000"/>
              </w:rPr>
              <w:t>6,</w:t>
            </w:r>
            <w:r w:rsidRPr="008860D1">
              <w:rPr>
                <w:rFonts w:ascii="Times New Roman" w:hAnsi="Times New Roman"/>
                <w:color w:val="000000"/>
              </w:rPr>
              <w:t>1</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36</w:t>
            </w:r>
            <w:r w:rsidR="009B4695">
              <w:rPr>
                <w:rFonts w:ascii="Times New Roman" w:hAnsi="Times New Roman"/>
                <w:color w:val="000000"/>
              </w:rPr>
              <w:t>3,</w:t>
            </w:r>
            <w:r w:rsidRPr="008860D1">
              <w:rPr>
                <w:rFonts w:ascii="Times New Roman" w:hAnsi="Times New Roman"/>
                <w:color w:val="000000"/>
              </w:rPr>
              <w:t>9</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4,</w:t>
            </w:r>
            <w:r w:rsidR="008860D1" w:rsidRPr="008860D1">
              <w:rPr>
                <w:rFonts w:ascii="Times New Roman" w:hAnsi="Times New Roman"/>
                <w:color w:val="000000"/>
              </w:rPr>
              <w:t>6</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7,</w:t>
            </w:r>
            <w:r w:rsidR="008860D1" w:rsidRPr="008860D1">
              <w:rPr>
                <w:rFonts w:ascii="Times New Roman" w:hAnsi="Times New Roman"/>
                <w:color w:val="000000"/>
              </w:rPr>
              <w:t>7</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2</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197" w:name="_Toc470170245"/>
            <w:bookmarkStart w:id="198" w:name="_Toc477770835"/>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325</w:t>
            </w:r>
            <w:bookmarkEnd w:id="197"/>
            <w:bookmarkEnd w:id="198"/>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6,</w:t>
            </w:r>
            <w:r w:rsidRPr="008860D1">
              <w:rPr>
                <w:rFonts w:ascii="Times New Roman" w:hAnsi="Times New Roman"/>
                <w:color w:val="000000"/>
              </w:rPr>
              <w:t>32</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2C4FE8">
              <w:rPr>
                <w:rFonts w:ascii="Times New Roman" w:hAnsi="Times New Roman"/>
                <w:color w:val="000000"/>
              </w:rPr>
              <w:t>.</w:t>
            </w:r>
            <w:r w:rsidRPr="008860D1">
              <w:rPr>
                <w:rFonts w:ascii="Times New Roman" w:hAnsi="Times New Roman"/>
                <w:color w:val="000000"/>
              </w:rPr>
              <w:t>11</w:t>
            </w:r>
            <w:r w:rsidR="009B4695">
              <w:rPr>
                <w:rFonts w:ascii="Times New Roman" w:hAnsi="Times New Roman"/>
                <w:color w:val="000000"/>
              </w:rPr>
              <w:t>5,</w:t>
            </w:r>
            <w:r w:rsidRPr="008860D1">
              <w:rPr>
                <w:rFonts w:ascii="Times New Roman" w:hAnsi="Times New Roman"/>
                <w:color w:val="000000"/>
              </w:rPr>
              <w:t>5</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30</w:t>
            </w:r>
            <w:r w:rsidR="009B4695">
              <w:rPr>
                <w:rFonts w:ascii="Times New Roman" w:hAnsi="Times New Roman"/>
                <w:color w:val="000000"/>
              </w:rPr>
              <w:t>8,</w:t>
            </w:r>
            <w:r w:rsidRPr="008860D1">
              <w:rPr>
                <w:rFonts w:ascii="Times New Roman" w:hAnsi="Times New Roman"/>
                <w:color w:val="000000"/>
              </w:rPr>
              <w:t>3</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27</w:t>
            </w:r>
            <w:r w:rsidR="009B4695">
              <w:rPr>
                <w:rFonts w:ascii="Times New Roman" w:hAnsi="Times New Roman"/>
                <w:color w:val="000000"/>
              </w:rPr>
              <w:t>6,</w:t>
            </w:r>
            <w:r w:rsidRPr="008860D1">
              <w:rPr>
                <w:rFonts w:ascii="Times New Roman" w:hAnsi="Times New Roman"/>
                <w:color w:val="000000"/>
              </w:rPr>
              <w:t>1</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0,</w:t>
            </w:r>
            <w:r w:rsidRPr="008860D1">
              <w:rPr>
                <w:rFonts w:ascii="Times New Roman" w:hAnsi="Times New Roman"/>
                <w:color w:val="000000"/>
              </w:rPr>
              <w:t>5</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4</w:t>
            </w:r>
          </w:p>
        </w:tc>
      </w:tr>
      <w:tr w:rsidR="008860D1" w:rsidRPr="00BF33D5" w:rsidTr="00431272">
        <w:trPr>
          <w:trHeight w:val="276"/>
        </w:trPr>
        <w:tc>
          <w:tcPr>
            <w:tcW w:w="1798" w:type="dxa"/>
            <w:vMerge w:val="restart"/>
            <w:tcBorders>
              <w:top w:val="nil"/>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Izd.očuvane</w:t>
            </w: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6,</w:t>
            </w:r>
            <w:r w:rsidRPr="008860D1">
              <w:rPr>
                <w:rFonts w:ascii="Times New Roman" w:hAnsi="Times New Roman"/>
                <w:color w:val="000000"/>
              </w:rPr>
              <w:t>32</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8,</w:t>
            </w:r>
            <w:r w:rsidRPr="008860D1">
              <w:rPr>
                <w:rFonts w:ascii="Times New Roman" w:hAnsi="Times New Roman"/>
                <w:color w:val="000000"/>
              </w:rPr>
              <w:t>5</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2C4FE8">
              <w:rPr>
                <w:rFonts w:ascii="Times New Roman" w:hAnsi="Times New Roman"/>
                <w:color w:val="000000"/>
              </w:rPr>
              <w:t>.</w:t>
            </w:r>
            <w:r w:rsidRPr="008860D1">
              <w:rPr>
                <w:rFonts w:ascii="Times New Roman" w:hAnsi="Times New Roman"/>
                <w:color w:val="000000"/>
              </w:rPr>
              <w:t>11</w:t>
            </w:r>
            <w:r w:rsidR="009B4695">
              <w:rPr>
                <w:rFonts w:ascii="Times New Roman" w:hAnsi="Times New Roman"/>
                <w:color w:val="000000"/>
              </w:rPr>
              <w:t>5,</w:t>
            </w:r>
            <w:r w:rsidRPr="008860D1">
              <w:rPr>
                <w:rFonts w:ascii="Times New Roman" w:hAnsi="Times New Roman"/>
                <w:color w:val="000000"/>
              </w:rPr>
              <w:t>5</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9</w:t>
            </w:r>
            <w:r w:rsidR="009B4695">
              <w:rPr>
                <w:rFonts w:ascii="Times New Roman" w:hAnsi="Times New Roman"/>
                <w:color w:val="000000"/>
              </w:rPr>
              <w:t>2,</w:t>
            </w:r>
            <w:r w:rsidRPr="008860D1">
              <w:rPr>
                <w:rFonts w:ascii="Times New Roman" w:hAnsi="Times New Roman"/>
                <w:color w:val="000000"/>
              </w:rPr>
              <w:t>1</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30</w:t>
            </w:r>
            <w:r w:rsidR="009B4695">
              <w:rPr>
                <w:rFonts w:ascii="Times New Roman" w:hAnsi="Times New Roman"/>
                <w:color w:val="000000"/>
              </w:rPr>
              <w:t>8,</w:t>
            </w:r>
            <w:r w:rsidRPr="008860D1">
              <w:rPr>
                <w:rFonts w:ascii="Times New Roman" w:hAnsi="Times New Roman"/>
                <w:color w:val="000000"/>
              </w:rPr>
              <w:t>3</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27</w:t>
            </w:r>
            <w:r w:rsidR="009B4695">
              <w:rPr>
                <w:rFonts w:ascii="Times New Roman" w:hAnsi="Times New Roman"/>
                <w:color w:val="000000"/>
              </w:rPr>
              <w:t>6,</w:t>
            </w:r>
            <w:r w:rsidRPr="008860D1">
              <w:rPr>
                <w:rFonts w:ascii="Times New Roman" w:hAnsi="Times New Roman"/>
                <w:color w:val="000000"/>
              </w:rPr>
              <w:t>1</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1,</w:t>
            </w:r>
            <w:r w:rsidRPr="008860D1">
              <w:rPr>
                <w:rFonts w:ascii="Times New Roman" w:hAnsi="Times New Roman"/>
                <w:color w:val="000000"/>
              </w:rPr>
              <w:t>5</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0,</w:t>
            </w:r>
            <w:r w:rsidRPr="008860D1">
              <w:rPr>
                <w:rFonts w:ascii="Times New Roman" w:hAnsi="Times New Roman"/>
                <w:color w:val="000000"/>
              </w:rPr>
              <w:t>5</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4</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199" w:name="_Toc470170246"/>
            <w:bookmarkStart w:id="200" w:name="_Toc477770836"/>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325</w:t>
            </w:r>
            <w:bookmarkEnd w:id="199"/>
            <w:bookmarkEnd w:id="200"/>
            <w:r w:rsidRPr="00D84E0B">
              <w:rPr>
                <w:rFonts w:ascii="Times New Roman" w:hAnsi="Times New Roman"/>
                <w:color w:val="000000"/>
              </w:rPr>
              <w:t xml:space="preserve"> </w:t>
            </w:r>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42</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69</w:t>
            </w:r>
            <w:r w:rsidR="009B4695">
              <w:rPr>
                <w:rFonts w:ascii="Times New Roman" w:hAnsi="Times New Roman"/>
                <w:color w:val="000000"/>
              </w:rPr>
              <w:t>5,</w:t>
            </w:r>
            <w:r w:rsidRPr="008860D1">
              <w:rPr>
                <w:rFonts w:ascii="Times New Roman" w:hAnsi="Times New Roman"/>
                <w:color w:val="000000"/>
              </w:rPr>
              <w:t>5</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20</w:t>
            </w:r>
            <w:r w:rsidR="009B4695">
              <w:rPr>
                <w:rFonts w:ascii="Times New Roman" w:hAnsi="Times New Roman"/>
                <w:color w:val="000000"/>
              </w:rPr>
              <w:t>3,</w:t>
            </w:r>
            <w:r w:rsidRPr="008860D1">
              <w:rPr>
                <w:rFonts w:ascii="Times New Roman" w:hAnsi="Times New Roman"/>
                <w:color w:val="000000"/>
              </w:rPr>
              <w:t>4</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w:t>
            </w:r>
            <w:r w:rsidR="009B4695">
              <w:rPr>
                <w:rFonts w:ascii="Times New Roman" w:hAnsi="Times New Roman"/>
                <w:color w:val="000000"/>
              </w:rPr>
              <w:t>2,</w:t>
            </w:r>
            <w:r w:rsidRPr="008860D1">
              <w:rPr>
                <w:rFonts w:ascii="Times New Roman" w:hAnsi="Times New Roman"/>
                <w:color w:val="000000"/>
              </w:rPr>
              <w:t>5</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8,</w:t>
            </w:r>
            <w:r w:rsidRPr="008860D1">
              <w:rPr>
                <w:rFonts w:ascii="Times New Roman" w:hAnsi="Times New Roman"/>
                <w:color w:val="000000"/>
              </w:rPr>
              <w:t>3</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9,</w:t>
            </w:r>
            <w:r w:rsidR="008860D1" w:rsidRPr="008860D1">
              <w:rPr>
                <w:rFonts w:ascii="Times New Roman" w:hAnsi="Times New Roman"/>
                <w:color w:val="000000"/>
              </w:rPr>
              <w:t>0</w:t>
            </w:r>
          </w:p>
        </w:tc>
      </w:tr>
      <w:tr w:rsidR="008860D1" w:rsidRPr="00BF33D5" w:rsidTr="00431272">
        <w:trPr>
          <w:trHeight w:val="276"/>
        </w:trPr>
        <w:tc>
          <w:tcPr>
            <w:tcW w:w="1798" w:type="dxa"/>
            <w:vMerge w:val="restart"/>
            <w:tcBorders>
              <w:top w:val="single" w:sz="4" w:space="0" w:color="auto"/>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Izdanačke razređene</w:t>
            </w:r>
          </w:p>
        </w:tc>
        <w:tc>
          <w:tcPr>
            <w:tcW w:w="1221"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9"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3"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7"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single" w:sz="4" w:space="0" w:color="auto"/>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4" w:space="0" w:color="auto"/>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4"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42</w:t>
            </w:r>
          </w:p>
        </w:tc>
        <w:tc>
          <w:tcPr>
            <w:tcW w:w="859" w:type="dxa"/>
            <w:tcBorders>
              <w:top w:val="nil"/>
              <w:left w:val="nil"/>
              <w:bottom w:val="single" w:sz="4"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1,</w:t>
            </w:r>
            <w:r w:rsidRPr="008860D1">
              <w:rPr>
                <w:rFonts w:ascii="Times New Roman" w:hAnsi="Times New Roman"/>
                <w:color w:val="000000"/>
              </w:rPr>
              <w:t>5</w:t>
            </w:r>
          </w:p>
        </w:tc>
        <w:tc>
          <w:tcPr>
            <w:tcW w:w="1357" w:type="dxa"/>
            <w:tcBorders>
              <w:top w:val="nil"/>
              <w:left w:val="nil"/>
              <w:bottom w:val="single" w:sz="4"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69</w:t>
            </w:r>
            <w:r w:rsidR="009B4695">
              <w:rPr>
                <w:rFonts w:ascii="Times New Roman" w:hAnsi="Times New Roman"/>
                <w:color w:val="000000"/>
              </w:rPr>
              <w:t>5,</w:t>
            </w:r>
            <w:r w:rsidRPr="008860D1">
              <w:rPr>
                <w:rFonts w:ascii="Times New Roman" w:hAnsi="Times New Roman"/>
                <w:color w:val="000000"/>
              </w:rPr>
              <w:t>5</w:t>
            </w:r>
          </w:p>
        </w:tc>
        <w:tc>
          <w:tcPr>
            <w:tcW w:w="833" w:type="dxa"/>
            <w:tcBorders>
              <w:top w:val="nil"/>
              <w:left w:val="nil"/>
              <w:bottom w:val="single" w:sz="4"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7,</w:t>
            </w:r>
            <w:r w:rsidR="008860D1" w:rsidRPr="008860D1">
              <w:rPr>
                <w:rFonts w:ascii="Times New Roman" w:hAnsi="Times New Roman"/>
                <w:color w:val="000000"/>
              </w:rPr>
              <w:t>9</w:t>
            </w:r>
          </w:p>
        </w:tc>
        <w:tc>
          <w:tcPr>
            <w:tcW w:w="850" w:type="dxa"/>
            <w:tcBorders>
              <w:top w:val="nil"/>
              <w:left w:val="nil"/>
              <w:bottom w:val="single" w:sz="4"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20</w:t>
            </w:r>
            <w:r w:rsidR="009B4695">
              <w:rPr>
                <w:rFonts w:ascii="Times New Roman" w:hAnsi="Times New Roman"/>
                <w:color w:val="000000"/>
              </w:rPr>
              <w:t>3,</w:t>
            </w:r>
            <w:r w:rsidRPr="008860D1">
              <w:rPr>
                <w:rFonts w:ascii="Times New Roman" w:hAnsi="Times New Roman"/>
                <w:color w:val="000000"/>
              </w:rPr>
              <w:t>4</w:t>
            </w:r>
          </w:p>
        </w:tc>
        <w:tc>
          <w:tcPr>
            <w:tcW w:w="1189" w:type="dxa"/>
            <w:tcBorders>
              <w:top w:val="nil"/>
              <w:left w:val="nil"/>
              <w:bottom w:val="single" w:sz="4"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w:t>
            </w:r>
            <w:r w:rsidR="009B4695">
              <w:rPr>
                <w:rFonts w:ascii="Times New Roman" w:hAnsi="Times New Roman"/>
                <w:color w:val="000000"/>
              </w:rPr>
              <w:t>2,</w:t>
            </w:r>
            <w:r w:rsidRPr="008860D1">
              <w:rPr>
                <w:rFonts w:ascii="Times New Roman" w:hAnsi="Times New Roman"/>
                <w:color w:val="000000"/>
              </w:rPr>
              <w:t>5</w:t>
            </w:r>
          </w:p>
        </w:tc>
        <w:tc>
          <w:tcPr>
            <w:tcW w:w="837" w:type="dxa"/>
            <w:tcBorders>
              <w:top w:val="nil"/>
              <w:left w:val="nil"/>
              <w:bottom w:val="single" w:sz="4"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8,</w:t>
            </w:r>
            <w:r w:rsidRPr="008860D1">
              <w:rPr>
                <w:rFonts w:ascii="Times New Roman" w:hAnsi="Times New Roman"/>
                <w:color w:val="000000"/>
              </w:rPr>
              <w:t>5</w:t>
            </w:r>
          </w:p>
        </w:tc>
        <w:tc>
          <w:tcPr>
            <w:tcW w:w="856" w:type="dxa"/>
            <w:tcBorders>
              <w:top w:val="nil"/>
              <w:left w:val="nil"/>
              <w:bottom w:val="single" w:sz="4"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8,</w:t>
            </w:r>
            <w:r w:rsidRPr="008860D1">
              <w:rPr>
                <w:rFonts w:ascii="Times New Roman" w:hAnsi="Times New Roman"/>
                <w:color w:val="000000"/>
              </w:rPr>
              <w:t>3</w:t>
            </w:r>
          </w:p>
        </w:tc>
        <w:tc>
          <w:tcPr>
            <w:tcW w:w="907" w:type="dxa"/>
            <w:tcBorders>
              <w:top w:val="nil"/>
              <w:left w:val="nil"/>
              <w:bottom w:val="single" w:sz="4"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9,</w:t>
            </w:r>
            <w:r w:rsidR="008860D1" w:rsidRPr="008860D1">
              <w:rPr>
                <w:rFonts w:ascii="Times New Roman" w:hAnsi="Times New Roman"/>
                <w:color w:val="000000"/>
              </w:rPr>
              <w:t>0</w:t>
            </w:r>
          </w:p>
        </w:tc>
      </w:tr>
      <w:tr w:rsidR="008860D1" w:rsidRPr="00BF33D5" w:rsidTr="00431272">
        <w:trPr>
          <w:trHeight w:val="276"/>
        </w:trPr>
        <w:tc>
          <w:tcPr>
            <w:tcW w:w="1798" w:type="dxa"/>
            <w:vMerge w:val="restart"/>
            <w:tcBorders>
              <w:top w:val="single" w:sz="4" w:space="0" w:color="auto"/>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Svega izdanačke</w:t>
            </w:r>
          </w:p>
        </w:tc>
        <w:tc>
          <w:tcPr>
            <w:tcW w:w="1221"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59"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33"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37"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single" w:sz="4" w:space="0" w:color="auto"/>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9,</w:t>
            </w:r>
            <w:r w:rsidRPr="008860D1">
              <w:rPr>
                <w:rFonts w:ascii="Times New Roman" w:hAnsi="Times New Roman"/>
                <w:color w:val="000000"/>
              </w:rPr>
              <w:t>74</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5,</w:t>
            </w:r>
            <w:r w:rsidR="008860D1" w:rsidRPr="008860D1">
              <w:rPr>
                <w:rFonts w:ascii="Times New Roman" w:hAnsi="Times New Roman"/>
                <w:color w:val="000000"/>
              </w:rPr>
              <w:t>5</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2C4FE8">
              <w:rPr>
                <w:rFonts w:ascii="Times New Roman" w:hAnsi="Times New Roman"/>
                <w:color w:val="000000"/>
              </w:rPr>
              <w:t>.</w:t>
            </w:r>
            <w:r w:rsidRPr="008860D1">
              <w:rPr>
                <w:rFonts w:ascii="Times New Roman" w:hAnsi="Times New Roman"/>
                <w:color w:val="000000"/>
              </w:rPr>
              <w:t>81</w:t>
            </w:r>
            <w:r w:rsidR="009B4695">
              <w:rPr>
                <w:rFonts w:ascii="Times New Roman" w:hAnsi="Times New Roman"/>
                <w:color w:val="000000"/>
              </w:rPr>
              <w:t>1,</w:t>
            </w:r>
            <w:r w:rsidRPr="008860D1">
              <w:rPr>
                <w:rFonts w:ascii="Times New Roman" w:hAnsi="Times New Roman"/>
                <w:color w:val="000000"/>
              </w:rPr>
              <w:t>0</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7,</w:t>
            </w:r>
            <w:r w:rsidR="008860D1" w:rsidRPr="008860D1">
              <w:rPr>
                <w:rFonts w:ascii="Times New Roman" w:hAnsi="Times New Roman"/>
                <w:color w:val="000000"/>
              </w:rPr>
              <w:t>4</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29</w:t>
            </w:r>
            <w:r w:rsidR="009B4695">
              <w:rPr>
                <w:rFonts w:ascii="Times New Roman" w:hAnsi="Times New Roman"/>
                <w:color w:val="000000"/>
              </w:rPr>
              <w:t>6,</w:t>
            </w:r>
            <w:r w:rsidRPr="008860D1">
              <w:rPr>
                <w:rFonts w:ascii="Times New Roman" w:hAnsi="Times New Roman"/>
                <w:color w:val="000000"/>
              </w:rPr>
              <w:t>3</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33</w:t>
            </w:r>
            <w:r w:rsidR="009B4695">
              <w:rPr>
                <w:rFonts w:ascii="Times New Roman" w:hAnsi="Times New Roman"/>
                <w:color w:val="000000"/>
              </w:rPr>
              <w:t>8,</w:t>
            </w:r>
            <w:r w:rsidRPr="008860D1">
              <w:rPr>
                <w:rFonts w:ascii="Times New Roman" w:hAnsi="Times New Roman"/>
                <w:color w:val="000000"/>
              </w:rPr>
              <w:t>6</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4,</w:t>
            </w:r>
            <w:r w:rsidR="008860D1" w:rsidRPr="008860D1">
              <w:rPr>
                <w:rFonts w:ascii="Times New Roman" w:hAnsi="Times New Roman"/>
                <w:color w:val="000000"/>
              </w:rPr>
              <w:t>3</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1,</w:t>
            </w:r>
            <w:r w:rsidRPr="008860D1">
              <w:rPr>
                <w:rFonts w:ascii="Times New Roman" w:hAnsi="Times New Roman"/>
                <w:color w:val="000000"/>
              </w:rPr>
              <w:t>4</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8</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01" w:name="_Toc470170247"/>
            <w:bookmarkStart w:id="202" w:name="_Toc477770837"/>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451</w:t>
            </w:r>
            <w:bookmarkEnd w:id="201"/>
            <w:bookmarkEnd w:id="202"/>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96</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2</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49</w:t>
            </w:r>
            <w:r w:rsidR="009B4695">
              <w:rPr>
                <w:rFonts w:ascii="Times New Roman" w:hAnsi="Times New Roman"/>
                <w:color w:val="000000"/>
              </w:rPr>
              <w:t>4,</w:t>
            </w:r>
            <w:r w:rsidRPr="008860D1">
              <w:rPr>
                <w:rFonts w:ascii="Times New Roman" w:hAnsi="Times New Roman"/>
                <w:color w:val="000000"/>
              </w:rPr>
              <w:t>3</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6</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51</w:t>
            </w:r>
            <w:r w:rsidR="009B4695">
              <w:rPr>
                <w:rFonts w:ascii="Times New Roman" w:hAnsi="Times New Roman"/>
                <w:color w:val="000000"/>
              </w:rPr>
              <w:t>4,</w:t>
            </w:r>
            <w:r w:rsidRPr="008860D1">
              <w:rPr>
                <w:rFonts w:ascii="Times New Roman" w:hAnsi="Times New Roman"/>
                <w:color w:val="000000"/>
              </w:rPr>
              <w:t>9</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2,</w:t>
            </w:r>
            <w:r w:rsidRPr="008860D1">
              <w:rPr>
                <w:rFonts w:ascii="Times New Roman" w:hAnsi="Times New Roman"/>
                <w:color w:val="000000"/>
              </w:rPr>
              <w:t>9</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2</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3,</w:t>
            </w:r>
            <w:r w:rsidRPr="008860D1">
              <w:rPr>
                <w:rFonts w:ascii="Times New Roman" w:hAnsi="Times New Roman"/>
                <w:color w:val="000000"/>
              </w:rPr>
              <w:t>4</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6</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03" w:name="_Toc470170248"/>
            <w:bookmarkStart w:id="204" w:name="_Toc477770838"/>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453</w:t>
            </w:r>
            <w:bookmarkEnd w:id="203"/>
            <w:bookmarkEnd w:id="204"/>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19</w:t>
            </w:r>
            <w:r w:rsidR="009B4695">
              <w:rPr>
                <w:rFonts w:ascii="Times New Roman" w:hAnsi="Times New Roman"/>
                <w:color w:val="000000"/>
              </w:rPr>
              <w:t>7,</w:t>
            </w:r>
            <w:r w:rsidRPr="008860D1">
              <w:rPr>
                <w:rFonts w:ascii="Times New Roman" w:hAnsi="Times New Roman"/>
                <w:color w:val="000000"/>
              </w:rPr>
              <w:t>50</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7,</w:t>
            </w:r>
            <w:r w:rsidRPr="008860D1">
              <w:rPr>
                <w:rFonts w:ascii="Times New Roman" w:hAnsi="Times New Roman"/>
                <w:color w:val="000000"/>
              </w:rPr>
              <w:t>6</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18</w:t>
            </w:r>
            <w:r w:rsidR="002C4FE8">
              <w:rPr>
                <w:rFonts w:ascii="Times New Roman" w:hAnsi="Times New Roman"/>
                <w:color w:val="000000"/>
              </w:rPr>
              <w:t>.</w:t>
            </w:r>
            <w:r w:rsidRPr="008860D1">
              <w:rPr>
                <w:rFonts w:ascii="Times New Roman" w:hAnsi="Times New Roman"/>
                <w:color w:val="000000"/>
              </w:rPr>
              <w:t>40</w:t>
            </w:r>
            <w:r w:rsidR="009B4695">
              <w:rPr>
                <w:rFonts w:ascii="Times New Roman" w:hAnsi="Times New Roman"/>
                <w:color w:val="000000"/>
              </w:rPr>
              <w:t>4,</w:t>
            </w:r>
            <w:r w:rsidRPr="008860D1">
              <w:rPr>
                <w:rFonts w:ascii="Times New Roman" w:hAnsi="Times New Roman"/>
                <w:color w:val="000000"/>
              </w:rPr>
              <w:t>9</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2,</w:t>
            </w:r>
            <w:r w:rsidRPr="008860D1">
              <w:rPr>
                <w:rFonts w:ascii="Times New Roman" w:hAnsi="Times New Roman"/>
                <w:color w:val="000000"/>
              </w:rPr>
              <w:t>9</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9</w:t>
            </w:r>
            <w:r w:rsidR="009B4695">
              <w:rPr>
                <w:rFonts w:ascii="Times New Roman" w:hAnsi="Times New Roman"/>
                <w:color w:val="000000"/>
              </w:rPr>
              <w:t>3,</w:t>
            </w:r>
            <w:r w:rsidRPr="008860D1">
              <w:rPr>
                <w:rFonts w:ascii="Times New Roman" w:hAnsi="Times New Roman"/>
                <w:color w:val="000000"/>
              </w:rPr>
              <w:t>2</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w:t>
            </w:r>
            <w:r w:rsidR="002C4FE8">
              <w:rPr>
                <w:rFonts w:ascii="Times New Roman" w:hAnsi="Times New Roman"/>
                <w:color w:val="000000"/>
              </w:rPr>
              <w:t>.</w:t>
            </w:r>
            <w:r w:rsidRPr="008860D1">
              <w:rPr>
                <w:rFonts w:ascii="Times New Roman" w:hAnsi="Times New Roman"/>
                <w:color w:val="000000"/>
              </w:rPr>
              <w:t>04</w:t>
            </w:r>
            <w:r w:rsidR="009B4695">
              <w:rPr>
                <w:rFonts w:ascii="Times New Roman" w:hAnsi="Times New Roman"/>
                <w:color w:val="000000"/>
              </w:rPr>
              <w:t>8,</w:t>
            </w:r>
            <w:r w:rsidRPr="008860D1">
              <w:rPr>
                <w:rFonts w:ascii="Times New Roman" w:hAnsi="Times New Roman"/>
                <w:color w:val="000000"/>
              </w:rPr>
              <w:t>2</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5,</w:t>
            </w:r>
            <w:r w:rsidRPr="008860D1">
              <w:rPr>
                <w:rFonts w:ascii="Times New Roman" w:hAnsi="Times New Roman"/>
                <w:color w:val="000000"/>
              </w:rPr>
              <w:t>1</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5,</w:t>
            </w:r>
            <w:r w:rsidRPr="008860D1">
              <w:rPr>
                <w:rFonts w:ascii="Times New Roman" w:hAnsi="Times New Roman"/>
                <w:color w:val="000000"/>
              </w:rPr>
              <w:t>4</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6,</w:t>
            </w:r>
            <w:r w:rsidRPr="008860D1">
              <w:rPr>
                <w:rFonts w:ascii="Times New Roman" w:hAnsi="Times New Roman"/>
                <w:color w:val="000000"/>
              </w:rPr>
              <w:t>6</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05" w:name="_Toc470170072"/>
            <w:bookmarkStart w:id="206" w:name="_Toc470170249"/>
            <w:bookmarkStart w:id="207" w:name="_Toc477770839"/>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454</w:t>
            </w:r>
            <w:bookmarkEnd w:id="205"/>
            <w:bookmarkEnd w:id="206"/>
            <w:bookmarkEnd w:id="207"/>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20</w:t>
            </w:r>
            <w:r w:rsidR="009B4695">
              <w:rPr>
                <w:rFonts w:ascii="Times New Roman" w:hAnsi="Times New Roman"/>
                <w:color w:val="000000"/>
              </w:rPr>
              <w:t>5,</w:t>
            </w:r>
            <w:r w:rsidRPr="008860D1">
              <w:rPr>
                <w:rFonts w:ascii="Times New Roman" w:hAnsi="Times New Roman"/>
                <w:color w:val="000000"/>
              </w:rPr>
              <w:t>32</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9,</w:t>
            </w:r>
            <w:r w:rsidRPr="008860D1">
              <w:rPr>
                <w:rFonts w:ascii="Times New Roman" w:hAnsi="Times New Roman"/>
                <w:color w:val="000000"/>
              </w:rPr>
              <w:t>4</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56</w:t>
            </w:r>
            <w:r w:rsidR="002C4FE8">
              <w:rPr>
                <w:rFonts w:ascii="Times New Roman" w:hAnsi="Times New Roman"/>
                <w:color w:val="000000"/>
              </w:rPr>
              <w:t>.</w:t>
            </w:r>
            <w:r w:rsidRPr="008860D1">
              <w:rPr>
                <w:rFonts w:ascii="Times New Roman" w:hAnsi="Times New Roman"/>
                <w:color w:val="000000"/>
              </w:rPr>
              <w:t>73</w:t>
            </w:r>
            <w:r w:rsidR="009B4695">
              <w:rPr>
                <w:rFonts w:ascii="Times New Roman" w:hAnsi="Times New Roman"/>
                <w:color w:val="000000"/>
              </w:rPr>
              <w:t>2,</w:t>
            </w:r>
            <w:r w:rsidRPr="008860D1">
              <w:rPr>
                <w:rFonts w:ascii="Times New Roman" w:hAnsi="Times New Roman"/>
                <w:color w:val="000000"/>
              </w:rPr>
              <w:t>7</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7</w:t>
            </w:r>
            <w:r w:rsidR="009B4695">
              <w:rPr>
                <w:rFonts w:ascii="Times New Roman" w:hAnsi="Times New Roman"/>
                <w:color w:val="000000"/>
              </w:rPr>
              <w:t>0,</w:t>
            </w:r>
            <w:r w:rsidRPr="008860D1">
              <w:rPr>
                <w:rFonts w:ascii="Times New Roman" w:hAnsi="Times New Roman"/>
                <w:color w:val="000000"/>
              </w:rPr>
              <w:t>6</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27</w:t>
            </w:r>
            <w:r w:rsidR="009B4695">
              <w:rPr>
                <w:rFonts w:ascii="Times New Roman" w:hAnsi="Times New Roman"/>
                <w:color w:val="000000"/>
              </w:rPr>
              <w:t>6,</w:t>
            </w:r>
            <w:r w:rsidRPr="008860D1">
              <w:rPr>
                <w:rFonts w:ascii="Times New Roman" w:hAnsi="Times New Roman"/>
                <w:color w:val="000000"/>
              </w:rPr>
              <w:t>3</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363</w:t>
            </w:r>
            <w:r w:rsidR="009B4695">
              <w:rPr>
                <w:rFonts w:ascii="Times New Roman" w:hAnsi="Times New Roman"/>
                <w:color w:val="000000"/>
              </w:rPr>
              <w:t>5,</w:t>
            </w:r>
            <w:r w:rsidRPr="008860D1">
              <w:rPr>
                <w:rFonts w:ascii="Times New Roman" w:hAnsi="Times New Roman"/>
                <w:color w:val="000000"/>
              </w:rPr>
              <w:t>2</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w:t>
            </w:r>
            <w:r w:rsidR="009B4695">
              <w:rPr>
                <w:rFonts w:ascii="Times New Roman" w:hAnsi="Times New Roman"/>
                <w:color w:val="000000"/>
              </w:rPr>
              <w:t>3,</w:t>
            </w:r>
            <w:r w:rsidRPr="008860D1">
              <w:rPr>
                <w:rFonts w:ascii="Times New Roman" w:hAnsi="Times New Roman"/>
                <w:color w:val="000000"/>
              </w:rPr>
              <w:t>7</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7,</w:t>
            </w:r>
            <w:r w:rsidRPr="008860D1">
              <w:rPr>
                <w:rFonts w:ascii="Times New Roman" w:hAnsi="Times New Roman"/>
                <w:color w:val="000000"/>
              </w:rPr>
              <w:t>7</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6,</w:t>
            </w:r>
            <w:r w:rsidR="008860D1" w:rsidRPr="008860D1">
              <w:rPr>
                <w:rFonts w:ascii="Times New Roman" w:hAnsi="Times New Roman"/>
                <w:color w:val="000000"/>
              </w:rPr>
              <w:t>4</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08" w:name="_Toc470170073"/>
            <w:bookmarkStart w:id="209" w:name="_Toc470170250"/>
            <w:bookmarkStart w:id="210" w:name="_Toc477770840"/>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458</w:t>
            </w:r>
            <w:bookmarkEnd w:id="208"/>
            <w:bookmarkEnd w:id="209"/>
            <w:bookmarkEnd w:id="210"/>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8,</w:t>
            </w:r>
            <w:r w:rsidR="008860D1" w:rsidRPr="008860D1">
              <w:rPr>
                <w:rFonts w:ascii="Times New Roman" w:hAnsi="Times New Roman"/>
                <w:color w:val="000000"/>
              </w:rPr>
              <w:t>24</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w:t>
            </w:r>
            <w:r w:rsidR="002C4FE8">
              <w:rPr>
                <w:rFonts w:ascii="Times New Roman" w:hAnsi="Times New Roman"/>
                <w:color w:val="000000"/>
              </w:rPr>
              <w:t>.</w:t>
            </w:r>
            <w:r w:rsidRPr="008860D1">
              <w:rPr>
                <w:rFonts w:ascii="Times New Roman" w:hAnsi="Times New Roman"/>
                <w:color w:val="000000"/>
              </w:rPr>
              <w:t>81</w:t>
            </w:r>
            <w:r w:rsidR="009B4695">
              <w:rPr>
                <w:rFonts w:ascii="Times New Roman" w:hAnsi="Times New Roman"/>
                <w:color w:val="000000"/>
              </w:rPr>
              <w:t>2,</w:t>
            </w:r>
            <w:r w:rsidRPr="008860D1">
              <w:rPr>
                <w:rFonts w:ascii="Times New Roman" w:hAnsi="Times New Roman"/>
                <w:color w:val="000000"/>
              </w:rPr>
              <w:t>6</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4,</w:t>
            </w:r>
            <w:r w:rsidR="008860D1" w:rsidRPr="008860D1">
              <w:rPr>
                <w:rFonts w:ascii="Times New Roman" w:hAnsi="Times New Roman"/>
                <w:color w:val="000000"/>
              </w:rPr>
              <w:t>7</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46</w:t>
            </w:r>
            <w:r w:rsidR="009B4695">
              <w:rPr>
                <w:rFonts w:ascii="Times New Roman" w:hAnsi="Times New Roman"/>
                <w:color w:val="000000"/>
              </w:rPr>
              <w:t>2,</w:t>
            </w:r>
            <w:r w:rsidRPr="008860D1">
              <w:rPr>
                <w:rFonts w:ascii="Times New Roman" w:hAnsi="Times New Roman"/>
                <w:color w:val="000000"/>
              </w:rPr>
              <w:t>7</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w:t>
            </w:r>
            <w:r w:rsidR="009B4695">
              <w:rPr>
                <w:rFonts w:ascii="Times New Roman" w:hAnsi="Times New Roman"/>
                <w:color w:val="000000"/>
              </w:rPr>
              <w:t>3,</w:t>
            </w:r>
            <w:r w:rsidRPr="008860D1">
              <w:rPr>
                <w:rFonts w:ascii="Times New Roman" w:hAnsi="Times New Roman"/>
                <w:color w:val="000000"/>
              </w:rPr>
              <w:t>3</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5</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4,</w:t>
            </w:r>
            <w:r w:rsidR="008860D1" w:rsidRPr="008860D1">
              <w:rPr>
                <w:rFonts w:ascii="Times New Roman" w:hAnsi="Times New Roman"/>
                <w:color w:val="000000"/>
              </w:rPr>
              <w:t>0</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9</w:t>
            </w:r>
          </w:p>
        </w:tc>
      </w:tr>
      <w:tr w:rsidR="008860D1" w:rsidRPr="00BF33D5" w:rsidTr="00431272">
        <w:trPr>
          <w:trHeight w:val="276"/>
        </w:trPr>
        <w:tc>
          <w:tcPr>
            <w:tcW w:w="1798" w:type="dxa"/>
            <w:tcBorders>
              <w:top w:val="nil"/>
              <w:left w:val="single" w:sz="8" w:space="0" w:color="auto"/>
              <w:bottom w:val="single" w:sz="4"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11" w:name="_Toc470170251"/>
            <w:bookmarkStart w:id="212" w:name="_Toc477770841"/>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483</w:t>
            </w:r>
            <w:bookmarkEnd w:id="211"/>
            <w:bookmarkEnd w:id="212"/>
          </w:p>
        </w:tc>
        <w:tc>
          <w:tcPr>
            <w:tcW w:w="1221" w:type="dxa"/>
            <w:tcBorders>
              <w:top w:val="nil"/>
              <w:left w:val="nil"/>
              <w:bottom w:val="single" w:sz="4"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28</w:t>
            </w:r>
          </w:p>
        </w:tc>
        <w:tc>
          <w:tcPr>
            <w:tcW w:w="859" w:type="dxa"/>
            <w:tcBorders>
              <w:top w:val="nil"/>
              <w:left w:val="nil"/>
              <w:bottom w:val="single" w:sz="4"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8</w:t>
            </w:r>
          </w:p>
        </w:tc>
        <w:tc>
          <w:tcPr>
            <w:tcW w:w="1357" w:type="dxa"/>
            <w:tcBorders>
              <w:top w:val="nil"/>
              <w:left w:val="nil"/>
              <w:bottom w:val="single" w:sz="4"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93</w:t>
            </w:r>
            <w:r w:rsidR="009B4695">
              <w:rPr>
                <w:rFonts w:ascii="Times New Roman" w:hAnsi="Times New Roman"/>
                <w:color w:val="000000"/>
              </w:rPr>
              <w:t>3,</w:t>
            </w:r>
            <w:r w:rsidRPr="008860D1">
              <w:rPr>
                <w:rFonts w:ascii="Times New Roman" w:hAnsi="Times New Roman"/>
                <w:color w:val="000000"/>
              </w:rPr>
              <w:t>6</w:t>
            </w:r>
          </w:p>
        </w:tc>
        <w:tc>
          <w:tcPr>
            <w:tcW w:w="833" w:type="dxa"/>
            <w:tcBorders>
              <w:top w:val="nil"/>
              <w:left w:val="nil"/>
              <w:bottom w:val="single" w:sz="4"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2</w:t>
            </w:r>
          </w:p>
        </w:tc>
        <w:tc>
          <w:tcPr>
            <w:tcW w:w="850" w:type="dxa"/>
            <w:tcBorders>
              <w:top w:val="nil"/>
              <w:left w:val="nil"/>
              <w:bottom w:val="single" w:sz="4"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28</w:t>
            </w:r>
            <w:r w:rsidR="009B4695">
              <w:rPr>
                <w:rFonts w:ascii="Times New Roman" w:hAnsi="Times New Roman"/>
                <w:color w:val="000000"/>
              </w:rPr>
              <w:t>4,</w:t>
            </w:r>
            <w:r w:rsidRPr="008860D1">
              <w:rPr>
                <w:rFonts w:ascii="Times New Roman" w:hAnsi="Times New Roman"/>
                <w:color w:val="000000"/>
              </w:rPr>
              <w:t>6</w:t>
            </w:r>
          </w:p>
        </w:tc>
        <w:tc>
          <w:tcPr>
            <w:tcW w:w="1189" w:type="dxa"/>
            <w:tcBorders>
              <w:top w:val="nil"/>
              <w:left w:val="nil"/>
              <w:bottom w:val="single" w:sz="4"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w:t>
            </w:r>
            <w:r w:rsidR="009B4695">
              <w:rPr>
                <w:rFonts w:ascii="Times New Roman" w:hAnsi="Times New Roman"/>
                <w:color w:val="000000"/>
              </w:rPr>
              <w:t>4,</w:t>
            </w:r>
            <w:r w:rsidRPr="008860D1">
              <w:rPr>
                <w:rFonts w:ascii="Times New Roman" w:hAnsi="Times New Roman"/>
                <w:color w:val="000000"/>
              </w:rPr>
              <w:t>1</w:t>
            </w:r>
          </w:p>
        </w:tc>
        <w:tc>
          <w:tcPr>
            <w:tcW w:w="837" w:type="dxa"/>
            <w:tcBorders>
              <w:top w:val="nil"/>
              <w:left w:val="nil"/>
              <w:bottom w:val="single" w:sz="4"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5</w:t>
            </w:r>
          </w:p>
        </w:tc>
        <w:tc>
          <w:tcPr>
            <w:tcW w:w="856" w:type="dxa"/>
            <w:tcBorders>
              <w:top w:val="nil"/>
              <w:left w:val="nil"/>
              <w:bottom w:val="single" w:sz="4"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0,</w:t>
            </w:r>
            <w:r w:rsidRPr="008860D1">
              <w:rPr>
                <w:rFonts w:ascii="Times New Roman" w:hAnsi="Times New Roman"/>
                <w:color w:val="000000"/>
              </w:rPr>
              <w:t>4</w:t>
            </w:r>
          </w:p>
        </w:tc>
        <w:tc>
          <w:tcPr>
            <w:tcW w:w="907" w:type="dxa"/>
            <w:tcBorders>
              <w:top w:val="nil"/>
              <w:left w:val="nil"/>
              <w:bottom w:val="single" w:sz="4"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7</w:t>
            </w:r>
          </w:p>
        </w:tc>
      </w:tr>
      <w:tr w:rsidR="008860D1" w:rsidRPr="00BF33D5" w:rsidTr="00431272">
        <w:trPr>
          <w:trHeight w:val="276"/>
        </w:trPr>
        <w:tc>
          <w:tcPr>
            <w:tcW w:w="1798" w:type="dxa"/>
            <w:vMerge w:val="restart"/>
            <w:tcBorders>
              <w:top w:val="nil"/>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Vešt.očuvane</w:t>
            </w: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41</w:t>
            </w:r>
            <w:r w:rsidR="009B4695">
              <w:rPr>
                <w:rFonts w:ascii="Times New Roman" w:hAnsi="Times New Roman"/>
                <w:color w:val="000000"/>
              </w:rPr>
              <w:t>5,</w:t>
            </w:r>
            <w:r w:rsidRPr="008860D1">
              <w:rPr>
                <w:rFonts w:ascii="Times New Roman" w:hAnsi="Times New Roman"/>
                <w:color w:val="000000"/>
              </w:rPr>
              <w:t>30</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9,</w:t>
            </w:r>
            <w:r w:rsidRPr="008860D1">
              <w:rPr>
                <w:rFonts w:ascii="Times New Roman" w:hAnsi="Times New Roman"/>
                <w:color w:val="000000"/>
              </w:rPr>
              <w:t>8</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80</w:t>
            </w:r>
            <w:r w:rsidR="002C4FE8">
              <w:rPr>
                <w:rFonts w:ascii="Times New Roman" w:hAnsi="Times New Roman"/>
                <w:color w:val="000000"/>
              </w:rPr>
              <w:t>.</w:t>
            </w:r>
            <w:r w:rsidRPr="008860D1">
              <w:rPr>
                <w:rFonts w:ascii="Times New Roman" w:hAnsi="Times New Roman"/>
                <w:color w:val="000000"/>
              </w:rPr>
              <w:t>37</w:t>
            </w:r>
            <w:r w:rsidR="009B4695">
              <w:rPr>
                <w:rFonts w:ascii="Times New Roman" w:hAnsi="Times New Roman"/>
                <w:color w:val="000000"/>
              </w:rPr>
              <w:t>8,</w:t>
            </w:r>
            <w:r w:rsidRPr="008860D1">
              <w:rPr>
                <w:rFonts w:ascii="Times New Roman" w:hAnsi="Times New Roman"/>
                <w:color w:val="000000"/>
              </w:rPr>
              <w:t>1</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5,</w:t>
            </w:r>
            <w:r w:rsidRPr="008860D1">
              <w:rPr>
                <w:rFonts w:ascii="Times New Roman" w:hAnsi="Times New Roman"/>
                <w:color w:val="000000"/>
              </w:rPr>
              <w:t>9</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19</w:t>
            </w:r>
            <w:r w:rsidR="009B4695">
              <w:rPr>
                <w:rFonts w:ascii="Times New Roman" w:hAnsi="Times New Roman"/>
                <w:color w:val="000000"/>
              </w:rPr>
              <w:t>3,</w:t>
            </w:r>
            <w:r w:rsidRPr="008860D1">
              <w:rPr>
                <w:rFonts w:ascii="Times New Roman" w:hAnsi="Times New Roman"/>
                <w:color w:val="000000"/>
              </w:rPr>
              <w:t>5</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w:t>
            </w:r>
            <w:r w:rsidR="002C4FE8">
              <w:rPr>
                <w:rFonts w:ascii="Times New Roman" w:hAnsi="Times New Roman"/>
                <w:color w:val="000000"/>
              </w:rPr>
              <w:t>.</w:t>
            </w:r>
            <w:r w:rsidRPr="008860D1">
              <w:rPr>
                <w:rFonts w:ascii="Times New Roman" w:hAnsi="Times New Roman"/>
                <w:color w:val="000000"/>
              </w:rPr>
              <w:t>76</w:t>
            </w:r>
            <w:r w:rsidR="009B4695">
              <w:rPr>
                <w:rFonts w:ascii="Times New Roman" w:hAnsi="Times New Roman"/>
                <w:color w:val="000000"/>
              </w:rPr>
              <w:t>3,</w:t>
            </w:r>
            <w:r w:rsidRPr="008860D1">
              <w:rPr>
                <w:rFonts w:ascii="Times New Roman" w:hAnsi="Times New Roman"/>
                <w:color w:val="000000"/>
              </w:rPr>
              <w:t>8</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9</w:t>
            </w:r>
            <w:r w:rsidR="009B4695">
              <w:rPr>
                <w:rFonts w:ascii="Times New Roman" w:hAnsi="Times New Roman"/>
                <w:color w:val="000000"/>
              </w:rPr>
              <w:t>4,</w:t>
            </w:r>
            <w:r w:rsidRPr="008860D1">
              <w:rPr>
                <w:rFonts w:ascii="Times New Roman" w:hAnsi="Times New Roman"/>
                <w:color w:val="000000"/>
              </w:rPr>
              <w:t>4</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6,</w:t>
            </w:r>
            <w:r w:rsidRPr="008860D1">
              <w:rPr>
                <w:rFonts w:ascii="Times New Roman" w:hAnsi="Times New Roman"/>
                <w:color w:val="000000"/>
              </w:rPr>
              <w:t>3</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8,</w:t>
            </w:r>
            <w:r w:rsidR="008860D1" w:rsidRPr="008860D1">
              <w:rPr>
                <w:rFonts w:ascii="Times New Roman" w:hAnsi="Times New Roman"/>
                <w:color w:val="000000"/>
              </w:rPr>
              <w:t>4</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13" w:name="_Toc470170252"/>
            <w:bookmarkStart w:id="214" w:name="_Toc477770842"/>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451</w:t>
            </w:r>
            <w:bookmarkEnd w:id="213"/>
            <w:bookmarkEnd w:id="214"/>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0,</w:t>
            </w:r>
            <w:r w:rsidRPr="008860D1">
              <w:rPr>
                <w:rFonts w:ascii="Times New Roman" w:hAnsi="Times New Roman"/>
                <w:color w:val="000000"/>
              </w:rPr>
              <w:t>69</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4,</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w:t>
            </w:r>
            <w:r w:rsidR="002C4FE8">
              <w:rPr>
                <w:rFonts w:ascii="Times New Roman" w:hAnsi="Times New Roman"/>
                <w:color w:val="000000"/>
              </w:rPr>
              <w:t>.</w:t>
            </w:r>
            <w:r w:rsidRPr="008860D1">
              <w:rPr>
                <w:rFonts w:ascii="Times New Roman" w:hAnsi="Times New Roman"/>
                <w:color w:val="000000"/>
              </w:rPr>
              <w:t>64</w:t>
            </w:r>
            <w:r w:rsidR="009B4695">
              <w:rPr>
                <w:rFonts w:ascii="Times New Roman" w:hAnsi="Times New Roman"/>
                <w:color w:val="000000"/>
              </w:rPr>
              <w:t>9,</w:t>
            </w:r>
            <w:r w:rsidRPr="008860D1">
              <w:rPr>
                <w:rFonts w:ascii="Times New Roman" w:hAnsi="Times New Roman"/>
                <w:color w:val="000000"/>
              </w:rPr>
              <w:t>2</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w:t>
            </w:r>
            <w:r w:rsidR="009B4695">
              <w:rPr>
                <w:rFonts w:ascii="Times New Roman" w:hAnsi="Times New Roman"/>
                <w:color w:val="000000"/>
              </w:rPr>
              <w:t>0,</w:t>
            </w:r>
            <w:r w:rsidRPr="008860D1">
              <w:rPr>
                <w:rFonts w:ascii="Times New Roman" w:hAnsi="Times New Roman"/>
                <w:color w:val="000000"/>
              </w:rPr>
              <w:t>6</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4</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15</w:t>
            </w:r>
            <w:r w:rsidR="009B4695">
              <w:rPr>
                <w:rFonts w:ascii="Times New Roman" w:hAnsi="Times New Roman"/>
                <w:color w:val="000000"/>
              </w:rPr>
              <w:t>0,</w:t>
            </w:r>
            <w:r w:rsidRPr="008860D1">
              <w:rPr>
                <w:rFonts w:ascii="Times New Roman" w:hAnsi="Times New Roman"/>
                <w:color w:val="000000"/>
              </w:rPr>
              <w:t>6</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w:t>
            </w:r>
            <w:r w:rsidR="009B4695">
              <w:rPr>
                <w:rFonts w:ascii="Times New Roman" w:hAnsi="Times New Roman"/>
                <w:color w:val="000000"/>
              </w:rPr>
              <w:t>7,</w:t>
            </w:r>
            <w:r w:rsidRPr="008860D1">
              <w:rPr>
                <w:rFonts w:ascii="Times New Roman" w:hAnsi="Times New Roman"/>
                <w:color w:val="000000"/>
              </w:rPr>
              <w:t>9</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7,</w:t>
            </w:r>
            <w:r w:rsidR="008860D1" w:rsidRPr="008860D1">
              <w:rPr>
                <w:rFonts w:ascii="Times New Roman" w:hAnsi="Times New Roman"/>
                <w:color w:val="000000"/>
              </w:rPr>
              <w:t>3</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3</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15" w:name="_Toc470170076"/>
            <w:bookmarkStart w:id="216" w:name="_Toc470170253"/>
            <w:bookmarkStart w:id="217" w:name="_Toc477770843"/>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453</w:t>
            </w:r>
            <w:bookmarkEnd w:id="215"/>
            <w:bookmarkEnd w:id="216"/>
            <w:bookmarkEnd w:id="217"/>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2,</w:t>
            </w:r>
            <w:r w:rsidRPr="008860D1">
              <w:rPr>
                <w:rFonts w:ascii="Times New Roman" w:hAnsi="Times New Roman"/>
                <w:color w:val="000000"/>
              </w:rPr>
              <w:t>00</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5,</w:t>
            </w:r>
            <w:r w:rsidRPr="008860D1">
              <w:rPr>
                <w:rFonts w:ascii="Times New Roman" w:hAnsi="Times New Roman"/>
                <w:color w:val="000000"/>
              </w:rPr>
              <w:t>5</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6</w:t>
            </w:r>
            <w:r w:rsidR="009B4695">
              <w:rPr>
                <w:rFonts w:ascii="Times New Roman" w:hAnsi="Times New Roman"/>
                <w:color w:val="000000"/>
              </w:rPr>
              <w:t>7,</w:t>
            </w:r>
            <w:r w:rsidRPr="008860D1">
              <w:rPr>
                <w:rFonts w:ascii="Times New Roman" w:hAnsi="Times New Roman"/>
                <w:color w:val="000000"/>
              </w:rPr>
              <w:t>2</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5</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0</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7,</w:t>
            </w:r>
            <w:r w:rsidRPr="008860D1">
              <w:rPr>
                <w:rFonts w:ascii="Times New Roman" w:hAnsi="Times New Roman"/>
                <w:color w:val="000000"/>
              </w:rPr>
              <w:t>3</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4,</w:t>
            </w:r>
            <w:r w:rsidR="008860D1" w:rsidRPr="008860D1">
              <w:rPr>
                <w:rFonts w:ascii="Times New Roman" w:hAnsi="Times New Roman"/>
                <w:color w:val="000000"/>
              </w:rPr>
              <w:t>3</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4</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5,</w:t>
            </w:r>
            <w:r w:rsidRPr="008860D1">
              <w:rPr>
                <w:rFonts w:ascii="Times New Roman" w:hAnsi="Times New Roman"/>
                <w:color w:val="000000"/>
              </w:rPr>
              <w:t>7</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18" w:name="_Toc470170077"/>
            <w:bookmarkStart w:id="219" w:name="_Toc470170254"/>
            <w:bookmarkStart w:id="220" w:name="_Toc477770844"/>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454</w:t>
            </w:r>
            <w:bookmarkEnd w:id="218"/>
            <w:bookmarkEnd w:id="219"/>
            <w:bookmarkEnd w:id="220"/>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3,</w:t>
            </w:r>
            <w:r w:rsidRPr="008860D1">
              <w:rPr>
                <w:rFonts w:ascii="Times New Roman" w:hAnsi="Times New Roman"/>
                <w:color w:val="000000"/>
              </w:rPr>
              <w:t>13</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w:t>
            </w:r>
            <w:r w:rsidR="009B4695">
              <w:rPr>
                <w:rFonts w:ascii="Times New Roman" w:hAnsi="Times New Roman"/>
                <w:color w:val="000000"/>
              </w:rPr>
              <w:t>7,</w:t>
            </w:r>
            <w:r w:rsidRPr="008860D1">
              <w:rPr>
                <w:rFonts w:ascii="Times New Roman" w:hAnsi="Times New Roman"/>
                <w:color w:val="000000"/>
              </w:rPr>
              <w:t>9</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w:t>
            </w:r>
            <w:r w:rsidR="002C4FE8">
              <w:rPr>
                <w:rFonts w:ascii="Times New Roman" w:hAnsi="Times New Roman"/>
                <w:color w:val="000000"/>
              </w:rPr>
              <w:t>.</w:t>
            </w:r>
            <w:r w:rsidRPr="008860D1">
              <w:rPr>
                <w:rFonts w:ascii="Times New Roman" w:hAnsi="Times New Roman"/>
                <w:color w:val="000000"/>
              </w:rPr>
              <w:t>92</w:t>
            </w:r>
            <w:r w:rsidR="009B4695">
              <w:rPr>
                <w:rFonts w:ascii="Times New Roman" w:hAnsi="Times New Roman"/>
                <w:color w:val="000000"/>
              </w:rPr>
              <w:t>3,</w:t>
            </w:r>
            <w:r w:rsidRPr="008860D1">
              <w:rPr>
                <w:rFonts w:ascii="Times New Roman" w:hAnsi="Times New Roman"/>
                <w:color w:val="000000"/>
              </w:rPr>
              <w:t>6</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5,</w:t>
            </w:r>
            <w:r w:rsidRPr="008860D1">
              <w:rPr>
                <w:rFonts w:ascii="Times New Roman" w:hAnsi="Times New Roman"/>
                <w:color w:val="000000"/>
              </w:rPr>
              <w:t>1</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4</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22</w:t>
            </w:r>
            <w:r w:rsidR="009B4695">
              <w:rPr>
                <w:rFonts w:ascii="Times New Roman" w:hAnsi="Times New Roman"/>
                <w:color w:val="000000"/>
              </w:rPr>
              <w:t>5,</w:t>
            </w:r>
            <w:r w:rsidRPr="008860D1">
              <w:rPr>
                <w:rFonts w:ascii="Times New Roman" w:hAnsi="Times New Roman"/>
                <w:color w:val="000000"/>
              </w:rPr>
              <w:t>0</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w:t>
            </w:r>
            <w:r w:rsidR="009B4695">
              <w:rPr>
                <w:rFonts w:ascii="Times New Roman" w:hAnsi="Times New Roman"/>
                <w:color w:val="000000"/>
              </w:rPr>
              <w:t>6,</w:t>
            </w:r>
            <w:r w:rsidRPr="008860D1">
              <w:rPr>
                <w:rFonts w:ascii="Times New Roman" w:hAnsi="Times New Roman"/>
                <w:color w:val="000000"/>
              </w:rPr>
              <w:t>6</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7,</w:t>
            </w:r>
            <w:r w:rsidRPr="008860D1">
              <w:rPr>
                <w:rFonts w:ascii="Times New Roman" w:hAnsi="Times New Roman"/>
                <w:color w:val="000000"/>
              </w:rPr>
              <w:t>1</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8</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auto" w:fill="auto"/>
            <w:noWrap/>
            <w:vAlign w:val="bottom"/>
            <w:hideMark/>
          </w:tcPr>
          <w:p w:rsidR="008860D1" w:rsidRPr="00D84E0B" w:rsidRDefault="008860D1" w:rsidP="00431272">
            <w:pPr>
              <w:outlineLvl w:val="2"/>
              <w:rPr>
                <w:rFonts w:ascii="Times New Roman" w:hAnsi="Times New Roman"/>
                <w:color w:val="000000"/>
              </w:rPr>
            </w:pPr>
            <w:bookmarkStart w:id="221" w:name="_Toc470170255"/>
            <w:bookmarkStart w:id="222" w:name="_Toc477770845"/>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458</w:t>
            </w:r>
            <w:bookmarkEnd w:id="221"/>
            <w:bookmarkEnd w:id="222"/>
          </w:p>
        </w:tc>
        <w:tc>
          <w:tcPr>
            <w:tcW w:w="1221"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25</w:t>
            </w:r>
          </w:p>
        </w:tc>
        <w:tc>
          <w:tcPr>
            <w:tcW w:w="859"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2,</w:t>
            </w:r>
            <w:r w:rsidR="008860D1" w:rsidRPr="008860D1">
              <w:rPr>
                <w:rFonts w:ascii="Times New Roman" w:hAnsi="Times New Roman"/>
                <w:color w:val="000000"/>
              </w:rPr>
              <w:t>7</w:t>
            </w:r>
          </w:p>
        </w:tc>
        <w:tc>
          <w:tcPr>
            <w:tcW w:w="1357" w:type="dxa"/>
            <w:tcBorders>
              <w:top w:val="nil"/>
              <w:left w:val="nil"/>
              <w:bottom w:val="single" w:sz="8" w:space="0" w:color="auto"/>
              <w:right w:val="single" w:sz="8" w:space="0" w:color="auto"/>
            </w:tcBorders>
            <w:shd w:val="clear" w:color="auto" w:fill="auto"/>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50</w:t>
            </w:r>
            <w:r w:rsidR="009B4695">
              <w:rPr>
                <w:rFonts w:ascii="Times New Roman" w:hAnsi="Times New Roman"/>
                <w:color w:val="000000"/>
              </w:rPr>
              <w:t>0,</w:t>
            </w:r>
            <w:r w:rsidRPr="008860D1">
              <w:rPr>
                <w:rFonts w:ascii="Times New Roman" w:hAnsi="Times New Roman"/>
                <w:color w:val="000000"/>
              </w:rPr>
              <w:t>7</w:t>
            </w:r>
          </w:p>
        </w:tc>
        <w:tc>
          <w:tcPr>
            <w:tcW w:w="833"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8</w:t>
            </w:r>
          </w:p>
        </w:tc>
        <w:tc>
          <w:tcPr>
            <w:tcW w:w="850"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0</w:t>
            </w:r>
          </w:p>
        </w:tc>
        <w:tc>
          <w:tcPr>
            <w:tcW w:w="1189"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4,</w:t>
            </w:r>
            <w:r w:rsidR="008860D1" w:rsidRPr="008860D1">
              <w:rPr>
                <w:rFonts w:ascii="Times New Roman" w:hAnsi="Times New Roman"/>
                <w:color w:val="000000"/>
              </w:rPr>
              <w:t>9</w:t>
            </w:r>
          </w:p>
        </w:tc>
        <w:tc>
          <w:tcPr>
            <w:tcW w:w="837"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2</w:t>
            </w:r>
          </w:p>
        </w:tc>
        <w:tc>
          <w:tcPr>
            <w:tcW w:w="856" w:type="dxa"/>
            <w:tcBorders>
              <w:top w:val="nil"/>
              <w:left w:val="nil"/>
              <w:bottom w:val="single" w:sz="8" w:space="0" w:color="auto"/>
              <w:right w:val="single" w:sz="8" w:space="0" w:color="auto"/>
            </w:tcBorders>
            <w:shd w:val="clear" w:color="auto" w:fill="auto"/>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9</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1,</w:t>
            </w:r>
            <w:r w:rsidR="008860D1" w:rsidRPr="008860D1">
              <w:rPr>
                <w:rFonts w:ascii="Times New Roman" w:hAnsi="Times New Roman"/>
                <w:color w:val="000000"/>
              </w:rPr>
              <w:t>0</w:t>
            </w:r>
          </w:p>
        </w:tc>
      </w:tr>
      <w:tr w:rsidR="008860D1" w:rsidRPr="00BF33D5" w:rsidTr="00431272">
        <w:trPr>
          <w:trHeight w:val="276"/>
        </w:trPr>
        <w:tc>
          <w:tcPr>
            <w:tcW w:w="1798" w:type="dxa"/>
            <w:vMerge w:val="restart"/>
            <w:tcBorders>
              <w:top w:val="single" w:sz="4" w:space="0" w:color="auto"/>
              <w:left w:val="single" w:sz="8" w:space="0" w:color="auto"/>
              <w:bottom w:val="single" w:sz="8" w:space="0" w:color="000000"/>
              <w:right w:val="single" w:sz="8" w:space="0" w:color="auto"/>
            </w:tcBorders>
            <w:shd w:val="clear" w:color="000000" w:fill="D8D8D8"/>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Vešt.razređene</w:t>
            </w:r>
          </w:p>
        </w:tc>
        <w:tc>
          <w:tcPr>
            <w:tcW w:w="1221"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59"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3"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837"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single" w:sz="4" w:space="0" w:color="auto"/>
              <w:left w:val="nil"/>
              <w:bottom w:val="single" w:sz="8" w:space="0" w:color="auto"/>
              <w:right w:val="single" w:sz="8" w:space="0" w:color="auto"/>
            </w:tcBorders>
            <w:shd w:val="clear" w:color="000000" w:fill="D8D8D8"/>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single" w:sz="4" w:space="0" w:color="auto"/>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w:t>
            </w:r>
            <w:r w:rsidR="009B4695">
              <w:rPr>
                <w:rFonts w:ascii="Times New Roman" w:hAnsi="Times New Roman"/>
                <w:color w:val="000000"/>
              </w:rPr>
              <w:t>7,</w:t>
            </w:r>
            <w:r w:rsidRPr="008860D1">
              <w:rPr>
                <w:rFonts w:ascii="Times New Roman" w:hAnsi="Times New Roman"/>
                <w:color w:val="000000"/>
              </w:rPr>
              <w:t>07</w:t>
            </w:r>
          </w:p>
        </w:tc>
        <w:tc>
          <w:tcPr>
            <w:tcW w:w="85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0,</w:t>
            </w:r>
            <w:r w:rsidRPr="008860D1">
              <w:rPr>
                <w:rFonts w:ascii="Times New Roman" w:hAnsi="Times New Roman"/>
                <w:color w:val="000000"/>
              </w:rPr>
              <w:t>2</w:t>
            </w:r>
          </w:p>
        </w:tc>
        <w:tc>
          <w:tcPr>
            <w:tcW w:w="1357"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13</w:t>
            </w:r>
            <w:r w:rsidR="002C4FE8">
              <w:rPr>
                <w:rFonts w:ascii="Times New Roman" w:hAnsi="Times New Roman"/>
                <w:color w:val="000000"/>
              </w:rPr>
              <w:t>.</w:t>
            </w:r>
            <w:r w:rsidRPr="008860D1">
              <w:rPr>
                <w:rFonts w:ascii="Times New Roman" w:hAnsi="Times New Roman"/>
                <w:color w:val="000000"/>
              </w:rPr>
              <w:t>14</w:t>
            </w:r>
            <w:r w:rsidR="009B4695">
              <w:rPr>
                <w:rFonts w:ascii="Times New Roman" w:hAnsi="Times New Roman"/>
                <w:color w:val="000000"/>
              </w:rPr>
              <w:t>0,</w:t>
            </w:r>
            <w:r w:rsidRPr="008860D1">
              <w:rPr>
                <w:rFonts w:ascii="Times New Roman" w:hAnsi="Times New Roman"/>
                <w:color w:val="000000"/>
              </w:rPr>
              <w:t>7</w:t>
            </w:r>
          </w:p>
        </w:tc>
        <w:tc>
          <w:tcPr>
            <w:tcW w:w="833"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4,</w:t>
            </w:r>
            <w:r w:rsidRPr="008860D1">
              <w:rPr>
                <w:rFonts w:ascii="Times New Roman" w:hAnsi="Times New Roman"/>
                <w:color w:val="000000"/>
              </w:rPr>
              <w:t>1</w:t>
            </w:r>
          </w:p>
        </w:tc>
        <w:tc>
          <w:tcPr>
            <w:tcW w:w="850"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3</w:t>
            </w:r>
          </w:p>
        </w:tc>
        <w:tc>
          <w:tcPr>
            <w:tcW w:w="1189" w:type="dxa"/>
            <w:tcBorders>
              <w:top w:val="nil"/>
              <w:left w:val="nil"/>
              <w:bottom w:val="single" w:sz="8" w:space="0" w:color="auto"/>
              <w:right w:val="single" w:sz="8" w:space="0" w:color="auto"/>
            </w:tcBorders>
            <w:shd w:val="clear" w:color="000000" w:fill="D8D8D8"/>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39</w:t>
            </w:r>
            <w:r w:rsidR="009B4695">
              <w:rPr>
                <w:rFonts w:ascii="Times New Roman" w:hAnsi="Times New Roman"/>
                <w:color w:val="000000"/>
              </w:rPr>
              <w:t>7,</w:t>
            </w:r>
            <w:r w:rsidRPr="008860D1">
              <w:rPr>
                <w:rFonts w:ascii="Times New Roman" w:hAnsi="Times New Roman"/>
                <w:color w:val="000000"/>
              </w:rPr>
              <w:t>8</w:t>
            </w:r>
          </w:p>
        </w:tc>
        <w:tc>
          <w:tcPr>
            <w:tcW w:w="837"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5,</w:t>
            </w:r>
            <w:r w:rsidR="008860D1" w:rsidRPr="008860D1">
              <w:rPr>
                <w:rFonts w:ascii="Times New Roman" w:hAnsi="Times New Roman"/>
                <w:color w:val="000000"/>
              </w:rPr>
              <w:t>6</w:t>
            </w:r>
          </w:p>
        </w:tc>
        <w:tc>
          <w:tcPr>
            <w:tcW w:w="856" w:type="dxa"/>
            <w:tcBorders>
              <w:top w:val="nil"/>
              <w:left w:val="nil"/>
              <w:bottom w:val="single" w:sz="8" w:space="0" w:color="auto"/>
              <w:right w:val="single" w:sz="8" w:space="0" w:color="auto"/>
            </w:tcBorders>
            <w:shd w:val="clear" w:color="000000" w:fill="D8D8D8"/>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8,</w:t>
            </w:r>
            <w:r w:rsidR="008860D1" w:rsidRPr="008860D1">
              <w:rPr>
                <w:rFonts w:ascii="Times New Roman" w:hAnsi="Times New Roman"/>
                <w:color w:val="000000"/>
              </w:rPr>
              <w:t>5</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3,</w:t>
            </w:r>
            <w:r w:rsidR="008860D1" w:rsidRPr="008860D1">
              <w:rPr>
                <w:rFonts w:ascii="Times New Roman" w:hAnsi="Times New Roman"/>
                <w:color w:val="000000"/>
              </w:rPr>
              <w:t>0</w:t>
            </w:r>
          </w:p>
        </w:tc>
      </w:tr>
      <w:tr w:rsidR="008860D1" w:rsidRPr="00BF33D5" w:rsidTr="00431272">
        <w:trPr>
          <w:trHeight w:val="276"/>
        </w:trPr>
        <w:tc>
          <w:tcPr>
            <w:tcW w:w="1798"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Svega veštačke</w:t>
            </w:r>
          </w:p>
        </w:tc>
        <w:tc>
          <w:tcPr>
            <w:tcW w:w="1221"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59"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33"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1189"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 </w:t>
            </w:r>
          </w:p>
        </w:tc>
        <w:tc>
          <w:tcPr>
            <w:tcW w:w="837"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rPr>
                <w:rFonts w:ascii="Times New Roman" w:hAnsi="Times New Roman"/>
                <w:color w:val="000000"/>
              </w:rPr>
            </w:pPr>
            <w:r w:rsidRPr="008860D1">
              <w:rPr>
                <w:rFonts w:ascii="Times New Roman" w:hAnsi="Times New Roman"/>
                <w:color w:val="000000"/>
              </w:rPr>
              <w:t> </w:t>
            </w:r>
          </w:p>
        </w:tc>
      </w:tr>
      <w:tr w:rsidR="008860D1" w:rsidRPr="00BF33D5" w:rsidTr="00431272">
        <w:trPr>
          <w:trHeight w:val="276"/>
        </w:trPr>
        <w:tc>
          <w:tcPr>
            <w:tcW w:w="1798" w:type="dxa"/>
            <w:vMerge/>
            <w:tcBorders>
              <w:top w:val="nil"/>
              <w:left w:val="single" w:sz="8" w:space="0" w:color="auto"/>
              <w:bottom w:val="single" w:sz="8" w:space="0" w:color="000000"/>
              <w:right w:val="single" w:sz="8" w:space="0" w:color="auto"/>
            </w:tcBorders>
            <w:vAlign w:val="center"/>
            <w:hideMark/>
          </w:tcPr>
          <w:p w:rsidR="008860D1" w:rsidRPr="00D84E0B" w:rsidRDefault="008860D1" w:rsidP="00431272">
            <w:pPr>
              <w:jc w:val="left"/>
              <w:rPr>
                <w:rFonts w:ascii="Times New Roman" w:hAnsi="Times New Roman"/>
                <w:color w:val="000000"/>
                <w:lang w:val="sr-Latn-CS" w:eastAsia="sr-Latn-CS"/>
              </w:rPr>
            </w:pPr>
          </w:p>
        </w:tc>
        <w:tc>
          <w:tcPr>
            <w:tcW w:w="1221"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46</w:t>
            </w:r>
            <w:r w:rsidR="009B4695">
              <w:rPr>
                <w:rFonts w:ascii="Times New Roman" w:hAnsi="Times New Roman"/>
                <w:color w:val="000000"/>
              </w:rPr>
              <w:t>2,</w:t>
            </w:r>
            <w:r w:rsidRPr="008860D1">
              <w:rPr>
                <w:rFonts w:ascii="Times New Roman" w:hAnsi="Times New Roman"/>
                <w:color w:val="000000"/>
              </w:rPr>
              <w:t>37</w:t>
            </w:r>
          </w:p>
        </w:tc>
        <w:tc>
          <w:tcPr>
            <w:tcW w:w="859"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8</w:t>
            </w:r>
            <w:r w:rsidR="009B4695">
              <w:rPr>
                <w:rFonts w:ascii="Times New Roman" w:hAnsi="Times New Roman"/>
                <w:color w:val="000000"/>
              </w:rPr>
              <w:t>5,</w:t>
            </w:r>
            <w:r w:rsidRPr="008860D1">
              <w:rPr>
                <w:rFonts w:ascii="Times New Roman" w:hAnsi="Times New Roman"/>
                <w:color w:val="000000"/>
              </w:rPr>
              <w:t>7</w:t>
            </w:r>
          </w:p>
        </w:tc>
        <w:tc>
          <w:tcPr>
            <w:tcW w:w="135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93</w:t>
            </w:r>
            <w:r w:rsidR="002C4FE8">
              <w:rPr>
                <w:rFonts w:ascii="Times New Roman" w:hAnsi="Times New Roman"/>
                <w:color w:val="000000"/>
              </w:rPr>
              <w:t>.</w:t>
            </w:r>
            <w:r w:rsidRPr="008860D1">
              <w:rPr>
                <w:rFonts w:ascii="Times New Roman" w:hAnsi="Times New Roman"/>
                <w:color w:val="000000"/>
              </w:rPr>
              <w:t>51</w:t>
            </w:r>
            <w:r w:rsidR="009B4695">
              <w:rPr>
                <w:rFonts w:ascii="Times New Roman" w:hAnsi="Times New Roman"/>
                <w:color w:val="000000"/>
              </w:rPr>
              <w:t>8,</w:t>
            </w:r>
            <w:r w:rsidRPr="008860D1">
              <w:rPr>
                <w:rFonts w:ascii="Times New Roman" w:hAnsi="Times New Roman"/>
                <w:color w:val="000000"/>
              </w:rPr>
              <w:t>8</w:t>
            </w:r>
          </w:p>
        </w:tc>
        <w:tc>
          <w:tcPr>
            <w:tcW w:w="833"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7</w:t>
            </w:r>
            <w:r w:rsidR="009B4695">
              <w:rPr>
                <w:rFonts w:ascii="Times New Roman" w:hAnsi="Times New Roman"/>
                <w:color w:val="000000"/>
              </w:rPr>
              <w:t>8,</w:t>
            </w:r>
            <w:r w:rsidRPr="008860D1">
              <w:rPr>
                <w:rFonts w:ascii="Times New Roman" w:hAnsi="Times New Roman"/>
                <w:color w:val="000000"/>
              </w:rPr>
              <w:t>8</w:t>
            </w:r>
          </w:p>
        </w:tc>
        <w:tc>
          <w:tcPr>
            <w:tcW w:w="850" w:type="dxa"/>
            <w:tcBorders>
              <w:top w:val="nil"/>
              <w:left w:val="nil"/>
              <w:bottom w:val="single" w:sz="8" w:space="0" w:color="auto"/>
              <w:right w:val="single" w:sz="8" w:space="0" w:color="auto"/>
            </w:tcBorders>
            <w:shd w:val="clear" w:color="auto"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2</w:t>
            </w:r>
          </w:p>
        </w:tc>
        <w:tc>
          <w:tcPr>
            <w:tcW w:w="1189"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7</w:t>
            </w:r>
            <w:r w:rsidR="002C4FE8">
              <w:rPr>
                <w:rFonts w:ascii="Times New Roman" w:hAnsi="Times New Roman"/>
                <w:color w:val="000000"/>
              </w:rPr>
              <w:t>.</w:t>
            </w:r>
            <w:r w:rsidRPr="008860D1">
              <w:rPr>
                <w:rFonts w:ascii="Times New Roman" w:hAnsi="Times New Roman"/>
                <w:color w:val="000000"/>
              </w:rPr>
              <w:t>16</w:t>
            </w:r>
            <w:r w:rsidR="009B4695">
              <w:rPr>
                <w:rFonts w:ascii="Times New Roman" w:hAnsi="Times New Roman"/>
                <w:color w:val="000000"/>
              </w:rPr>
              <w:t>1,</w:t>
            </w:r>
            <w:r w:rsidRPr="008860D1">
              <w:rPr>
                <w:rFonts w:ascii="Times New Roman" w:hAnsi="Times New Roman"/>
                <w:color w:val="000000"/>
              </w:rPr>
              <w:t>6</w:t>
            </w:r>
          </w:p>
        </w:tc>
        <w:tc>
          <w:tcPr>
            <w:tcW w:w="837"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9</w:t>
            </w:r>
            <w:r w:rsidR="009B4695">
              <w:rPr>
                <w:rFonts w:ascii="Times New Roman" w:hAnsi="Times New Roman"/>
                <w:color w:val="000000"/>
              </w:rPr>
              <w:t>1,</w:t>
            </w:r>
            <w:r w:rsidRPr="008860D1">
              <w:rPr>
                <w:rFonts w:ascii="Times New Roman" w:hAnsi="Times New Roman"/>
                <w:color w:val="000000"/>
              </w:rPr>
              <w:t>1</w:t>
            </w:r>
          </w:p>
        </w:tc>
        <w:tc>
          <w:tcPr>
            <w:tcW w:w="856"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5,</w:t>
            </w:r>
            <w:r w:rsidRPr="008860D1">
              <w:rPr>
                <w:rFonts w:ascii="Times New Roman" w:hAnsi="Times New Roman"/>
                <w:color w:val="000000"/>
              </w:rPr>
              <w:t>5</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7,</w:t>
            </w:r>
            <w:r w:rsidR="008860D1" w:rsidRPr="008860D1">
              <w:rPr>
                <w:rFonts w:ascii="Times New Roman" w:hAnsi="Times New Roman"/>
                <w:color w:val="000000"/>
              </w:rPr>
              <w:t>7</w:t>
            </w:r>
          </w:p>
        </w:tc>
      </w:tr>
      <w:tr w:rsidR="008860D1" w:rsidRPr="00BF33D5" w:rsidTr="00431272">
        <w:trPr>
          <w:trHeight w:val="276"/>
        </w:trPr>
        <w:tc>
          <w:tcPr>
            <w:tcW w:w="1798" w:type="dxa"/>
            <w:tcBorders>
              <w:top w:val="nil"/>
              <w:left w:val="single" w:sz="8" w:space="0" w:color="auto"/>
              <w:bottom w:val="single" w:sz="8" w:space="0" w:color="auto"/>
              <w:right w:val="single" w:sz="8" w:space="0" w:color="auto"/>
            </w:tcBorders>
            <w:shd w:val="clear" w:color="000000" w:fill="D9D9D9"/>
            <w:noWrap/>
            <w:vAlign w:val="bottom"/>
            <w:hideMark/>
          </w:tcPr>
          <w:p w:rsidR="008860D1" w:rsidRPr="00D84E0B" w:rsidRDefault="008860D1" w:rsidP="00431272">
            <w:pPr>
              <w:jc w:val="center"/>
              <w:rPr>
                <w:rFonts w:ascii="Times New Roman" w:hAnsi="Times New Roman"/>
                <w:color w:val="000000"/>
                <w:lang w:val="sr-Latn-CS" w:eastAsia="sr-Latn-CS"/>
              </w:rPr>
            </w:pPr>
            <w:r w:rsidRPr="00D84E0B">
              <w:rPr>
                <w:rFonts w:ascii="Times New Roman" w:hAnsi="Times New Roman"/>
                <w:color w:val="000000"/>
                <w:lang w:eastAsia="sr-Latn-CS"/>
              </w:rPr>
              <w:t>Svega GJ</w:t>
            </w:r>
          </w:p>
        </w:tc>
        <w:tc>
          <w:tcPr>
            <w:tcW w:w="1221"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53</w:t>
            </w:r>
            <w:r w:rsidR="009B4695">
              <w:rPr>
                <w:rFonts w:ascii="Times New Roman" w:hAnsi="Times New Roman"/>
                <w:color w:val="000000"/>
              </w:rPr>
              <w:t>9,</w:t>
            </w:r>
            <w:r w:rsidRPr="008860D1">
              <w:rPr>
                <w:rFonts w:ascii="Times New Roman" w:hAnsi="Times New Roman"/>
                <w:color w:val="000000"/>
              </w:rPr>
              <w:t>45</w:t>
            </w:r>
          </w:p>
        </w:tc>
        <w:tc>
          <w:tcPr>
            <w:tcW w:w="859"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1357"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118</w:t>
            </w:r>
            <w:r w:rsidR="002C4FE8">
              <w:rPr>
                <w:rFonts w:ascii="Times New Roman" w:hAnsi="Times New Roman"/>
                <w:color w:val="000000"/>
              </w:rPr>
              <w:t>.</w:t>
            </w:r>
            <w:r w:rsidRPr="008860D1">
              <w:rPr>
                <w:rFonts w:ascii="Times New Roman" w:hAnsi="Times New Roman"/>
                <w:color w:val="000000"/>
              </w:rPr>
              <w:t>71</w:t>
            </w:r>
            <w:r w:rsidR="009B4695">
              <w:rPr>
                <w:rFonts w:ascii="Times New Roman" w:hAnsi="Times New Roman"/>
                <w:color w:val="000000"/>
              </w:rPr>
              <w:t>3,</w:t>
            </w:r>
            <w:r w:rsidRPr="008860D1">
              <w:rPr>
                <w:rFonts w:ascii="Times New Roman" w:hAnsi="Times New Roman"/>
                <w:color w:val="000000"/>
              </w:rPr>
              <w:t>0</w:t>
            </w:r>
          </w:p>
        </w:tc>
        <w:tc>
          <w:tcPr>
            <w:tcW w:w="833" w:type="dxa"/>
            <w:tcBorders>
              <w:top w:val="nil"/>
              <w:left w:val="nil"/>
              <w:bottom w:val="single" w:sz="8" w:space="0" w:color="auto"/>
              <w:right w:val="single" w:sz="8" w:space="0" w:color="auto"/>
            </w:tcBorders>
            <w:shd w:val="clear" w:color="000000"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0" w:type="dxa"/>
            <w:tcBorders>
              <w:top w:val="nil"/>
              <w:left w:val="nil"/>
              <w:bottom w:val="single" w:sz="8" w:space="0" w:color="auto"/>
              <w:right w:val="single" w:sz="8" w:space="0" w:color="auto"/>
            </w:tcBorders>
            <w:shd w:val="clear" w:color="auto"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0,</w:t>
            </w:r>
            <w:r w:rsidR="008860D1" w:rsidRPr="008860D1">
              <w:rPr>
                <w:rFonts w:ascii="Times New Roman" w:hAnsi="Times New Roman"/>
                <w:color w:val="000000"/>
              </w:rPr>
              <w:t>2</w:t>
            </w:r>
          </w:p>
        </w:tc>
        <w:tc>
          <w:tcPr>
            <w:tcW w:w="1189"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7</w:t>
            </w:r>
            <w:r w:rsidR="002C4FE8">
              <w:rPr>
                <w:rFonts w:ascii="Times New Roman" w:hAnsi="Times New Roman"/>
                <w:color w:val="000000"/>
              </w:rPr>
              <w:t>.</w:t>
            </w:r>
            <w:r w:rsidRPr="008860D1">
              <w:rPr>
                <w:rFonts w:ascii="Times New Roman" w:hAnsi="Times New Roman"/>
                <w:color w:val="000000"/>
              </w:rPr>
              <w:t>86</w:t>
            </w:r>
            <w:r w:rsidR="009B4695">
              <w:rPr>
                <w:rFonts w:ascii="Times New Roman" w:hAnsi="Times New Roman"/>
                <w:color w:val="000000"/>
              </w:rPr>
              <w:t>4,</w:t>
            </w:r>
            <w:r w:rsidRPr="008860D1">
              <w:rPr>
                <w:rFonts w:ascii="Times New Roman" w:hAnsi="Times New Roman"/>
                <w:color w:val="000000"/>
              </w:rPr>
              <w:t>1</w:t>
            </w:r>
          </w:p>
        </w:tc>
        <w:tc>
          <w:tcPr>
            <w:tcW w:w="837"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pPr>
              <w:jc w:val="right"/>
              <w:rPr>
                <w:rFonts w:ascii="Times New Roman" w:hAnsi="Times New Roman"/>
                <w:color w:val="000000"/>
              </w:rPr>
            </w:pPr>
            <w:r w:rsidRPr="008860D1">
              <w:rPr>
                <w:rFonts w:ascii="Times New Roman" w:hAnsi="Times New Roman"/>
                <w:color w:val="000000"/>
              </w:rPr>
              <w:t>10</w:t>
            </w:r>
            <w:r w:rsidR="009B4695">
              <w:rPr>
                <w:rFonts w:ascii="Times New Roman" w:hAnsi="Times New Roman"/>
                <w:color w:val="000000"/>
              </w:rPr>
              <w:t>0,</w:t>
            </w:r>
            <w:r w:rsidRPr="008860D1">
              <w:rPr>
                <w:rFonts w:ascii="Times New Roman" w:hAnsi="Times New Roman"/>
                <w:color w:val="000000"/>
              </w:rPr>
              <w:t>0</w:t>
            </w:r>
          </w:p>
        </w:tc>
        <w:tc>
          <w:tcPr>
            <w:tcW w:w="856" w:type="dxa"/>
            <w:tcBorders>
              <w:top w:val="nil"/>
              <w:left w:val="nil"/>
              <w:bottom w:val="single" w:sz="8" w:space="0" w:color="auto"/>
              <w:right w:val="single" w:sz="8" w:space="0" w:color="auto"/>
            </w:tcBorders>
            <w:shd w:val="clear" w:color="auto" w:fill="D9D9D9"/>
            <w:noWrap/>
            <w:vAlign w:val="bottom"/>
            <w:hideMark/>
          </w:tcPr>
          <w:p w:rsidR="008860D1" w:rsidRPr="008860D1" w:rsidRDefault="008860D1" w:rsidP="00934982">
            <w:pPr>
              <w:jc w:val="right"/>
              <w:rPr>
                <w:rFonts w:ascii="Times New Roman" w:hAnsi="Times New Roman"/>
                <w:color w:val="000000"/>
              </w:rPr>
            </w:pPr>
            <w:r w:rsidRPr="008860D1">
              <w:rPr>
                <w:rFonts w:ascii="Times New Roman" w:hAnsi="Times New Roman"/>
                <w:color w:val="000000"/>
              </w:rPr>
              <w:t>1</w:t>
            </w:r>
            <w:r w:rsidR="009B4695">
              <w:rPr>
                <w:rFonts w:ascii="Times New Roman" w:hAnsi="Times New Roman"/>
                <w:color w:val="000000"/>
              </w:rPr>
              <w:t>4,</w:t>
            </w:r>
            <w:r w:rsidR="00934982">
              <w:rPr>
                <w:rFonts w:ascii="Times New Roman" w:hAnsi="Times New Roman"/>
                <w:color w:val="000000"/>
              </w:rPr>
              <w:t>8</w:t>
            </w:r>
          </w:p>
        </w:tc>
        <w:tc>
          <w:tcPr>
            <w:tcW w:w="907" w:type="dxa"/>
            <w:tcBorders>
              <w:top w:val="nil"/>
              <w:left w:val="nil"/>
              <w:bottom w:val="single" w:sz="8" w:space="0" w:color="auto"/>
              <w:right w:val="single" w:sz="8" w:space="0" w:color="auto"/>
            </w:tcBorders>
            <w:shd w:val="clear" w:color="000000" w:fill="D9D9D9"/>
            <w:noWrap/>
            <w:vAlign w:val="bottom"/>
            <w:hideMark/>
          </w:tcPr>
          <w:p w:rsidR="008860D1" w:rsidRPr="008860D1" w:rsidRDefault="009B4695">
            <w:pPr>
              <w:jc w:val="right"/>
              <w:rPr>
                <w:rFonts w:ascii="Times New Roman" w:hAnsi="Times New Roman"/>
                <w:color w:val="000000"/>
              </w:rPr>
            </w:pPr>
            <w:r>
              <w:rPr>
                <w:rFonts w:ascii="Times New Roman" w:hAnsi="Times New Roman"/>
                <w:color w:val="000000"/>
              </w:rPr>
              <w:t>6,</w:t>
            </w:r>
            <w:r w:rsidR="008860D1" w:rsidRPr="008860D1">
              <w:rPr>
                <w:rFonts w:ascii="Times New Roman" w:hAnsi="Times New Roman"/>
                <w:color w:val="000000"/>
              </w:rPr>
              <w:t>6</w:t>
            </w:r>
          </w:p>
        </w:tc>
      </w:tr>
    </w:tbl>
    <w:p w:rsidR="00A260F8" w:rsidRDefault="00A260F8" w:rsidP="00A260F8"/>
    <w:tbl>
      <w:tblPr>
        <w:tblW w:w="10730" w:type="dxa"/>
        <w:tblInd w:w="57" w:type="dxa"/>
        <w:tblCellMar>
          <w:left w:w="70" w:type="dxa"/>
          <w:right w:w="70" w:type="dxa"/>
        </w:tblCellMar>
        <w:tblLook w:val="04A0"/>
      </w:tblPr>
      <w:tblGrid>
        <w:gridCol w:w="1813"/>
        <w:gridCol w:w="1170"/>
        <w:gridCol w:w="900"/>
        <w:gridCol w:w="1350"/>
        <w:gridCol w:w="900"/>
        <w:gridCol w:w="810"/>
        <w:gridCol w:w="1170"/>
        <w:gridCol w:w="810"/>
        <w:gridCol w:w="900"/>
        <w:gridCol w:w="907"/>
      </w:tblGrid>
      <w:tr w:rsidR="00A260F8" w:rsidRPr="00BF33D5" w:rsidTr="007E0810">
        <w:trPr>
          <w:trHeight w:val="276"/>
        </w:trPr>
        <w:tc>
          <w:tcPr>
            <w:tcW w:w="1813"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bottom"/>
            <w:hideMark/>
          </w:tcPr>
          <w:p w:rsidR="00A260F8" w:rsidRPr="00BF33D5" w:rsidRDefault="007E0810" w:rsidP="00431272">
            <w:pPr>
              <w:jc w:val="center"/>
              <w:rPr>
                <w:rFonts w:ascii="Times New Roman" w:hAnsi="Times New Roman"/>
                <w:color w:val="000000"/>
                <w:lang w:val="sr-Latn-CS" w:eastAsia="sr-Latn-CS"/>
              </w:rPr>
            </w:pPr>
            <w:r>
              <w:rPr>
                <w:rFonts w:ascii="Times New Roman" w:hAnsi="Times New Roman"/>
                <w:bCs/>
                <w:color w:val="000000"/>
                <w:lang w:eastAsia="sr-Latn-CS"/>
              </w:rPr>
              <w:t>Namenska celina</w:t>
            </w:r>
            <w:r w:rsidR="00A260F8" w:rsidRPr="00BF33D5">
              <w:rPr>
                <w:rFonts w:ascii="Times New Roman" w:hAnsi="Times New Roman"/>
                <w:bCs/>
                <w:color w:val="000000"/>
                <w:lang w:eastAsia="sr-Latn-CS"/>
              </w:rPr>
              <w:t>, poreklo, očuvanost</w:t>
            </w:r>
          </w:p>
        </w:tc>
        <w:tc>
          <w:tcPr>
            <w:tcW w:w="2070" w:type="dxa"/>
            <w:gridSpan w:val="2"/>
            <w:tcBorders>
              <w:top w:val="single" w:sz="8" w:space="0" w:color="auto"/>
              <w:left w:val="nil"/>
              <w:bottom w:val="single" w:sz="8" w:space="0" w:color="auto"/>
              <w:right w:val="single" w:sz="8" w:space="0" w:color="000000"/>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Površina</w:t>
            </w:r>
          </w:p>
        </w:tc>
        <w:tc>
          <w:tcPr>
            <w:tcW w:w="306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Zapremina</w:t>
            </w:r>
          </w:p>
        </w:tc>
        <w:tc>
          <w:tcPr>
            <w:tcW w:w="2880" w:type="dxa"/>
            <w:gridSpan w:val="3"/>
            <w:tcBorders>
              <w:top w:val="single" w:sz="8" w:space="0" w:color="auto"/>
              <w:left w:val="nil"/>
              <w:bottom w:val="single" w:sz="8" w:space="0" w:color="auto"/>
              <w:right w:val="single" w:sz="8" w:space="0" w:color="000000"/>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Zapreminski prirast</w:t>
            </w:r>
          </w:p>
        </w:tc>
        <w:tc>
          <w:tcPr>
            <w:tcW w:w="907"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A260F8" w:rsidRPr="00BF33D5" w:rsidRDefault="00A260F8" w:rsidP="00431272">
            <w:pPr>
              <w:jc w:val="right"/>
              <w:rPr>
                <w:rFonts w:ascii="Times New Roman" w:hAnsi="Times New Roman"/>
                <w:color w:val="000000"/>
                <w:lang w:val="sr-Latn-CS" w:eastAsia="sr-Latn-CS"/>
              </w:rPr>
            </w:pPr>
            <w:r w:rsidRPr="00BF33D5">
              <w:rPr>
                <w:rFonts w:ascii="Times New Roman" w:hAnsi="Times New Roman"/>
                <w:bCs/>
                <w:color w:val="000000"/>
                <w:lang w:eastAsia="sr-Latn-CS"/>
              </w:rPr>
              <w:t>Iv/Vx100</w:t>
            </w:r>
          </w:p>
        </w:tc>
      </w:tr>
      <w:tr w:rsidR="00A260F8" w:rsidRPr="00BF33D5" w:rsidTr="007E0810">
        <w:trPr>
          <w:trHeight w:val="276"/>
        </w:trPr>
        <w:tc>
          <w:tcPr>
            <w:tcW w:w="1813" w:type="dxa"/>
            <w:vMerge/>
            <w:tcBorders>
              <w:top w:val="single" w:sz="8" w:space="0" w:color="auto"/>
              <w:left w:val="single" w:sz="8" w:space="0" w:color="auto"/>
              <w:bottom w:val="single" w:sz="8" w:space="0" w:color="000000"/>
              <w:right w:val="single" w:sz="8" w:space="0" w:color="auto"/>
            </w:tcBorders>
            <w:vAlign w:val="center"/>
            <w:hideMark/>
          </w:tcPr>
          <w:p w:rsidR="00A260F8" w:rsidRPr="00BF33D5" w:rsidRDefault="00A260F8" w:rsidP="00431272">
            <w:pPr>
              <w:jc w:val="left"/>
              <w:rPr>
                <w:rFonts w:ascii="Times New Roman" w:hAnsi="Times New Roman"/>
                <w:color w:val="000000"/>
                <w:lang w:val="sr-Latn-CS" w:eastAsia="sr-Latn-CS"/>
              </w:rPr>
            </w:pPr>
          </w:p>
        </w:tc>
        <w:tc>
          <w:tcPr>
            <w:tcW w:w="117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ha</w:t>
            </w:r>
          </w:p>
        </w:tc>
        <w:tc>
          <w:tcPr>
            <w:tcW w:w="90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135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90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81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117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81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900" w:type="dxa"/>
            <w:tcBorders>
              <w:top w:val="nil"/>
              <w:left w:val="nil"/>
              <w:bottom w:val="single" w:sz="8" w:space="0" w:color="auto"/>
              <w:right w:val="single" w:sz="8" w:space="0" w:color="auto"/>
            </w:tcBorders>
            <w:shd w:val="clear" w:color="000000" w:fill="D8D8D8"/>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907" w:type="dxa"/>
            <w:vMerge/>
            <w:tcBorders>
              <w:top w:val="single" w:sz="8" w:space="0" w:color="auto"/>
              <w:left w:val="single" w:sz="8" w:space="0" w:color="auto"/>
              <w:bottom w:val="single" w:sz="8" w:space="0" w:color="000000"/>
              <w:right w:val="single" w:sz="8" w:space="0" w:color="auto"/>
            </w:tcBorders>
            <w:vAlign w:val="center"/>
            <w:hideMark/>
          </w:tcPr>
          <w:p w:rsidR="00A260F8" w:rsidRPr="00BF33D5" w:rsidRDefault="00A260F8" w:rsidP="00431272">
            <w:pPr>
              <w:jc w:val="left"/>
              <w:rPr>
                <w:rFonts w:ascii="Times New Roman" w:hAnsi="Times New Roman"/>
                <w:color w:val="000000"/>
                <w:lang w:val="sr-Latn-CS" w:eastAsia="sr-Latn-CS"/>
              </w:rPr>
            </w:pPr>
          </w:p>
        </w:tc>
      </w:tr>
      <w:tr w:rsidR="00B8542A" w:rsidRPr="00BF33D5" w:rsidTr="007E0810">
        <w:trPr>
          <w:trHeight w:val="276"/>
        </w:trPr>
        <w:tc>
          <w:tcPr>
            <w:tcW w:w="1813" w:type="dxa"/>
            <w:tcBorders>
              <w:top w:val="nil"/>
              <w:left w:val="single" w:sz="8" w:space="0" w:color="auto"/>
              <w:bottom w:val="single" w:sz="8" w:space="0" w:color="auto"/>
              <w:right w:val="single" w:sz="8" w:space="0" w:color="auto"/>
            </w:tcBorders>
            <w:shd w:val="clear" w:color="auto" w:fill="auto"/>
            <w:noWrap/>
            <w:vAlign w:val="bottom"/>
            <w:hideMark/>
          </w:tcPr>
          <w:p w:rsidR="00B8542A" w:rsidRPr="00BF33D5" w:rsidRDefault="00B8542A" w:rsidP="008860D1">
            <w:pPr>
              <w:jc w:val="center"/>
              <w:rPr>
                <w:rFonts w:ascii="Times New Roman" w:hAnsi="Times New Roman"/>
                <w:color w:val="000000"/>
                <w:lang w:val="sr-Latn-CS" w:eastAsia="sr-Latn-CS"/>
              </w:rPr>
            </w:pPr>
            <w:r w:rsidRPr="00BF33D5">
              <w:rPr>
                <w:rFonts w:ascii="Times New Roman" w:hAnsi="Times New Roman"/>
                <w:color w:val="000000"/>
                <w:lang w:eastAsia="sr-Latn-CS"/>
              </w:rPr>
              <w:t xml:space="preserve">NC </w:t>
            </w:r>
            <w:r>
              <w:rPr>
                <w:rFonts w:ascii="Times New Roman" w:hAnsi="Times New Roman"/>
                <w:color w:val="000000"/>
                <w:lang w:eastAsia="sr-Latn-CS"/>
              </w:rPr>
              <w:t>10</w:t>
            </w:r>
            <w:r w:rsidRPr="00BF33D5">
              <w:rPr>
                <w:rFonts w:ascii="Times New Roman" w:hAnsi="Times New Roman"/>
                <w:color w:val="000000"/>
                <w:lang w:eastAsia="sr-Latn-CS"/>
              </w:rPr>
              <w:t>- očuvane</w:t>
            </w:r>
          </w:p>
        </w:tc>
        <w:tc>
          <w:tcPr>
            <w:tcW w:w="117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48</w:t>
            </w:r>
            <w:r w:rsidR="009B4695">
              <w:rPr>
                <w:rFonts w:ascii="Times New Roman" w:hAnsi="Times New Roman"/>
                <w:color w:val="000000"/>
              </w:rPr>
              <w:t>2,</w:t>
            </w:r>
            <w:r w:rsidRPr="00B8542A">
              <w:rPr>
                <w:rFonts w:ascii="Times New Roman" w:hAnsi="Times New Roman"/>
                <w:color w:val="000000"/>
              </w:rPr>
              <w:t>74</w:t>
            </w:r>
          </w:p>
        </w:tc>
        <w:tc>
          <w:tcPr>
            <w:tcW w:w="90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8</w:t>
            </w:r>
            <w:r w:rsidR="009B4695">
              <w:rPr>
                <w:rFonts w:ascii="Times New Roman" w:hAnsi="Times New Roman"/>
                <w:color w:val="000000"/>
              </w:rPr>
              <w:t>9,</w:t>
            </w:r>
            <w:r w:rsidRPr="00B8542A">
              <w:rPr>
                <w:rFonts w:ascii="Times New Roman" w:hAnsi="Times New Roman"/>
                <w:color w:val="000000"/>
              </w:rPr>
              <w:t>5</w:t>
            </w:r>
          </w:p>
        </w:tc>
        <w:tc>
          <w:tcPr>
            <w:tcW w:w="135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102</w:t>
            </w:r>
            <w:r w:rsidR="002C4FE8">
              <w:rPr>
                <w:rFonts w:ascii="Times New Roman" w:hAnsi="Times New Roman"/>
                <w:color w:val="000000"/>
              </w:rPr>
              <w:t>.</w:t>
            </w:r>
            <w:r w:rsidRPr="00B8542A">
              <w:rPr>
                <w:rFonts w:ascii="Times New Roman" w:hAnsi="Times New Roman"/>
                <w:color w:val="000000"/>
              </w:rPr>
              <w:t>89</w:t>
            </w:r>
            <w:r w:rsidR="009B4695">
              <w:rPr>
                <w:rFonts w:ascii="Times New Roman" w:hAnsi="Times New Roman"/>
                <w:color w:val="000000"/>
              </w:rPr>
              <w:t>2,</w:t>
            </w:r>
            <w:r w:rsidRPr="00B8542A">
              <w:rPr>
                <w:rFonts w:ascii="Times New Roman" w:hAnsi="Times New Roman"/>
                <w:color w:val="000000"/>
              </w:rPr>
              <w:t>7</w:t>
            </w:r>
          </w:p>
        </w:tc>
        <w:tc>
          <w:tcPr>
            <w:tcW w:w="90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8</w:t>
            </w:r>
            <w:r w:rsidR="009B4695">
              <w:rPr>
                <w:rFonts w:ascii="Times New Roman" w:hAnsi="Times New Roman"/>
                <w:color w:val="000000"/>
              </w:rPr>
              <w:t>6,</w:t>
            </w:r>
            <w:r w:rsidRPr="00B8542A">
              <w:rPr>
                <w:rFonts w:ascii="Times New Roman" w:hAnsi="Times New Roman"/>
                <w:color w:val="000000"/>
              </w:rPr>
              <w:t>7</w:t>
            </w:r>
          </w:p>
        </w:tc>
        <w:tc>
          <w:tcPr>
            <w:tcW w:w="81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21</w:t>
            </w:r>
            <w:r w:rsidR="009B4695">
              <w:rPr>
                <w:rFonts w:ascii="Times New Roman" w:hAnsi="Times New Roman"/>
                <w:color w:val="000000"/>
              </w:rPr>
              <w:t>3,</w:t>
            </w:r>
            <w:r w:rsidRPr="00B8542A">
              <w:rPr>
                <w:rFonts w:ascii="Times New Roman" w:hAnsi="Times New Roman"/>
                <w:color w:val="000000"/>
              </w:rPr>
              <w:t>1</w:t>
            </w:r>
          </w:p>
        </w:tc>
        <w:tc>
          <w:tcPr>
            <w:tcW w:w="117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rsidP="00B8542A">
            <w:pPr>
              <w:jc w:val="right"/>
              <w:rPr>
                <w:rFonts w:ascii="Times New Roman" w:hAnsi="Times New Roman"/>
                <w:color w:val="000000"/>
              </w:rPr>
            </w:pPr>
            <w:r w:rsidRPr="00B8542A">
              <w:rPr>
                <w:rFonts w:ascii="Times New Roman" w:hAnsi="Times New Roman"/>
                <w:color w:val="000000"/>
              </w:rPr>
              <w:t>7</w:t>
            </w:r>
            <w:r w:rsidR="002C4FE8">
              <w:rPr>
                <w:rFonts w:ascii="Times New Roman" w:hAnsi="Times New Roman"/>
                <w:color w:val="000000"/>
              </w:rPr>
              <w:t>.</w:t>
            </w:r>
            <w:r w:rsidRPr="00B8542A">
              <w:rPr>
                <w:rFonts w:ascii="Times New Roman" w:hAnsi="Times New Roman"/>
                <w:color w:val="000000"/>
              </w:rPr>
              <w:t>36</w:t>
            </w:r>
            <w:r w:rsidR="009B4695">
              <w:rPr>
                <w:rFonts w:ascii="Times New Roman" w:hAnsi="Times New Roman"/>
                <w:color w:val="000000"/>
              </w:rPr>
              <w:t>6,</w:t>
            </w:r>
            <w:r>
              <w:rPr>
                <w:rFonts w:ascii="Times New Roman" w:hAnsi="Times New Roman"/>
                <w:color w:val="000000"/>
              </w:rPr>
              <w:t>1</w:t>
            </w:r>
          </w:p>
        </w:tc>
        <w:tc>
          <w:tcPr>
            <w:tcW w:w="81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9</w:t>
            </w:r>
            <w:r w:rsidR="009B4695">
              <w:rPr>
                <w:rFonts w:ascii="Times New Roman" w:hAnsi="Times New Roman"/>
                <w:color w:val="000000"/>
              </w:rPr>
              <w:t>3,</w:t>
            </w:r>
            <w:r w:rsidRPr="00B8542A">
              <w:rPr>
                <w:rFonts w:ascii="Times New Roman" w:hAnsi="Times New Roman"/>
                <w:color w:val="000000"/>
              </w:rPr>
              <w:t>7</w:t>
            </w:r>
          </w:p>
        </w:tc>
        <w:tc>
          <w:tcPr>
            <w:tcW w:w="90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5,</w:t>
            </w:r>
            <w:r w:rsidRPr="00B8542A">
              <w:rPr>
                <w:rFonts w:ascii="Times New Roman" w:hAnsi="Times New Roman"/>
                <w:color w:val="000000"/>
              </w:rPr>
              <w:t>3</w:t>
            </w:r>
          </w:p>
        </w:tc>
        <w:tc>
          <w:tcPr>
            <w:tcW w:w="907"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7,</w:t>
            </w:r>
            <w:r w:rsidR="00B8542A" w:rsidRPr="00B8542A">
              <w:rPr>
                <w:rFonts w:ascii="Times New Roman" w:hAnsi="Times New Roman"/>
                <w:color w:val="000000"/>
              </w:rPr>
              <w:t>2</w:t>
            </w:r>
          </w:p>
        </w:tc>
      </w:tr>
      <w:tr w:rsidR="00B8542A" w:rsidRPr="00BF33D5" w:rsidTr="007E0810">
        <w:trPr>
          <w:trHeight w:val="276"/>
        </w:trPr>
        <w:tc>
          <w:tcPr>
            <w:tcW w:w="1813" w:type="dxa"/>
            <w:tcBorders>
              <w:top w:val="nil"/>
              <w:left w:val="single" w:sz="8" w:space="0" w:color="auto"/>
              <w:bottom w:val="single" w:sz="8" w:space="0" w:color="auto"/>
              <w:right w:val="single" w:sz="8" w:space="0" w:color="auto"/>
            </w:tcBorders>
            <w:shd w:val="clear" w:color="auto" w:fill="auto"/>
            <w:noWrap/>
            <w:vAlign w:val="bottom"/>
            <w:hideMark/>
          </w:tcPr>
          <w:p w:rsidR="00B8542A" w:rsidRPr="00BF33D5" w:rsidRDefault="00B8542A"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N</w:t>
            </w:r>
            <w:r>
              <w:rPr>
                <w:rFonts w:ascii="Times New Roman" w:hAnsi="Times New Roman"/>
                <w:color w:val="000000"/>
                <w:lang w:eastAsia="sr-Latn-CS"/>
              </w:rPr>
              <w:t>C 10</w:t>
            </w:r>
            <w:r w:rsidRPr="00BF33D5">
              <w:rPr>
                <w:rFonts w:ascii="Times New Roman" w:hAnsi="Times New Roman"/>
                <w:color w:val="000000"/>
                <w:lang w:eastAsia="sr-Latn-CS"/>
              </w:rPr>
              <w:t>- razređene</w:t>
            </w:r>
          </w:p>
        </w:tc>
        <w:tc>
          <w:tcPr>
            <w:tcW w:w="117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5</w:t>
            </w:r>
            <w:r w:rsidR="009B4695">
              <w:rPr>
                <w:rFonts w:ascii="Times New Roman" w:hAnsi="Times New Roman"/>
                <w:color w:val="000000"/>
              </w:rPr>
              <w:t>6,</w:t>
            </w:r>
            <w:r w:rsidRPr="00B8542A">
              <w:rPr>
                <w:rFonts w:ascii="Times New Roman" w:hAnsi="Times New Roman"/>
                <w:color w:val="000000"/>
              </w:rPr>
              <w:t>71</w:t>
            </w:r>
          </w:p>
        </w:tc>
        <w:tc>
          <w:tcPr>
            <w:tcW w:w="90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0,</w:t>
            </w:r>
            <w:r w:rsidRPr="00B8542A">
              <w:rPr>
                <w:rFonts w:ascii="Times New Roman" w:hAnsi="Times New Roman"/>
                <w:color w:val="000000"/>
              </w:rPr>
              <w:t>5</w:t>
            </w:r>
          </w:p>
        </w:tc>
        <w:tc>
          <w:tcPr>
            <w:tcW w:w="135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rsidP="00B8542A">
            <w:pPr>
              <w:jc w:val="right"/>
              <w:rPr>
                <w:rFonts w:ascii="Times New Roman" w:hAnsi="Times New Roman"/>
                <w:color w:val="000000"/>
              </w:rPr>
            </w:pPr>
            <w:r w:rsidRPr="00B8542A">
              <w:rPr>
                <w:rFonts w:ascii="Times New Roman" w:hAnsi="Times New Roman"/>
                <w:color w:val="000000"/>
              </w:rPr>
              <w:t>15</w:t>
            </w:r>
            <w:r w:rsidR="002C4FE8">
              <w:rPr>
                <w:rFonts w:ascii="Times New Roman" w:hAnsi="Times New Roman"/>
                <w:color w:val="000000"/>
              </w:rPr>
              <w:t>.</w:t>
            </w:r>
            <w:r w:rsidRPr="00B8542A">
              <w:rPr>
                <w:rFonts w:ascii="Times New Roman" w:hAnsi="Times New Roman"/>
                <w:color w:val="000000"/>
              </w:rPr>
              <w:t>82</w:t>
            </w:r>
            <w:r w:rsidR="009B4695">
              <w:rPr>
                <w:rFonts w:ascii="Times New Roman" w:hAnsi="Times New Roman"/>
                <w:color w:val="000000"/>
              </w:rPr>
              <w:t>0,</w:t>
            </w:r>
            <w:r>
              <w:rPr>
                <w:rFonts w:ascii="Times New Roman" w:hAnsi="Times New Roman"/>
                <w:color w:val="000000"/>
              </w:rPr>
              <w:t>3</w:t>
            </w:r>
          </w:p>
        </w:tc>
        <w:tc>
          <w:tcPr>
            <w:tcW w:w="90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3,</w:t>
            </w:r>
            <w:r w:rsidRPr="00B8542A">
              <w:rPr>
                <w:rFonts w:ascii="Times New Roman" w:hAnsi="Times New Roman"/>
                <w:color w:val="000000"/>
              </w:rPr>
              <w:t>3</w:t>
            </w:r>
          </w:p>
        </w:tc>
        <w:tc>
          <w:tcPr>
            <w:tcW w:w="81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27</w:t>
            </w:r>
            <w:r w:rsidR="009B4695">
              <w:rPr>
                <w:rFonts w:ascii="Times New Roman" w:hAnsi="Times New Roman"/>
                <w:color w:val="000000"/>
              </w:rPr>
              <w:t>9,</w:t>
            </w:r>
            <w:r w:rsidRPr="00B8542A">
              <w:rPr>
                <w:rFonts w:ascii="Times New Roman" w:hAnsi="Times New Roman"/>
                <w:color w:val="000000"/>
              </w:rPr>
              <w:t>0</w:t>
            </w:r>
          </w:p>
        </w:tc>
        <w:tc>
          <w:tcPr>
            <w:tcW w:w="117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49</w:t>
            </w:r>
            <w:r w:rsidR="009B4695">
              <w:rPr>
                <w:rFonts w:ascii="Times New Roman" w:hAnsi="Times New Roman"/>
                <w:color w:val="000000"/>
              </w:rPr>
              <w:t>8,</w:t>
            </w:r>
            <w:r w:rsidRPr="00B8542A">
              <w:rPr>
                <w:rFonts w:ascii="Times New Roman" w:hAnsi="Times New Roman"/>
                <w:color w:val="000000"/>
              </w:rPr>
              <w:t>0</w:t>
            </w:r>
          </w:p>
        </w:tc>
        <w:tc>
          <w:tcPr>
            <w:tcW w:w="810"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6,</w:t>
            </w:r>
            <w:r w:rsidR="00B8542A" w:rsidRPr="00B8542A">
              <w:rPr>
                <w:rFonts w:ascii="Times New Roman" w:hAnsi="Times New Roman"/>
                <w:color w:val="000000"/>
              </w:rPr>
              <w:t>3</w:t>
            </w:r>
          </w:p>
        </w:tc>
        <w:tc>
          <w:tcPr>
            <w:tcW w:w="900"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8,</w:t>
            </w:r>
            <w:r w:rsidR="00B8542A" w:rsidRPr="00B8542A">
              <w:rPr>
                <w:rFonts w:ascii="Times New Roman" w:hAnsi="Times New Roman"/>
                <w:color w:val="000000"/>
              </w:rPr>
              <w:t>8</w:t>
            </w:r>
          </w:p>
        </w:tc>
        <w:tc>
          <w:tcPr>
            <w:tcW w:w="907"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3,</w:t>
            </w:r>
            <w:r w:rsidR="00B8542A" w:rsidRPr="00B8542A">
              <w:rPr>
                <w:rFonts w:ascii="Times New Roman" w:hAnsi="Times New Roman"/>
                <w:color w:val="000000"/>
              </w:rPr>
              <w:t>1</w:t>
            </w:r>
          </w:p>
        </w:tc>
      </w:tr>
      <w:tr w:rsidR="00B8542A" w:rsidRPr="00BF33D5" w:rsidTr="007E0810">
        <w:trPr>
          <w:trHeight w:val="276"/>
        </w:trPr>
        <w:tc>
          <w:tcPr>
            <w:tcW w:w="1813" w:type="dxa"/>
            <w:tcBorders>
              <w:top w:val="nil"/>
              <w:left w:val="single" w:sz="8" w:space="0" w:color="auto"/>
              <w:bottom w:val="single" w:sz="4" w:space="0" w:color="auto"/>
              <w:right w:val="single" w:sz="8" w:space="0" w:color="auto"/>
            </w:tcBorders>
            <w:shd w:val="clear" w:color="000000" w:fill="D9D9D9"/>
            <w:noWrap/>
            <w:vAlign w:val="bottom"/>
            <w:hideMark/>
          </w:tcPr>
          <w:p w:rsidR="00B8542A" w:rsidRPr="00BF33D5" w:rsidRDefault="00B8542A"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SVEGA GJ</w:t>
            </w:r>
          </w:p>
        </w:tc>
        <w:tc>
          <w:tcPr>
            <w:tcW w:w="1170" w:type="dxa"/>
            <w:tcBorders>
              <w:top w:val="nil"/>
              <w:left w:val="nil"/>
              <w:bottom w:val="single" w:sz="4" w:space="0" w:color="auto"/>
              <w:right w:val="single" w:sz="8" w:space="0" w:color="auto"/>
            </w:tcBorders>
            <w:shd w:val="clear" w:color="000000" w:fill="D9D9D9"/>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53</w:t>
            </w:r>
            <w:r w:rsidR="009B4695">
              <w:rPr>
                <w:rFonts w:ascii="Times New Roman" w:hAnsi="Times New Roman"/>
                <w:color w:val="000000"/>
              </w:rPr>
              <w:t>9,</w:t>
            </w:r>
            <w:r w:rsidRPr="00B8542A">
              <w:rPr>
                <w:rFonts w:ascii="Times New Roman" w:hAnsi="Times New Roman"/>
                <w:color w:val="000000"/>
              </w:rPr>
              <w:t>45</w:t>
            </w:r>
          </w:p>
        </w:tc>
        <w:tc>
          <w:tcPr>
            <w:tcW w:w="900" w:type="dxa"/>
            <w:tcBorders>
              <w:top w:val="nil"/>
              <w:left w:val="nil"/>
              <w:bottom w:val="single" w:sz="4" w:space="0" w:color="auto"/>
              <w:right w:val="single" w:sz="8" w:space="0" w:color="auto"/>
            </w:tcBorders>
            <w:shd w:val="clear" w:color="000000" w:fill="D9D9D9"/>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w:t>
            </w:r>
            <w:r w:rsidR="009B4695">
              <w:rPr>
                <w:rFonts w:ascii="Times New Roman" w:hAnsi="Times New Roman"/>
                <w:color w:val="000000"/>
              </w:rPr>
              <w:t>0,</w:t>
            </w:r>
            <w:r w:rsidRPr="00B8542A">
              <w:rPr>
                <w:rFonts w:ascii="Times New Roman" w:hAnsi="Times New Roman"/>
                <w:color w:val="000000"/>
              </w:rPr>
              <w:t>0</w:t>
            </w:r>
          </w:p>
        </w:tc>
        <w:tc>
          <w:tcPr>
            <w:tcW w:w="1350" w:type="dxa"/>
            <w:tcBorders>
              <w:top w:val="nil"/>
              <w:left w:val="nil"/>
              <w:bottom w:val="single" w:sz="4" w:space="0" w:color="auto"/>
              <w:right w:val="single" w:sz="8" w:space="0" w:color="auto"/>
            </w:tcBorders>
            <w:shd w:val="clear" w:color="000000" w:fill="D9D9D9"/>
            <w:noWrap/>
            <w:vAlign w:val="bottom"/>
            <w:hideMark/>
          </w:tcPr>
          <w:p w:rsidR="00B8542A" w:rsidRPr="00B8542A" w:rsidRDefault="00B8542A" w:rsidP="00B8542A">
            <w:pPr>
              <w:jc w:val="right"/>
              <w:rPr>
                <w:rFonts w:ascii="Times New Roman" w:hAnsi="Times New Roman"/>
                <w:color w:val="000000"/>
              </w:rPr>
            </w:pPr>
            <w:r w:rsidRPr="00B8542A">
              <w:rPr>
                <w:rFonts w:ascii="Times New Roman" w:hAnsi="Times New Roman"/>
                <w:color w:val="000000"/>
              </w:rPr>
              <w:t>118</w:t>
            </w:r>
            <w:r w:rsidR="002C4FE8">
              <w:rPr>
                <w:rFonts w:ascii="Times New Roman" w:hAnsi="Times New Roman"/>
                <w:color w:val="000000"/>
              </w:rPr>
              <w:t>.</w:t>
            </w:r>
            <w:r w:rsidRPr="00B8542A">
              <w:rPr>
                <w:rFonts w:ascii="Times New Roman" w:hAnsi="Times New Roman"/>
                <w:color w:val="000000"/>
              </w:rPr>
              <w:t>71</w:t>
            </w:r>
            <w:r w:rsidR="009B4695">
              <w:rPr>
                <w:rFonts w:ascii="Times New Roman" w:hAnsi="Times New Roman"/>
                <w:color w:val="000000"/>
              </w:rPr>
              <w:t>3,</w:t>
            </w:r>
            <w:r>
              <w:rPr>
                <w:rFonts w:ascii="Times New Roman" w:hAnsi="Times New Roman"/>
                <w:color w:val="000000"/>
              </w:rPr>
              <w:t>0</w:t>
            </w:r>
          </w:p>
        </w:tc>
        <w:tc>
          <w:tcPr>
            <w:tcW w:w="900" w:type="dxa"/>
            <w:tcBorders>
              <w:top w:val="nil"/>
              <w:left w:val="nil"/>
              <w:bottom w:val="single" w:sz="4" w:space="0" w:color="auto"/>
              <w:right w:val="single" w:sz="8" w:space="0" w:color="auto"/>
            </w:tcBorders>
            <w:shd w:val="clear" w:color="000000" w:fill="D9D9D9"/>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w:t>
            </w:r>
            <w:r w:rsidR="009B4695">
              <w:rPr>
                <w:rFonts w:ascii="Times New Roman" w:hAnsi="Times New Roman"/>
                <w:color w:val="000000"/>
              </w:rPr>
              <w:t>0,</w:t>
            </w:r>
            <w:r w:rsidRPr="00B8542A">
              <w:rPr>
                <w:rFonts w:ascii="Times New Roman" w:hAnsi="Times New Roman"/>
                <w:color w:val="000000"/>
              </w:rPr>
              <w:t>0</w:t>
            </w:r>
          </w:p>
        </w:tc>
        <w:tc>
          <w:tcPr>
            <w:tcW w:w="810" w:type="dxa"/>
            <w:tcBorders>
              <w:top w:val="nil"/>
              <w:left w:val="nil"/>
              <w:bottom w:val="single" w:sz="4" w:space="0" w:color="auto"/>
              <w:right w:val="single" w:sz="8" w:space="0" w:color="auto"/>
            </w:tcBorders>
            <w:shd w:val="clear" w:color="000000" w:fill="D8D8D8"/>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22</w:t>
            </w:r>
            <w:r w:rsidR="009B4695">
              <w:rPr>
                <w:rFonts w:ascii="Times New Roman" w:hAnsi="Times New Roman"/>
                <w:color w:val="000000"/>
              </w:rPr>
              <w:t>0,</w:t>
            </w:r>
            <w:r w:rsidRPr="00B8542A">
              <w:rPr>
                <w:rFonts w:ascii="Times New Roman" w:hAnsi="Times New Roman"/>
                <w:color w:val="000000"/>
              </w:rPr>
              <w:t>1</w:t>
            </w:r>
          </w:p>
        </w:tc>
        <w:tc>
          <w:tcPr>
            <w:tcW w:w="1170" w:type="dxa"/>
            <w:tcBorders>
              <w:top w:val="nil"/>
              <w:left w:val="nil"/>
              <w:bottom w:val="single" w:sz="4" w:space="0" w:color="auto"/>
              <w:right w:val="single" w:sz="8" w:space="0" w:color="auto"/>
            </w:tcBorders>
            <w:shd w:val="clear" w:color="000000" w:fill="D8D8D8"/>
            <w:noWrap/>
            <w:vAlign w:val="bottom"/>
            <w:hideMark/>
          </w:tcPr>
          <w:p w:rsidR="00B8542A" w:rsidRPr="00B8542A" w:rsidRDefault="00B8542A" w:rsidP="00B8542A">
            <w:pPr>
              <w:jc w:val="right"/>
              <w:rPr>
                <w:rFonts w:ascii="Times New Roman" w:hAnsi="Times New Roman"/>
                <w:color w:val="000000"/>
              </w:rPr>
            </w:pPr>
            <w:r w:rsidRPr="00B8542A">
              <w:rPr>
                <w:rFonts w:ascii="Times New Roman" w:hAnsi="Times New Roman"/>
                <w:color w:val="000000"/>
              </w:rPr>
              <w:t>7</w:t>
            </w:r>
            <w:r w:rsidR="002C4FE8">
              <w:rPr>
                <w:rFonts w:ascii="Times New Roman" w:hAnsi="Times New Roman"/>
                <w:color w:val="000000"/>
              </w:rPr>
              <w:t>.</w:t>
            </w:r>
            <w:r w:rsidRPr="00B8542A">
              <w:rPr>
                <w:rFonts w:ascii="Times New Roman" w:hAnsi="Times New Roman"/>
                <w:color w:val="000000"/>
              </w:rPr>
              <w:t>86</w:t>
            </w:r>
            <w:r w:rsidR="009B4695">
              <w:rPr>
                <w:rFonts w:ascii="Times New Roman" w:hAnsi="Times New Roman"/>
                <w:color w:val="000000"/>
              </w:rPr>
              <w:t>4,</w:t>
            </w:r>
            <w:r>
              <w:rPr>
                <w:rFonts w:ascii="Times New Roman" w:hAnsi="Times New Roman"/>
                <w:color w:val="000000"/>
              </w:rPr>
              <w:t>1</w:t>
            </w:r>
          </w:p>
        </w:tc>
        <w:tc>
          <w:tcPr>
            <w:tcW w:w="810" w:type="dxa"/>
            <w:tcBorders>
              <w:top w:val="nil"/>
              <w:left w:val="nil"/>
              <w:bottom w:val="single" w:sz="4" w:space="0" w:color="auto"/>
              <w:right w:val="single" w:sz="8" w:space="0" w:color="auto"/>
            </w:tcBorders>
            <w:shd w:val="clear" w:color="000000" w:fill="D8D8D8"/>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w:t>
            </w:r>
            <w:r w:rsidR="009B4695">
              <w:rPr>
                <w:rFonts w:ascii="Times New Roman" w:hAnsi="Times New Roman"/>
                <w:color w:val="000000"/>
              </w:rPr>
              <w:t>0,</w:t>
            </w:r>
            <w:r w:rsidRPr="00B8542A">
              <w:rPr>
                <w:rFonts w:ascii="Times New Roman" w:hAnsi="Times New Roman"/>
                <w:color w:val="000000"/>
              </w:rPr>
              <w:t>0</w:t>
            </w:r>
          </w:p>
        </w:tc>
        <w:tc>
          <w:tcPr>
            <w:tcW w:w="900" w:type="dxa"/>
            <w:tcBorders>
              <w:top w:val="nil"/>
              <w:left w:val="nil"/>
              <w:bottom w:val="single" w:sz="4" w:space="0" w:color="auto"/>
              <w:right w:val="single" w:sz="8" w:space="0" w:color="auto"/>
            </w:tcBorders>
            <w:shd w:val="clear" w:color="000000" w:fill="D8D8D8"/>
            <w:noWrap/>
            <w:vAlign w:val="bottom"/>
            <w:hideMark/>
          </w:tcPr>
          <w:p w:rsidR="00B8542A" w:rsidRPr="00B8542A" w:rsidRDefault="00B8542A" w:rsidP="00934982">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4,</w:t>
            </w:r>
            <w:r w:rsidR="00934982">
              <w:rPr>
                <w:rFonts w:ascii="Times New Roman" w:hAnsi="Times New Roman"/>
                <w:color w:val="000000"/>
              </w:rPr>
              <w:t>8</w:t>
            </w:r>
          </w:p>
        </w:tc>
        <w:tc>
          <w:tcPr>
            <w:tcW w:w="907" w:type="dxa"/>
            <w:tcBorders>
              <w:top w:val="nil"/>
              <w:left w:val="nil"/>
              <w:bottom w:val="single" w:sz="4" w:space="0" w:color="auto"/>
              <w:right w:val="single" w:sz="8" w:space="0" w:color="auto"/>
            </w:tcBorders>
            <w:shd w:val="clear" w:color="000000" w:fill="D8D8D8"/>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6,</w:t>
            </w:r>
            <w:r w:rsidR="00B8542A" w:rsidRPr="00B8542A">
              <w:rPr>
                <w:rFonts w:ascii="Times New Roman" w:hAnsi="Times New Roman"/>
                <w:color w:val="000000"/>
              </w:rPr>
              <w:t>6</w:t>
            </w:r>
          </w:p>
        </w:tc>
      </w:tr>
    </w:tbl>
    <w:p w:rsidR="002A508B" w:rsidRDefault="002A508B"/>
    <w:tbl>
      <w:tblPr>
        <w:tblW w:w="10730" w:type="dxa"/>
        <w:tblInd w:w="57" w:type="dxa"/>
        <w:tblCellMar>
          <w:left w:w="70" w:type="dxa"/>
          <w:right w:w="70" w:type="dxa"/>
        </w:tblCellMar>
        <w:tblLook w:val="04A0"/>
      </w:tblPr>
      <w:tblGrid>
        <w:gridCol w:w="1813"/>
        <w:gridCol w:w="1188"/>
        <w:gridCol w:w="882"/>
        <w:gridCol w:w="1368"/>
        <w:gridCol w:w="882"/>
        <w:gridCol w:w="810"/>
        <w:gridCol w:w="1170"/>
        <w:gridCol w:w="792"/>
        <w:gridCol w:w="918"/>
        <w:gridCol w:w="907"/>
      </w:tblGrid>
      <w:tr w:rsidR="00A260F8" w:rsidRPr="00BF33D5" w:rsidTr="00B8542A">
        <w:trPr>
          <w:trHeight w:val="276"/>
        </w:trPr>
        <w:tc>
          <w:tcPr>
            <w:tcW w:w="1813" w:type="dxa"/>
            <w:vMerge w:val="restart"/>
            <w:tcBorders>
              <w:top w:val="single" w:sz="4" w:space="0" w:color="auto"/>
              <w:left w:val="single" w:sz="8" w:space="0" w:color="auto"/>
              <w:right w:val="single" w:sz="8" w:space="0" w:color="auto"/>
            </w:tcBorders>
            <w:shd w:val="clear" w:color="auto" w:fill="D9D9D9"/>
            <w:noWrap/>
            <w:vAlign w:val="bottom"/>
            <w:hideMark/>
          </w:tcPr>
          <w:p w:rsidR="00A260F8" w:rsidRPr="00BF33D5" w:rsidRDefault="007E0810" w:rsidP="00431272">
            <w:pPr>
              <w:jc w:val="center"/>
              <w:rPr>
                <w:rFonts w:ascii="Times New Roman" w:hAnsi="Times New Roman"/>
                <w:color w:val="000000"/>
                <w:lang w:val="sr-Latn-CS" w:eastAsia="sr-Latn-CS"/>
              </w:rPr>
            </w:pPr>
            <w:r>
              <w:rPr>
                <w:rFonts w:ascii="Times New Roman" w:hAnsi="Times New Roman"/>
                <w:bCs/>
                <w:color w:val="000000"/>
                <w:lang w:eastAsia="sr-Latn-CS"/>
              </w:rPr>
              <w:t>Namenska celina</w:t>
            </w:r>
            <w:r w:rsidR="00A260F8" w:rsidRPr="00BF33D5">
              <w:rPr>
                <w:rFonts w:ascii="Times New Roman" w:hAnsi="Times New Roman"/>
                <w:bCs/>
                <w:color w:val="000000"/>
                <w:lang w:eastAsia="sr-Latn-CS"/>
              </w:rPr>
              <w:t>, poreklo, očuvanost</w:t>
            </w:r>
          </w:p>
        </w:tc>
        <w:tc>
          <w:tcPr>
            <w:tcW w:w="2070" w:type="dxa"/>
            <w:gridSpan w:val="2"/>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Površina</w:t>
            </w:r>
          </w:p>
        </w:tc>
        <w:tc>
          <w:tcPr>
            <w:tcW w:w="3060" w:type="dxa"/>
            <w:gridSpan w:val="3"/>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Zapremina</w:t>
            </w:r>
          </w:p>
        </w:tc>
        <w:tc>
          <w:tcPr>
            <w:tcW w:w="2880" w:type="dxa"/>
            <w:gridSpan w:val="3"/>
            <w:tcBorders>
              <w:top w:val="single" w:sz="4" w:space="0" w:color="auto"/>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Zapreminski prirast</w:t>
            </w:r>
          </w:p>
        </w:tc>
        <w:tc>
          <w:tcPr>
            <w:tcW w:w="907" w:type="dxa"/>
            <w:vMerge w:val="restart"/>
            <w:tcBorders>
              <w:top w:val="single" w:sz="4" w:space="0" w:color="auto"/>
              <w:left w:val="nil"/>
              <w:right w:val="single" w:sz="8" w:space="0" w:color="auto"/>
            </w:tcBorders>
            <w:shd w:val="clear" w:color="auto" w:fill="D9D9D9"/>
            <w:noWrap/>
            <w:vAlign w:val="bottom"/>
            <w:hideMark/>
          </w:tcPr>
          <w:p w:rsidR="00A260F8" w:rsidRPr="00BF33D5" w:rsidRDefault="00A260F8" w:rsidP="00431272">
            <w:pPr>
              <w:jc w:val="right"/>
              <w:rPr>
                <w:rFonts w:ascii="Times New Roman" w:hAnsi="Times New Roman"/>
                <w:color w:val="000000"/>
                <w:lang w:val="sr-Latn-CS" w:eastAsia="sr-Latn-CS"/>
              </w:rPr>
            </w:pPr>
            <w:r w:rsidRPr="00BF33D5">
              <w:rPr>
                <w:rFonts w:ascii="Times New Roman" w:hAnsi="Times New Roman"/>
                <w:bCs/>
                <w:color w:val="000000"/>
                <w:lang w:eastAsia="sr-Latn-CS"/>
              </w:rPr>
              <w:t>Iv/Vx100</w:t>
            </w:r>
          </w:p>
        </w:tc>
      </w:tr>
      <w:tr w:rsidR="00A260F8" w:rsidRPr="00BF33D5" w:rsidTr="00B8542A">
        <w:trPr>
          <w:trHeight w:val="276"/>
        </w:trPr>
        <w:tc>
          <w:tcPr>
            <w:tcW w:w="1813" w:type="dxa"/>
            <w:vMerge/>
            <w:tcBorders>
              <w:left w:val="single" w:sz="8" w:space="0" w:color="auto"/>
              <w:bottom w:val="single" w:sz="8" w:space="0" w:color="auto"/>
              <w:right w:val="single" w:sz="8" w:space="0" w:color="auto"/>
            </w:tcBorders>
            <w:shd w:val="clear" w:color="auto" w:fill="auto"/>
            <w:noWrap/>
            <w:vAlign w:val="bottom"/>
            <w:hideMark/>
          </w:tcPr>
          <w:p w:rsidR="00A260F8" w:rsidRPr="00BF33D5" w:rsidRDefault="00A260F8" w:rsidP="00431272">
            <w:pPr>
              <w:jc w:val="center"/>
              <w:rPr>
                <w:rFonts w:ascii="Times New Roman" w:hAnsi="Times New Roman"/>
                <w:color w:val="000000"/>
                <w:lang w:eastAsia="sr-Latn-CS"/>
              </w:rPr>
            </w:pPr>
          </w:p>
        </w:tc>
        <w:tc>
          <w:tcPr>
            <w:tcW w:w="1188"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ha</w:t>
            </w:r>
          </w:p>
        </w:tc>
        <w:tc>
          <w:tcPr>
            <w:tcW w:w="882"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1368"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882"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810"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1170"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w:t>
            </w:r>
          </w:p>
        </w:tc>
        <w:tc>
          <w:tcPr>
            <w:tcW w:w="792"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w:t>
            </w:r>
          </w:p>
        </w:tc>
        <w:tc>
          <w:tcPr>
            <w:tcW w:w="918" w:type="dxa"/>
            <w:tcBorders>
              <w:top w:val="nil"/>
              <w:left w:val="nil"/>
              <w:bottom w:val="single" w:sz="8" w:space="0" w:color="auto"/>
              <w:right w:val="single" w:sz="8" w:space="0" w:color="auto"/>
            </w:tcBorders>
            <w:shd w:val="clear" w:color="auto" w:fill="D9D9D9"/>
            <w:noWrap/>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bCs/>
                <w:color w:val="000000"/>
                <w:lang w:eastAsia="sr-Latn-CS"/>
              </w:rPr>
              <w:t>m³/ha</w:t>
            </w:r>
          </w:p>
        </w:tc>
        <w:tc>
          <w:tcPr>
            <w:tcW w:w="907" w:type="dxa"/>
            <w:vMerge/>
            <w:tcBorders>
              <w:left w:val="nil"/>
              <w:bottom w:val="single" w:sz="8" w:space="0" w:color="auto"/>
              <w:right w:val="single" w:sz="8" w:space="0" w:color="auto"/>
            </w:tcBorders>
            <w:shd w:val="clear" w:color="auto" w:fill="auto"/>
            <w:noWrap/>
            <w:vAlign w:val="bottom"/>
            <w:hideMark/>
          </w:tcPr>
          <w:p w:rsidR="00A260F8" w:rsidRPr="00BF33D5" w:rsidRDefault="00A260F8" w:rsidP="00431272">
            <w:pPr>
              <w:jc w:val="right"/>
              <w:rPr>
                <w:rFonts w:ascii="Times New Roman" w:hAnsi="Times New Roman"/>
                <w:color w:val="000000"/>
                <w:lang w:val="sr-Latn-CS" w:eastAsia="sr-Latn-CS"/>
              </w:rPr>
            </w:pPr>
          </w:p>
        </w:tc>
      </w:tr>
      <w:tr w:rsidR="00B8542A" w:rsidRPr="00BF33D5" w:rsidTr="00B8542A">
        <w:trPr>
          <w:trHeight w:val="276"/>
        </w:trPr>
        <w:tc>
          <w:tcPr>
            <w:tcW w:w="1813" w:type="dxa"/>
            <w:tcBorders>
              <w:top w:val="nil"/>
              <w:left w:val="single" w:sz="8" w:space="0" w:color="auto"/>
              <w:bottom w:val="single" w:sz="8" w:space="0" w:color="auto"/>
              <w:right w:val="single" w:sz="8" w:space="0" w:color="auto"/>
            </w:tcBorders>
            <w:shd w:val="clear" w:color="auto" w:fill="auto"/>
            <w:noWrap/>
            <w:vAlign w:val="bottom"/>
            <w:hideMark/>
          </w:tcPr>
          <w:p w:rsidR="00B8542A" w:rsidRPr="00BF33D5" w:rsidRDefault="00B8542A"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 xml:space="preserve">NC </w:t>
            </w:r>
            <w:r>
              <w:rPr>
                <w:rFonts w:ascii="Times New Roman" w:hAnsi="Times New Roman"/>
                <w:color w:val="000000"/>
                <w:lang w:eastAsia="sr-Latn-CS"/>
              </w:rPr>
              <w:t>10</w:t>
            </w:r>
            <w:r w:rsidRPr="00BF33D5">
              <w:rPr>
                <w:rFonts w:ascii="Times New Roman" w:hAnsi="Times New Roman"/>
                <w:color w:val="000000"/>
                <w:lang w:eastAsia="sr-Latn-CS"/>
              </w:rPr>
              <w:t>- visoke</w:t>
            </w:r>
          </w:p>
        </w:tc>
        <w:tc>
          <w:tcPr>
            <w:tcW w:w="1188"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4</w:t>
            </w:r>
            <w:r w:rsidR="009B4695">
              <w:rPr>
                <w:rFonts w:ascii="Times New Roman" w:hAnsi="Times New Roman"/>
                <w:color w:val="000000"/>
              </w:rPr>
              <w:t>7,</w:t>
            </w:r>
            <w:r w:rsidRPr="00B8542A">
              <w:rPr>
                <w:rFonts w:ascii="Times New Roman" w:hAnsi="Times New Roman"/>
                <w:color w:val="000000"/>
              </w:rPr>
              <w:t>34</w:t>
            </w:r>
          </w:p>
        </w:tc>
        <w:tc>
          <w:tcPr>
            <w:tcW w:w="882"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8,</w:t>
            </w:r>
            <w:r w:rsidR="00B8542A" w:rsidRPr="00B8542A">
              <w:rPr>
                <w:rFonts w:ascii="Times New Roman" w:hAnsi="Times New Roman"/>
                <w:color w:val="000000"/>
              </w:rPr>
              <w:t>8</w:t>
            </w:r>
          </w:p>
        </w:tc>
        <w:tc>
          <w:tcPr>
            <w:tcW w:w="1368"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16</w:t>
            </w:r>
            <w:r w:rsidR="002C4FE8">
              <w:rPr>
                <w:rFonts w:ascii="Times New Roman" w:hAnsi="Times New Roman"/>
                <w:color w:val="000000"/>
              </w:rPr>
              <w:t>.</w:t>
            </w:r>
            <w:r w:rsidRPr="00B8542A">
              <w:rPr>
                <w:rFonts w:ascii="Times New Roman" w:hAnsi="Times New Roman"/>
                <w:color w:val="000000"/>
              </w:rPr>
              <w:t>38</w:t>
            </w:r>
            <w:r w:rsidR="009B4695">
              <w:rPr>
                <w:rFonts w:ascii="Times New Roman" w:hAnsi="Times New Roman"/>
                <w:color w:val="000000"/>
              </w:rPr>
              <w:t>3,</w:t>
            </w:r>
            <w:r w:rsidRPr="00B8542A">
              <w:rPr>
                <w:rFonts w:ascii="Times New Roman" w:hAnsi="Times New Roman"/>
                <w:color w:val="000000"/>
              </w:rPr>
              <w:t>2</w:t>
            </w:r>
          </w:p>
        </w:tc>
        <w:tc>
          <w:tcPr>
            <w:tcW w:w="882"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3,</w:t>
            </w:r>
            <w:r w:rsidRPr="00B8542A">
              <w:rPr>
                <w:rFonts w:ascii="Times New Roman" w:hAnsi="Times New Roman"/>
                <w:color w:val="000000"/>
              </w:rPr>
              <w:t>8</w:t>
            </w:r>
          </w:p>
        </w:tc>
        <w:tc>
          <w:tcPr>
            <w:tcW w:w="81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34</w:t>
            </w:r>
            <w:r w:rsidR="009B4695">
              <w:rPr>
                <w:rFonts w:ascii="Times New Roman" w:hAnsi="Times New Roman"/>
                <w:color w:val="000000"/>
              </w:rPr>
              <w:t>6,</w:t>
            </w:r>
            <w:r w:rsidRPr="00B8542A">
              <w:rPr>
                <w:rFonts w:ascii="Times New Roman" w:hAnsi="Times New Roman"/>
                <w:color w:val="000000"/>
              </w:rPr>
              <w:t>1</w:t>
            </w:r>
          </w:p>
        </w:tc>
        <w:tc>
          <w:tcPr>
            <w:tcW w:w="117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36</w:t>
            </w:r>
            <w:r w:rsidR="009B4695">
              <w:rPr>
                <w:rFonts w:ascii="Times New Roman" w:hAnsi="Times New Roman"/>
                <w:color w:val="000000"/>
              </w:rPr>
              <w:t>3,</w:t>
            </w:r>
            <w:r w:rsidRPr="00B8542A">
              <w:rPr>
                <w:rFonts w:ascii="Times New Roman" w:hAnsi="Times New Roman"/>
                <w:color w:val="000000"/>
              </w:rPr>
              <w:t>9</w:t>
            </w:r>
          </w:p>
        </w:tc>
        <w:tc>
          <w:tcPr>
            <w:tcW w:w="792"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4,</w:t>
            </w:r>
            <w:r w:rsidR="00B8542A" w:rsidRPr="00B8542A">
              <w:rPr>
                <w:rFonts w:ascii="Times New Roman" w:hAnsi="Times New Roman"/>
                <w:color w:val="000000"/>
              </w:rPr>
              <w:t>6</w:t>
            </w:r>
          </w:p>
        </w:tc>
        <w:tc>
          <w:tcPr>
            <w:tcW w:w="918"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7,</w:t>
            </w:r>
            <w:r w:rsidR="00B8542A" w:rsidRPr="00B8542A">
              <w:rPr>
                <w:rFonts w:ascii="Times New Roman" w:hAnsi="Times New Roman"/>
                <w:color w:val="000000"/>
              </w:rPr>
              <w:t>7</w:t>
            </w:r>
          </w:p>
        </w:tc>
        <w:tc>
          <w:tcPr>
            <w:tcW w:w="907"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2,</w:t>
            </w:r>
            <w:r w:rsidR="00B8542A" w:rsidRPr="00B8542A">
              <w:rPr>
                <w:rFonts w:ascii="Times New Roman" w:hAnsi="Times New Roman"/>
                <w:color w:val="000000"/>
              </w:rPr>
              <w:t>2</w:t>
            </w:r>
          </w:p>
        </w:tc>
      </w:tr>
      <w:tr w:rsidR="00B8542A" w:rsidRPr="00BF33D5" w:rsidTr="00B8542A">
        <w:trPr>
          <w:trHeight w:val="276"/>
        </w:trPr>
        <w:tc>
          <w:tcPr>
            <w:tcW w:w="1813" w:type="dxa"/>
            <w:tcBorders>
              <w:top w:val="nil"/>
              <w:left w:val="single" w:sz="8" w:space="0" w:color="auto"/>
              <w:bottom w:val="single" w:sz="8" w:space="0" w:color="auto"/>
              <w:right w:val="single" w:sz="8" w:space="0" w:color="auto"/>
            </w:tcBorders>
            <w:shd w:val="clear" w:color="auto" w:fill="auto"/>
            <w:noWrap/>
            <w:vAlign w:val="bottom"/>
            <w:hideMark/>
          </w:tcPr>
          <w:p w:rsidR="00B8542A" w:rsidRPr="00BF33D5" w:rsidRDefault="00B8542A"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 xml:space="preserve">NC </w:t>
            </w:r>
            <w:r>
              <w:rPr>
                <w:rFonts w:ascii="Times New Roman" w:hAnsi="Times New Roman"/>
                <w:color w:val="000000"/>
                <w:lang w:eastAsia="sr-Latn-CS"/>
              </w:rPr>
              <w:t>10</w:t>
            </w:r>
            <w:r w:rsidRPr="00BF33D5">
              <w:rPr>
                <w:rFonts w:ascii="Times New Roman" w:hAnsi="Times New Roman"/>
                <w:color w:val="000000"/>
                <w:lang w:eastAsia="sr-Latn-CS"/>
              </w:rPr>
              <w:t>- izdanačke</w:t>
            </w:r>
          </w:p>
        </w:tc>
        <w:tc>
          <w:tcPr>
            <w:tcW w:w="1188"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w:t>
            </w:r>
            <w:r w:rsidR="009B4695">
              <w:rPr>
                <w:rFonts w:ascii="Times New Roman" w:hAnsi="Times New Roman"/>
                <w:color w:val="000000"/>
              </w:rPr>
              <w:t>9,</w:t>
            </w:r>
            <w:r w:rsidRPr="00B8542A">
              <w:rPr>
                <w:rFonts w:ascii="Times New Roman" w:hAnsi="Times New Roman"/>
                <w:color w:val="000000"/>
              </w:rPr>
              <w:t>74</w:t>
            </w:r>
          </w:p>
        </w:tc>
        <w:tc>
          <w:tcPr>
            <w:tcW w:w="882"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5,</w:t>
            </w:r>
            <w:r w:rsidR="00B8542A" w:rsidRPr="00B8542A">
              <w:rPr>
                <w:rFonts w:ascii="Times New Roman" w:hAnsi="Times New Roman"/>
                <w:color w:val="000000"/>
              </w:rPr>
              <w:t>5</w:t>
            </w:r>
          </w:p>
        </w:tc>
        <w:tc>
          <w:tcPr>
            <w:tcW w:w="1368"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8</w:t>
            </w:r>
            <w:r w:rsidR="002C4FE8">
              <w:rPr>
                <w:rFonts w:ascii="Times New Roman" w:hAnsi="Times New Roman"/>
                <w:color w:val="000000"/>
              </w:rPr>
              <w:t>.</w:t>
            </w:r>
            <w:r w:rsidRPr="00B8542A">
              <w:rPr>
                <w:rFonts w:ascii="Times New Roman" w:hAnsi="Times New Roman"/>
                <w:color w:val="000000"/>
              </w:rPr>
              <w:t>81</w:t>
            </w:r>
            <w:r w:rsidR="009B4695">
              <w:rPr>
                <w:rFonts w:ascii="Times New Roman" w:hAnsi="Times New Roman"/>
                <w:color w:val="000000"/>
              </w:rPr>
              <w:t>1,</w:t>
            </w:r>
            <w:r w:rsidRPr="00B8542A">
              <w:rPr>
                <w:rFonts w:ascii="Times New Roman" w:hAnsi="Times New Roman"/>
                <w:color w:val="000000"/>
              </w:rPr>
              <w:t>0</w:t>
            </w:r>
          </w:p>
        </w:tc>
        <w:tc>
          <w:tcPr>
            <w:tcW w:w="882"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7,</w:t>
            </w:r>
            <w:r w:rsidR="00B8542A" w:rsidRPr="00B8542A">
              <w:rPr>
                <w:rFonts w:ascii="Times New Roman" w:hAnsi="Times New Roman"/>
                <w:color w:val="000000"/>
              </w:rPr>
              <w:t>4</w:t>
            </w:r>
          </w:p>
        </w:tc>
        <w:tc>
          <w:tcPr>
            <w:tcW w:w="81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29</w:t>
            </w:r>
            <w:r w:rsidR="009B4695">
              <w:rPr>
                <w:rFonts w:ascii="Times New Roman" w:hAnsi="Times New Roman"/>
                <w:color w:val="000000"/>
              </w:rPr>
              <w:t>6,</w:t>
            </w:r>
            <w:r w:rsidRPr="00B8542A">
              <w:rPr>
                <w:rFonts w:ascii="Times New Roman" w:hAnsi="Times New Roman"/>
                <w:color w:val="000000"/>
              </w:rPr>
              <w:t>3</w:t>
            </w:r>
          </w:p>
        </w:tc>
        <w:tc>
          <w:tcPr>
            <w:tcW w:w="1170"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33</w:t>
            </w:r>
            <w:r w:rsidR="009B4695">
              <w:rPr>
                <w:rFonts w:ascii="Times New Roman" w:hAnsi="Times New Roman"/>
                <w:color w:val="000000"/>
              </w:rPr>
              <w:t>8,</w:t>
            </w:r>
            <w:r w:rsidRPr="00B8542A">
              <w:rPr>
                <w:rFonts w:ascii="Times New Roman" w:hAnsi="Times New Roman"/>
                <w:color w:val="000000"/>
              </w:rPr>
              <w:t>6</w:t>
            </w:r>
          </w:p>
        </w:tc>
        <w:tc>
          <w:tcPr>
            <w:tcW w:w="792"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4,</w:t>
            </w:r>
            <w:r w:rsidR="00B8542A" w:rsidRPr="00B8542A">
              <w:rPr>
                <w:rFonts w:ascii="Times New Roman" w:hAnsi="Times New Roman"/>
                <w:color w:val="000000"/>
              </w:rPr>
              <w:t>3</w:t>
            </w:r>
          </w:p>
        </w:tc>
        <w:tc>
          <w:tcPr>
            <w:tcW w:w="918" w:type="dxa"/>
            <w:tcBorders>
              <w:top w:val="nil"/>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1,</w:t>
            </w:r>
            <w:r w:rsidRPr="00B8542A">
              <w:rPr>
                <w:rFonts w:ascii="Times New Roman" w:hAnsi="Times New Roman"/>
                <w:color w:val="000000"/>
              </w:rPr>
              <w:t>4</w:t>
            </w:r>
          </w:p>
        </w:tc>
        <w:tc>
          <w:tcPr>
            <w:tcW w:w="907" w:type="dxa"/>
            <w:tcBorders>
              <w:top w:val="nil"/>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3,</w:t>
            </w:r>
            <w:r w:rsidR="00B8542A" w:rsidRPr="00B8542A">
              <w:rPr>
                <w:rFonts w:ascii="Times New Roman" w:hAnsi="Times New Roman"/>
                <w:color w:val="000000"/>
              </w:rPr>
              <w:t>8</w:t>
            </w:r>
          </w:p>
        </w:tc>
      </w:tr>
      <w:tr w:rsidR="00B8542A" w:rsidRPr="00BF33D5" w:rsidTr="00B8542A">
        <w:trPr>
          <w:trHeight w:val="276"/>
        </w:trPr>
        <w:tc>
          <w:tcPr>
            <w:tcW w:w="1813" w:type="dxa"/>
            <w:tcBorders>
              <w:top w:val="nil"/>
              <w:left w:val="single" w:sz="8" w:space="0" w:color="auto"/>
              <w:bottom w:val="single" w:sz="4" w:space="0" w:color="auto"/>
              <w:right w:val="single" w:sz="8" w:space="0" w:color="auto"/>
            </w:tcBorders>
            <w:shd w:val="clear" w:color="auto" w:fill="auto"/>
            <w:noWrap/>
            <w:vAlign w:val="bottom"/>
            <w:hideMark/>
          </w:tcPr>
          <w:p w:rsidR="00B8542A" w:rsidRPr="00BF33D5" w:rsidRDefault="00B8542A"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 xml:space="preserve">NC </w:t>
            </w:r>
            <w:r>
              <w:rPr>
                <w:rFonts w:ascii="Times New Roman" w:hAnsi="Times New Roman"/>
                <w:color w:val="000000"/>
                <w:lang w:eastAsia="sr-Latn-CS"/>
              </w:rPr>
              <w:t>10</w:t>
            </w:r>
            <w:r w:rsidRPr="00BF33D5">
              <w:rPr>
                <w:rFonts w:ascii="Times New Roman" w:hAnsi="Times New Roman"/>
                <w:color w:val="000000"/>
                <w:lang w:eastAsia="sr-Latn-CS"/>
              </w:rPr>
              <w:t>- veštačke</w:t>
            </w:r>
          </w:p>
        </w:tc>
        <w:tc>
          <w:tcPr>
            <w:tcW w:w="1188"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46</w:t>
            </w:r>
            <w:r w:rsidR="009B4695">
              <w:rPr>
                <w:rFonts w:ascii="Times New Roman" w:hAnsi="Times New Roman"/>
                <w:color w:val="000000"/>
              </w:rPr>
              <w:t>2,</w:t>
            </w:r>
            <w:r w:rsidRPr="00B8542A">
              <w:rPr>
                <w:rFonts w:ascii="Times New Roman" w:hAnsi="Times New Roman"/>
                <w:color w:val="000000"/>
              </w:rPr>
              <w:t>37</w:t>
            </w:r>
          </w:p>
        </w:tc>
        <w:tc>
          <w:tcPr>
            <w:tcW w:w="882"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8</w:t>
            </w:r>
            <w:r w:rsidR="009B4695">
              <w:rPr>
                <w:rFonts w:ascii="Times New Roman" w:hAnsi="Times New Roman"/>
                <w:color w:val="000000"/>
              </w:rPr>
              <w:t>5,</w:t>
            </w:r>
            <w:r w:rsidRPr="00B8542A">
              <w:rPr>
                <w:rFonts w:ascii="Times New Roman" w:hAnsi="Times New Roman"/>
                <w:color w:val="000000"/>
              </w:rPr>
              <w:t>7</w:t>
            </w:r>
          </w:p>
        </w:tc>
        <w:tc>
          <w:tcPr>
            <w:tcW w:w="1368"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93</w:t>
            </w:r>
            <w:r w:rsidR="002C4FE8">
              <w:rPr>
                <w:rFonts w:ascii="Times New Roman" w:hAnsi="Times New Roman"/>
                <w:color w:val="000000"/>
              </w:rPr>
              <w:t>.</w:t>
            </w:r>
            <w:r w:rsidRPr="00B8542A">
              <w:rPr>
                <w:rFonts w:ascii="Times New Roman" w:hAnsi="Times New Roman"/>
                <w:color w:val="000000"/>
              </w:rPr>
              <w:t>51</w:t>
            </w:r>
            <w:r w:rsidR="009B4695">
              <w:rPr>
                <w:rFonts w:ascii="Times New Roman" w:hAnsi="Times New Roman"/>
                <w:color w:val="000000"/>
              </w:rPr>
              <w:t>8,</w:t>
            </w:r>
            <w:r w:rsidRPr="00B8542A">
              <w:rPr>
                <w:rFonts w:ascii="Times New Roman" w:hAnsi="Times New Roman"/>
                <w:color w:val="000000"/>
              </w:rPr>
              <w:t>8</w:t>
            </w:r>
          </w:p>
        </w:tc>
        <w:tc>
          <w:tcPr>
            <w:tcW w:w="882"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7</w:t>
            </w:r>
            <w:r w:rsidR="009B4695">
              <w:rPr>
                <w:rFonts w:ascii="Times New Roman" w:hAnsi="Times New Roman"/>
                <w:color w:val="000000"/>
              </w:rPr>
              <w:t>8,</w:t>
            </w:r>
            <w:r w:rsidRPr="00B8542A">
              <w:rPr>
                <w:rFonts w:ascii="Times New Roman" w:hAnsi="Times New Roman"/>
                <w:color w:val="000000"/>
              </w:rPr>
              <w:t>8</w:t>
            </w:r>
          </w:p>
        </w:tc>
        <w:tc>
          <w:tcPr>
            <w:tcW w:w="810"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20</w:t>
            </w:r>
            <w:r w:rsidR="009B4695">
              <w:rPr>
                <w:rFonts w:ascii="Times New Roman" w:hAnsi="Times New Roman"/>
                <w:color w:val="000000"/>
              </w:rPr>
              <w:t>2,</w:t>
            </w:r>
            <w:r w:rsidRPr="00B8542A">
              <w:rPr>
                <w:rFonts w:ascii="Times New Roman" w:hAnsi="Times New Roman"/>
                <w:color w:val="000000"/>
              </w:rPr>
              <w:t>3</w:t>
            </w:r>
          </w:p>
        </w:tc>
        <w:tc>
          <w:tcPr>
            <w:tcW w:w="1170"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7</w:t>
            </w:r>
            <w:r w:rsidR="002C4FE8">
              <w:rPr>
                <w:rFonts w:ascii="Times New Roman" w:hAnsi="Times New Roman"/>
                <w:color w:val="000000"/>
              </w:rPr>
              <w:t>.</w:t>
            </w:r>
            <w:r w:rsidRPr="00B8542A">
              <w:rPr>
                <w:rFonts w:ascii="Times New Roman" w:hAnsi="Times New Roman"/>
                <w:color w:val="000000"/>
              </w:rPr>
              <w:t>16</w:t>
            </w:r>
            <w:r w:rsidR="009B4695">
              <w:rPr>
                <w:rFonts w:ascii="Times New Roman" w:hAnsi="Times New Roman"/>
                <w:color w:val="000000"/>
              </w:rPr>
              <w:t>1,</w:t>
            </w:r>
            <w:r w:rsidRPr="00B8542A">
              <w:rPr>
                <w:rFonts w:ascii="Times New Roman" w:hAnsi="Times New Roman"/>
                <w:color w:val="000000"/>
              </w:rPr>
              <w:t>6</w:t>
            </w:r>
          </w:p>
        </w:tc>
        <w:tc>
          <w:tcPr>
            <w:tcW w:w="792"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9</w:t>
            </w:r>
            <w:r w:rsidR="009B4695">
              <w:rPr>
                <w:rFonts w:ascii="Times New Roman" w:hAnsi="Times New Roman"/>
                <w:color w:val="000000"/>
              </w:rPr>
              <w:t>1,</w:t>
            </w:r>
            <w:r w:rsidRPr="00B8542A">
              <w:rPr>
                <w:rFonts w:ascii="Times New Roman" w:hAnsi="Times New Roman"/>
                <w:color w:val="000000"/>
              </w:rPr>
              <w:t>1</w:t>
            </w:r>
          </w:p>
        </w:tc>
        <w:tc>
          <w:tcPr>
            <w:tcW w:w="918" w:type="dxa"/>
            <w:tcBorders>
              <w:top w:val="nil"/>
              <w:left w:val="nil"/>
              <w:bottom w:val="single" w:sz="4"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5,</w:t>
            </w:r>
            <w:r w:rsidRPr="00B8542A">
              <w:rPr>
                <w:rFonts w:ascii="Times New Roman" w:hAnsi="Times New Roman"/>
                <w:color w:val="000000"/>
              </w:rPr>
              <w:t>5</w:t>
            </w:r>
          </w:p>
        </w:tc>
        <w:tc>
          <w:tcPr>
            <w:tcW w:w="907" w:type="dxa"/>
            <w:tcBorders>
              <w:top w:val="nil"/>
              <w:left w:val="nil"/>
              <w:bottom w:val="single" w:sz="4"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7,</w:t>
            </w:r>
            <w:r w:rsidR="00B8542A" w:rsidRPr="00B8542A">
              <w:rPr>
                <w:rFonts w:ascii="Times New Roman" w:hAnsi="Times New Roman"/>
                <w:color w:val="000000"/>
              </w:rPr>
              <w:t>7</w:t>
            </w:r>
          </w:p>
        </w:tc>
      </w:tr>
      <w:tr w:rsidR="00B8542A" w:rsidRPr="00BF33D5" w:rsidTr="00B8542A">
        <w:trPr>
          <w:trHeight w:val="276"/>
        </w:trPr>
        <w:tc>
          <w:tcPr>
            <w:tcW w:w="181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8542A" w:rsidRPr="00BF33D5" w:rsidRDefault="00B8542A" w:rsidP="00431272">
            <w:pPr>
              <w:jc w:val="center"/>
              <w:rPr>
                <w:rFonts w:ascii="Times New Roman" w:hAnsi="Times New Roman"/>
                <w:color w:val="000000"/>
                <w:lang w:eastAsia="sr-Latn-CS"/>
              </w:rPr>
            </w:pPr>
            <w:r w:rsidRPr="00BF33D5">
              <w:rPr>
                <w:rFonts w:ascii="Times New Roman" w:hAnsi="Times New Roman"/>
                <w:color w:val="000000"/>
                <w:lang w:eastAsia="sr-Latn-CS"/>
              </w:rPr>
              <w:t>SVEGA GJ</w:t>
            </w:r>
          </w:p>
        </w:tc>
        <w:tc>
          <w:tcPr>
            <w:tcW w:w="1188"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53</w:t>
            </w:r>
            <w:r w:rsidR="009B4695">
              <w:rPr>
                <w:rFonts w:ascii="Times New Roman" w:hAnsi="Times New Roman"/>
                <w:color w:val="000000"/>
              </w:rPr>
              <w:t>9,</w:t>
            </w:r>
            <w:r w:rsidRPr="00B8542A">
              <w:rPr>
                <w:rFonts w:ascii="Times New Roman" w:hAnsi="Times New Roman"/>
                <w:color w:val="000000"/>
              </w:rPr>
              <w:t>45</w:t>
            </w:r>
          </w:p>
        </w:tc>
        <w:tc>
          <w:tcPr>
            <w:tcW w:w="882"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w:t>
            </w:r>
            <w:r w:rsidR="009B4695">
              <w:rPr>
                <w:rFonts w:ascii="Times New Roman" w:hAnsi="Times New Roman"/>
                <w:color w:val="000000"/>
              </w:rPr>
              <w:t>0,</w:t>
            </w:r>
            <w:r w:rsidRPr="00B8542A">
              <w:rPr>
                <w:rFonts w:ascii="Times New Roman" w:hAnsi="Times New Roman"/>
                <w:color w:val="000000"/>
              </w:rPr>
              <w:t>0</w:t>
            </w:r>
          </w:p>
        </w:tc>
        <w:tc>
          <w:tcPr>
            <w:tcW w:w="1368"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118</w:t>
            </w:r>
            <w:r w:rsidR="002C4FE8">
              <w:rPr>
                <w:rFonts w:ascii="Times New Roman" w:hAnsi="Times New Roman"/>
                <w:color w:val="000000"/>
              </w:rPr>
              <w:t>.</w:t>
            </w:r>
            <w:r w:rsidRPr="00B8542A">
              <w:rPr>
                <w:rFonts w:ascii="Times New Roman" w:hAnsi="Times New Roman"/>
                <w:color w:val="000000"/>
              </w:rPr>
              <w:t>71</w:t>
            </w:r>
            <w:r w:rsidR="009B4695">
              <w:rPr>
                <w:rFonts w:ascii="Times New Roman" w:hAnsi="Times New Roman"/>
                <w:color w:val="000000"/>
              </w:rPr>
              <w:t>3,</w:t>
            </w:r>
            <w:r w:rsidRPr="00B8542A">
              <w:rPr>
                <w:rFonts w:ascii="Times New Roman" w:hAnsi="Times New Roman"/>
                <w:color w:val="000000"/>
              </w:rPr>
              <w:t>0</w:t>
            </w:r>
          </w:p>
        </w:tc>
        <w:tc>
          <w:tcPr>
            <w:tcW w:w="882"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w:t>
            </w:r>
            <w:r w:rsidR="009B4695">
              <w:rPr>
                <w:rFonts w:ascii="Times New Roman" w:hAnsi="Times New Roman"/>
                <w:color w:val="000000"/>
              </w:rPr>
              <w:t>0,</w:t>
            </w:r>
            <w:r w:rsidRPr="00B8542A">
              <w:rPr>
                <w:rFonts w:ascii="Times New Roman" w:hAnsi="Times New Roman"/>
                <w:color w:val="000000"/>
              </w:rPr>
              <w:t>0</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22</w:t>
            </w:r>
            <w:r w:rsidR="009B4695">
              <w:rPr>
                <w:rFonts w:ascii="Times New Roman" w:hAnsi="Times New Roman"/>
                <w:color w:val="000000"/>
              </w:rPr>
              <w:t>0,</w:t>
            </w:r>
            <w:r w:rsidRPr="00B8542A">
              <w:rPr>
                <w:rFonts w:ascii="Times New Roman" w:hAnsi="Times New Roman"/>
                <w:color w:val="000000"/>
              </w:rPr>
              <w:t>1</w:t>
            </w:r>
          </w:p>
        </w:tc>
        <w:tc>
          <w:tcPr>
            <w:tcW w:w="1170"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7</w:t>
            </w:r>
            <w:r w:rsidR="002C4FE8">
              <w:rPr>
                <w:rFonts w:ascii="Times New Roman" w:hAnsi="Times New Roman"/>
                <w:color w:val="000000"/>
              </w:rPr>
              <w:t>.</w:t>
            </w:r>
            <w:r w:rsidRPr="00B8542A">
              <w:rPr>
                <w:rFonts w:ascii="Times New Roman" w:hAnsi="Times New Roman"/>
                <w:color w:val="000000"/>
              </w:rPr>
              <w:t>86</w:t>
            </w:r>
            <w:r w:rsidR="009B4695">
              <w:rPr>
                <w:rFonts w:ascii="Times New Roman" w:hAnsi="Times New Roman"/>
                <w:color w:val="000000"/>
              </w:rPr>
              <w:t>4,</w:t>
            </w:r>
            <w:r w:rsidRPr="00B8542A">
              <w:rPr>
                <w:rFonts w:ascii="Times New Roman" w:hAnsi="Times New Roman"/>
                <w:color w:val="000000"/>
              </w:rPr>
              <w:t>1</w:t>
            </w:r>
          </w:p>
        </w:tc>
        <w:tc>
          <w:tcPr>
            <w:tcW w:w="792"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pPr>
              <w:jc w:val="right"/>
              <w:rPr>
                <w:rFonts w:ascii="Times New Roman" w:hAnsi="Times New Roman"/>
                <w:color w:val="000000"/>
              </w:rPr>
            </w:pPr>
            <w:r w:rsidRPr="00B8542A">
              <w:rPr>
                <w:rFonts w:ascii="Times New Roman" w:hAnsi="Times New Roman"/>
                <w:color w:val="000000"/>
              </w:rPr>
              <w:t>10</w:t>
            </w:r>
            <w:r w:rsidR="009B4695">
              <w:rPr>
                <w:rFonts w:ascii="Times New Roman" w:hAnsi="Times New Roman"/>
                <w:color w:val="000000"/>
              </w:rPr>
              <w:t>0,</w:t>
            </w:r>
            <w:r w:rsidRPr="00B8542A">
              <w:rPr>
                <w:rFonts w:ascii="Times New Roman" w:hAnsi="Times New Roman"/>
                <w:color w:val="000000"/>
              </w:rPr>
              <w:t>0</w:t>
            </w:r>
          </w:p>
        </w:tc>
        <w:tc>
          <w:tcPr>
            <w:tcW w:w="918"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B8542A" w:rsidP="00934982">
            <w:pPr>
              <w:jc w:val="right"/>
              <w:rPr>
                <w:rFonts w:ascii="Times New Roman" w:hAnsi="Times New Roman"/>
                <w:color w:val="000000"/>
              </w:rPr>
            </w:pPr>
            <w:r w:rsidRPr="00B8542A">
              <w:rPr>
                <w:rFonts w:ascii="Times New Roman" w:hAnsi="Times New Roman"/>
                <w:color w:val="000000"/>
              </w:rPr>
              <w:t>1</w:t>
            </w:r>
            <w:r w:rsidR="009B4695">
              <w:rPr>
                <w:rFonts w:ascii="Times New Roman" w:hAnsi="Times New Roman"/>
                <w:color w:val="000000"/>
              </w:rPr>
              <w:t>4,</w:t>
            </w:r>
            <w:r w:rsidR="00934982">
              <w:rPr>
                <w:rFonts w:ascii="Times New Roman" w:hAnsi="Times New Roman"/>
                <w:color w:val="000000"/>
              </w:rPr>
              <w:t>8</w:t>
            </w:r>
          </w:p>
        </w:tc>
        <w:tc>
          <w:tcPr>
            <w:tcW w:w="907" w:type="dxa"/>
            <w:tcBorders>
              <w:top w:val="single" w:sz="4" w:space="0" w:color="auto"/>
              <w:left w:val="nil"/>
              <w:bottom w:val="single" w:sz="8" w:space="0" w:color="auto"/>
              <w:right w:val="single" w:sz="8" w:space="0" w:color="auto"/>
            </w:tcBorders>
            <w:shd w:val="clear" w:color="auto" w:fill="auto"/>
            <w:noWrap/>
            <w:vAlign w:val="bottom"/>
            <w:hideMark/>
          </w:tcPr>
          <w:p w:rsidR="00B8542A" w:rsidRPr="00B8542A" w:rsidRDefault="009B4695">
            <w:pPr>
              <w:jc w:val="right"/>
              <w:rPr>
                <w:rFonts w:ascii="Times New Roman" w:hAnsi="Times New Roman"/>
                <w:color w:val="000000"/>
              </w:rPr>
            </w:pPr>
            <w:r>
              <w:rPr>
                <w:rFonts w:ascii="Times New Roman" w:hAnsi="Times New Roman"/>
                <w:color w:val="000000"/>
              </w:rPr>
              <w:t>6,</w:t>
            </w:r>
            <w:r w:rsidR="00B8542A" w:rsidRPr="00B8542A">
              <w:rPr>
                <w:rFonts w:ascii="Times New Roman" w:hAnsi="Times New Roman"/>
                <w:color w:val="000000"/>
              </w:rPr>
              <w:t>6</w:t>
            </w:r>
          </w:p>
        </w:tc>
      </w:tr>
    </w:tbl>
    <w:p w:rsidR="00A260F8" w:rsidRDefault="00A260F8" w:rsidP="00A260F8"/>
    <w:p w:rsidR="008A728B" w:rsidRDefault="00A260F8" w:rsidP="00934982">
      <w:pPr>
        <w:rPr>
          <w:rFonts w:ascii="Times New Roman" w:hAnsi="Times New Roman"/>
          <w:lang w:val="sr-Latn-CS"/>
        </w:rPr>
      </w:pPr>
      <w:r w:rsidRPr="00BF33D5">
        <w:rPr>
          <w:rFonts w:ascii="Times New Roman" w:hAnsi="Times New Roman"/>
          <w:lang w:val="sr-Latn-CS"/>
        </w:rPr>
        <w:t xml:space="preserve">Iz tabele se vidi da u gazdinskoj jedinici preovladavaju očuvane sastojine sa </w:t>
      </w:r>
      <w:r w:rsidR="008A728B" w:rsidRPr="00B8542A">
        <w:rPr>
          <w:rFonts w:ascii="Times New Roman" w:hAnsi="Times New Roman"/>
          <w:color w:val="000000"/>
        </w:rPr>
        <w:t>8</w:t>
      </w:r>
      <w:r w:rsidR="009B4695">
        <w:rPr>
          <w:rFonts w:ascii="Times New Roman" w:hAnsi="Times New Roman"/>
          <w:color w:val="000000"/>
        </w:rPr>
        <w:t>9,</w:t>
      </w:r>
      <w:r w:rsidR="008A728B" w:rsidRPr="00B8542A">
        <w:rPr>
          <w:rFonts w:ascii="Times New Roman" w:hAnsi="Times New Roman"/>
          <w:color w:val="000000"/>
        </w:rPr>
        <w:t>5</w:t>
      </w:r>
      <w:r w:rsidR="008A728B">
        <w:rPr>
          <w:rFonts w:ascii="Times New Roman" w:hAnsi="Times New Roman"/>
          <w:color w:val="000000"/>
        </w:rPr>
        <w:t xml:space="preserve"> </w:t>
      </w:r>
      <w:r w:rsidRPr="00BF33D5">
        <w:rPr>
          <w:rFonts w:ascii="Times New Roman" w:hAnsi="Times New Roman"/>
          <w:lang w:val="sr-Latn-CS"/>
        </w:rPr>
        <w:t>% učešća po površini, ali je njihovo učešće po zapremini (</w:t>
      </w:r>
      <w:r w:rsidR="008A728B" w:rsidRPr="00B8542A">
        <w:rPr>
          <w:rFonts w:ascii="Times New Roman" w:hAnsi="Times New Roman"/>
          <w:color w:val="000000"/>
        </w:rPr>
        <w:t>8</w:t>
      </w:r>
      <w:r w:rsidR="009B4695">
        <w:rPr>
          <w:rFonts w:ascii="Times New Roman" w:hAnsi="Times New Roman"/>
          <w:color w:val="000000"/>
        </w:rPr>
        <w:t>6,</w:t>
      </w:r>
      <w:r w:rsidR="008A728B" w:rsidRPr="00B8542A">
        <w:rPr>
          <w:rFonts w:ascii="Times New Roman" w:hAnsi="Times New Roman"/>
          <w:color w:val="000000"/>
        </w:rPr>
        <w:t>7</w:t>
      </w:r>
      <w:r w:rsidRPr="00BF33D5">
        <w:rPr>
          <w:rFonts w:ascii="Times New Roman" w:hAnsi="Times New Roman"/>
          <w:lang w:val="sr-Latn-CS"/>
        </w:rPr>
        <w:t xml:space="preserve">%) </w:t>
      </w:r>
      <w:r>
        <w:rPr>
          <w:rFonts w:ascii="Times New Roman" w:hAnsi="Times New Roman"/>
          <w:lang w:val="sr-Latn-CS"/>
        </w:rPr>
        <w:t xml:space="preserve">je manji </w:t>
      </w:r>
      <w:r w:rsidR="008A728B">
        <w:rPr>
          <w:rFonts w:ascii="Times New Roman" w:hAnsi="Times New Roman"/>
          <w:lang w:val="sr-Latn-CS"/>
        </w:rPr>
        <w:t>,ali</w:t>
      </w:r>
      <w:r w:rsidRPr="00BF33D5">
        <w:rPr>
          <w:rFonts w:ascii="Times New Roman" w:hAnsi="Times New Roman"/>
          <w:lang w:val="sr-Latn-CS"/>
        </w:rPr>
        <w:t xml:space="preserve"> po zapreminskom prirastu (</w:t>
      </w:r>
      <w:r w:rsidR="008A728B">
        <w:rPr>
          <w:rFonts w:ascii="Times New Roman" w:hAnsi="Times New Roman"/>
          <w:lang w:val="sr-Latn-CS"/>
        </w:rPr>
        <w:t>9</w:t>
      </w:r>
      <w:r w:rsidR="009B4695">
        <w:rPr>
          <w:rFonts w:ascii="Times New Roman" w:hAnsi="Times New Roman"/>
          <w:lang w:val="sr-Latn-CS"/>
        </w:rPr>
        <w:t>3,</w:t>
      </w:r>
      <w:r>
        <w:rPr>
          <w:rFonts w:ascii="Times New Roman" w:hAnsi="Times New Roman"/>
          <w:lang w:val="sr-Latn-CS"/>
        </w:rPr>
        <w:t>7</w:t>
      </w:r>
      <w:r w:rsidRPr="00BF33D5">
        <w:rPr>
          <w:rFonts w:ascii="Times New Roman" w:hAnsi="Times New Roman"/>
          <w:lang w:val="sr-Latn-CS"/>
        </w:rPr>
        <w:t xml:space="preserve">%) nešto veće. Učešće razređenih sastojina je po površini </w:t>
      </w:r>
      <w:r w:rsidR="008A728B">
        <w:rPr>
          <w:rFonts w:ascii="Times New Roman" w:hAnsi="Times New Roman"/>
          <w:lang w:val="sr-Latn-CS"/>
        </w:rPr>
        <w:t>1</w:t>
      </w:r>
      <w:r w:rsidR="009B4695">
        <w:rPr>
          <w:rFonts w:ascii="Times New Roman" w:hAnsi="Times New Roman"/>
          <w:lang w:val="sr-Latn-CS"/>
        </w:rPr>
        <w:t>0,</w:t>
      </w:r>
      <w:r w:rsidR="008A728B">
        <w:rPr>
          <w:rFonts w:ascii="Times New Roman" w:hAnsi="Times New Roman"/>
          <w:lang w:val="sr-Latn-CS"/>
        </w:rPr>
        <w:t>5</w:t>
      </w:r>
      <w:r w:rsidRPr="00BF33D5">
        <w:rPr>
          <w:rFonts w:ascii="Times New Roman" w:hAnsi="Times New Roman"/>
          <w:lang w:val="sr-Latn-CS"/>
        </w:rPr>
        <w:t xml:space="preserve">% i po zapremini </w:t>
      </w:r>
      <w:r w:rsidR="008A728B">
        <w:rPr>
          <w:rFonts w:ascii="Times New Roman" w:hAnsi="Times New Roman"/>
          <w:lang w:val="sr-Latn-CS"/>
        </w:rPr>
        <w:t>1</w:t>
      </w:r>
      <w:r w:rsidR="009B4695">
        <w:rPr>
          <w:rFonts w:ascii="Times New Roman" w:hAnsi="Times New Roman"/>
          <w:lang w:val="sr-Latn-CS"/>
        </w:rPr>
        <w:t>3,</w:t>
      </w:r>
      <w:r w:rsidR="008A728B">
        <w:rPr>
          <w:rFonts w:ascii="Times New Roman" w:hAnsi="Times New Roman"/>
          <w:lang w:val="sr-Latn-CS"/>
        </w:rPr>
        <w:t xml:space="preserve">3 </w:t>
      </w:r>
      <w:r w:rsidRPr="00BF33D5">
        <w:rPr>
          <w:rFonts w:ascii="Times New Roman" w:hAnsi="Times New Roman"/>
          <w:lang w:val="sr-Latn-CS"/>
        </w:rPr>
        <w:t>%, a po zapreminskom prirastu je nešto manje (</w:t>
      </w:r>
      <w:r w:rsidR="009B4695">
        <w:rPr>
          <w:rFonts w:ascii="Times New Roman" w:hAnsi="Times New Roman"/>
          <w:lang w:val="sr-Latn-CS"/>
        </w:rPr>
        <w:t>6,</w:t>
      </w:r>
      <w:r w:rsidR="008A728B">
        <w:rPr>
          <w:rFonts w:ascii="Times New Roman" w:hAnsi="Times New Roman"/>
          <w:lang w:val="sr-Latn-CS"/>
        </w:rPr>
        <w:t>3</w:t>
      </w:r>
      <w:r w:rsidRPr="00BF33D5">
        <w:rPr>
          <w:rFonts w:ascii="Times New Roman" w:hAnsi="Times New Roman"/>
          <w:lang w:val="sr-Latn-CS"/>
        </w:rPr>
        <w:t xml:space="preserve">%). </w:t>
      </w:r>
      <w:r>
        <w:rPr>
          <w:rFonts w:ascii="Times New Roman" w:hAnsi="Times New Roman"/>
          <w:lang w:val="sr-Latn-CS"/>
        </w:rPr>
        <w:t>Devastirane</w:t>
      </w:r>
      <w:r w:rsidRPr="00BF33D5">
        <w:rPr>
          <w:rFonts w:ascii="Times New Roman" w:hAnsi="Times New Roman"/>
          <w:lang w:val="sr-Latn-CS"/>
        </w:rPr>
        <w:t xml:space="preserve"> sastojin</w:t>
      </w:r>
      <w:r>
        <w:rPr>
          <w:rFonts w:ascii="Times New Roman" w:hAnsi="Times New Roman"/>
          <w:lang w:val="sr-Latn-CS"/>
        </w:rPr>
        <w:t>e</w:t>
      </w:r>
      <w:r w:rsidRPr="00BF33D5">
        <w:rPr>
          <w:rFonts w:ascii="Times New Roman" w:hAnsi="Times New Roman"/>
          <w:lang w:val="sr-Latn-CS"/>
        </w:rPr>
        <w:t xml:space="preserve"> u ovoj gazdinskoj jedinici </w:t>
      </w:r>
      <w:r w:rsidR="008A728B">
        <w:rPr>
          <w:rFonts w:ascii="Times New Roman" w:hAnsi="Times New Roman"/>
          <w:lang w:val="sr-Latn-CS"/>
        </w:rPr>
        <w:t xml:space="preserve">nema. </w:t>
      </w:r>
    </w:p>
    <w:p w:rsidR="00A260F8" w:rsidRDefault="008A728B" w:rsidP="00A260F8">
      <w:pPr>
        <w:ind w:firstLine="567"/>
        <w:rPr>
          <w:rFonts w:ascii="Times New Roman" w:hAnsi="Times New Roman"/>
          <w:lang w:val="sr-Latn-CS"/>
        </w:rPr>
      </w:pPr>
      <w:r>
        <w:rPr>
          <w:rFonts w:ascii="Times New Roman" w:hAnsi="Times New Roman"/>
          <w:lang w:val="sr-Latn-CS"/>
        </w:rPr>
        <w:t>Po</w:t>
      </w:r>
      <w:r w:rsidR="00A260F8" w:rsidRPr="00BF33D5">
        <w:rPr>
          <w:rFonts w:ascii="Times New Roman" w:hAnsi="Times New Roman"/>
          <w:lang w:val="sr-Latn-CS"/>
        </w:rPr>
        <w:t xml:space="preserve"> poreklu preovladavaju veštačke sastojine i to po površini </w:t>
      </w:r>
      <w:r>
        <w:rPr>
          <w:rFonts w:ascii="Times New Roman" w:hAnsi="Times New Roman"/>
          <w:lang w:val="sr-Latn-CS"/>
        </w:rPr>
        <w:t>8</w:t>
      </w:r>
      <w:r w:rsidR="009B4695">
        <w:rPr>
          <w:rFonts w:ascii="Times New Roman" w:hAnsi="Times New Roman"/>
          <w:lang w:val="sr-Latn-CS"/>
        </w:rPr>
        <w:t>5,</w:t>
      </w:r>
      <w:r>
        <w:rPr>
          <w:rFonts w:ascii="Times New Roman" w:hAnsi="Times New Roman"/>
          <w:lang w:val="sr-Latn-CS"/>
        </w:rPr>
        <w:t>7</w:t>
      </w:r>
      <w:r w:rsidR="00A260F8" w:rsidRPr="00BF33D5">
        <w:rPr>
          <w:rFonts w:ascii="Times New Roman" w:hAnsi="Times New Roman"/>
          <w:lang w:val="sr-Latn-CS"/>
        </w:rPr>
        <w:t>%</w:t>
      </w:r>
      <w:r w:rsidR="00A260F8">
        <w:rPr>
          <w:rFonts w:ascii="Times New Roman" w:hAnsi="Times New Roman"/>
          <w:lang w:val="sr-Latn-CS"/>
        </w:rPr>
        <w:t>,</w:t>
      </w:r>
      <w:r w:rsidR="00A260F8" w:rsidRPr="00BF33D5">
        <w:rPr>
          <w:rFonts w:ascii="Times New Roman" w:hAnsi="Times New Roman"/>
          <w:lang w:val="sr-Latn-CS"/>
        </w:rPr>
        <w:t xml:space="preserve">  dok je njihovo učešće po zapremini </w:t>
      </w:r>
      <w:r w:rsidR="00A260F8">
        <w:rPr>
          <w:rFonts w:ascii="Times New Roman" w:hAnsi="Times New Roman"/>
          <w:lang w:val="sr-Latn-CS"/>
        </w:rPr>
        <w:t>manji</w:t>
      </w:r>
      <w:r w:rsidR="00A260F8" w:rsidRPr="00BF33D5">
        <w:rPr>
          <w:rFonts w:ascii="Times New Roman" w:hAnsi="Times New Roman"/>
          <w:lang w:val="sr-Latn-CS"/>
        </w:rPr>
        <w:t xml:space="preserve"> (</w:t>
      </w:r>
      <w:r>
        <w:rPr>
          <w:rFonts w:ascii="Times New Roman" w:hAnsi="Times New Roman"/>
          <w:lang w:val="sr-Latn-CS"/>
        </w:rPr>
        <w:t>7</w:t>
      </w:r>
      <w:r w:rsidR="009B4695">
        <w:rPr>
          <w:rFonts w:ascii="Times New Roman" w:hAnsi="Times New Roman"/>
          <w:lang w:val="sr-Latn-CS"/>
        </w:rPr>
        <w:t>8,</w:t>
      </w:r>
      <w:r>
        <w:rPr>
          <w:rFonts w:ascii="Times New Roman" w:hAnsi="Times New Roman"/>
          <w:lang w:val="sr-Latn-CS"/>
        </w:rPr>
        <w:t>8</w:t>
      </w:r>
      <w:r w:rsidR="00A260F8" w:rsidRPr="00BF33D5">
        <w:rPr>
          <w:rFonts w:ascii="Times New Roman" w:hAnsi="Times New Roman"/>
          <w:lang w:val="sr-Latn-CS"/>
        </w:rPr>
        <w:t>%) i zapreminskom prirastu</w:t>
      </w:r>
      <w:r w:rsidR="00A260F8">
        <w:rPr>
          <w:rFonts w:ascii="Times New Roman" w:hAnsi="Times New Roman"/>
          <w:lang w:val="sr-Latn-CS"/>
        </w:rPr>
        <w:t xml:space="preserve"> veći </w:t>
      </w:r>
      <w:r w:rsidR="00A260F8" w:rsidRPr="00BF33D5">
        <w:rPr>
          <w:rFonts w:ascii="Times New Roman" w:hAnsi="Times New Roman"/>
          <w:lang w:val="sr-Latn-CS"/>
        </w:rPr>
        <w:t>(</w:t>
      </w:r>
      <w:r>
        <w:rPr>
          <w:rFonts w:ascii="Times New Roman" w:hAnsi="Times New Roman"/>
          <w:lang w:val="sr-Latn-CS"/>
        </w:rPr>
        <w:t>9</w:t>
      </w:r>
      <w:r w:rsidR="009B4695">
        <w:rPr>
          <w:rFonts w:ascii="Times New Roman" w:hAnsi="Times New Roman"/>
          <w:lang w:val="sr-Latn-CS"/>
        </w:rPr>
        <w:t>1,</w:t>
      </w:r>
      <w:r>
        <w:rPr>
          <w:rFonts w:ascii="Times New Roman" w:hAnsi="Times New Roman"/>
          <w:lang w:val="sr-Latn-CS"/>
        </w:rPr>
        <w:t>1</w:t>
      </w:r>
      <w:r w:rsidR="00A260F8" w:rsidRPr="00BF33D5">
        <w:rPr>
          <w:rFonts w:ascii="Times New Roman" w:hAnsi="Times New Roman"/>
          <w:lang w:val="sr-Latn-CS"/>
        </w:rPr>
        <w:t xml:space="preserve">%) </w:t>
      </w:r>
      <w:r w:rsidR="00A260F8">
        <w:rPr>
          <w:rFonts w:ascii="Times New Roman" w:hAnsi="Times New Roman"/>
          <w:lang w:val="sr-Latn-CS"/>
        </w:rPr>
        <w:t>.</w:t>
      </w:r>
    </w:p>
    <w:p w:rsidR="008A728B" w:rsidRDefault="00A260F8" w:rsidP="00A260F8">
      <w:pPr>
        <w:ind w:firstLine="567"/>
        <w:rPr>
          <w:rFonts w:ascii="Times New Roman" w:hAnsi="Times New Roman"/>
          <w:lang w:val="sr-Latn-CS"/>
        </w:rPr>
      </w:pPr>
      <w:r w:rsidRPr="00BF33D5">
        <w:rPr>
          <w:rFonts w:ascii="Times New Roman" w:hAnsi="Times New Roman"/>
          <w:lang w:val="sr-Latn-CS"/>
        </w:rPr>
        <w:t xml:space="preserve">Sastojine izdanačkog porekla su zastupljene sa </w:t>
      </w:r>
      <w:r w:rsidR="009B4695">
        <w:rPr>
          <w:rFonts w:ascii="Times New Roman" w:hAnsi="Times New Roman"/>
          <w:lang w:val="sr-Latn-CS"/>
        </w:rPr>
        <w:t>5,</w:t>
      </w:r>
      <w:r w:rsidR="008A728B">
        <w:rPr>
          <w:rFonts w:ascii="Times New Roman" w:hAnsi="Times New Roman"/>
          <w:lang w:val="sr-Latn-CS"/>
        </w:rPr>
        <w:t>5</w:t>
      </w:r>
      <w:r w:rsidRPr="00BF33D5">
        <w:rPr>
          <w:rFonts w:ascii="Times New Roman" w:hAnsi="Times New Roman"/>
          <w:lang w:val="sr-Latn-CS"/>
        </w:rPr>
        <w:t xml:space="preserve">% po površini i </w:t>
      </w:r>
      <w:r w:rsidR="009B4695">
        <w:rPr>
          <w:rFonts w:ascii="Times New Roman" w:hAnsi="Times New Roman"/>
          <w:lang w:val="sr-Latn-CS"/>
        </w:rPr>
        <w:t>7,</w:t>
      </w:r>
      <w:r w:rsidR="008A728B">
        <w:rPr>
          <w:rFonts w:ascii="Times New Roman" w:hAnsi="Times New Roman"/>
          <w:lang w:val="sr-Latn-CS"/>
        </w:rPr>
        <w:t>4</w:t>
      </w:r>
      <w:r w:rsidRPr="00BF33D5">
        <w:rPr>
          <w:rFonts w:ascii="Times New Roman" w:hAnsi="Times New Roman"/>
          <w:lang w:val="sr-Latn-CS"/>
        </w:rPr>
        <w:t xml:space="preserve">% po zapremini i </w:t>
      </w:r>
      <w:r w:rsidR="009B4695">
        <w:rPr>
          <w:rFonts w:ascii="Times New Roman" w:hAnsi="Times New Roman"/>
          <w:lang w:val="sr-Latn-CS"/>
        </w:rPr>
        <w:t>4,</w:t>
      </w:r>
      <w:r w:rsidR="008A728B">
        <w:rPr>
          <w:rFonts w:ascii="Times New Roman" w:hAnsi="Times New Roman"/>
          <w:lang w:val="sr-Latn-CS"/>
        </w:rPr>
        <w:t>3</w:t>
      </w:r>
      <w:r w:rsidRPr="00BF33D5">
        <w:rPr>
          <w:rFonts w:ascii="Times New Roman" w:hAnsi="Times New Roman"/>
          <w:lang w:val="sr-Latn-CS"/>
        </w:rPr>
        <w:t xml:space="preserve">% po zapreminskom prirastu. </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Visokih sastojina ima </w:t>
      </w:r>
      <w:r>
        <w:rPr>
          <w:rFonts w:ascii="Times New Roman" w:hAnsi="Times New Roman"/>
          <w:lang w:val="sr-Latn-CS"/>
        </w:rPr>
        <w:t xml:space="preserve">više od izdanačkih sastojina </w:t>
      </w:r>
      <w:r w:rsidRPr="00BF33D5">
        <w:rPr>
          <w:rFonts w:ascii="Times New Roman" w:hAnsi="Times New Roman"/>
          <w:lang w:val="sr-Latn-CS"/>
        </w:rPr>
        <w:t>i njihovo učešće po površini</w:t>
      </w:r>
      <w:r>
        <w:rPr>
          <w:rFonts w:ascii="Times New Roman" w:hAnsi="Times New Roman"/>
          <w:lang w:val="sr-Latn-CS"/>
        </w:rPr>
        <w:t xml:space="preserve"> iznosi </w:t>
      </w:r>
      <w:r w:rsidRPr="00BF33D5">
        <w:rPr>
          <w:rFonts w:ascii="Times New Roman" w:hAnsi="Times New Roman"/>
          <w:lang w:val="sr-Latn-CS"/>
        </w:rPr>
        <w:t>(</w:t>
      </w:r>
      <w:r w:rsidR="009B4695">
        <w:rPr>
          <w:rFonts w:ascii="Times New Roman" w:hAnsi="Times New Roman"/>
          <w:lang w:val="sr-Latn-CS"/>
        </w:rPr>
        <w:t>8,</w:t>
      </w:r>
      <w:r>
        <w:rPr>
          <w:rFonts w:ascii="Times New Roman" w:hAnsi="Times New Roman"/>
          <w:lang w:val="sr-Latn-CS"/>
        </w:rPr>
        <w:t>8</w:t>
      </w:r>
      <w:r w:rsidRPr="00BF33D5">
        <w:rPr>
          <w:rFonts w:ascii="Times New Roman" w:hAnsi="Times New Roman"/>
          <w:lang w:val="sr-Latn-CS"/>
        </w:rPr>
        <w:t>%)</w:t>
      </w:r>
      <w:r>
        <w:rPr>
          <w:rFonts w:ascii="Times New Roman" w:hAnsi="Times New Roman"/>
          <w:lang w:val="sr-Latn-CS"/>
        </w:rPr>
        <w:t xml:space="preserve">, po </w:t>
      </w:r>
      <w:r w:rsidRPr="00BF33D5">
        <w:rPr>
          <w:rFonts w:ascii="Times New Roman" w:hAnsi="Times New Roman"/>
          <w:lang w:val="sr-Latn-CS"/>
        </w:rPr>
        <w:t xml:space="preserve"> zapremini(</w:t>
      </w:r>
      <w:r w:rsidR="00D42441">
        <w:rPr>
          <w:rFonts w:ascii="Times New Roman" w:hAnsi="Times New Roman"/>
          <w:lang w:val="sr-Latn-CS"/>
        </w:rPr>
        <w:t>1</w:t>
      </w:r>
      <w:r w:rsidR="009B4695">
        <w:rPr>
          <w:rFonts w:ascii="Times New Roman" w:hAnsi="Times New Roman"/>
          <w:lang w:val="sr-Latn-CS"/>
        </w:rPr>
        <w:t>3,</w:t>
      </w:r>
      <w:r w:rsidR="00D42441">
        <w:rPr>
          <w:rFonts w:ascii="Times New Roman" w:hAnsi="Times New Roman"/>
          <w:lang w:val="sr-Latn-CS"/>
        </w:rPr>
        <w:t>8</w:t>
      </w:r>
      <w:r w:rsidRPr="00BF33D5">
        <w:rPr>
          <w:rFonts w:ascii="Times New Roman" w:hAnsi="Times New Roman"/>
          <w:lang w:val="sr-Latn-CS"/>
        </w:rPr>
        <w:t>%)  i zapreminskom prirastu je (</w:t>
      </w:r>
      <w:r w:rsidR="009B4695">
        <w:rPr>
          <w:rFonts w:ascii="Times New Roman" w:hAnsi="Times New Roman"/>
          <w:lang w:val="sr-Latn-CS"/>
        </w:rPr>
        <w:t>4,</w:t>
      </w:r>
      <w:r w:rsidR="00D42441">
        <w:rPr>
          <w:rFonts w:ascii="Times New Roman" w:hAnsi="Times New Roman"/>
          <w:lang w:val="sr-Latn-CS"/>
        </w:rPr>
        <w:t>6</w:t>
      </w:r>
      <w:r w:rsidRPr="00BF33D5">
        <w:rPr>
          <w:rFonts w:ascii="Times New Roman" w:hAnsi="Times New Roman"/>
          <w:lang w:val="sr-Latn-CS"/>
        </w:rPr>
        <w:t>%).</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Velika zapremina po hektaru koja je evidentirana kod razređenih sastojina je rezultat velike starosti tih sastojina i njihove debljinske strukture koju čine stabla velikih dimenzija, a shodno tome i velike zapremine. Prirast ovih sastojina je manji u odnosu na postignutu zapreminu.</w:t>
      </w:r>
    </w:p>
    <w:p w:rsidR="00934982" w:rsidRDefault="00934982" w:rsidP="00A260F8">
      <w:pPr>
        <w:pStyle w:val="Heading2"/>
        <w:rPr>
          <w:rFonts w:ascii="Times New Roman" w:hAnsi="Times New Roman"/>
          <w:noProof/>
          <w:sz w:val="20"/>
          <w:lang w:val="sr-Latn-CS"/>
        </w:rPr>
      </w:pPr>
      <w:bookmarkStart w:id="223" w:name="_Toc329146592"/>
      <w:bookmarkStart w:id="224" w:name="_Toc329328330"/>
      <w:bookmarkStart w:id="225" w:name="_Toc410988322"/>
    </w:p>
    <w:p w:rsidR="007E3331" w:rsidRDefault="007E3331" w:rsidP="00A260F8">
      <w:pPr>
        <w:pStyle w:val="Heading2"/>
        <w:rPr>
          <w:rFonts w:ascii="Times New Roman" w:hAnsi="Times New Roman"/>
          <w:noProof/>
          <w:sz w:val="20"/>
          <w:lang w:val="sr-Latn-CS"/>
        </w:rPr>
      </w:pPr>
    </w:p>
    <w:p w:rsidR="00A260F8" w:rsidRPr="00BF33D5" w:rsidRDefault="009B4695" w:rsidP="00A260F8">
      <w:pPr>
        <w:pStyle w:val="Heading2"/>
        <w:rPr>
          <w:rFonts w:ascii="Times New Roman" w:hAnsi="Times New Roman"/>
          <w:noProof/>
          <w:sz w:val="20"/>
          <w:lang w:val="sr-Latn-CS"/>
        </w:rPr>
      </w:pPr>
      <w:bookmarkStart w:id="226" w:name="_Toc477770846"/>
      <w:r>
        <w:rPr>
          <w:rFonts w:ascii="Times New Roman" w:hAnsi="Times New Roman"/>
          <w:noProof/>
          <w:sz w:val="20"/>
          <w:lang w:val="sr-Latn-CS"/>
        </w:rPr>
        <w:t>4</w:t>
      </w:r>
      <w:r w:rsidR="00E33897">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Stanje</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smesi</w:t>
      </w:r>
      <w:bookmarkEnd w:id="223"/>
      <w:bookmarkEnd w:id="224"/>
      <w:bookmarkEnd w:id="225"/>
      <w:bookmarkEnd w:id="226"/>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U zavisnosti od visine učešća pojedinih vrsta drveća u smesi, sve sastojine su razvrstane na čiste i mešovite. Stanje sastojina po smesi u okviru namenske celine je dato u tabeli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5</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5</w:t>
      </w:r>
      <w:r w:rsidR="00E33897">
        <w:rPr>
          <w:rFonts w:ascii="Times New Roman" w:hAnsi="Times New Roman"/>
          <w:lang w:val="sr-Latn-CS"/>
        </w:rPr>
        <w:t>.</w:t>
      </w:r>
      <w:r w:rsidRPr="00BF33D5">
        <w:rPr>
          <w:rFonts w:ascii="Times New Roman" w:hAnsi="Times New Roman"/>
          <w:lang w:val="sr-Latn-CS"/>
        </w:rPr>
        <w:t>-1</w:t>
      </w:r>
      <w:r w:rsidR="00E33897">
        <w:rPr>
          <w:rFonts w:ascii="Times New Roman" w:hAnsi="Times New Roman"/>
          <w:lang w:val="sr-Latn-CS"/>
        </w:rPr>
        <w:t>.</w:t>
      </w:r>
      <w:r w:rsidRPr="00BF33D5">
        <w:rPr>
          <w:rFonts w:ascii="Times New Roman" w:hAnsi="Times New Roman"/>
          <w:lang w:val="sr-Latn-CS"/>
        </w:rPr>
        <w:t xml:space="preserve"> - Stanje šuma po smesi</w:t>
      </w:r>
    </w:p>
    <w:tbl>
      <w:tblPr>
        <w:tblW w:w="13324" w:type="dxa"/>
        <w:tblInd w:w="55" w:type="dxa"/>
        <w:tblCellMar>
          <w:left w:w="70" w:type="dxa"/>
          <w:right w:w="70" w:type="dxa"/>
        </w:tblCellMar>
        <w:tblLook w:val="04A0"/>
      </w:tblPr>
      <w:tblGrid>
        <w:gridCol w:w="1521"/>
        <w:gridCol w:w="1936"/>
        <w:gridCol w:w="1364"/>
        <w:gridCol w:w="1656"/>
        <w:gridCol w:w="1015"/>
        <w:gridCol w:w="1109"/>
        <w:gridCol w:w="1383"/>
        <w:gridCol w:w="974"/>
        <w:gridCol w:w="1064"/>
        <w:gridCol w:w="1302"/>
      </w:tblGrid>
      <w:tr w:rsidR="00A260F8" w:rsidRPr="00750AB5" w:rsidTr="00431272">
        <w:trPr>
          <w:trHeight w:val="276"/>
        </w:trPr>
        <w:tc>
          <w:tcPr>
            <w:tcW w:w="1521"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Gazdinska klasa</w:t>
            </w:r>
          </w:p>
        </w:tc>
        <w:tc>
          <w:tcPr>
            <w:tcW w:w="330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Površina</w:t>
            </w:r>
          </w:p>
        </w:tc>
        <w:tc>
          <w:tcPr>
            <w:tcW w:w="3780"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Zapremina</w:t>
            </w:r>
          </w:p>
        </w:tc>
        <w:tc>
          <w:tcPr>
            <w:tcW w:w="3421"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Zapreminski prirast</w:t>
            </w:r>
          </w:p>
        </w:tc>
        <w:tc>
          <w:tcPr>
            <w:tcW w:w="1302" w:type="dxa"/>
            <w:vMerge w:val="restart"/>
            <w:tcBorders>
              <w:top w:val="single" w:sz="8" w:space="0" w:color="auto"/>
              <w:left w:val="nil"/>
              <w:bottom w:val="single" w:sz="8" w:space="0" w:color="000000"/>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Iv/Vx100</w:t>
            </w:r>
          </w:p>
        </w:tc>
      </w:tr>
      <w:tr w:rsidR="00A260F8" w:rsidRPr="00750AB5" w:rsidTr="00431272">
        <w:trPr>
          <w:trHeight w:val="196"/>
        </w:trPr>
        <w:tc>
          <w:tcPr>
            <w:tcW w:w="1521" w:type="dxa"/>
            <w:vMerge/>
            <w:tcBorders>
              <w:top w:val="single" w:sz="8" w:space="0" w:color="auto"/>
              <w:left w:val="single" w:sz="8" w:space="0" w:color="auto"/>
              <w:bottom w:val="single" w:sz="8" w:space="0" w:color="000000"/>
              <w:right w:val="single" w:sz="8" w:space="0" w:color="auto"/>
            </w:tcBorders>
            <w:vAlign w:val="center"/>
            <w:hideMark/>
          </w:tcPr>
          <w:p w:rsidR="00A260F8" w:rsidRPr="00750AB5" w:rsidRDefault="00A260F8" w:rsidP="00431272">
            <w:pPr>
              <w:jc w:val="left"/>
              <w:rPr>
                <w:rFonts w:ascii="Times New Roman" w:hAnsi="Times New Roman"/>
                <w:b/>
                <w:bCs/>
                <w:color w:val="000000"/>
                <w:lang w:val="sr-Latn-CS" w:eastAsia="sr-Latn-CS"/>
              </w:rPr>
            </w:pPr>
          </w:p>
        </w:tc>
        <w:tc>
          <w:tcPr>
            <w:tcW w:w="1936"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ha</w:t>
            </w:r>
          </w:p>
        </w:tc>
        <w:tc>
          <w:tcPr>
            <w:tcW w:w="1364"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w:t>
            </w:r>
          </w:p>
        </w:tc>
        <w:tc>
          <w:tcPr>
            <w:tcW w:w="1656"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m³</w:t>
            </w:r>
          </w:p>
        </w:tc>
        <w:tc>
          <w:tcPr>
            <w:tcW w:w="1015"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w:t>
            </w:r>
          </w:p>
        </w:tc>
        <w:tc>
          <w:tcPr>
            <w:tcW w:w="1109"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m³/ha</w:t>
            </w:r>
          </w:p>
        </w:tc>
        <w:tc>
          <w:tcPr>
            <w:tcW w:w="1383"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m³</w:t>
            </w:r>
          </w:p>
        </w:tc>
        <w:tc>
          <w:tcPr>
            <w:tcW w:w="974"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w:t>
            </w:r>
          </w:p>
        </w:tc>
        <w:tc>
          <w:tcPr>
            <w:tcW w:w="1064" w:type="dxa"/>
            <w:tcBorders>
              <w:top w:val="nil"/>
              <w:left w:val="nil"/>
              <w:bottom w:val="single" w:sz="8" w:space="0" w:color="auto"/>
              <w:right w:val="single" w:sz="8" w:space="0" w:color="auto"/>
            </w:tcBorders>
            <w:shd w:val="clear" w:color="000000" w:fill="D9D9D9"/>
            <w:noWrap/>
            <w:vAlign w:val="bottom"/>
            <w:hideMark/>
          </w:tcPr>
          <w:p w:rsidR="00A260F8" w:rsidRPr="00750AB5" w:rsidRDefault="00A260F8" w:rsidP="00431272">
            <w:pPr>
              <w:jc w:val="center"/>
              <w:rPr>
                <w:rFonts w:ascii="Times New Roman" w:hAnsi="Times New Roman"/>
                <w:b/>
                <w:bCs/>
                <w:color w:val="000000"/>
                <w:lang w:val="sr-Latn-CS" w:eastAsia="sr-Latn-CS"/>
              </w:rPr>
            </w:pPr>
            <w:r w:rsidRPr="00750AB5">
              <w:rPr>
                <w:rFonts w:ascii="Times New Roman" w:hAnsi="Times New Roman"/>
                <w:b/>
                <w:bCs/>
                <w:color w:val="000000"/>
                <w:lang w:eastAsia="sr-Latn-CS"/>
              </w:rPr>
              <w:t>m³/ha</w:t>
            </w:r>
          </w:p>
        </w:tc>
        <w:tc>
          <w:tcPr>
            <w:tcW w:w="1302" w:type="dxa"/>
            <w:vMerge/>
            <w:tcBorders>
              <w:top w:val="single" w:sz="8" w:space="0" w:color="auto"/>
              <w:left w:val="nil"/>
              <w:bottom w:val="single" w:sz="8" w:space="0" w:color="000000"/>
              <w:right w:val="single" w:sz="8" w:space="0" w:color="auto"/>
            </w:tcBorders>
            <w:vAlign w:val="center"/>
            <w:hideMark/>
          </w:tcPr>
          <w:p w:rsidR="00A260F8" w:rsidRPr="00750AB5" w:rsidRDefault="00A260F8" w:rsidP="00431272">
            <w:pPr>
              <w:jc w:val="left"/>
              <w:rPr>
                <w:rFonts w:ascii="Times New Roman" w:hAnsi="Times New Roman"/>
                <w:b/>
                <w:bCs/>
                <w:color w:val="000000"/>
                <w:lang w:val="sr-Latn-CS" w:eastAsia="sr-Latn-CS"/>
              </w:rPr>
            </w:pP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27" w:name="_Toc470170257"/>
            <w:bookmarkStart w:id="228" w:name="_Toc477770847"/>
            <w:r w:rsidRPr="00750AB5">
              <w:rPr>
                <w:rFonts w:ascii="Times New Roman" w:hAnsi="Times New Roman"/>
                <w:color w:val="000000"/>
              </w:rPr>
              <w:t>10 111</w:t>
            </w:r>
            <w:bookmarkEnd w:id="227"/>
            <w:bookmarkEnd w:id="228"/>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3,</w:t>
            </w:r>
            <w:r w:rsidRPr="00750AB5">
              <w:rPr>
                <w:rFonts w:ascii="Times New Roman" w:hAnsi="Times New Roman"/>
                <w:color w:val="000000"/>
              </w:rPr>
              <w:t>32</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5,</w:t>
            </w:r>
            <w:r w:rsidR="00750AB5" w:rsidRPr="00750AB5">
              <w:rPr>
                <w:rFonts w:ascii="Times New Roman" w:hAnsi="Times New Roman"/>
                <w:color w:val="000000"/>
              </w:rPr>
              <w:t>8</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w:t>
            </w:r>
            <w:r w:rsidR="00001001">
              <w:rPr>
                <w:rFonts w:ascii="Times New Roman" w:hAnsi="Times New Roman"/>
                <w:color w:val="000000"/>
              </w:rPr>
              <w:t>.</w:t>
            </w:r>
            <w:r w:rsidRPr="00750AB5">
              <w:rPr>
                <w:rFonts w:ascii="Times New Roman" w:hAnsi="Times New Roman"/>
                <w:color w:val="000000"/>
              </w:rPr>
              <w:t>67</w:t>
            </w:r>
            <w:r w:rsidR="009B4695">
              <w:rPr>
                <w:rFonts w:ascii="Times New Roman" w:hAnsi="Times New Roman"/>
                <w:color w:val="000000"/>
              </w:rPr>
              <w:t>6,</w:t>
            </w:r>
            <w:r w:rsidRPr="00750AB5">
              <w:rPr>
                <w:rFonts w:ascii="Times New Roman" w:hAnsi="Times New Roman"/>
                <w:color w:val="000000"/>
              </w:rPr>
              <w:t>3</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9,</w:t>
            </w:r>
            <w:r w:rsidRPr="00750AB5">
              <w:rPr>
                <w:rFonts w:ascii="Times New Roman" w:hAnsi="Times New Roman"/>
                <w:color w:val="000000"/>
              </w:rPr>
              <w:t>2</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35</w:t>
            </w:r>
            <w:r w:rsidR="009B4695">
              <w:rPr>
                <w:rFonts w:ascii="Times New Roman" w:hAnsi="Times New Roman"/>
                <w:color w:val="000000"/>
              </w:rPr>
              <w:t>1,</w:t>
            </w:r>
            <w:r w:rsidRPr="00750AB5">
              <w:rPr>
                <w:rFonts w:ascii="Times New Roman" w:hAnsi="Times New Roman"/>
                <w:color w:val="000000"/>
              </w:rPr>
              <w:t>1</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18</w:t>
            </w:r>
            <w:r w:rsidR="009B4695">
              <w:rPr>
                <w:rFonts w:ascii="Times New Roman" w:hAnsi="Times New Roman"/>
                <w:color w:val="000000"/>
              </w:rPr>
              <w:t>9,</w:t>
            </w:r>
            <w:r w:rsidRPr="00750AB5">
              <w:rPr>
                <w:rFonts w:ascii="Times New Roman" w:hAnsi="Times New Roman"/>
                <w:color w:val="000000"/>
              </w:rPr>
              <w:t>1</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5,</w:t>
            </w:r>
            <w:r w:rsidR="00750AB5" w:rsidRPr="00750AB5">
              <w:rPr>
                <w:rFonts w:ascii="Times New Roman" w:hAnsi="Times New Roman"/>
                <w:color w:val="000000"/>
              </w:rPr>
              <w:t>7</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4,</w:t>
            </w:r>
            <w:r w:rsidRPr="00750AB5">
              <w:rPr>
                <w:rFonts w:ascii="Times New Roman" w:hAnsi="Times New Roman"/>
                <w:color w:val="000000"/>
              </w:rPr>
              <w:t>2</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4,</w:t>
            </w:r>
            <w:r w:rsidR="00750AB5" w:rsidRPr="00750AB5">
              <w:rPr>
                <w:rFonts w:ascii="Times New Roman" w:hAnsi="Times New Roman"/>
                <w:color w:val="000000"/>
              </w:rPr>
              <w:t>0</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29" w:name="_Toc470170258"/>
            <w:bookmarkStart w:id="230" w:name="_Toc477770848"/>
            <w:r w:rsidRPr="00750AB5">
              <w:rPr>
                <w:rFonts w:ascii="Times New Roman" w:hAnsi="Times New Roman"/>
                <w:color w:val="000000"/>
              </w:rPr>
              <w:t>10 325</w:t>
            </w:r>
            <w:bookmarkEnd w:id="229"/>
            <w:bookmarkEnd w:id="230"/>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83</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4</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18</w:t>
            </w:r>
            <w:r w:rsidR="009B4695">
              <w:rPr>
                <w:rFonts w:ascii="Times New Roman" w:hAnsi="Times New Roman"/>
                <w:color w:val="000000"/>
              </w:rPr>
              <w:t>0,</w:t>
            </w:r>
            <w:r w:rsidRPr="00750AB5">
              <w:rPr>
                <w:rFonts w:ascii="Times New Roman" w:hAnsi="Times New Roman"/>
                <w:color w:val="000000"/>
              </w:rPr>
              <w:t>6</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7</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21</w:t>
            </w:r>
            <w:r w:rsidR="009B4695">
              <w:rPr>
                <w:rFonts w:ascii="Times New Roman" w:hAnsi="Times New Roman"/>
                <w:color w:val="000000"/>
              </w:rPr>
              <w:t>7,</w:t>
            </w:r>
            <w:r w:rsidRPr="00750AB5">
              <w:rPr>
                <w:rFonts w:ascii="Times New Roman" w:hAnsi="Times New Roman"/>
                <w:color w:val="000000"/>
              </w:rPr>
              <w:t>6</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4,</w:t>
            </w:r>
            <w:r w:rsidR="00750AB5" w:rsidRPr="00750AB5">
              <w:rPr>
                <w:rFonts w:ascii="Times New Roman" w:hAnsi="Times New Roman"/>
                <w:color w:val="000000"/>
              </w:rPr>
              <w:t>1</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1</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4,</w:t>
            </w:r>
            <w:r w:rsidR="00750AB5" w:rsidRPr="00750AB5">
              <w:rPr>
                <w:rFonts w:ascii="Times New Roman" w:hAnsi="Times New Roman"/>
                <w:color w:val="000000"/>
              </w:rPr>
              <w:t>9</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3</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31" w:name="_Toc470170259"/>
            <w:bookmarkStart w:id="232" w:name="_Toc477770849"/>
            <w:r w:rsidRPr="00750AB5">
              <w:rPr>
                <w:rFonts w:ascii="Times New Roman" w:hAnsi="Times New Roman"/>
                <w:color w:val="000000"/>
              </w:rPr>
              <w:t>10 451</w:t>
            </w:r>
            <w:bookmarkEnd w:id="231"/>
            <w:bookmarkEnd w:id="232"/>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54</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1</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71</w:t>
            </w:r>
            <w:r w:rsidR="009B4695">
              <w:rPr>
                <w:rFonts w:ascii="Times New Roman" w:hAnsi="Times New Roman"/>
                <w:color w:val="000000"/>
              </w:rPr>
              <w:t>8,</w:t>
            </w:r>
            <w:r w:rsidRPr="00750AB5">
              <w:rPr>
                <w:rFonts w:ascii="Times New Roman" w:hAnsi="Times New Roman"/>
                <w:color w:val="000000"/>
              </w:rPr>
              <w:t>4</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9</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28</w:t>
            </w:r>
            <w:r w:rsidR="009B4695">
              <w:rPr>
                <w:rFonts w:ascii="Times New Roman" w:hAnsi="Times New Roman"/>
                <w:color w:val="000000"/>
              </w:rPr>
              <w:t>2,</w:t>
            </w:r>
            <w:r w:rsidRPr="00750AB5">
              <w:rPr>
                <w:rFonts w:ascii="Times New Roman" w:hAnsi="Times New Roman"/>
                <w:color w:val="000000"/>
              </w:rPr>
              <w:t>8</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5,</w:t>
            </w:r>
            <w:r w:rsidRPr="00750AB5">
              <w:rPr>
                <w:rFonts w:ascii="Times New Roman" w:hAnsi="Times New Roman"/>
                <w:color w:val="000000"/>
              </w:rPr>
              <w:t>0</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5</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5,</w:t>
            </w:r>
            <w:r w:rsidR="00750AB5" w:rsidRPr="00750AB5">
              <w:rPr>
                <w:rFonts w:ascii="Times New Roman" w:hAnsi="Times New Roman"/>
                <w:color w:val="000000"/>
              </w:rPr>
              <w:t>9</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1</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33" w:name="_Toc470170260"/>
            <w:bookmarkStart w:id="234" w:name="_Toc477770850"/>
            <w:r w:rsidRPr="00750AB5">
              <w:rPr>
                <w:rFonts w:ascii="Times New Roman" w:hAnsi="Times New Roman"/>
                <w:color w:val="000000"/>
              </w:rPr>
              <w:t>10 453</w:t>
            </w:r>
            <w:bookmarkEnd w:id="233"/>
            <w:bookmarkEnd w:id="234"/>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20</w:t>
            </w:r>
            <w:r w:rsidR="009B4695">
              <w:rPr>
                <w:rFonts w:ascii="Times New Roman" w:hAnsi="Times New Roman"/>
                <w:color w:val="000000"/>
              </w:rPr>
              <w:t>9,</w:t>
            </w:r>
            <w:r w:rsidRPr="00750AB5">
              <w:rPr>
                <w:rFonts w:ascii="Times New Roman" w:hAnsi="Times New Roman"/>
                <w:color w:val="000000"/>
              </w:rPr>
              <w:t>50</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9</w:t>
            </w:r>
            <w:r w:rsidR="009B4695">
              <w:rPr>
                <w:rFonts w:ascii="Times New Roman" w:hAnsi="Times New Roman"/>
                <w:color w:val="000000"/>
              </w:rPr>
              <w:t>2,</w:t>
            </w:r>
            <w:r w:rsidRPr="00750AB5">
              <w:rPr>
                <w:rFonts w:ascii="Times New Roman" w:hAnsi="Times New Roman"/>
                <w:color w:val="000000"/>
              </w:rPr>
              <w:t>0</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18</w:t>
            </w:r>
            <w:r w:rsidR="00001001">
              <w:rPr>
                <w:rFonts w:ascii="Times New Roman" w:hAnsi="Times New Roman"/>
                <w:color w:val="000000"/>
              </w:rPr>
              <w:t>.</w:t>
            </w:r>
            <w:r w:rsidRPr="00750AB5">
              <w:rPr>
                <w:rFonts w:ascii="Times New Roman" w:hAnsi="Times New Roman"/>
                <w:color w:val="000000"/>
              </w:rPr>
              <w:t>47</w:t>
            </w:r>
            <w:r w:rsidR="009B4695">
              <w:rPr>
                <w:rFonts w:ascii="Times New Roman" w:hAnsi="Times New Roman"/>
                <w:color w:val="000000"/>
              </w:rPr>
              <w:t>2,</w:t>
            </w:r>
            <w:r w:rsidRPr="00750AB5">
              <w:rPr>
                <w:rFonts w:ascii="Times New Roman" w:hAnsi="Times New Roman"/>
                <w:color w:val="000000"/>
              </w:rPr>
              <w:t>1</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7</w:t>
            </w:r>
            <w:r w:rsidR="009B4695">
              <w:rPr>
                <w:rFonts w:ascii="Times New Roman" w:hAnsi="Times New Roman"/>
                <w:color w:val="000000"/>
              </w:rPr>
              <w:t>5,</w:t>
            </w:r>
            <w:r w:rsidRPr="00750AB5">
              <w:rPr>
                <w:rFonts w:ascii="Times New Roman" w:hAnsi="Times New Roman"/>
                <w:color w:val="000000"/>
              </w:rPr>
              <w:t>8</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8</w:t>
            </w:r>
            <w:r w:rsidR="009B4695">
              <w:rPr>
                <w:rFonts w:ascii="Times New Roman" w:hAnsi="Times New Roman"/>
                <w:color w:val="000000"/>
              </w:rPr>
              <w:t>8,</w:t>
            </w:r>
            <w:r w:rsidRPr="00750AB5">
              <w:rPr>
                <w:rFonts w:ascii="Times New Roman" w:hAnsi="Times New Roman"/>
                <w:color w:val="000000"/>
              </w:rPr>
              <w:t>2</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w:t>
            </w:r>
            <w:r w:rsidR="00001001">
              <w:rPr>
                <w:rFonts w:ascii="Times New Roman" w:hAnsi="Times New Roman"/>
                <w:color w:val="000000"/>
              </w:rPr>
              <w:t>.</w:t>
            </w:r>
            <w:r w:rsidRPr="00750AB5">
              <w:rPr>
                <w:rFonts w:ascii="Times New Roman" w:hAnsi="Times New Roman"/>
                <w:color w:val="000000"/>
              </w:rPr>
              <w:t>06</w:t>
            </w:r>
            <w:r w:rsidR="009B4695">
              <w:rPr>
                <w:rFonts w:ascii="Times New Roman" w:hAnsi="Times New Roman"/>
                <w:color w:val="000000"/>
              </w:rPr>
              <w:t>5,</w:t>
            </w:r>
            <w:r w:rsidRPr="00750AB5">
              <w:rPr>
                <w:rFonts w:ascii="Times New Roman" w:hAnsi="Times New Roman"/>
                <w:color w:val="000000"/>
              </w:rPr>
              <w:t>6</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9</w:t>
            </w:r>
            <w:r w:rsidR="009B4695">
              <w:rPr>
                <w:rFonts w:ascii="Times New Roman" w:hAnsi="Times New Roman"/>
                <w:color w:val="000000"/>
              </w:rPr>
              <w:t>2,</w:t>
            </w:r>
            <w:r w:rsidRPr="00750AB5">
              <w:rPr>
                <w:rFonts w:ascii="Times New Roman" w:hAnsi="Times New Roman"/>
                <w:color w:val="000000"/>
              </w:rPr>
              <w:t>9</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4,</w:t>
            </w:r>
            <w:r w:rsidRPr="00750AB5">
              <w:rPr>
                <w:rFonts w:ascii="Times New Roman" w:hAnsi="Times New Roman"/>
                <w:color w:val="000000"/>
              </w:rPr>
              <w:t>6</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6,</w:t>
            </w:r>
            <w:r w:rsidRPr="00750AB5">
              <w:rPr>
                <w:rFonts w:ascii="Times New Roman" w:hAnsi="Times New Roman"/>
                <w:color w:val="000000"/>
              </w:rPr>
              <w:t>6</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35" w:name="_Toc470170261"/>
            <w:bookmarkStart w:id="236" w:name="_Toc477770851"/>
            <w:r w:rsidRPr="00750AB5">
              <w:rPr>
                <w:rFonts w:ascii="Times New Roman" w:hAnsi="Times New Roman"/>
                <w:color w:val="000000"/>
              </w:rPr>
              <w:t>10 483</w:t>
            </w:r>
            <w:bookmarkEnd w:id="235"/>
            <w:bookmarkEnd w:id="236"/>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63</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7</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32</w:t>
            </w:r>
            <w:r w:rsidR="009B4695">
              <w:rPr>
                <w:rFonts w:ascii="Times New Roman" w:hAnsi="Times New Roman"/>
                <w:color w:val="000000"/>
              </w:rPr>
              <w:t>1,</w:t>
            </w:r>
            <w:r w:rsidRPr="00750AB5">
              <w:rPr>
                <w:rFonts w:ascii="Times New Roman" w:hAnsi="Times New Roman"/>
                <w:color w:val="000000"/>
              </w:rPr>
              <w:t>9</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3</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19</w:t>
            </w:r>
            <w:r w:rsidR="009B4695">
              <w:rPr>
                <w:rFonts w:ascii="Times New Roman" w:hAnsi="Times New Roman"/>
                <w:color w:val="000000"/>
              </w:rPr>
              <w:t>7,</w:t>
            </w:r>
            <w:r w:rsidRPr="00750AB5">
              <w:rPr>
                <w:rFonts w:ascii="Times New Roman" w:hAnsi="Times New Roman"/>
                <w:color w:val="000000"/>
              </w:rPr>
              <w:t>5</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w:t>
            </w:r>
            <w:r w:rsidR="009B4695">
              <w:rPr>
                <w:rFonts w:ascii="Times New Roman" w:hAnsi="Times New Roman"/>
                <w:color w:val="000000"/>
              </w:rPr>
              <w:t>8,</w:t>
            </w:r>
            <w:r w:rsidRPr="00750AB5">
              <w:rPr>
                <w:rFonts w:ascii="Times New Roman" w:hAnsi="Times New Roman"/>
                <w:color w:val="000000"/>
              </w:rPr>
              <w:t>0</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8</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7,</w:t>
            </w:r>
            <w:r w:rsidRPr="00750AB5">
              <w:rPr>
                <w:rFonts w:ascii="Times New Roman" w:hAnsi="Times New Roman"/>
                <w:color w:val="000000"/>
              </w:rPr>
              <w:t>2</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8,</w:t>
            </w:r>
            <w:r w:rsidR="00750AB5" w:rsidRPr="00750AB5">
              <w:rPr>
                <w:rFonts w:ascii="Times New Roman" w:hAnsi="Times New Roman"/>
                <w:color w:val="000000"/>
              </w:rPr>
              <w:t>7</w:t>
            </w:r>
          </w:p>
        </w:tc>
      </w:tr>
      <w:tr w:rsidR="00750AB5" w:rsidRPr="00750AB5" w:rsidTr="00431272">
        <w:trPr>
          <w:trHeight w:val="276"/>
        </w:trPr>
        <w:tc>
          <w:tcPr>
            <w:tcW w:w="1521"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bottom"/>
            <w:hideMark/>
          </w:tcPr>
          <w:p w:rsidR="00750AB5" w:rsidRPr="00750AB5" w:rsidRDefault="00750AB5" w:rsidP="00431272">
            <w:pPr>
              <w:jc w:val="center"/>
              <w:rPr>
                <w:rFonts w:ascii="Times New Roman" w:hAnsi="Times New Roman"/>
                <w:color w:val="000000"/>
                <w:lang w:val="sr-Latn-CS" w:eastAsia="sr-Latn-CS"/>
              </w:rPr>
            </w:pPr>
            <w:r w:rsidRPr="00750AB5">
              <w:rPr>
                <w:rFonts w:ascii="Times New Roman" w:hAnsi="Times New Roman"/>
                <w:color w:val="000000"/>
                <w:lang w:eastAsia="sr-Latn-CS"/>
              </w:rPr>
              <w:t>Čiste sastojine</w:t>
            </w:r>
          </w:p>
        </w:tc>
        <w:tc>
          <w:tcPr>
            <w:tcW w:w="1936" w:type="dxa"/>
            <w:tcBorders>
              <w:top w:val="single" w:sz="4" w:space="0" w:color="auto"/>
              <w:left w:val="nil"/>
              <w:bottom w:val="single" w:sz="8" w:space="0" w:color="auto"/>
              <w:right w:val="single" w:sz="8" w:space="0" w:color="auto"/>
            </w:tcBorders>
            <w:shd w:val="clear" w:color="000000" w:fill="D9D9D9"/>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364" w:type="dxa"/>
            <w:tcBorders>
              <w:top w:val="single" w:sz="4" w:space="0" w:color="auto"/>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656" w:type="dxa"/>
            <w:tcBorders>
              <w:top w:val="single" w:sz="4" w:space="0" w:color="auto"/>
              <w:left w:val="nil"/>
              <w:bottom w:val="single" w:sz="8" w:space="0" w:color="auto"/>
              <w:right w:val="single" w:sz="8" w:space="0" w:color="auto"/>
            </w:tcBorders>
            <w:shd w:val="clear" w:color="000000" w:fill="D9D9D9"/>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015" w:type="dxa"/>
            <w:tcBorders>
              <w:top w:val="single" w:sz="4" w:space="0" w:color="auto"/>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109" w:type="dxa"/>
            <w:tcBorders>
              <w:top w:val="single" w:sz="4" w:space="0" w:color="auto"/>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383" w:type="dxa"/>
            <w:tcBorders>
              <w:top w:val="single" w:sz="4" w:space="0" w:color="auto"/>
              <w:left w:val="nil"/>
              <w:bottom w:val="single" w:sz="8" w:space="0" w:color="auto"/>
              <w:right w:val="single" w:sz="8" w:space="0" w:color="auto"/>
            </w:tcBorders>
            <w:shd w:val="clear" w:color="000000" w:fill="D9D9D9"/>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974" w:type="dxa"/>
            <w:tcBorders>
              <w:top w:val="single" w:sz="4" w:space="0" w:color="auto"/>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064" w:type="dxa"/>
            <w:tcBorders>
              <w:top w:val="single" w:sz="4" w:space="0" w:color="auto"/>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302" w:type="dxa"/>
            <w:tcBorders>
              <w:top w:val="single" w:sz="4" w:space="0" w:color="auto"/>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r>
      <w:tr w:rsidR="00750AB5" w:rsidRPr="00750AB5" w:rsidTr="00431272">
        <w:trPr>
          <w:trHeight w:val="276"/>
        </w:trPr>
        <w:tc>
          <w:tcPr>
            <w:tcW w:w="1521" w:type="dxa"/>
            <w:vMerge/>
            <w:tcBorders>
              <w:top w:val="nil"/>
              <w:left w:val="single" w:sz="8" w:space="0" w:color="auto"/>
              <w:bottom w:val="single" w:sz="8" w:space="0" w:color="000000"/>
              <w:right w:val="single" w:sz="8" w:space="0" w:color="auto"/>
            </w:tcBorders>
            <w:vAlign w:val="center"/>
            <w:hideMark/>
          </w:tcPr>
          <w:p w:rsidR="00750AB5" w:rsidRPr="00750AB5" w:rsidRDefault="00750AB5" w:rsidP="00431272">
            <w:pPr>
              <w:jc w:val="left"/>
              <w:rPr>
                <w:rFonts w:ascii="Times New Roman" w:hAnsi="Times New Roman"/>
                <w:color w:val="000000"/>
                <w:lang w:val="sr-Latn-CS" w:eastAsia="sr-Latn-CS"/>
              </w:rPr>
            </w:pPr>
          </w:p>
        </w:tc>
        <w:tc>
          <w:tcPr>
            <w:tcW w:w="193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22</w:t>
            </w:r>
            <w:r w:rsidR="009B4695">
              <w:rPr>
                <w:rFonts w:ascii="Times New Roman" w:hAnsi="Times New Roman"/>
                <w:color w:val="000000"/>
              </w:rPr>
              <w:t>7,</w:t>
            </w:r>
            <w:r w:rsidRPr="00750AB5">
              <w:rPr>
                <w:rFonts w:ascii="Times New Roman" w:hAnsi="Times New Roman"/>
                <w:color w:val="000000"/>
              </w:rPr>
              <w:t>82</w:t>
            </w:r>
          </w:p>
        </w:tc>
        <w:tc>
          <w:tcPr>
            <w:tcW w:w="1364"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w:t>
            </w:r>
            <w:r w:rsidR="009B4695">
              <w:rPr>
                <w:rFonts w:ascii="Times New Roman" w:hAnsi="Times New Roman"/>
                <w:color w:val="000000"/>
              </w:rPr>
              <w:t>2,</w:t>
            </w:r>
            <w:r w:rsidRPr="00750AB5">
              <w:rPr>
                <w:rFonts w:ascii="Times New Roman" w:hAnsi="Times New Roman"/>
                <w:color w:val="000000"/>
              </w:rPr>
              <w:t>2</w:t>
            </w:r>
          </w:p>
        </w:tc>
        <w:tc>
          <w:tcPr>
            <w:tcW w:w="165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24</w:t>
            </w:r>
            <w:r w:rsidR="00001001">
              <w:rPr>
                <w:rFonts w:ascii="Times New Roman" w:hAnsi="Times New Roman"/>
                <w:color w:val="000000"/>
              </w:rPr>
              <w:t>.</w:t>
            </w:r>
            <w:r w:rsidRPr="00750AB5">
              <w:rPr>
                <w:rFonts w:ascii="Times New Roman" w:hAnsi="Times New Roman"/>
                <w:color w:val="000000"/>
              </w:rPr>
              <w:t>36</w:t>
            </w:r>
            <w:r w:rsidR="009B4695">
              <w:rPr>
                <w:rFonts w:ascii="Times New Roman" w:hAnsi="Times New Roman"/>
                <w:color w:val="000000"/>
              </w:rPr>
              <w:t>9,</w:t>
            </w:r>
            <w:r w:rsidRPr="00750AB5">
              <w:rPr>
                <w:rFonts w:ascii="Times New Roman" w:hAnsi="Times New Roman"/>
                <w:color w:val="000000"/>
              </w:rPr>
              <w:t>3</w:t>
            </w:r>
          </w:p>
        </w:tc>
        <w:tc>
          <w:tcPr>
            <w:tcW w:w="1015"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w:t>
            </w:r>
            <w:r w:rsidR="009B4695">
              <w:rPr>
                <w:rFonts w:ascii="Times New Roman" w:hAnsi="Times New Roman"/>
                <w:color w:val="000000"/>
              </w:rPr>
              <w:t>0,</w:t>
            </w:r>
            <w:r w:rsidRPr="00750AB5">
              <w:rPr>
                <w:rFonts w:ascii="Times New Roman" w:hAnsi="Times New Roman"/>
                <w:color w:val="000000"/>
              </w:rPr>
              <w:t>5</w:t>
            </w:r>
          </w:p>
        </w:tc>
        <w:tc>
          <w:tcPr>
            <w:tcW w:w="1109"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7,</w:t>
            </w:r>
            <w:r w:rsidRPr="00750AB5">
              <w:rPr>
                <w:rFonts w:ascii="Times New Roman" w:hAnsi="Times New Roman"/>
                <w:color w:val="000000"/>
              </w:rPr>
              <w:t>0</w:t>
            </w:r>
          </w:p>
        </w:tc>
        <w:tc>
          <w:tcPr>
            <w:tcW w:w="1383"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330</w:t>
            </w:r>
            <w:r w:rsidR="009B4695">
              <w:rPr>
                <w:rFonts w:ascii="Times New Roman" w:hAnsi="Times New Roman"/>
                <w:color w:val="000000"/>
              </w:rPr>
              <w:t>1,</w:t>
            </w:r>
            <w:r w:rsidRPr="00750AB5">
              <w:rPr>
                <w:rFonts w:ascii="Times New Roman" w:hAnsi="Times New Roman"/>
                <w:color w:val="000000"/>
              </w:rPr>
              <w:t>6</w:t>
            </w:r>
          </w:p>
        </w:tc>
        <w:tc>
          <w:tcPr>
            <w:tcW w:w="974"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w:t>
            </w:r>
            <w:r w:rsidR="009B4695">
              <w:rPr>
                <w:rFonts w:ascii="Times New Roman" w:hAnsi="Times New Roman"/>
                <w:color w:val="000000"/>
              </w:rPr>
              <w:t>2,</w:t>
            </w:r>
            <w:r w:rsidRPr="00750AB5">
              <w:rPr>
                <w:rFonts w:ascii="Times New Roman" w:hAnsi="Times New Roman"/>
                <w:color w:val="000000"/>
              </w:rPr>
              <w:t>0</w:t>
            </w:r>
          </w:p>
        </w:tc>
        <w:tc>
          <w:tcPr>
            <w:tcW w:w="106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4,</w:t>
            </w:r>
            <w:r w:rsidRPr="00750AB5">
              <w:rPr>
                <w:rFonts w:ascii="Times New Roman" w:hAnsi="Times New Roman"/>
                <w:color w:val="000000"/>
              </w:rPr>
              <w:t>5</w:t>
            </w:r>
          </w:p>
        </w:tc>
        <w:tc>
          <w:tcPr>
            <w:tcW w:w="1302"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3,</w:t>
            </w:r>
            <w:r w:rsidRPr="00750AB5">
              <w:rPr>
                <w:rFonts w:ascii="Times New Roman" w:hAnsi="Times New Roman"/>
                <w:color w:val="000000"/>
              </w:rPr>
              <w:t>5</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37" w:name="_Toc470170262"/>
            <w:bookmarkStart w:id="238" w:name="_Toc477770852"/>
            <w:r w:rsidRPr="00750AB5">
              <w:rPr>
                <w:rFonts w:ascii="Times New Roman" w:hAnsi="Times New Roman"/>
                <w:color w:val="000000"/>
              </w:rPr>
              <w:t>10 111</w:t>
            </w:r>
            <w:bookmarkEnd w:id="237"/>
            <w:bookmarkEnd w:id="238"/>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93</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6</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38</w:t>
            </w:r>
            <w:r w:rsidR="009B4695">
              <w:rPr>
                <w:rFonts w:ascii="Times New Roman" w:hAnsi="Times New Roman"/>
                <w:color w:val="000000"/>
              </w:rPr>
              <w:t>0,</w:t>
            </w:r>
            <w:r w:rsidRPr="00750AB5">
              <w:rPr>
                <w:rFonts w:ascii="Times New Roman" w:hAnsi="Times New Roman"/>
                <w:color w:val="000000"/>
              </w:rPr>
              <w:t>1</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4</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19</w:t>
            </w:r>
            <w:r w:rsidR="009B4695">
              <w:rPr>
                <w:rFonts w:ascii="Times New Roman" w:hAnsi="Times New Roman"/>
                <w:color w:val="000000"/>
              </w:rPr>
              <w:t>6,</w:t>
            </w:r>
            <w:r w:rsidRPr="00750AB5">
              <w:rPr>
                <w:rFonts w:ascii="Times New Roman" w:hAnsi="Times New Roman"/>
                <w:color w:val="000000"/>
              </w:rPr>
              <w:t>9</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1</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1</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3,</w:t>
            </w:r>
            <w:r w:rsidR="00750AB5" w:rsidRPr="00750AB5">
              <w:rPr>
                <w:rFonts w:ascii="Times New Roman" w:hAnsi="Times New Roman"/>
                <w:color w:val="000000"/>
              </w:rPr>
              <w:t>2</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6</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39" w:name="_Toc470170263"/>
            <w:bookmarkStart w:id="240" w:name="_Toc477770853"/>
            <w:r w:rsidRPr="00750AB5">
              <w:rPr>
                <w:rFonts w:ascii="Times New Roman" w:hAnsi="Times New Roman"/>
                <w:color w:val="000000"/>
              </w:rPr>
              <w:t>10 122</w:t>
            </w:r>
            <w:bookmarkEnd w:id="239"/>
            <w:bookmarkEnd w:id="240"/>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w:t>
            </w:r>
            <w:r w:rsidR="009B4695">
              <w:rPr>
                <w:rFonts w:ascii="Times New Roman" w:hAnsi="Times New Roman"/>
                <w:color w:val="000000"/>
              </w:rPr>
              <w:t>0,</w:t>
            </w:r>
            <w:r w:rsidRPr="00750AB5">
              <w:rPr>
                <w:rFonts w:ascii="Times New Roman" w:hAnsi="Times New Roman"/>
                <w:color w:val="000000"/>
              </w:rPr>
              <w:t>42</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6</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9</w:t>
            </w:r>
            <w:r w:rsidR="00001001">
              <w:rPr>
                <w:rFonts w:ascii="Times New Roman" w:hAnsi="Times New Roman"/>
                <w:color w:val="000000"/>
              </w:rPr>
              <w:t>.</w:t>
            </w:r>
            <w:r w:rsidRPr="00750AB5">
              <w:rPr>
                <w:rFonts w:ascii="Times New Roman" w:hAnsi="Times New Roman"/>
                <w:color w:val="000000"/>
              </w:rPr>
              <w:t>04</w:t>
            </w:r>
            <w:r w:rsidR="009B4695">
              <w:rPr>
                <w:rFonts w:ascii="Times New Roman" w:hAnsi="Times New Roman"/>
                <w:color w:val="000000"/>
              </w:rPr>
              <w:t>1,</w:t>
            </w:r>
            <w:r w:rsidRPr="00750AB5">
              <w:rPr>
                <w:rFonts w:ascii="Times New Roman" w:hAnsi="Times New Roman"/>
                <w:color w:val="000000"/>
              </w:rPr>
              <w:t>6</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9,</w:t>
            </w:r>
            <w:r w:rsidR="00750AB5" w:rsidRPr="00750AB5">
              <w:rPr>
                <w:rFonts w:ascii="Times New Roman" w:hAnsi="Times New Roman"/>
                <w:color w:val="000000"/>
              </w:rPr>
              <w:t>6</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44</w:t>
            </w:r>
            <w:r w:rsidR="009B4695">
              <w:rPr>
                <w:rFonts w:ascii="Times New Roman" w:hAnsi="Times New Roman"/>
                <w:color w:val="000000"/>
              </w:rPr>
              <w:t>2,</w:t>
            </w:r>
            <w:r w:rsidRPr="00750AB5">
              <w:rPr>
                <w:rFonts w:ascii="Times New Roman" w:hAnsi="Times New Roman"/>
                <w:color w:val="000000"/>
              </w:rPr>
              <w:t>8</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BC04B8">
            <w:pPr>
              <w:jc w:val="right"/>
              <w:rPr>
                <w:rFonts w:ascii="Times New Roman" w:hAnsi="Times New Roman"/>
                <w:color w:val="000000"/>
              </w:rPr>
            </w:pPr>
            <w:r>
              <w:rPr>
                <w:rFonts w:ascii="Times New Roman" w:hAnsi="Times New Roman"/>
                <w:color w:val="000000"/>
              </w:rPr>
              <w:t>24</w:t>
            </w:r>
            <w:r w:rsidR="009B4695">
              <w:rPr>
                <w:rFonts w:ascii="Times New Roman" w:hAnsi="Times New Roman"/>
                <w:color w:val="000000"/>
              </w:rPr>
              <w:t>3,</w:t>
            </w:r>
            <w:r>
              <w:rPr>
                <w:rFonts w:ascii="Times New Roman" w:hAnsi="Times New Roman"/>
                <w:color w:val="000000"/>
              </w:rPr>
              <w:t>2</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8</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BC04B8">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1,</w:t>
            </w:r>
            <w:r>
              <w:rPr>
                <w:rFonts w:ascii="Times New Roman" w:hAnsi="Times New Roman"/>
                <w:color w:val="000000"/>
              </w:rPr>
              <w:t>9</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4</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41" w:name="_Toc470170264"/>
            <w:bookmarkStart w:id="242" w:name="_Toc477770854"/>
            <w:r w:rsidRPr="00750AB5">
              <w:rPr>
                <w:rFonts w:ascii="Times New Roman" w:hAnsi="Times New Roman"/>
                <w:color w:val="000000"/>
              </w:rPr>
              <w:t>10 269</w:t>
            </w:r>
            <w:bookmarkEnd w:id="241"/>
            <w:bookmarkEnd w:id="242"/>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89</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9</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83</w:t>
            </w:r>
            <w:r w:rsidR="009B4695">
              <w:rPr>
                <w:rFonts w:ascii="Times New Roman" w:hAnsi="Times New Roman"/>
                <w:color w:val="000000"/>
              </w:rPr>
              <w:t>7,</w:t>
            </w:r>
            <w:r w:rsidRPr="00750AB5">
              <w:rPr>
                <w:rFonts w:ascii="Times New Roman" w:hAnsi="Times New Roman"/>
                <w:color w:val="000000"/>
              </w:rPr>
              <w:t>5</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9</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28</w:t>
            </w:r>
            <w:r w:rsidR="009B4695">
              <w:rPr>
                <w:rFonts w:ascii="Times New Roman" w:hAnsi="Times New Roman"/>
                <w:color w:val="000000"/>
              </w:rPr>
              <w:t>9,</w:t>
            </w:r>
            <w:r w:rsidRPr="00750AB5">
              <w:rPr>
                <w:rFonts w:ascii="Times New Roman" w:hAnsi="Times New Roman"/>
                <w:color w:val="000000"/>
              </w:rPr>
              <w:t>8</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w:t>
            </w:r>
            <w:r w:rsidR="009B4695">
              <w:rPr>
                <w:rFonts w:ascii="Times New Roman" w:hAnsi="Times New Roman"/>
                <w:color w:val="000000"/>
              </w:rPr>
              <w:t>3,</w:t>
            </w:r>
            <w:r w:rsidRPr="00750AB5">
              <w:rPr>
                <w:rFonts w:ascii="Times New Roman" w:hAnsi="Times New Roman"/>
                <w:color w:val="000000"/>
              </w:rPr>
              <w:t>1</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5</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8,</w:t>
            </w:r>
            <w:r w:rsidR="00750AB5" w:rsidRPr="00750AB5">
              <w:rPr>
                <w:rFonts w:ascii="Times New Roman" w:hAnsi="Times New Roman"/>
                <w:color w:val="000000"/>
              </w:rPr>
              <w:t>0</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8</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43" w:name="_Toc470170265"/>
            <w:bookmarkStart w:id="244" w:name="_Toc477770855"/>
            <w:r w:rsidRPr="00750AB5">
              <w:rPr>
                <w:rFonts w:ascii="Times New Roman" w:hAnsi="Times New Roman"/>
                <w:color w:val="000000"/>
              </w:rPr>
              <w:t>10 325</w:t>
            </w:r>
            <w:bookmarkEnd w:id="243"/>
            <w:bookmarkEnd w:id="244"/>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w:t>
            </w:r>
            <w:r w:rsidR="009B4695">
              <w:rPr>
                <w:rFonts w:ascii="Times New Roman" w:hAnsi="Times New Roman"/>
                <w:color w:val="000000"/>
              </w:rPr>
              <w:t>8,</w:t>
            </w:r>
            <w:r w:rsidRPr="00750AB5">
              <w:rPr>
                <w:rFonts w:ascii="Times New Roman" w:hAnsi="Times New Roman"/>
                <w:color w:val="000000"/>
              </w:rPr>
              <w:t>91</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9,</w:t>
            </w:r>
            <w:r w:rsidR="00750AB5" w:rsidRPr="00750AB5">
              <w:rPr>
                <w:rFonts w:ascii="Times New Roman" w:hAnsi="Times New Roman"/>
                <w:color w:val="000000"/>
              </w:rPr>
              <w:t>3</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8</w:t>
            </w:r>
            <w:r w:rsidR="00001001">
              <w:rPr>
                <w:rFonts w:ascii="Times New Roman" w:hAnsi="Times New Roman"/>
                <w:color w:val="000000"/>
              </w:rPr>
              <w:t>.</w:t>
            </w:r>
            <w:r w:rsidRPr="00750AB5">
              <w:rPr>
                <w:rFonts w:ascii="Times New Roman" w:hAnsi="Times New Roman"/>
                <w:color w:val="000000"/>
              </w:rPr>
              <w:t>63</w:t>
            </w:r>
            <w:r w:rsidR="009B4695">
              <w:rPr>
                <w:rFonts w:ascii="Times New Roman" w:hAnsi="Times New Roman"/>
                <w:color w:val="000000"/>
              </w:rPr>
              <w:t>0,</w:t>
            </w:r>
            <w:r w:rsidRPr="00750AB5">
              <w:rPr>
                <w:rFonts w:ascii="Times New Roman" w:hAnsi="Times New Roman"/>
                <w:color w:val="000000"/>
              </w:rPr>
              <w:t>4</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9,</w:t>
            </w:r>
            <w:r w:rsidR="00750AB5" w:rsidRPr="00750AB5">
              <w:rPr>
                <w:rFonts w:ascii="Times New Roman" w:hAnsi="Times New Roman"/>
                <w:color w:val="000000"/>
              </w:rPr>
              <w:t>1</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29</w:t>
            </w:r>
            <w:r w:rsidR="009B4695">
              <w:rPr>
                <w:rFonts w:ascii="Times New Roman" w:hAnsi="Times New Roman"/>
                <w:color w:val="000000"/>
              </w:rPr>
              <w:t>8,</w:t>
            </w:r>
            <w:r w:rsidRPr="00750AB5">
              <w:rPr>
                <w:rFonts w:ascii="Times New Roman" w:hAnsi="Times New Roman"/>
                <w:color w:val="000000"/>
              </w:rPr>
              <w:t>5</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33</w:t>
            </w:r>
            <w:r w:rsidR="009B4695">
              <w:rPr>
                <w:rFonts w:ascii="Times New Roman" w:hAnsi="Times New Roman"/>
                <w:color w:val="000000"/>
              </w:rPr>
              <w:t>4,</w:t>
            </w:r>
            <w:r w:rsidRPr="00750AB5">
              <w:rPr>
                <w:rFonts w:ascii="Times New Roman" w:hAnsi="Times New Roman"/>
                <w:color w:val="000000"/>
              </w:rPr>
              <w:t>5</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7,</w:t>
            </w:r>
            <w:r w:rsidR="00750AB5" w:rsidRPr="00750AB5">
              <w:rPr>
                <w:rFonts w:ascii="Times New Roman" w:hAnsi="Times New Roman"/>
                <w:color w:val="000000"/>
              </w:rPr>
              <w:t>3</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1,</w:t>
            </w:r>
            <w:r w:rsidRPr="00750AB5">
              <w:rPr>
                <w:rFonts w:ascii="Times New Roman" w:hAnsi="Times New Roman"/>
                <w:color w:val="000000"/>
              </w:rPr>
              <w:t>6</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3,</w:t>
            </w:r>
            <w:r w:rsidR="00750AB5" w:rsidRPr="00750AB5">
              <w:rPr>
                <w:rFonts w:ascii="Times New Roman" w:hAnsi="Times New Roman"/>
                <w:color w:val="000000"/>
              </w:rPr>
              <w:t>9</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45" w:name="_Toc470170266"/>
            <w:bookmarkStart w:id="246" w:name="_Toc477770856"/>
            <w:r w:rsidRPr="00750AB5">
              <w:rPr>
                <w:rFonts w:ascii="Times New Roman" w:hAnsi="Times New Roman"/>
                <w:color w:val="000000"/>
              </w:rPr>
              <w:t>10 339</w:t>
            </w:r>
            <w:bookmarkEnd w:id="245"/>
            <w:bookmarkEnd w:id="246"/>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8,</w:t>
            </w:r>
            <w:r w:rsidR="00750AB5" w:rsidRPr="00750AB5">
              <w:rPr>
                <w:rFonts w:ascii="Times New Roman" w:hAnsi="Times New Roman"/>
                <w:color w:val="000000"/>
              </w:rPr>
              <w:t>78</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8</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001001">
              <w:rPr>
                <w:rFonts w:ascii="Times New Roman" w:hAnsi="Times New Roman"/>
                <w:color w:val="000000"/>
              </w:rPr>
              <w:t>.</w:t>
            </w:r>
            <w:r w:rsidRPr="00750AB5">
              <w:rPr>
                <w:rFonts w:ascii="Times New Roman" w:hAnsi="Times New Roman"/>
                <w:color w:val="000000"/>
              </w:rPr>
              <w:t>44</w:t>
            </w:r>
            <w:r w:rsidR="009B4695">
              <w:rPr>
                <w:rFonts w:ascii="Times New Roman" w:hAnsi="Times New Roman"/>
                <w:color w:val="000000"/>
              </w:rPr>
              <w:t>7,</w:t>
            </w:r>
            <w:r w:rsidRPr="00750AB5">
              <w:rPr>
                <w:rFonts w:ascii="Times New Roman" w:hAnsi="Times New Roman"/>
                <w:color w:val="000000"/>
              </w:rPr>
              <w:t>7</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5</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16</w:t>
            </w:r>
            <w:r w:rsidR="009B4695">
              <w:rPr>
                <w:rFonts w:ascii="Times New Roman" w:hAnsi="Times New Roman"/>
                <w:color w:val="000000"/>
              </w:rPr>
              <w:t>4,</w:t>
            </w:r>
            <w:r w:rsidRPr="00750AB5">
              <w:rPr>
                <w:rFonts w:ascii="Times New Roman" w:hAnsi="Times New Roman"/>
                <w:color w:val="000000"/>
              </w:rPr>
              <w:t>9</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w:t>
            </w:r>
            <w:r w:rsidR="009B4695">
              <w:rPr>
                <w:rFonts w:ascii="Times New Roman" w:hAnsi="Times New Roman"/>
                <w:color w:val="000000"/>
              </w:rPr>
              <w:t>0,</w:t>
            </w:r>
            <w:r w:rsidRPr="00750AB5">
              <w:rPr>
                <w:rFonts w:ascii="Times New Roman" w:hAnsi="Times New Roman"/>
                <w:color w:val="000000"/>
              </w:rPr>
              <w:t>0</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4</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3</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4</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47" w:name="_Toc470170267"/>
            <w:bookmarkStart w:id="248" w:name="_Toc477770857"/>
            <w:r w:rsidRPr="00750AB5">
              <w:rPr>
                <w:rFonts w:ascii="Times New Roman" w:hAnsi="Times New Roman"/>
                <w:color w:val="000000"/>
              </w:rPr>
              <w:t>10 451</w:t>
            </w:r>
            <w:bookmarkEnd w:id="247"/>
            <w:bookmarkEnd w:id="248"/>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9,</w:t>
            </w:r>
            <w:r w:rsidRPr="00750AB5">
              <w:rPr>
                <w:rFonts w:ascii="Times New Roman" w:hAnsi="Times New Roman"/>
                <w:color w:val="000000"/>
              </w:rPr>
              <w:t>11</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1</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6</w:t>
            </w:r>
            <w:r w:rsidR="00001001">
              <w:rPr>
                <w:rFonts w:ascii="Times New Roman" w:hAnsi="Times New Roman"/>
                <w:color w:val="000000"/>
              </w:rPr>
              <w:t>.</w:t>
            </w:r>
            <w:r w:rsidRPr="00750AB5">
              <w:rPr>
                <w:rFonts w:ascii="Times New Roman" w:hAnsi="Times New Roman"/>
                <w:color w:val="000000"/>
              </w:rPr>
              <w:t>42</w:t>
            </w:r>
            <w:r w:rsidR="009B4695">
              <w:rPr>
                <w:rFonts w:ascii="Times New Roman" w:hAnsi="Times New Roman"/>
                <w:color w:val="000000"/>
              </w:rPr>
              <w:t>5,</w:t>
            </w:r>
            <w:r w:rsidRPr="00750AB5">
              <w:rPr>
                <w:rFonts w:ascii="Times New Roman" w:hAnsi="Times New Roman"/>
                <w:color w:val="000000"/>
              </w:rPr>
              <w:t>1</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8</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33</w:t>
            </w:r>
            <w:r w:rsidR="009B4695">
              <w:rPr>
                <w:rFonts w:ascii="Times New Roman" w:hAnsi="Times New Roman"/>
                <w:color w:val="000000"/>
              </w:rPr>
              <w:t>6,</w:t>
            </w:r>
            <w:r w:rsidRPr="00750AB5">
              <w:rPr>
                <w:rFonts w:ascii="Times New Roman" w:hAnsi="Times New Roman"/>
                <w:color w:val="000000"/>
              </w:rPr>
              <w:t>2</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14</w:t>
            </w:r>
            <w:r w:rsidR="009B4695">
              <w:rPr>
                <w:rFonts w:ascii="Times New Roman" w:hAnsi="Times New Roman"/>
                <w:color w:val="000000"/>
              </w:rPr>
              <w:t>8,</w:t>
            </w:r>
            <w:r w:rsidRPr="00750AB5">
              <w:rPr>
                <w:rFonts w:ascii="Times New Roman" w:hAnsi="Times New Roman"/>
                <w:color w:val="000000"/>
              </w:rPr>
              <w:t>5</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3,</w:t>
            </w:r>
            <w:r w:rsidR="00750AB5" w:rsidRPr="00750AB5">
              <w:rPr>
                <w:rFonts w:ascii="Times New Roman" w:hAnsi="Times New Roman"/>
                <w:color w:val="000000"/>
              </w:rPr>
              <w:t>3</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7,</w:t>
            </w:r>
            <w:r w:rsidR="00750AB5" w:rsidRPr="00750AB5">
              <w:rPr>
                <w:rFonts w:ascii="Times New Roman" w:hAnsi="Times New Roman"/>
                <w:color w:val="000000"/>
              </w:rPr>
              <w:t>8</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2,</w:t>
            </w:r>
            <w:r w:rsidR="00750AB5" w:rsidRPr="00750AB5">
              <w:rPr>
                <w:rFonts w:ascii="Times New Roman" w:hAnsi="Times New Roman"/>
                <w:color w:val="000000"/>
              </w:rPr>
              <w:t>3</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49" w:name="_Toc470170268"/>
            <w:bookmarkStart w:id="250" w:name="_Toc477770858"/>
            <w:r w:rsidRPr="00750AB5">
              <w:rPr>
                <w:rFonts w:ascii="Times New Roman" w:hAnsi="Times New Roman"/>
                <w:color w:val="000000"/>
              </w:rPr>
              <w:t>10 454</w:t>
            </w:r>
            <w:bookmarkEnd w:id="249"/>
            <w:bookmarkEnd w:id="250"/>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21</w:t>
            </w:r>
            <w:r w:rsidR="009B4695">
              <w:rPr>
                <w:rFonts w:ascii="Times New Roman" w:hAnsi="Times New Roman"/>
                <w:color w:val="000000"/>
              </w:rPr>
              <w:t>8,</w:t>
            </w:r>
            <w:r w:rsidRPr="00750AB5">
              <w:rPr>
                <w:rFonts w:ascii="Times New Roman" w:hAnsi="Times New Roman"/>
                <w:color w:val="000000"/>
              </w:rPr>
              <w:t>45</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7</w:t>
            </w:r>
            <w:r w:rsidR="009B4695">
              <w:rPr>
                <w:rFonts w:ascii="Times New Roman" w:hAnsi="Times New Roman"/>
                <w:color w:val="000000"/>
              </w:rPr>
              <w:t>0,</w:t>
            </w:r>
            <w:r w:rsidRPr="00750AB5">
              <w:rPr>
                <w:rFonts w:ascii="Times New Roman" w:hAnsi="Times New Roman"/>
                <w:color w:val="000000"/>
              </w:rPr>
              <w:t>1</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62</w:t>
            </w:r>
            <w:r w:rsidR="00001001">
              <w:rPr>
                <w:rFonts w:ascii="Times New Roman" w:hAnsi="Times New Roman"/>
                <w:color w:val="000000"/>
              </w:rPr>
              <w:t>.</w:t>
            </w:r>
            <w:r w:rsidRPr="00750AB5">
              <w:rPr>
                <w:rFonts w:ascii="Times New Roman" w:hAnsi="Times New Roman"/>
                <w:color w:val="000000"/>
              </w:rPr>
              <w:t>65</w:t>
            </w:r>
            <w:r w:rsidR="009B4695">
              <w:rPr>
                <w:rFonts w:ascii="Times New Roman" w:hAnsi="Times New Roman"/>
                <w:color w:val="000000"/>
              </w:rPr>
              <w:t>6,</w:t>
            </w:r>
            <w:r w:rsidRPr="00750AB5">
              <w:rPr>
                <w:rFonts w:ascii="Times New Roman" w:hAnsi="Times New Roman"/>
                <w:color w:val="000000"/>
              </w:rPr>
              <w:t>2</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6</w:t>
            </w:r>
            <w:r w:rsidR="009B4695">
              <w:rPr>
                <w:rFonts w:ascii="Times New Roman" w:hAnsi="Times New Roman"/>
                <w:color w:val="000000"/>
              </w:rPr>
              <w:t>6,</w:t>
            </w:r>
            <w:r w:rsidRPr="00750AB5">
              <w:rPr>
                <w:rFonts w:ascii="Times New Roman" w:hAnsi="Times New Roman"/>
                <w:color w:val="000000"/>
              </w:rPr>
              <w:t>4</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28</w:t>
            </w:r>
            <w:r w:rsidR="009B4695">
              <w:rPr>
                <w:rFonts w:ascii="Times New Roman" w:hAnsi="Times New Roman"/>
                <w:color w:val="000000"/>
              </w:rPr>
              <w:t>6,</w:t>
            </w:r>
            <w:r w:rsidRPr="00750AB5">
              <w:rPr>
                <w:rFonts w:ascii="Times New Roman" w:hAnsi="Times New Roman"/>
                <w:color w:val="000000"/>
              </w:rPr>
              <w:t>8</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w:t>
            </w:r>
            <w:r w:rsidR="00001001">
              <w:rPr>
                <w:rFonts w:ascii="Times New Roman" w:hAnsi="Times New Roman"/>
                <w:color w:val="000000"/>
              </w:rPr>
              <w:t>.</w:t>
            </w:r>
            <w:r w:rsidRPr="00750AB5">
              <w:rPr>
                <w:rFonts w:ascii="Times New Roman" w:hAnsi="Times New Roman"/>
                <w:color w:val="000000"/>
              </w:rPr>
              <w:t>86</w:t>
            </w:r>
            <w:r w:rsidR="009B4695">
              <w:rPr>
                <w:rFonts w:ascii="Times New Roman" w:hAnsi="Times New Roman"/>
                <w:color w:val="000000"/>
              </w:rPr>
              <w:t>0,</w:t>
            </w:r>
            <w:r w:rsidRPr="00750AB5">
              <w:rPr>
                <w:rFonts w:ascii="Times New Roman" w:hAnsi="Times New Roman"/>
                <w:color w:val="000000"/>
              </w:rPr>
              <w:t>2</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8</w:t>
            </w:r>
            <w:r w:rsidR="009B4695">
              <w:rPr>
                <w:rFonts w:ascii="Times New Roman" w:hAnsi="Times New Roman"/>
                <w:color w:val="000000"/>
              </w:rPr>
              <w:t>4,</w:t>
            </w:r>
            <w:r w:rsidRPr="00750AB5">
              <w:rPr>
                <w:rFonts w:ascii="Times New Roman" w:hAnsi="Times New Roman"/>
                <w:color w:val="000000"/>
              </w:rPr>
              <w:t>6</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7,</w:t>
            </w:r>
            <w:r w:rsidRPr="00750AB5">
              <w:rPr>
                <w:rFonts w:ascii="Times New Roman" w:hAnsi="Times New Roman"/>
                <w:color w:val="000000"/>
              </w:rPr>
              <w:t>7</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2</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51" w:name="_Toc470170269"/>
            <w:bookmarkStart w:id="252" w:name="_Toc477770859"/>
            <w:r w:rsidRPr="00750AB5">
              <w:rPr>
                <w:rFonts w:ascii="Times New Roman" w:hAnsi="Times New Roman"/>
                <w:color w:val="000000"/>
              </w:rPr>
              <w:t>10 458</w:t>
            </w:r>
            <w:bookmarkEnd w:id="251"/>
            <w:bookmarkEnd w:id="252"/>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9,</w:t>
            </w:r>
            <w:r w:rsidR="00750AB5" w:rsidRPr="00750AB5">
              <w:rPr>
                <w:rFonts w:ascii="Times New Roman" w:hAnsi="Times New Roman"/>
                <w:color w:val="000000"/>
              </w:rPr>
              <w:t>49</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3,</w:t>
            </w:r>
            <w:r w:rsidR="00750AB5" w:rsidRPr="00750AB5">
              <w:rPr>
                <w:rFonts w:ascii="Times New Roman" w:hAnsi="Times New Roman"/>
                <w:color w:val="000000"/>
              </w:rPr>
              <w:t>0</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w:t>
            </w:r>
            <w:r w:rsidR="00001001">
              <w:rPr>
                <w:rFonts w:ascii="Times New Roman" w:hAnsi="Times New Roman"/>
                <w:color w:val="000000"/>
              </w:rPr>
              <w:t>.</w:t>
            </w:r>
            <w:r w:rsidRPr="00750AB5">
              <w:rPr>
                <w:rFonts w:ascii="Times New Roman" w:hAnsi="Times New Roman"/>
                <w:color w:val="000000"/>
              </w:rPr>
              <w:t>31</w:t>
            </w:r>
            <w:r w:rsidR="009B4695">
              <w:rPr>
                <w:rFonts w:ascii="Times New Roman" w:hAnsi="Times New Roman"/>
                <w:color w:val="000000"/>
              </w:rPr>
              <w:t>3,</w:t>
            </w:r>
            <w:r w:rsidRPr="00750AB5">
              <w:rPr>
                <w:rFonts w:ascii="Times New Roman" w:hAnsi="Times New Roman"/>
                <w:color w:val="000000"/>
              </w:rPr>
              <w:t>3</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4,</w:t>
            </w:r>
            <w:r w:rsidR="00750AB5" w:rsidRPr="00750AB5">
              <w:rPr>
                <w:rFonts w:ascii="Times New Roman" w:hAnsi="Times New Roman"/>
                <w:color w:val="000000"/>
              </w:rPr>
              <w:t>6</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45</w:t>
            </w:r>
            <w:r w:rsidR="009B4695">
              <w:rPr>
                <w:rFonts w:ascii="Times New Roman" w:hAnsi="Times New Roman"/>
                <w:color w:val="000000"/>
              </w:rPr>
              <w:t>4,</w:t>
            </w:r>
            <w:r w:rsidRPr="00750AB5">
              <w:rPr>
                <w:rFonts w:ascii="Times New Roman" w:hAnsi="Times New Roman"/>
                <w:color w:val="000000"/>
              </w:rPr>
              <w:t>5</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w:t>
            </w:r>
            <w:r w:rsidR="009B4695">
              <w:rPr>
                <w:rFonts w:ascii="Times New Roman" w:hAnsi="Times New Roman"/>
                <w:color w:val="000000"/>
              </w:rPr>
              <w:t>8,</w:t>
            </w:r>
            <w:r w:rsidRPr="00750AB5">
              <w:rPr>
                <w:rFonts w:ascii="Times New Roman" w:hAnsi="Times New Roman"/>
                <w:color w:val="000000"/>
              </w:rPr>
              <w:t>2</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8</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4,</w:t>
            </w:r>
            <w:r w:rsidR="00750AB5" w:rsidRPr="00750AB5">
              <w:rPr>
                <w:rFonts w:ascii="Times New Roman" w:hAnsi="Times New Roman"/>
                <w:color w:val="000000"/>
              </w:rPr>
              <w:t>0</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9</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auto" w:fill="auto"/>
            <w:noWrap/>
            <w:vAlign w:val="bottom"/>
            <w:hideMark/>
          </w:tcPr>
          <w:p w:rsidR="00750AB5" w:rsidRPr="00750AB5" w:rsidRDefault="00750AB5">
            <w:pPr>
              <w:outlineLvl w:val="1"/>
              <w:rPr>
                <w:rFonts w:ascii="Times New Roman" w:hAnsi="Times New Roman"/>
                <w:color w:val="000000"/>
              </w:rPr>
            </w:pPr>
            <w:bookmarkStart w:id="253" w:name="_Toc470170270"/>
            <w:bookmarkStart w:id="254" w:name="_Toc477770860"/>
            <w:r w:rsidRPr="00750AB5">
              <w:rPr>
                <w:rFonts w:ascii="Times New Roman" w:hAnsi="Times New Roman"/>
                <w:color w:val="000000"/>
              </w:rPr>
              <w:t>10 483</w:t>
            </w:r>
            <w:bookmarkEnd w:id="253"/>
            <w:bookmarkEnd w:id="254"/>
            <w:r w:rsidRPr="00750AB5">
              <w:rPr>
                <w:rFonts w:ascii="Times New Roman" w:hAnsi="Times New Roman"/>
                <w:color w:val="000000"/>
              </w:rPr>
              <w:t xml:space="preserve"> </w:t>
            </w:r>
          </w:p>
        </w:tc>
        <w:tc>
          <w:tcPr>
            <w:tcW w:w="1936"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65</w:t>
            </w:r>
          </w:p>
        </w:tc>
        <w:tc>
          <w:tcPr>
            <w:tcW w:w="13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5</w:t>
            </w:r>
          </w:p>
        </w:tc>
        <w:tc>
          <w:tcPr>
            <w:tcW w:w="1656"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61</w:t>
            </w:r>
            <w:r w:rsidR="009B4695">
              <w:rPr>
                <w:rFonts w:ascii="Times New Roman" w:hAnsi="Times New Roman"/>
                <w:color w:val="000000"/>
              </w:rPr>
              <w:t>1,</w:t>
            </w:r>
            <w:r w:rsidRPr="00750AB5">
              <w:rPr>
                <w:rFonts w:ascii="Times New Roman" w:hAnsi="Times New Roman"/>
                <w:color w:val="000000"/>
              </w:rPr>
              <w:t>7</w:t>
            </w:r>
          </w:p>
        </w:tc>
        <w:tc>
          <w:tcPr>
            <w:tcW w:w="1015"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6</w:t>
            </w:r>
          </w:p>
        </w:tc>
        <w:tc>
          <w:tcPr>
            <w:tcW w:w="1109" w:type="dxa"/>
            <w:tcBorders>
              <w:top w:val="nil"/>
              <w:left w:val="nil"/>
              <w:bottom w:val="single" w:sz="8" w:space="0" w:color="auto"/>
              <w:right w:val="single" w:sz="8" w:space="0" w:color="auto"/>
            </w:tcBorders>
            <w:shd w:val="clear" w:color="auto" w:fill="auto"/>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37</w:t>
            </w:r>
            <w:r w:rsidR="009B4695">
              <w:rPr>
                <w:rFonts w:ascii="Times New Roman" w:hAnsi="Times New Roman"/>
                <w:color w:val="000000"/>
              </w:rPr>
              <w:t>0,</w:t>
            </w:r>
            <w:r w:rsidRPr="00750AB5">
              <w:rPr>
                <w:rFonts w:ascii="Times New Roman" w:hAnsi="Times New Roman"/>
                <w:color w:val="000000"/>
              </w:rPr>
              <w:t>7</w:t>
            </w:r>
          </w:p>
        </w:tc>
        <w:tc>
          <w:tcPr>
            <w:tcW w:w="1383"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1</w:t>
            </w:r>
          </w:p>
        </w:tc>
        <w:tc>
          <w:tcPr>
            <w:tcW w:w="97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0,</w:t>
            </w:r>
            <w:r w:rsidR="00750AB5" w:rsidRPr="00750AB5">
              <w:rPr>
                <w:rFonts w:ascii="Times New Roman" w:hAnsi="Times New Roman"/>
                <w:color w:val="000000"/>
              </w:rPr>
              <w:t>1</w:t>
            </w:r>
          </w:p>
        </w:tc>
        <w:tc>
          <w:tcPr>
            <w:tcW w:w="1064"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3,</w:t>
            </w:r>
            <w:r w:rsidR="00750AB5" w:rsidRPr="00750AB5">
              <w:rPr>
                <w:rFonts w:ascii="Times New Roman" w:hAnsi="Times New Roman"/>
                <w:color w:val="000000"/>
              </w:rPr>
              <w:t>7</w:t>
            </w:r>
          </w:p>
        </w:tc>
        <w:tc>
          <w:tcPr>
            <w:tcW w:w="1302" w:type="dxa"/>
            <w:tcBorders>
              <w:top w:val="nil"/>
              <w:left w:val="nil"/>
              <w:bottom w:val="single" w:sz="8" w:space="0" w:color="auto"/>
              <w:right w:val="single" w:sz="8" w:space="0" w:color="auto"/>
            </w:tcBorders>
            <w:shd w:val="clear" w:color="auto" w:fill="auto"/>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1,</w:t>
            </w:r>
            <w:r w:rsidR="00750AB5" w:rsidRPr="00750AB5">
              <w:rPr>
                <w:rFonts w:ascii="Times New Roman" w:hAnsi="Times New Roman"/>
                <w:color w:val="000000"/>
              </w:rPr>
              <w:t>0</w:t>
            </w:r>
          </w:p>
        </w:tc>
      </w:tr>
      <w:tr w:rsidR="00750AB5" w:rsidRPr="00750AB5" w:rsidTr="00431272">
        <w:trPr>
          <w:trHeight w:val="276"/>
        </w:trPr>
        <w:tc>
          <w:tcPr>
            <w:tcW w:w="1521"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750AB5" w:rsidRPr="00750AB5" w:rsidRDefault="00750AB5" w:rsidP="00431272">
            <w:pPr>
              <w:rPr>
                <w:rFonts w:ascii="Times New Roman" w:hAnsi="Times New Roman"/>
                <w:color w:val="000000"/>
              </w:rPr>
            </w:pPr>
            <w:r w:rsidRPr="00750AB5">
              <w:rPr>
                <w:rFonts w:ascii="Times New Roman" w:hAnsi="Times New Roman"/>
                <w:color w:val="000000"/>
              </w:rPr>
              <w:t> Mešovite</w:t>
            </w:r>
          </w:p>
        </w:tc>
        <w:tc>
          <w:tcPr>
            <w:tcW w:w="193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364"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65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015"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109"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383"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97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06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c>
          <w:tcPr>
            <w:tcW w:w="1302"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rPr>
                <w:rFonts w:ascii="Times New Roman" w:hAnsi="Times New Roman"/>
                <w:color w:val="000000"/>
              </w:rPr>
            </w:pPr>
            <w:r w:rsidRPr="00750AB5">
              <w:rPr>
                <w:rFonts w:ascii="Times New Roman" w:hAnsi="Times New Roman"/>
                <w:color w:val="000000"/>
              </w:rPr>
              <w:t> </w:t>
            </w:r>
          </w:p>
        </w:tc>
      </w:tr>
      <w:tr w:rsidR="00750AB5" w:rsidRPr="00750AB5" w:rsidTr="00431272">
        <w:trPr>
          <w:trHeight w:val="276"/>
        </w:trPr>
        <w:tc>
          <w:tcPr>
            <w:tcW w:w="1521" w:type="dxa"/>
            <w:vMerge/>
            <w:tcBorders>
              <w:top w:val="nil"/>
              <w:left w:val="single" w:sz="8" w:space="0" w:color="auto"/>
              <w:bottom w:val="single" w:sz="8" w:space="0" w:color="000000"/>
              <w:right w:val="single" w:sz="8" w:space="0" w:color="auto"/>
            </w:tcBorders>
            <w:vAlign w:val="center"/>
            <w:hideMark/>
          </w:tcPr>
          <w:p w:rsidR="00750AB5" w:rsidRPr="00750AB5" w:rsidRDefault="00750AB5" w:rsidP="00431272">
            <w:pPr>
              <w:jc w:val="left"/>
              <w:rPr>
                <w:rFonts w:ascii="Times New Roman" w:hAnsi="Times New Roman"/>
                <w:color w:val="000000"/>
                <w:lang w:val="sr-Latn-CS" w:eastAsia="sr-Latn-CS"/>
              </w:rPr>
            </w:pPr>
          </w:p>
        </w:tc>
        <w:tc>
          <w:tcPr>
            <w:tcW w:w="193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31</w:t>
            </w:r>
            <w:r w:rsidR="009B4695">
              <w:rPr>
                <w:rFonts w:ascii="Times New Roman" w:hAnsi="Times New Roman"/>
                <w:color w:val="000000"/>
              </w:rPr>
              <w:t>1,</w:t>
            </w:r>
            <w:r w:rsidRPr="00750AB5">
              <w:rPr>
                <w:rFonts w:ascii="Times New Roman" w:hAnsi="Times New Roman"/>
                <w:color w:val="000000"/>
              </w:rPr>
              <w:t>63</w:t>
            </w:r>
          </w:p>
        </w:tc>
        <w:tc>
          <w:tcPr>
            <w:tcW w:w="1364"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5</w:t>
            </w:r>
            <w:r w:rsidR="009B4695">
              <w:rPr>
                <w:rFonts w:ascii="Times New Roman" w:hAnsi="Times New Roman"/>
                <w:color w:val="000000"/>
              </w:rPr>
              <w:t>7,</w:t>
            </w:r>
            <w:r w:rsidRPr="00750AB5">
              <w:rPr>
                <w:rFonts w:ascii="Times New Roman" w:hAnsi="Times New Roman"/>
                <w:color w:val="000000"/>
              </w:rPr>
              <w:t>8</w:t>
            </w:r>
          </w:p>
        </w:tc>
        <w:tc>
          <w:tcPr>
            <w:tcW w:w="165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94</w:t>
            </w:r>
            <w:r w:rsidR="00001001">
              <w:rPr>
                <w:rFonts w:ascii="Times New Roman" w:hAnsi="Times New Roman"/>
                <w:color w:val="000000"/>
              </w:rPr>
              <w:t>.</w:t>
            </w:r>
            <w:r w:rsidRPr="00750AB5">
              <w:rPr>
                <w:rFonts w:ascii="Times New Roman" w:hAnsi="Times New Roman"/>
                <w:color w:val="000000"/>
              </w:rPr>
              <w:t>34</w:t>
            </w:r>
            <w:r w:rsidR="009B4695">
              <w:rPr>
                <w:rFonts w:ascii="Times New Roman" w:hAnsi="Times New Roman"/>
                <w:color w:val="000000"/>
              </w:rPr>
              <w:t>3,</w:t>
            </w:r>
            <w:r w:rsidRPr="00750AB5">
              <w:rPr>
                <w:rFonts w:ascii="Times New Roman" w:hAnsi="Times New Roman"/>
                <w:color w:val="000000"/>
              </w:rPr>
              <w:t>7</w:t>
            </w:r>
          </w:p>
        </w:tc>
        <w:tc>
          <w:tcPr>
            <w:tcW w:w="1015"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7</w:t>
            </w:r>
            <w:r w:rsidR="009B4695">
              <w:rPr>
                <w:rFonts w:ascii="Times New Roman" w:hAnsi="Times New Roman"/>
                <w:color w:val="000000"/>
              </w:rPr>
              <w:t>9,</w:t>
            </w:r>
            <w:r w:rsidRPr="00750AB5">
              <w:rPr>
                <w:rFonts w:ascii="Times New Roman" w:hAnsi="Times New Roman"/>
                <w:color w:val="000000"/>
              </w:rPr>
              <w:t>5</w:t>
            </w:r>
          </w:p>
        </w:tc>
        <w:tc>
          <w:tcPr>
            <w:tcW w:w="1109"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30</w:t>
            </w:r>
            <w:r w:rsidR="009B4695">
              <w:rPr>
                <w:rFonts w:ascii="Times New Roman" w:hAnsi="Times New Roman"/>
                <w:color w:val="000000"/>
              </w:rPr>
              <w:t>2,</w:t>
            </w:r>
            <w:r w:rsidRPr="00750AB5">
              <w:rPr>
                <w:rFonts w:ascii="Times New Roman" w:hAnsi="Times New Roman"/>
                <w:color w:val="000000"/>
              </w:rPr>
              <w:t>7</w:t>
            </w:r>
          </w:p>
        </w:tc>
        <w:tc>
          <w:tcPr>
            <w:tcW w:w="1383"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45</w:t>
            </w:r>
            <w:r w:rsidR="00001001">
              <w:rPr>
                <w:rFonts w:ascii="Times New Roman" w:hAnsi="Times New Roman"/>
                <w:color w:val="000000"/>
              </w:rPr>
              <w:t>.</w:t>
            </w:r>
            <w:r w:rsidRPr="00750AB5">
              <w:rPr>
                <w:rFonts w:ascii="Times New Roman" w:hAnsi="Times New Roman"/>
                <w:color w:val="000000"/>
              </w:rPr>
              <w:t>6</w:t>
            </w:r>
            <w:r w:rsidR="009B4695">
              <w:rPr>
                <w:rFonts w:ascii="Times New Roman" w:hAnsi="Times New Roman"/>
                <w:color w:val="000000"/>
              </w:rPr>
              <w:t>2,</w:t>
            </w:r>
            <w:r w:rsidRPr="00750AB5">
              <w:rPr>
                <w:rFonts w:ascii="Times New Roman" w:hAnsi="Times New Roman"/>
                <w:color w:val="000000"/>
              </w:rPr>
              <w:t>4</w:t>
            </w:r>
          </w:p>
        </w:tc>
        <w:tc>
          <w:tcPr>
            <w:tcW w:w="97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5</w:t>
            </w:r>
            <w:r w:rsidR="009B4695">
              <w:rPr>
                <w:rFonts w:ascii="Times New Roman" w:hAnsi="Times New Roman"/>
                <w:color w:val="000000"/>
              </w:rPr>
              <w:t>8,</w:t>
            </w:r>
            <w:r w:rsidRPr="00750AB5">
              <w:rPr>
                <w:rFonts w:ascii="Times New Roman" w:hAnsi="Times New Roman"/>
                <w:color w:val="000000"/>
              </w:rPr>
              <w:t>0</w:t>
            </w:r>
          </w:p>
        </w:tc>
        <w:tc>
          <w:tcPr>
            <w:tcW w:w="106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rsidP="007E3331">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4,</w:t>
            </w:r>
            <w:r w:rsidR="007E3331">
              <w:rPr>
                <w:rFonts w:ascii="Times New Roman" w:hAnsi="Times New Roman"/>
                <w:color w:val="000000"/>
              </w:rPr>
              <w:t>8</w:t>
            </w:r>
          </w:p>
        </w:tc>
        <w:tc>
          <w:tcPr>
            <w:tcW w:w="1302" w:type="dxa"/>
            <w:tcBorders>
              <w:top w:val="nil"/>
              <w:left w:val="nil"/>
              <w:bottom w:val="single" w:sz="8" w:space="0" w:color="auto"/>
              <w:right w:val="single" w:sz="8" w:space="0" w:color="auto"/>
            </w:tcBorders>
            <w:shd w:val="clear" w:color="000000" w:fill="D8D8D8"/>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4,</w:t>
            </w:r>
            <w:r w:rsidR="00750AB5" w:rsidRPr="00750AB5">
              <w:rPr>
                <w:rFonts w:ascii="Times New Roman" w:hAnsi="Times New Roman"/>
                <w:color w:val="000000"/>
              </w:rPr>
              <w:t>8</w:t>
            </w:r>
          </w:p>
        </w:tc>
      </w:tr>
      <w:tr w:rsidR="00750AB5" w:rsidRPr="00750AB5" w:rsidTr="00431272">
        <w:trPr>
          <w:trHeight w:val="276"/>
        </w:trPr>
        <w:tc>
          <w:tcPr>
            <w:tcW w:w="1521" w:type="dxa"/>
            <w:tcBorders>
              <w:top w:val="nil"/>
              <w:left w:val="single" w:sz="8" w:space="0" w:color="auto"/>
              <w:bottom w:val="single" w:sz="8" w:space="0" w:color="auto"/>
              <w:right w:val="single" w:sz="8" w:space="0" w:color="auto"/>
            </w:tcBorders>
            <w:shd w:val="clear" w:color="000000" w:fill="D9D9D9"/>
            <w:noWrap/>
            <w:vAlign w:val="bottom"/>
            <w:hideMark/>
          </w:tcPr>
          <w:p w:rsidR="00750AB5" w:rsidRPr="00750AB5" w:rsidRDefault="00750AB5" w:rsidP="00431272">
            <w:pPr>
              <w:jc w:val="center"/>
              <w:rPr>
                <w:rFonts w:ascii="Times New Roman" w:hAnsi="Times New Roman"/>
                <w:color w:val="000000"/>
              </w:rPr>
            </w:pPr>
            <w:r w:rsidRPr="00750AB5">
              <w:rPr>
                <w:rFonts w:ascii="Times New Roman" w:hAnsi="Times New Roman"/>
                <w:color w:val="000000"/>
              </w:rPr>
              <w:t>GJ </w:t>
            </w:r>
          </w:p>
        </w:tc>
        <w:tc>
          <w:tcPr>
            <w:tcW w:w="193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53</w:t>
            </w:r>
            <w:r w:rsidR="009B4695">
              <w:rPr>
                <w:rFonts w:ascii="Times New Roman" w:hAnsi="Times New Roman"/>
                <w:color w:val="000000"/>
              </w:rPr>
              <w:t>9,</w:t>
            </w:r>
            <w:r w:rsidRPr="00750AB5">
              <w:rPr>
                <w:rFonts w:ascii="Times New Roman" w:hAnsi="Times New Roman"/>
                <w:color w:val="000000"/>
              </w:rPr>
              <w:t>45</w:t>
            </w:r>
          </w:p>
        </w:tc>
        <w:tc>
          <w:tcPr>
            <w:tcW w:w="1364"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23</w:t>
            </w:r>
            <w:r w:rsidR="009B4695">
              <w:rPr>
                <w:rFonts w:ascii="Times New Roman" w:hAnsi="Times New Roman"/>
                <w:color w:val="000000"/>
              </w:rPr>
              <w:t>6,</w:t>
            </w:r>
            <w:r w:rsidRPr="00750AB5">
              <w:rPr>
                <w:rFonts w:ascii="Times New Roman" w:hAnsi="Times New Roman"/>
                <w:color w:val="000000"/>
              </w:rPr>
              <w:t>8</w:t>
            </w:r>
          </w:p>
        </w:tc>
        <w:tc>
          <w:tcPr>
            <w:tcW w:w="1656"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118</w:t>
            </w:r>
            <w:r w:rsidR="00001001">
              <w:rPr>
                <w:rFonts w:ascii="Times New Roman" w:hAnsi="Times New Roman"/>
                <w:color w:val="000000"/>
              </w:rPr>
              <w:t>.</w:t>
            </w:r>
            <w:r w:rsidRPr="00750AB5">
              <w:rPr>
                <w:rFonts w:ascii="Times New Roman" w:hAnsi="Times New Roman"/>
                <w:color w:val="000000"/>
              </w:rPr>
              <w:t>71</w:t>
            </w:r>
            <w:r w:rsidR="009B4695">
              <w:rPr>
                <w:rFonts w:ascii="Times New Roman" w:hAnsi="Times New Roman"/>
                <w:color w:val="000000"/>
              </w:rPr>
              <w:t>3,</w:t>
            </w:r>
            <w:r w:rsidRPr="00750AB5">
              <w:rPr>
                <w:rFonts w:ascii="Times New Roman" w:hAnsi="Times New Roman"/>
                <w:color w:val="000000"/>
              </w:rPr>
              <w:t>0</w:t>
            </w:r>
          </w:p>
        </w:tc>
        <w:tc>
          <w:tcPr>
            <w:tcW w:w="1015" w:type="dxa"/>
            <w:tcBorders>
              <w:top w:val="nil"/>
              <w:left w:val="nil"/>
              <w:bottom w:val="single" w:sz="8" w:space="0" w:color="auto"/>
              <w:right w:val="single" w:sz="8" w:space="0" w:color="auto"/>
            </w:tcBorders>
            <w:shd w:val="clear" w:color="000000" w:fill="D9D9D9"/>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109"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22</w:t>
            </w:r>
            <w:r w:rsidR="009B4695">
              <w:rPr>
                <w:rFonts w:ascii="Times New Roman" w:hAnsi="Times New Roman"/>
                <w:color w:val="000000"/>
              </w:rPr>
              <w:t>0,</w:t>
            </w:r>
            <w:r w:rsidRPr="00750AB5">
              <w:rPr>
                <w:rFonts w:ascii="Times New Roman" w:hAnsi="Times New Roman"/>
                <w:color w:val="000000"/>
              </w:rPr>
              <w:t>1</w:t>
            </w:r>
          </w:p>
        </w:tc>
        <w:tc>
          <w:tcPr>
            <w:tcW w:w="1383"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7</w:t>
            </w:r>
            <w:r w:rsidR="00001001">
              <w:rPr>
                <w:rFonts w:ascii="Times New Roman" w:hAnsi="Times New Roman"/>
                <w:color w:val="000000"/>
              </w:rPr>
              <w:t>.</w:t>
            </w:r>
            <w:r w:rsidRPr="00750AB5">
              <w:rPr>
                <w:rFonts w:ascii="Times New Roman" w:hAnsi="Times New Roman"/>
                <w:color w:val="000000"/>
              </w:rPr>
              <w:t>86</w:t>
            </w:r>
            <w:r w:rsidR="009B4695">
              <w:rPr>
                <w:rFonts w:ascii="Times New Roman" w:hAnsi="Times New Roman"/>
                <w:color w:val="000000"/>
              </w:rPr>
              <w:t>4,</w:t>
            </w:r>
            <w:r w:rsidRPr="00750AB5">
              <w:rPr>
                <w:rFonts w:ascii="Times New Roman" w:hAnsi="Times New Roman"/>
                <w:color w:val="000000"/>
              </w:rPr>
              <w:t>0</w:t>
            </w:r>
          </w:p>
        </w:tc>
        <w:tc>
          <w:tcPr>
            <w:tcW w:w="97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pPr>
              <w:jc w:val="right"/>
              <w:rPr>
                <w:rFonts w:ascii="Times New Roman" w:hAnsi="Times New Roman"/>
                <w:color w:val="000000"/>
              </w:rPr>
            </w:pPr>
            <w:r w:rsidRPr="00750AB5">
              <w:rPr>
                <w:rFonts w:ascii="Times New Roman" w:hAnsi="Times New Roman"/>
                <w:color w:val="000000"/>
              </w:rPr>
              <w:t>10</w:t>
            </w:r>
            <w:r w:rsidR="009B4695">
              <w:rPr>
                <w:rFonts w:ascii="Times New Roman" w:hAnsi="Times New Roman"/>
                <w:color w:val="000000"/>
              </w:rPr>
              <w:t>0,</w:t>
            </w:r>
            <w:r w:rsidRPr="00750AB5">
              <w:rPr>
                <w:rFonts w:ascii="Times New Roman" w:hAnsi="Times New Roman"/>
                <w:color w:val="000000"/>
              </w:rPr>
              <w:t>0</w:t>
            </w:r>
          </w:p>
        </w:tc>
        <w:tc>
          <w:tcPr>
            <w:tcW w:w="1064" w:type="dxa"/>
            <w:tcBorders>
              <w:top w:val="nil"/>
              <w:left w:val="nil"/>
              <w:bottom w:val="single" w:sz="8" w:space="0" w:color="auto"/>
              <w:right w:val="single" w:sz="8" w:space="0" w:color="auto"/>
            </w:tcBorders>
            <w:shd w:val="clear" w:color="000000" w:fill="D8D8D8"/>
            <w:noWrap/>
            <w:vAlign w:val="bottom"/>
            <w:hideMark/>
          </w:tcPr>
          <w:p w:rsidR="00750AB5" w:rsidRPr="00750AB5" w:rsidRDefault="00750AB5" w:rsidP="007E3331">
            <w:pPr>
              <w:jc w:val="right"/>
              <w:rPr>
                <w:rFonts w:ascii="Times New Roman" w:hAnsi="Times New Roman"/>
                <w:color w:val="000000"/>
              </w:rPr>
            </w:pPr>
            <w:r w:rsidRPr="00750AB5">
              <w:rPr>
                <w:rFonts w:ascii="Times New Roman" w:hAnsi="Times New Roman"/>
                <w:color w:val="000000"/>
              </w:rPr>
              <w:t>1</w:t>
            </w:r>
            <w:r w:rsidR="009B4695">
              <w:rPr>
                <w:rFonts w:ascii="Times New Roman" w:hAnsi="Times New Roman"/>
                <w:color w:val="000000"/>
              </w:rPr>
              <w:t>4,</w:t>
            </w:r>
            <w:r w:rsidR="007E3331">
              <w:rPr>
                <w:rFonts w:ascii="Times New Roman" w:hAnsi="Times New Roman"/>
                <w:color w:val="000000"/>
              </w:rPr>
              <w:t>8</w:t>
            </w:r>
          </w:p>
        </w:tc>
        <w:tc>
          <w:tcPr>
            <w:tcW w:w="1302" w:type="dxa"/>
            <w:tcBorders>
              <w:top w:val="nil"/>
              <w:left w:val="nil"/>
              <w:bottom w:val="single" w:sz="8" w:space="0" w:color="auto"/>
              <w:right w:val="single" w:sz="8" w:space="0" w:color="auto"/>
            </w:tcBorders>
            <w:shd w:val="clear" w:color="000000" w:fill="D8D8D8"/>
            <w:noWrap/>
            <w:vAlign w:val="bottom"/>
            <w:hideMark/>
          </w:tcPr>
          <w:p w:rsidR="00750AB5" w:rsidRPr="00750AB5" w:rsidRDefault="009B4695">
            <w:pPr>
              <w:jc w:val="right"/>
              <w:rPr>
                <w:rFonts w:ascii="Times New Roman" w:hAnsi="Times New Roman"/>
                <w:color w:val="000000"/>
              </w:rPr>
            </w:pPr>
            <w:r>
              <w:rPr>
                <w:rFonts w:ascii="Times New Roman" w:hAnsi="Times New Roman"/>
                <w:color w:val="000000"/>
              </w:rPr>
              <w:t>6,</w:t>
            </w:r>
            <w:r w:rsidR="00750AB5" w:rsidRPr="00750AB5">
              <w:rPr>
                <w:rFonts w:ascii="Times New Roman" w:hAnsi="Times New Roman"/>
                <w:color w:val="000000"/>
              </w:rPr>
              <w:t>6</w:t>
            </w:r>
          </w:p>
        </w:tc>
      </w:tr>
    </w:tbl>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U gazdinskoj jedinici </w:t>
      </w:r>
      <w:r>
        <w:rPr>
          <w:rFonts w:ascii="Times New Roman" w:hAnsi="Times New Roman"/>
          <w:lang w:val="sr-Latn-CS"/>
        </w:rPr>
        <w:t>im više</w:t>
      </w:r>
      <w:r w:rsidRPr="00BF33D5">
        <w:rPr>
          <w:rFonts w:ascii="Times New Roman" w:hAnsi="Times New Roman"/>
          <w:lang w:val="sr-Latn-CS"/>
        </w:rPr>
        <w:t xml:space="preserve"> mešovite sastojine. Čiste sastojine učestvuju po površini sa </w:t>
      </w:r>
      <w:r>
        <w:rPr>
          <w:rFonts w:ascii="Times New Roman" w:hAnsi="Times New Roman"/>
          <w:lang w:val="sr-Latn-CS"/>
        </w:rPr>
        <w:t>4</w:t>
      </w:r>
      <w:r w:rsidR="009B4695">
        <w:rPr>
          <w:rFonts w:ascii="Times New Roman" w:hAnsi="Times New Roman"/>
          <w:lang w:val="sr-Latn-CS"/>
        </w:rPr>
        <w:t>2</w:t>
      </w:r>
      <w:r w:rsidR="00E33897">
        <w:rPr>
          <w:rFonts w:ascii="Times New Roman" w:hAnsi="Times New Roman"/>
          <w:lang w:val="sr-Latn-CS"/>
        </w:rPr>
        <w:t>,</w:t>
      </w:r>
      <w:r>
        <w:rPr>
          <w:rFonts w:ascii="Times New Roman" w:hAnsi="Times New Roman"/>
          <w:lang w:val="sr-Latn-CS"/>
        </w:rPr>
        <w:t>2</w:t>
      </w:r>
      <w:r w:rsidRPr="00BF33D5">
        <w:rPr>
          <w:rFonts w:ascii="Times New Roman" w:hAnsi="Times New Roman"/>
          <w:lang w:val="sr-Latn-CS"/>
        </w:rPr>
        <w:t>%</w:t>
      </w:r>
      <w:r>
        <w:rPr>
          <w:rFonts w:ascii="Times New Roman" w:hAnsi="Times New Roman"/>
          <w:lang w:val="sr-Latn-CS"/>
        </w:rPr>
        <w:t>,</w:t>
      </w:r>
      <w:r w:rsidRPr="00BF33D5">
        <w:rPr>
          <w:rFonts w:ascii="Times New Roman" w:hAnsi="Times New Roman"/>
          <w:lang w:val="sr-Latn-CS"/>
        </w:rPr>
        <w:t xml:space="preserve"> a po zapremini imaju nešto manje učešće</w:t>
      </w:r>
      <w:r w:rsidR="00750AB5">
        <w:rPr>
          <w:rFonts w:ascii="Times New Roman" w:hAnsi="Times New Roman"/>
          <w:lang w:val="sr-Latn-CS"/>
        </w:rPr>
        <w:t xml:space="preserve"> 2</w:t>
      </w:r>
      <w:r w:rsidR="009B4695">
        <w:rPr>
          <w:rFonts w:ascii="Times New Roman" w:hAnsi="Times New Roman"/>
          <w:lang w:val="sr-Latn-CS"/>
        </w:rPr>
        <w:t>0,</w:t>
      </w:r>
      <w:r w:rsidR="00750AB5">
        <w:rPr>
          <w:rFonts w:ascii="Times New Roman" w:hAnsi="Times New Roman"/>
          <w:lang w:val="sr-Latn-CS"/>
        </w:rPr>
        <w:t>5</w:t>
      </w:r>
      <w:r w:rsidR="00750AB5" w:rsidRPr="00BF33D5">
        <w:rPr>
          <w:rFonts w:ascii="Times New Roman" w:hAnsi="Times New Roman"/>
          <w:lang w:val="sr-Latn-CS"/>
        </w:rPr>
        <w:t>%</w:t>
      </w:r>
      <w:r w:rsidRPr="00BF33D5">
        <w:rPr>
          <w:rFonts w:ascii="Times New Roman" w:hAnsi="Times New Roman"/>
          <w:lang w:val="sr-Latn-CS"/>
        </w:rPr>
        <w:t>. Mešovite sastojine imaju i veću zapreminu po hektaru (</w:t>
      </w:r>
      <w:r>
        <w:rPr>
          <w:rFonts w:ascii="Times New Roman" w:hAnsi="Times New Roman"/>
          <w:lang w:val="sr-Latn-CS"/>
        </w:rPr>
        <w:t>3</w:t>
      </w:r>
      <w:r w:rsidR="00750AB5">
        <w:rPr>
          <w:rFonts w:ascii="Times New Roman" w:hAnsi="Times New Roman"/>
          <w:lang w:val="sr-Latn-CS"/>
        </w:rPr>
        <w:t>0</w:t>
      </w:r>
      <w:r w:rsidR="009B4695">
        <w:rPr>
          <w:rFonts w:ascii="Times New Roman" w:hAnsi="Times New Roman"/>
          <w:lang w:val="sr-Latn-CS"/>
        </w:rPr>
        <w:t>2,</w:t>
      </w:r>
      <w:r>
        <w:rPr>
          <w:rFonts w:ascii="Times New Roman" w:hAnsi="Times New Roman"/>
          <w:lang w:val="sr-Latn-CS"/>
        </w:rPr>
        <w:t>7</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 xml:space="preserve">/ha), i prirast im je </w:t>
      </w:r>
      <w:r w:rsidR="00750AB5">
        <w:rPr>
          <w:rFonts w:ascii="Times New Roman" w:hAnsi="Times New Roman"/>
          <w:lang w:val="sr-Latn-CS"/>
        </w:rPr>
        <w:t xml:space="preserve">veći, </w:t>
      </w:r>
      <w:r w:rsidRPr="00BF33D5">
        <w:rPr>
          <w:rFonts w:ascii="Times New Roman" w:hAnsi="Times New Roman"/>
          <w:lang w:val="sr-Latn-CS"/>
        </w:rPr>
        <w:t>(</w:t>
      </w:r>
      <w:r w:rsidR="007E3331">
        <w:rPr>
          <w:rFonts w:ascii="Times New Roman" w:hAnsi="Times New Roman"/>
          <w:lang w:val="sr-Latn-CS"/>
        </w:rPr>
        <w:t>1</w:t>
      </w:r>
      <w:r w:rsidR="009B4695">
        <w:rPr>
          <w:rFonts w:ascii="Times New Roman" w:hAnsi="Times New Roman"/>
          <w:lang w:val="sr-Latn-CS"/>
        </w:rPr>
        <w:t>4,</w:t>
      </w:r>
      <w:r w:rsidR="007E3331">
        <w:rPr>
          <w:rFonts w:ascii="Times New Roman" w:hAnsi="Times New Roman"/>
          <w:lang w:val="sr-Latn-CS"/>
        </w:rPr>
        <w:t>8</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/ha).</w:t>
      </w:r>
    </w:p>
    <w:p w:rsidR="00A260F8" w:rsidRPr="00BF33D5" w:rsidRDefault="009B4695" w:rsidP="00A260F8">
      <w:pPr>
        <w:pStyle w:val="Heading2"/>
        <w:rPr>
          <w:rFonts w:ascii="Times New Roman" w:hAnsi="Times New Roman"/>
          <w:sz w:val="20"/>
          <w:lang w:val="sr-Latn-CS"/>
        </w:rPr>
      </w:pPr>
      <w:bookmarkStart w:id="255" w:name="_Toc329146626"/>
      <w:bookmarkStart w:id="256" w:name="_Toc329328364"/>
      <w:bookmarkStart w:id="257" w:name="_Toc410988323"/>
      <w:bookmarkStart w:id="258" w:name="_Toc477770861"/>
      <w:r>
        <w:rPr>
          <w:rFonts w:ascii="Times New Roman" w:hAnsi="Times New Roman"/>
          <w:noProof/>
          <w:sz w:val="20"/>
          <w:lang w:val="sr-Latn-CS"/>
        </w:rPr>
        <w:t>4</w:t>
      </w:r>
      <w:r w:rsidR="00E33897">
        <w:rPr>
          <w:rFonts w:ascii="Times New Roman" w:hAnsi="Times New Roman"/>
          <w:noProof/>
          <w:sz w:val="20"/>
          <w:lang w:val="sr-Latn-CS"/>
        </w:rPr>
        <w:t>.6.</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Stanje</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vrstama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drve</w:t>
      </w:r>
      <w:r w:rsidR="00A260F8" w:rsidRPr="00BF33D5">
        <w:rPr>
          <w:rFonts w:ascii="Times New Roman" w:hAnsi="Times New Roman"/>
          <w:noProof/>
          <w:sz w:val="20"/>
          <w:lang w:val="sr-Latn-CS"/>
        </w:rPr>
        <w:t>ć</w:t>
      </w:r>
      <w:r w:rsidR="00A260F8" w:rsidRPr="00BF33D5">
        <w:rPr>
          <w:rFonts w:ascii="Times New Roman" w:hAnsi="Times New Roman"/>
          <w:noProof/>
          <w:sz w:val="20"/>
        </w:rPr>
        <w:t>a</w:t>
      </w:r>
      <w:bookmarkEnd w:id="255"/>
      <w:bookmarkEnd w:id="256"/>
      <w:bookmarkEnd w:id="257"/>
      <w:bookmarkEnd w:id="258"/>
    </w:p>
    <w:p w:rsidR="00A260F8" w:rsidRPr="007F12E4" w:rsidRDefault="00A260F8" w:rsidP="00A260F8">
      <w:pPr>
        <w:rPr>
          <w:lang w:val="sr-Latn-CS"/>
        </w:rPr>
      </w:pP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Zapremina i tekući prirast po vrstama drveća prikazani su u tabeli </w:t>
      </w:r>
      <w:r w:rsidR="00E33897">
        <w:rPr>
          <w:rFonts w:ascii="Times New Roman" w:hAnsi="Times New Roman"/>
          <w:lang w:val="sr-Latn-CS"/>
        </w:rPr>
        <w:t>4.6.</w:t>
      </w:r>
      <w:r w:rsidRPr="00BF33D5">
        <w:rPr>
          <w:rFonts w:ascii="Times New Roman" w:hAnsi="Times New Roman"/>
          <w:lang w:val="sr-Latn-CS"/>
        </w:rPr>
        <w:t>-1</w:t>
      </w:r>
    </w:p>
    <w:p w:rsidR="00A260F8" w:rsidRPr="00BF33D5" w:rsidRDefault="00A260F8" w:rsidP="00A260F8">
      <w:pPr>
        <w:pStyle w:val="Title"/>
        <w:rPr>
          <w:b w:val="0"/>
        </w:rPr>
      </w:pPr>
      <w:r w:rsidRPr="00BF33D5">
        <w:rPr>
          <w:b w:val="0"/>
        </w:rPr>
        <w:t xml:space="preserve">Tabela </w:t>
      </w:r>
      <w:r w:rsidR="00E33897">
        <w:rPr>
          <w:b w:val="0"/>
        </w:rPr>
        <w:t>4.6.</w:t>
      </w:r>
      <w:r w:rsidRPr="00BF33D5">
        <w:rPr>
          <w:b w:val="0"/>
        </w:rPr>
        <w:t>-1 – Stanje šuma po vrstama drveća</w:t>
      </w:r>
    </w:p>
    <w:tbl>
      <w:tblPr>
        <w:tblpPr w:leftFromText="141" w:rightFromText="141" w:vertAnchor="text" w:tblpY="1"/>
        <w:tblOverlap w:val="never"/>
        <w:tblW w:w="7935" w:type="dxa"/>
        <w:tblCellMar>
          <w:left w:w="70" w:type="dxa"/>
          <w:right w:w="70" w:type="dxa"/>
        </w:tblCellMar>
        <w:tblLook w:val="04A0"/>
      </w:tblPr>
      <w:tblGrid>
        <w:gridCol w:w="2355"/>
        <w:gridCol w:w="1260"/>
        <w:gridCol w:w="990"/>
        <w:gridCol w:w="990"/>
        <w:gridCol w:w="1350"/>
        <w:gridCol w:w="990"/>
      </w:tblGrid>
      <w:tr w:rsidR="00A260F8" w:rsidRPr="00BF33D5" w:rsidTr="00431272">
        <w:trPr>
          <w:trHeight w:val="552"/>
        </w:trPr>
        <w:tc>
          <w:tcPr>
            <w:tcW w:w="2355"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Vrsta drveća</w:t>
            </w:r>
          </w:p>
        </w:tc>
        <w:tc>
          <w:tcPr>
            <w:tcW w:w="2250" w:type="dxa"/>
            <w:gridSpan w:val="2"/>
            <w:tcBorders>
              <w:top w:val="single" w:sz="8" w:space="0" w:color="auto"/>
              <w:left w:val="nil"/>
              <w:bottom w:val="single" w:sz="8" w:space="0" w:color="auto"/>
              <w:right w:val="single" w:sz="8" w:space="0" w:color="000000"/>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Zapremina (V)</w:t>
            </w:r>
          </w:p>
        </w:tc>
        <w:tc>
          <w:tcPr>
            <w:tcW w:w="2340" w:type="dxa"/>
            <w:gridSpan w:val="2"/>
            <w:tcBorders>
              <w:top w:val="single" w:sz="8" w:space="0" w:color="auto"/>
              <w:left w:val="nil"/>
              <w:bottom w:val="single" w:sz="8" w:space="0" w:color="auto"/>
              <w:right w:val="single" w:sz="8" w:space="0" w:color="000000"/>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Zapreminski prirast (Iv)</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Iv/Vx100</w:t>
            </w:r>
          </w:p>
        </w:tc>
      </w:tr>
      <w:tr w:rsidR="00A260F8" w:rsidRPr="00BF33D5" w:rsidTr="00431272">
        <w:trPr>
          <w:trHeight w:val="288"/>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A260F8" w:rsidRPr="00BF33D5" w:rsidRDefault="00A260F8" w:rsidP="00431272">
            <w:pPr>
              <w:jc w:val="left"/>
              <w:rPr>
                <w:rFonts w:ascii="Times New Roman" w:hAnsi="Times New Roman"/>
                <w:color w:val="000000"/>
                <w:lang w:val="sr-Latn-CS" w:eastAsia="sr-Latn-CS"/>
              </w:rPr>
            </w:pPr>
          </w:p>
        </w:tc>
        <w:tc>
          <w:tcPr>
            <w:tcW w:w="126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m³</w:t>
            </w:r>
          </w:p>
        </w:tc>
        <w:tc>
          <w:tcPr>
            <w:tcW w:w="99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w:t>
            </w:r>
          </w:p>
        </w:tc>
        <w:tc>
          <w:tcPr>
            <w:tcW w:w="99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m³</w:t>
            </w:r>
          </w:p>
        </w:tc>
        <w:tc>
          <w:tcPr>
            <w:tcW w:w="1350" w:type="dxa"/>
            <w:tcBorders>
              <w:top w:val="nil"/>
              <w:left w:val="nil"/>
              <w:bottom w:val="single" w:sz="8" w:space="0" w:color="auto"/>
              <w:right w:val="single" w:sz="8" w:space="0" w:color="auto"/>
            </w:tcBorders>
            <w:shd w:val="clear" w:color="000000" w:fill="D9D9D9"/>
            <w:vAlign w:val="bottom"/>
            <w:hideMark/>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A260F8" w:rsidRPr="00BF33D5" w:rsidRDefault="00A260F8" w:rsidP="00431272">
            <w:pPr>
              <w:jc w:val="left"/>
              <w:rPr>
                <w:rFonts w:ascii="Times New Roman" w:hAnsi="Times New Roman"/>
                <w:color w:val="000000"/>
                <w:lang w:val="sr-Latn-CS" w:eastAsia="sr-Latn-CS"/>
              </w:rPr>
            </w:pP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Bela Vrba</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12</w:t>
            </w:r>
            <w:r w:rsidR="00001001">
              <w:rPr>
                <w:rFonts w:ascii="Times New Roman" w:hAnsi="Times New Roman"/>
                <w:color w:val="000000"/>
              </w:rPr>
              <w:t>.</w:t>
            </w:r>
            <w:r w:rsidRPr="00243824">
              <w:rPr>
                <w:rFonts w:ascii="Times New Roman" w:hAnsi="Times New Roman"/>
                <w:color w:val="000000"/>
              </w:rPr>
              <w:t>69</w:t>
            </w:r>
            <w:r w:rsidR="009B4695">
              <w:rPr>
                <w:rFonts w:ascii="Times New Roman" w:hAnsi="Times New Roman"/>
                <w:color w:val="000000"/>
              </w:rPr>
              <w:t>5,</w:t>
            </w:r>
            <w:r w:rsidRPr="00243824">
              <w:rPr>
                <w:rFonts w:ascii="Times New Roman" w:hAnsi="Times New Roman"/>
                <w:color w:val="000000"/>
              </w:rPr>
              <w:t>9</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w:t>
            </w:r>
            <w:r w:rsidR="009B4695">
              <w:rPr>
                <w:rFonts w:ascii="Times New Roman" w:hAnsi="Times New Roman"/>
                <w:color w:val="000000"/>
              </w:rPr>
              <w:t>0,</w:t>
            </w:r>
            <w:r w:rsidRPr="00243824">
              <w:rPr>
                <w:rFonts w:ascii="Times New Roman" w:hAnsi="Times New Roman"/>
                <w:color w:val="000000"/>
              </w:rPr>
              <w:t>7</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36</w:t>
            </w:r>
            <w:r w:rsidR="009B4695">
              <w:rPr>
                <w:rFonts w:ascii="Times New Roman" w:hAnsi="Times New Roman"/>
                <w:color w:val="000000"/>
              </w:rPr>
              <w:t>4,</w:t>
            </w:r>
            <w:r w:rsidRPr="00243824">
              <w:rPr>
                <w:rFonts w:ascii="Times New Roman" w:hAnsi="Times New Roman"/>
                <w:color w:val="000000"/>
              </w:rPr>
              <w:t>8</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4,</w:t>
            </w:r>
            <w:r w:rsidR="00243824" w:rsidRPr="00243824">
              <w:rPr>
                <w:rFonts w:ascii="Times New Roman" w:hAnsi="Times New Roman"/>
                <w:color w:val="000000"/>
              </w:rPr>
              <w:t>6</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2,</w:t>
            </w:r>
            <w:r w:rsidR="00243824" w:rsidRPr="00243824">
              <w:rPr>
                <w:rFonts w:ascii="Times New Roman" w:hAnsi="Times New Roman"/>
                <w:color w:val="000000"/>
              </w:rPr>
              <w:t>9</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BelaTopola</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7</w:t>
            </w:r>
            <w:r w:rsidR="00001001">
              <w:rPr>
                <w:rFonts w:ascii="Times New Roman" w:hAnsi="Times New Roman"/>
                <w:color w:val="000000"/>
              </w:rPr>
              <w:t>.</w:t>
            </w:r>
            <w:r w:rsidRPr="00243824">
              <w:rPr>
                <w:rFonts w:ascii="Times New Roman" w:hAnsi="Times New Roman"/>
                <w:color w:val="000000"/>
              </w:rPr>
              <w:t>25</w:t>
            </w:r>
            <w:r w:rsidR="009B4695">
              <w:rPr>
                <w:rFonts w:ascii="Times New Roman" w:hAnsi="Times New Roman"/>
                <w:color w:val="000000"/>
              </w:rPr>
              <w:t>4,</w:t>
            </w:r>
            <w:r w:rsidRPr="0024382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6,</w:t>
            </w:r>
            <w:r w:rsidR="00243824" w:rsidRPr="00243824">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28</w:t>
            </w:r>
            <w:r w:rsidR="009B4695">
              <w:rPr>
                <w:rFonts w:ascii="Times New Roman" w:hAnsi="Times New Roman"/>
                <w:color w:val="000000"/>
              </w:rPr>
              <w:t>1,</w:t>
            </w:r>
            <w:r w:rsidRPr="00243824">
              <w:rPr>
                <w:rFonts w:ascii="Times New Roman" w:hAnsi="Times New Roman"/>
                <w:color w:val="000000"/>
              </w:rPr>
              <w:t>9</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3,</w:t>
            </w:r>
            <w:r w:rsidR="00243824" w:rsidRPr="00243824">
              <w:rPr>
                <w:rFonts w:ascii="Times New Roman" w:hAnsi="Times New Roman"/>
                <w:color w:val="000000"/>
              </w:rPr>
              <w:t>5</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3,</w:t>
            </w:r>
            <w:r w:rsidR="00243824" w:rsidRPr="00243824">
              <w:rPr>
                <w:rFonts w:ascii="Times New Roman" w:hAnsi="Times New Roman"/>
                <w:color w:val="000000"/>
              </w:rPr>
              <w:t>9</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000000" w:fill="F2F2F2"/>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Crna Topola</w:t>
            </w:r>
          </w:p>
        </w:tc>
        <w:tc>
          <w:tcPr>
            <w:tcW w:w="1260" w:type="dxa"/>
            <w:tcBorders>
              <w:top w:val="nil"/>
              <w:left w:val="nil"/>
              <w:bottom w:val="single" w:sz="8" w:space="0" w:color="auto"/>
              <w:right w:val="single" w:sz="8" w:space="0" w:color="auto"/>
            </w:tcBorders>
            <w:shd w:val="clear" w:color="000000" w:fill="F2F2F2"/>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24</w:t>
            </w:r>
            <w:r w:rsidR="009B4695">
              <w:rPr>
                <w:rFonts w:ascii="Times New Roman" w:hAnsi="Times New Roman"/>
                <w:color w:val="000000"/>
              </w:rPr>
              <w:t>2,</w:t>
            </w:r>
            <w:r w:rsidRPr="00243824">
              <w:rPr>
                <w:rFonts w:ascii="Times New Roman" w:hAnsi="Times New Roman"/>
                <w:color w:val="000000"/>
              </w:rPr>
              <w:t>7</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000000" w:fill="F2F2F2"/>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9,</w:t>
            </w:r>
            <w:r w:rsidR="00243824" w:rsidRPr="00243824">
              <w:rPr>
                <w:rFonts w:ascii="Times New Roman" w:hAnsi="Times New Roman"/>
                <w:color w:val="000000"/>
              </w:rPr>
              <w:t>2</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3,</w:t>
            </w:r>
            <w:r w:rsidR="00243824" w:rsidRPr="00243824">
              <w:rPr>
                <w:rFonts w:ascii="Times New Roman" w:hAnsi="Times New Roman"/>
                <w:color w:val="000000"/>
              </w:rPr>
              <w:t>8</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I-214</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62</w:t>
            </w:r>
            <w:r w:rsidR="00001001">
              <w:rPr>
                <w:rFonts w:ascii="Times New Roman" w:hAnsi="Times New Roman"/>
                <w:color w:val="000000"/>
              </w:rPr>
              <w:t>.</w:t>
            </w:r>
            <w:r w:rsidRPr="00243824">
              <w:rPr>
                <w:rFonts w:ascii="Times New Roman" w:hAnsi="Times New Roman"/>
                <w:color w:val="000000"/>
              </w:rPr>
              <w:t>05</w:t>
            </w:r>
            <w:r w:rsidR="009B4695">
              <w:rPr>
                <w:rFonts w:ascii="Times New Roman" w:hAnsi="Times New Roman"/>
                <w:color w:val="000000"/>
              </w:rPr>
              <w:t>6,</w:t>
            </w:r>
            <w:r w:rsidRPr="00243824">
              <w:rPr>
                <w:rFonts w:ascii="Times New Roman" w:hAnsi="Times New Roman"/>
                <w:color w:val="000000"/>
              </w:rPr>
              <w:t>5</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5</w:t>
            </w:r>
            <w:r w:rsidR="009B4695">
              <w:rPr>
                <w:rFonts w:ascii="Times New Roman" w:hAnsi="Times New Roman"/>
                <w:color w:val="000000"/>
              </w:rPr>
              <w:t>2,</w:t>
            </w:r>
            <w:r w:rsidRPr="00243824">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4</w:t>
            </w:r>
            <w:r w:rsidR="00E33897">
              <w:rPr>
                <w:rFonts w:ascii="Times New Roman" w:hAnsi="Times New Roman"/>
                <w:color w:val="000000"/>
              </w:rPr>
              <w:t>.</w:t>
            </w:r>
            <w:r w:rsidRPr="00243824">
              <w:rPr>
                <w:rFonts w:ascii="Times New Roman" w:hAnsi="Times New Roman"/>
                <w:color w:val="000000"/>
              </w:rPr>
              <w:t>72</w:t>
            </w:r>
            <w:r w:rsidR="009B4695">
              <w:rPr>
                <w:rFonts w:ascii="Times New Roman" w:hAnsi="Times New Roman"/>
                <w:color w:val="000000"/>
              </w:rPr>
              <w:t>1,</w:t>
            </w:r>
            <w:r w:rsidRPr="00243824">
              <w:rPr>
                <w:rFonts w:ascii="Times New Roman" w:hAnsi="Times New Roman"/>
                <w:color w:val="000000"/>
              </w:rPr>
              <w:t>6</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5</w:t>
            </w:r>
            <w:r w:rsidR="009B4695">
              <w:rPr>
                <w:rFonts w:ascii="Times New Roman" w:hAnsi="Times New Roman"/>
                <w:color w:val="000000"/>
              </w:rPr>
              <w:t>9,</w:t>
            </w:r>
            <w:r w:rsidRPr="0024382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7,</w:t>
            </w:r>
            <w:r w:rsidR="00243824" w:rsidRPr="00243824">
              <w:rPr>
                <w:rFonts w:ascii="Times New Roman" w:hAnsi="Times New Roman"/>
                <w:color w:val="000000"/>
              </w:rPr>
              <w:t>6</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Deltoidna Topola</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2</w:t>
            </w:r>
            <w:r w:rsidR="00001001">
              <w:rPr>
                <w:rFonts w:ascii="Times New Roman" w:hAnsi="Times New Roman"/>
                <w:color w:val="000000"/>
              </w:rPr>
              <w:t>.</w:t>
            </w:r>
            <w:r w:rsidRPr="00243824">
              <w:rPr>
                <w:rFonts w:ascii="Times New Roman" w:hAnsi="Times New Roman"/>
                <w:color w:val="000000"/>
              </w:rPr>
              <w:t>96</w:t>
            </w:r>
            <w:r w:rsidR="009B4695">
              <w:rPr>
                <w:rFonts w:ascii="Times New Roman" w:hAnsi="Times New Roman"/>
                <w:color w:val="000000"/>
              </w:rPr>
              <w:t>3,</w:t>
            </w:r>
            <w:r w:rsidRPr="00243824">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2,</w:t>
            </w:r>
            <w:r w:rsidR="00243824" w:rsidRPr="00243824">
              <w:rPr>
                <w:rFonts w:ascii="Times New Roman" w:hAnsi="Times New Roman"/>
                <w:color w:val="000000"/>
              </w:rPr>
              <w:t>5</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10</w:t>
            </w:r>
            <w:r w:rsidR="009B4695">
              <w:rPr>
                <w:rFonts w:ascii="Times New Roman" w:hAnsi="Times New Roman"/>
                <w:color w:val="000000"/>
              </w:rPr>
              <w:t>6,</w:t>
            </w:r>
            <w:r w:rsidRPr="00243824">
              <w:rPr>
                <w:rFonts w:ascii="Times New Roman" w:hAnsi="Times New Roman"/>
                <w:color w:val="000000"/>
              </w:rPr>
              <w:t>7</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1,</w:t>
            </w:r>
            <w:r w:rsidR="00243824" w:rsidRPr="00243824">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3,</w:t>
            </w:r>
            <w:r w:rsidR="00243824" w:rsidRPr="00243824">
              <w:rPr>
                <w:rFonts w:ascii="Times New Roman" w:hAnsi="Times New Roman"/>
                <w:color w:val="000000"/>
              </w:rPr>
              <w:t>6</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T-m1</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6</w:t>
            </w:r>
            <w:r w:rsidR="00001001">
              <w:rPr>
                <w:rFonts w:ascii="Times New Roman" w:hAnsi="Times New Roman"/>
                <w:color w:val="000000"/>
              </w:rPr>
              <w:t>.</w:t>
            </w:r>
            <w:r w:rsidRPr="00243824">
              <w:rPr>
                <w:rFonts w:ascii="Times New Roman" w:hAnsi="Times New Roman"/>
                <w:color w:val="000000"/>
              </w:rPr>
              <w:t>41</w:t>
            </w:r>
            <w:r w:rsidR="009B4695">
              <w:rPr>
                <w:rFonts w:ascii="Times New Roman" w:hAnsi="Times New Roman"/>
                <w:color w:val="000000"/>
              </w:rPr>
              <w:t>6,</w:t>
            </w:r>
            <w:r w:rsidRPr="00243824">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5,</w:t>
            </w:r>
            <w:r w:rsidR="00243824" w:rsidRPr="00243824">
              <w:rPr>
                <w:rFonts w:ascii="Times New Roman" w:hAnsi="Times New Roman"/>
                <w:color w:val="000000"/>
              </w:rPr>
              <w:t>4</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w:t>
            </w:r>
            <w:r w:rsidR="00001001">
              <w:rPr>
                <w:rFonts w:ascii="Times New Roman" w:hAnsi="Times New Roman"/>
                <w:color w:val="000000"/>
              </w:rPr>
              <w:t>.</w:t>
            </w:r>
            <w:r w:rsidRPr="00243824">
              <w:rPr>
                <w:rFonts w:ascii="Times New Roman" w:hAnsi="Times New Roman"/>
                <w:color w:val="000000"/>
              </w:rPr>
              <w:t>35</w:t>
            </w:r>
            <w:r w:rsidR="009B4695">
              <w:rPr>
                <w:rFonts w:ascii="Times New Roman" w:hAnsi="Times New Roman"/>
                <w:color w:val="000000"/>
              </w:rPr>
              <w:t>1,</w:t>
            </w:r>
            <w:r w:rsidRPr="00243824">
              <w:rPr>
                <w:rFonts w:ascii="Times New Roman" w:hAnsi="Times New Roman"/>
                <w:color w:val="000000"/>
              </w:rPr>
              <w:t>6</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w:t>
            </w:r>
            <w:r w:rsidR="009B4695">
              <w:rPr>
                <w:rFonts w:ascii="Times New Roman" w:hAnsi="Times New Roman"/>
                <w:color w:val="000000"/>
              </w:rPr>
              <w:t>6,</w:t>
            </w:r>
            <w:r w:rsidRPr="00243824">
              <w:rPr>
                <w:rFonts w:ascii="Times New Roman" w:hAnsi="Times New Roman"/>
                <w:color w:val="000000"/>
              </w:rPr>
              <w:t>9</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2</w:t>
            </w:r>
            <w:r w:rsidR="009B4695">
              <w:rPr>
                <w:rFonts w:ascii="Times New Roman" w:hAnsi="Times New Roman"/>
                <w:color w:val="000000"/>
              </w:rPr>
              <w:t>1,</w:t>
            </w:r>
            <w:r w:rsidRPr="00243824">
              <w:rPr>
                <w:rFonts w:ascii="Times New Roman" w:hAnsi="Times New Roman"/>
                <w:color w:val="000000"/>
              </w:rPr>
              <w:t>1</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OML</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5</w:t>
            </w:r>
            <w:r w:rsidR="00001001">
              <w:rPr>
                <w:rFonts w:ascii="Times New Roman" w:hAnsi="Times New Roman"/>
                <w:color w:val="000000"/>
              </w:rPr>
              <w:t>.</w:t>
            </w:r>
            <w:r w:rsidRPr="00243824">
              <w:rPr>
                <w:rFonts w:ascii="Times New Roman" w:hAnsi="Times New Roman"/>
                <w:color w:val="000000"/>
              </w:rPr>
              <w:t>58</w:t>
            </w:r>
            <w:r w:rsidR="009B4695">
              <w:rPr>
                <w:rFonts w:ascii="Times New Roman" w:hAnsi="Times New Roman"/>
                <w:color w:val="000000"/>
              </w:rPr>
              <w:t>9,</w:t>
            </w:r>
            <w:r w:rsidRPr="00243824">
              <w:rPr>
                <w:rFonts w:ascii="Times New Roman" w:hAnsi="Times New Roman"/>
                <w:color w:val="000000"/>
              </w:rPr>
              <w:t>8</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4,</w:t>
            </w:r>
            <w:r w:rsidR="00243824" w:rsidRPr="00243824">
              <w:rPr>
                <w:rFonts w:ascii="Times New Roman" w:hAnsi="Times New Roman"/>
                <w:color w:val="000000"/>
              </w:rPr>
              <w:t>7</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38</w:t>
            </w:r>
            <w:r w:rsidR="009B4695">
              <w:rPr>
                <w:rFonts w:ascii="Times New Roman" w:hAnsi="Times New Roman"/>
                <w:color w:val="000000"/>
              </w:rPr>
              <w:t>7,</w:t>
            </w:r>
            <w:r w:rsidRPr="00243824">
              <w:rPr>
                <w:rFonts w:ascii="Times New Roman" w:hAnsi="Times New Roman"/>
                <w:color w:val="000000"/>
              </w:rPr>
              <w:t>1</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4,</w:t>
            </w:r>
            <w:r w:rsidR="00243824" w:rsidRPr="00243824">
              <w:rPr>
                <w:rFonts w:ascii="Times New Roman" w:hAnsi="Times New Roman"/>
                <w:color w:val="000000"/>
              </w:rPr>
              <w:t>9</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6,</w:t>
            </w:r>
            <w:r w:rsidR="00243824" w:rsidRPr="00243824">
              <w:rPr>
                <w:rFonts w:ascii="Times New Roman" w:hAnsi="Times New Roman"/>
                <w:color w:val="000000"/>
              </w:rPr>
              <w:t>9</w:t>
            </w:r>
          </w:p>
        </w:tc>
      </w:tr>
      <w:tr w:rsidR="00243824" w:rsidRPr="00BF33D5" w:rsidTr="00431272">
        <w:trPr>
          <w:trHeight w:val="367"/>
        </w:trPr>
        <w:tc>
          <w:tcPr>
            <w:tcW w:w="2355" w:type="dxa"/>
            <w:tcBorders>
              <w:top w:val="nil"/>
              <w:left w:val="single" w:sz="8" w:space="0" w:color="auto"/>
              <w:bottom w:val="single" w:sz="8" w:space="0" w:color="auto"/>
              <w:right w:val="single" w:sz="8" w:space="0" w:color="auto"/>
            </w:tcBorders>
            <w:shd w:val="clear" w:color="auto" w:fill="D9D9D9"/>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Ukupno mekih lišćara :</w:t>
            </w:r>
          </w:p>
        </w:tc>
        <w:tc>
          <w:tcPr>
            <w:tcW w:w="126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97</w:t>
            </w:r>
            <w:r w:rsidR="00001001">
              <w:rPr>
                <w:rFonts w:ascii="Times New Roman" w:hAnsi="Times New Roman"/>
                <w:color w:val="000000"/>
              </w:rPr>
              <w:t>.</w:t>
            </w:r>
            <w:r w:rsidRPr="00243824">
              <w:rPr>
                <w:rFonts w:ascii="Times New Roman" w:hAnsi="Times New Roman"/>
                <w:color w:val="000000"/>
              </w:rPr>
              <w:t>21</w:t>
            </w:r>
            <w:r w:rsidR="009B4695">
              <w:rPr>
                <w:rFonts w:ascii="Times New Roman" w:hAnsi="Times New Roman"/>
                <w:color w:val="000000"/>
              </w:rPr>
              <w:t>8,</w:t>
            </w:r>
            <w:r w:rsidRPr="00243824">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8</w:t>
            </w:r>
            <w:r w:rsidR="009B4695">
              <w:rPr>
                <w:rFonts w:ascii="Times New Roman" w:hAnsi="Times New Roman"/>
                <w:color w:val="000000"/>
              </w:rPr>
              <w:t>1,</w:t>
            </w:r>
            <w:r w:rsidRPr="00243824">
              <w:rPr>
                <w:rFonts w:ascii="Times New Roman" w:hAnsi="Times New Roman"/>
                <w:color w:val="000000"/>
              </w:rPr>
              <w:t>9</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7</w:t>
            </w:r>
            <w:r w:rsidR="00001001">
              <w:rPr>
                <w:rFonts w:ascii="Times New Roman" w:hAnsi="Times New Roman"/>
                <w:color w:val="000000"/>
              </w:rPr>
              <w:t>.</w:t>
            </w:r>
            <w:r w:rsidRPr="00243824">
              <w:rPr>
                <w:rFonts w:ascii="Times New Roman" w:hAnsi="Times New Roman"/>
                <w:color w:val="000000"/>
              </w:rPr>
              <w:t>22</w:t>
            </w:r>
            <w:r w:rsidR="009B4695">
              <w:rPr>
                <w:rFonts w:ascii="Times New Roman" w:hAnsi="Times New Roman"/>
                <w:color w:val="000000"/>
              </w:rPr>
              <w:t>2,</w:t>
            </w:r>
            <w:r w:rsidRPr="00243824">
              <w:rPr>
                <w:rFonts w:ascii="Times New Roman" w:hAnsi="Times New Roman"/>
                <w:color w:val="000000"/>
              </w:rPr>
              <w:t>9</w:t>
            </w:r>
          </w:p>
        </w:tc>
        <w:tc>
          <w:tcPr>
            <w:tcW w:w="135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9</w:t>
            </w:r>
            <w:r w:rsidR="009B4695">
              <w:rPr>
                <w:rFonts w:ascii="Times New Roman" w:hAnsi="Times New Roman"/>
                <w:color w:val="000000"/>
              </w:rPr>
              <w:t>0,</w:t>
            </w:r>
            <w:r w:rsidRPr="00243824">
              <w:rPr>
                <w:rFonts w:ascii="Times New Roman" w:hAnsi="Times New Roman"/>
                <w:color w:val="000000"/>
              </w:rPr>
              <w:t>5</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7,</w:t>
            </w:r>
            <w:r w:rsidR="00243824" w:rsidRPr="00243824">
              <w:rPr>
                <w:rFonts w:ascii="Times New Roman" w:hAnsi="Times New Roman"/>
                <w:color w:val="000000"/>
              </w:rPr>
              <w:t>4</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431272">
            <w:pPr>
              <w:rPr>
                <w:rFonts w:ascii="Times New Roman" w:hAnsi="Times New Roman"/>
                <w:color w:val="000000"/>
                <w:lang w:val="sr-Latn-CS" w:eastAsia="sr-Latn-CS"/>
              </w:rPr>
            </w:pPr>
            <w:r w:rsidRPr="00BF33D5">
              <w:rPr>
                <w:rFonts w:ascii="Times New Roman" w:hAnsi="Times New Roman"/>
                <w:color w:val="000000"/>
                <w:lang w:eastAsia="sr-Latn-CS"/>
              </w:rPr>
              <w:t>Poljski Jasen</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12</w:t>
            </w:r>
            <w:r w:rsidR="009B4695">
              <w:rPr>
                <w:rFonts w:ascii="Times New Roman" w:hAnsi="Times New Roman"/>
                <w:color w:val="000000"/>
              </w:rPr>
              <w:t>3,</w:t>
            </w:r>
            <w:r w:rsidRPr="00243824">
              <w:rPr>
                <w:rFonts w:ascii="Times New Roman" w:hAnsi="Times New Roman"/>
                <w:color w:val="000000"/>
              </w:rPr>
              <w:t>7</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9</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7</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B51442">
            <w:pPr>
              <w:rPr>
                <w:rFonts w:ascii="Times New Roman" w:hAnsi="Times New Roman"/>
                <w:color w:val="000000"/>
                <w:lang w:val="sr-Latn-CS" w:eastAsia="sr-Latn-CS"/>
              </w:rPr>
            </w:pPr>
            <w:r w:rsidRPr="00BF33D5">
              <w:rPr>
                <w:rFonts w:ascii="Times New Roman" w:hAnsi="Times New Roman"/>
                <w:color w:val="000000"/>
                <w:lang w:eastAsia="sr-Latn-CS"/>
              </w:rPr>
              <w:t>Lužnjak</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3</w:t>
            </w:r>
            <w:r w:rsidR="00001001">
              <w:rPr>
                <w:rFonts w:ascii="Times New Roman" w:hAnsi="Times New Roman"/>
                <w:color w:val="000000"/>
              </w:rPr>
              <w:t>.</w:t>
            </w:r>
            <w:r w:rsidRPr="00243824">
              <w:rPr>
                <w:rFonts w:ascii="Times New Roman" w:hAnsi="Times New Roman"/>
                <w:color w:val="000000"/>
              </w:rPr>
              <w:t>28</w:t>
            </w:r>
            <w:r w:rsidR="009B4695">
              <w:rPr>
                <w:rFonts w:ascii="Times New Roman" w:hAnsi="Times New Roman"/>
                <w:color w:val="000000"/>
              </w:rPr>
              <w:t>9,</w:t>
            </w:r>
            <w:r w:rsidRPr="0024382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2,</w:t>
            </w:r>
            <w:r w:rsidR="00243824" w:rsidRPr="00243824">
              <w:rPr>
                <w:rFonts w:ascii="Times New Roman" w:hAnsi="Times New Roman"/>
                <w:color w:val="000000"/>
              </w:rPr>
              <w:t>8</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3</w:t>
            </w:r>
            <w:r w:rsidR="009B4695">
              <w:rPr>
                <w:rFonts w:ascii="Times New Roman" w:hAnsi="Times New Roman"/>
                <w:color w:val="000000"/>
              </w:rPr>
              <w:t>3,</w:t>
            </w:r>
            <w:r w:rsidRPr="00243824">
              <w:rPr>
                <w:rFonts w:ascii="Times New Roman" w:hAnsi="Times New Roman"/>
                <w:color w:val="000000"/>
              </w:rPr>
              <w:t>3</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4</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1,</w:t>
            </w:r>
            <w:r w:rsidR="00243824" w:rsidRPr="00243824">
              <w:rPr>
                <w:rFonts w:ascii="Times New Roman" w:hAnsi="Times New Roman"/>
                <w:color w:val="000000"/>
              </w:rPr>
              <w:t>0</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B51442">
            <w:pPr>
              <w:rPr>
                <w:rFonts w:ascii="Times New Roman" w:hAnsi="Times New Roman"/>
                <w:color w:val="000000"/>
                <w:lang w:val="sr-Latn-CS" w:eastAsia="sr-Latn-CS"/>
              </w:rPr>
            </w:pPr>
            <w:r w:rsidRPr="00BF33D5">
              <w:rPr>
                <w:rFonts w:ascii="Times New Roman" w:hAnsi="Times New Roman"/>
                <w:color w:val="000000"/>
                <w:lang w:eastAsia="sr-Latn-CS"/>
              </w:rPr>
              <w:t>Otl</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8</w:t>
            </w:r>
            <w:r w:rsidR="00001001">
              <w:rPr>
                <w:rFonts w:ascii="Times New Roman" w:hAnsi="Times New Roman"/>
                <w:color w:val="000000"/>
              </w:rPr>
              <w:t>.</w:t>
            </w:r>
            <w:r w:rsidRPr="00243824">
              <w:rPr>
                <w:rFonts w:ascii="Times New Roman" w:hAnsi="Times New Roman"/>
                <w:color w:val="000000"/>
              </w:rPr>
              <w:t>92</w:t>
            </w:r>
            <w:r w:rsidR="009B4695">
              <w:rPr>
                <w:rFonts w:ascii="Times New Roman" w:hAnsi="Times New Roman"/>
                <w:color w:val="000000"/>
              </w:rPr>
              <w:t>1,</w:t>
            </w:r>
            <w:r w:rsidRPr="00243824">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7,</w:t>
            </w:r>
            <w:r w:rsidR="00243824" w:rsidRPr="00243824">
              <w:rPr>
                <w:rFonts w:ascii="Times New Roman" w:hAnsi="Times New Roman"/>
                <w:color w:val="000000"/>
              </w:rPr>
              <w:t>5</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40</w:t>
            </w:r>
            <w:r w:rsidR="009B4695">
              <w:rPr>
                <w:rFonts w:ascii="Times New Roman" w:hAnsi="Times New Roman"/>
                <w:color w:val="000000"/>
              </w:rPr>
              <w:t>4,</w:t>
            </w:r>
            <w:r w:rsidRPr="00243824">
              <w:rPr>
                <w:rFonts w:ascii="Times New Roman" w:hAnsi="Times New Roman"/>
                <w:color w:val="000000"/>
              </w:rPr>
              <w:t>6</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5,</w:t>
            </w:r>
            <w:r w:rsidR="00243824" w:rsidRPr="00243824">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4,</w:t>
            </w:r>
            <w:r w:rsidR="00243824" w:rsidRPr="00243824">
              <w:rPr>
                <w:rFonts w:ascii="Times New Roman" w:hAnsi="Times New Roman"/>
                <w:color w:val="000000"/>
              </w:rPr>
              <w:t>5</w:t>
            </w:r>
          </w:p>
        </w:tc>
      </w:tr>
      <w:tr w:rsidR="00243824" w:rsidRPr="00BF33D5" w:rsidTr="00431272">
        <w:trPr>
          <w:trHeight w:val="276"/>
        </w:trPr>
        <w:tc>
          <w:tcPr>
            <w:tcW w:w="2355" w:type="dxa"/>
            <w:tcBorders>
              <w:top w:val="nil"/>
              <w:left w:val="single" w:sz="8" w:space="0" w:color="auto"/>
              <w:bottom w:val="single" w:sz="8" w:space="0" w:color="auto"/>
              <w:right w:val="single" w:sz="8" w:space="0" w:color="auto"/>
            </w:tcBorders>
            <w:shd w:val="clear" w:color="auto" w:fill="auto"/>
            <w:vAlign w:val="bottom"/>
            <w:hideMark/>
          </w:tcPr>
          <w:p w:rsidR="00243824" w:rsidRPr="00BF33D5" w:rsidRDefault="00243824" w:rsidP="00B51442">
            <w:pPr>
              <w:rPr>
                <w:rFonts w:ascii="Times New Roman" w:hAnsi="Times New Roman"/>
                <w:color w:val="000000"/>
                <w:lang w:val="sr-Latn-CS" w:eastAsia="sr-Latn-CS"/>
              </w:rPr>
            </w:pPr>
            <w:r w:rsidRPr="00BF33D5">
              <w:rPr>
                <w:rFonts w:ascii="Times New Roman" w:hAnsi="Times New Roman"/>
                <w:color w:val="000000"/>
                <w:lang w:eastAsia="sr-Latn-CS"/>
              </w:rPr>
              <w:t>Bagrem</w:t>
            </w:r>
          </w:p>
        </w:tc>
        <w:tc>
          <w:tcPr>
            <w:tcW w:w="126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5</w:t>
            </w:r>
            <w:r w:rsidR="00001001">
              <w:rPr>
                <w:rFonts w:ascii="Times New Roman" w:hAnsi="Times New Roman"/>
                <w:color w:val="000000"/>
              </w:rPr>
              <w:t>.</w:t>
            </w:r>
            <w:r w:rsidRPr="00243824">
              <w:rPr>
                <w:rFonts w:ascii="Times New Roman" w:hAnsi="Times New Roman"/>
                <w:color w:val="000000"/>
              </w:rPr>
              <w:t>68</w:t>
            </w:r>
            <w:r w:rsidR="009B4695">
              <w:rPr>
                <w:rFonts w:ascii="Times New Roman" w:hAnsi="Times New Roman"/>
                <w:color w:val="000000"/>
              </w:rPr>
              <w:t>6,</w:t>
            </w:r>
            <w:r w:rsidRPr="00243824">
              <w:rPr>
                <w:rFonts w:ascii="Times New Roman" w:hAnsi="Times New Roman"/>
                <w:color w:val="000000"/>
              </w:rPr>
              <w:t>8</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4,</w:t>
            </w:r>
            <w:r w:rsidR="00243824" w:rsidRPr="00243824">
              <w:rPr>
                <w:rFonts w:ascii="Times New Roman" w:hAnsi="Times New Roman"/>
                <w:color w:val="000000"/>
              </w:rPr>
              <w:t>8</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25</w:t>
            </w:r>
            <w:r w:rsidR="009B4695">
              <w:rPr>
                <w:rFonts w:ascii="Times New Roman" w:hAnsi="Times New Roman"/>
                <w:color w:val="000000"/>
              </w:rPr>
              <w:t>1,</w:t>
            </w:r>
            <w:r w:rsidRPr="00243824">
              <w:rPr>
                <w:rFonts w:ascii="Times New Roman" w:hAnsi="Times New Roman"/>
                <w:color w:val="000000"/>
              </w:rPr>
              <w:t>7</w:t>
            </w:r>
          </w:p>
        </w:tc>
        <w:tc>
          <w:tcPr>
            <w:tcW w:w="135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3,</w:t>
            </w:r>
            <w:r w:rsidR="00243824" w:rsidRPr="00243824">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4,</w:t>
            </w:r>
            <w:r w:rsidR="00243824" w:rsidRPr="00243824">
              <w:rPr>
                <w:rFonts w:ascii="Times New Roman" w:hAnsi="Times New Roman"/>
                <w:color w:val="000000"/>
              </w:rPr>
              <w:t>4</w:t>
            </w:r>
          </w:p>
        </w:tc>
      </w:tr>
      <w:tr w:rsidR="00243824" w:rsidRPr="00BF33D5" w:rsidTr="00431272">
        <w:trPr>
          <w:trHeight w:val="276"/>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243824" w:rsidRPr="00BF33D5" w:rsidRDefault="00243824" w:rsidP="00B51442">
            <w:pPr>
              <w:rPr>
                <w:rFonts w:ascii="Times New Roman" w:hAnsi="Times New Roman"/>
                <w:color w:val="000000"/>
                <w:lang w:val="sr-Latn-CS" w:eastAsia="sr-Latn-CS"/>
              </w:rPr>
            </w:pPr>
            <w:r w:rsidRPr="00BF33D5">
              <w:rPr>
                <w:rFonts w:ascii="Times New Roman" w:hAnsi="Times New Roman"/>
                <w:color w:val="000000"/>
                <w:lang w:eastAsia="sr-Latn-CS"/>
              </w:rPr>
              <w:t>Američki Jasen</w:t>
            </w:r>
          </w:p>
        </w:tc>
        <w:tc>
          <w:tcPr>
            <w:tcW w:w="1260" w:type="dxa"/>
            <w:tcBorders>
              <w:top w:val="nil"/>
              <w:left w:val="nil"/>
              <w:bottom w:val="single" w:sz="4"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3</w:t>
            </w:r>
            <w:r w:rsidR="00001001">
              <w:rPr>
                <w:rFonts w:ascii="Times New Roman" w:hAnsi="Times New Roman"/>
                <w:color w:val="000000"/>
              </w:rPr>
              <w:t>.</w:t>
            </w:r>
            <w:r w:rsidRPr="00243824">
              <w:rPr>
                <w:rFonts w:ascii="Times New Roman" w:hAnsi="Times New Roman"/>
                <w:color w:val="000000"/>
              </w:rPr>
              <w:t>47</w:t>
            </w:r>
            <w:r w:rsidR="009B4695">
              <w:rPr>
                <w:rFonts w:ascii="Times New Roman" w:hAnsi="Times New Roman"/>
                <w:color w:val="000000"/>
              </w:rPr>
              <w:t>4,</w:t>
            </w:r>
            <w:r w:rsidRPr="00243824">
              <w:rPr>
                <w:rFonts w:ascii="Times New Roman" w:hAnsi="Times New Roman"/>
                <w:color w:val="000000"/>
              </w:rPr>
              <w:t>0</w:t>
            </w:r>
          </w:p>
        </w:tc>
        <w:tc>
          <w:tcPr>
            <w:tcW w:w="990" w:type="dxa"/>
            <w:tcBorders>
              <w:top w:val="nil"/>
              <w:left w:val="nil"/>
              <w:bottom w:val="single" w:sz="4"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2,</w:t>
            </w:r>
            <w:r w:rsidR="00243824" w:rsidRPr="00243824">
              <w:rPr>
                <w:rFonts w:ascii="Times New Roman" w:hAnsi="Times New Roman"/>
                <w:color w:val="000000"/>
              </w:rPr>
              <w:t>9</w:t>
            </w:r>
          </w:p>
        </w:tc>
        <w:tc>
          <w:tcPr>
            <w:tcW w:w="990" w:type="dxa"/>
            <w:tcBorders>
              <w:top w:val="nil"/>
              <w:left w:val="nil"/>
              <w:bottom w:val="single" w:sz="4" w:space="0" w:color="auto"/>
              <w:right w:val="single" w:sz="8" w:space="0" w:color="auto"/>
            </w:tcBorders>
            <w:shd w:val="clear" w:color="auto" w:fill="auto"/>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6</w:t>
            </w:r>
            <w:r w:rsidR="009B4695">
              <w:rPr>
                <w:rFonts w:ascii="Times New Roman" w:hAnsi="Times New Roman"/>
                <w:color w:val="000000"/>
              </w:rPr>
              <w:t>8,</w:t>
            </w:r>
            <w:r w:rsidRPr="00243824">
              <w:rPr>
                <w:rFonts w:ascii="Times New Roman" w:hAnsi="Times New Roman"/>
                <w:color w:val="000000"/>
              </w:rPr>
              <w:t>0</w:t>
            </w:r>
          </w:p>
        </w:tc>
        <w:tc>
          <w:tcPr>
            <w:tcW w:w="1350" w:type="dxa"/>
            <w:tcBorders>
              <w:top w:val="nil"/>
              <w:left w:val="nil"/>
              <w:bottom w:val="single" w:sz="4"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0,</w:t>
            </w:r>
            <w:r w:rsidR="00243824" w:rsidRPr="00243824">
              <w:rPr>
                <w:rFonts w:ascii="Times New Roman" w:hAnsi="Times New Roman"/>
                <w:color w:val="000000"/>
              </w:rPr>
              <w:t>9</w:t>
            </w:r>
          </w:p>
        </w:tc>
        <w:tc>
          <w:tcPr>
            <w:tcW w:w="990" w:type="dxa"/>
            <w:tcBorders>
              <w:top w:val="nil"/>
              <w:left w:val="nil"/>
              <w:bottom w:val="single" w:sz="4" w:space="0" w:color="auto"/>
              <w:right w:val="single" w:sz="8" w:space="0" w:color="auto"/>
            </w:tcBorders>
            <w:shd w:val="clear" w:color="auto" w:fill="auto"/>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2,</w:t>
            </w:r>
            <w:r w:rsidR="00243824" w:rsidRPr="00243824">
              <w:rPr>
                <w:rFonts w:ascii="Times New Roman" w:hAnsi="Times New Roman"/>
                <w:color w:val="000000"/>
              </w:rPr>
              <w:t>0</w:t>
            </w:r>
          </w:p>
        </w:tc>
      </w:tr>
      <w:tr w:rsidR="00243824" w:rsidRPr="00BF33D5" w:rsidTr="00431272">
        <w:trPr>
          <w:trHeight w:val="322"/>
        </w:trPr>
        <w:tc>
          <w:tcPr>
            <w:tcW w:w="2355" w:type="dxa"/>
            <w:tcBorders>
              <w:top w:val="nil"/>
              <w:left w:val="single" w:sz="8" w:space="0" w:color="auto"/>
              <w:bottom w:val="single" w:sz="8" w:space="0" w:color="auto"/>
              <w:right w:val="single" w:sz="8" w:space="0" w:color="auto"/>
            </w:tcBorders>
            <w:shd w:val="clear" w:color="auto" w:fill="D9D9D9"/>
            <w:vAlign w:val="bottom"/>
            <w:hideMark/>
          </w:tcPr>
          <w:p w:rsidR="00243824" w:rsidRPr="00BF33D5" w:rsidRDefault="00243824" w:rsidP="00B51442">
            <w:pPr>
              <w:rPr>
                <w:rFonts w:ascii="Times New Roman" w:hAnsi="Times New Roman"/>
                <w:color w:val="000000"/>
                <w:lang w:val="sr-Latn-CS" w:eastAsia="sr-Latn-CS"/>
              </w:rPr>
            </w:pPr>
            <w:r w:rsidRPr="00BF33D5">
              <w:rPr>
                <w:rFonts w:ascii="Times New Roman" w:hAnsi="Times New Roman"/>
                <w:color w:val="000000"/>
                <w:lang w:eastAsia="sr-Latn-CS"/>
              </w:rPr>
              <w:t>Ukupno tvrdih lišćara :</w:t>
            </w:r>
          </w:p>
        </w:tc>
        <w:tc>
          <w:tcPr>
            <w:tcW w:w="126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21</w:t>
            </w:r>
            <w:r w:rsidR="00001001">
              <w:rPr>
                <w:rFonts w:ascii="Times New Roman" w:hAnsi="Times New Roman"/>
                <w:color w:val="000000"/>
              </w:rPr>
              <w:t>.</w:t>
            </w:r>
            <w:r w:rsidRPr="00243824">
              <w:rPr>
                <w:rFonts w:ascii="Times New Roman" w:hAnsi="Times New Roman"/>
                <w:color w:val="000000"/>
              </w:rPr>
              <w:t>49</w:t>
            </w:r>
            <w:r w:rsidR="009B4695">
              <w:rPr>
                <w:rFonts w:ascii="Times New Roman" w:hAnsi="Times New Roman"/>
                <w:color w:val="000000"/>
              </w:rPr>
              <w:t>4,</w:t>
            </w:r>
            <w:r w:rsidRPr="00243824">
              <w:rPr>
                <w:rFonts w:ascii="Times New Roman" w:hAnsi="Times New Roman"/>
                <w:color w:val="000000"/>
              </w:rPr>
              <w:t>8</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w:t>
            </w:r>
            <w:r w:rsidR="009B4695">
              <w:rPr>
                <w:rFonts w:ascii="Times New Roman" w:hAnsi="Times New Roman"/>
                <w:color w:val="000000"/>
              </w:rPr>
              <w:t>8,</w:t>
            </w:r>
            <w:r w:rsidRPr="00243824">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75</w:t>
            </w:r>
            <w:r w:rsidR="009B4695">
              <w:rPr>
                <w:rFonts w:ascii="Times New Roman" w:hAnsi="Times New Roman"/>
                <w:color w:val="000000"/>
              </w:rPr>
              <w:t>8,</w:t>
            </w:r>
            <w:r w:rsidRPr="00243824">
              <w:rPr>
                <w:rFonts w:ascii="Times New Roman" w:hAnsi="Times New Roman"/>
                <w:color w:val="000000"/>
              </w:rPr>
              <w:t>5</w:t>
            </w:r>
          </w:p>
        </w:tc>
        <w:tc>
          <w:tcPr>
            <w:tcW w:w="1350" w:type="dxa"/>
            <w:tcBorders>
              <w:top w:val="nil"/>
              <w:left w:val="nil"/>
              <w:bottom w:val="single" w:sz="8" w:space="0" w:color="auto"/>
              <w:right w:val="single" w:sz="8" w:space="0" w:color="auto"/>
            </w:tcBorders>
            <w:shd w:val="clear" w:color="auto" w:fill="D9D9D9"/>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9,</w:t>
            </w:r>
            <w:r w:rsidR="00243824" w:rsidRPr="00243824">
              <w:rPr>
                <w:rFonts w:ascii="Times New Roman" w:hAnsi="Times New Roman"/>
                <w:color w:val="000000"/>
              </w:rPr>
              <w:t>5</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3,</w:t>
            </w:r>
            <w:r w:rsidR="00243824" w:rsidRPr="00243824">
              <w:rPr>
                <w:rFonts w:ascii="Times New Roman" w:hAnsi="Times New Roman"/>
                <w:color w:val="000000"/>
              </w:rPr>
              <w:t>5</w:t>
            </w:r>
          </w:p>
        </w:tc>
      </w:tr>
      <w:tr w:rsidR="00243824" w:rsidRPr="00BF33D5" w:rsidTr="00431272">
        <w:trPr>
          <w:trHeight w:val="340"/>
        </w:trPr>
        <w:tc>
          <w:tcPr>
            <w:tcW w:w="2355" w:type="dxa"/>
            <w:tcBorders>
              <w:top w:val="nil"/>
              <w:left w:val="single" w:sz="8" w:space="0" w:color="auto"/>
              <w:bottom w:val="single" w:sz="8" w:space="0" w:color="auto"/>
              <w:right w:val="single" w:sz="8" w:space="0" w:color="auto"/>
            </w:tcBorders>
            <w:shd w:val="clear" w:color="auto" w:fill="D9D9D9"/>
            <w:vAlign w:val="bottom"/>
            <w:hideMark/>
          </w:tcPr>
          <w:p w:rsidR="00243824" w:rsidRPr="00BF33D5" w:rsidRDefault="00243824" w:rsidP="00B51442">
            <w:pPr>
              <w:rPr>
                <w:rFonts w:ascii="Times New Roman" w:hAnsi="Times New Roman"/>
                <w:color w:val="000000"/>
                <w:lang w:val="sr-Latn-CS" w:eastAsia="sr-Latn-CS"/>
              </w:rPr>
            </w:pPr>
            <w:r w:rsidRPr="00BF33D5">
              <w:rPr>
                <w:rFonts w:ascii="Times New Roman" w:hAnsi="Times New Roman"/>
                <w:color w:val="000000"/>
                <w:lang w:eastAsia="sr-Latn-CS"/>
              </w:rPr>
              <w:t xml:space="preserve">             UKUPNO</w:t>
            </w:r>
          </w:p>
        </w:tc>
        <w:tc>
          <w:tcPr>
            <w:tcW w:w="126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118</w:t>
            </w:r>
            <w:r w:rsidR="00001001">
              <w:rPr>
                <w:rFonts w:ascii="Times New Roman" w:hAnsi="Times New Roman"/>
                <w:color w:val="000000"/>
              </w:rPr>
              <w:t>.</w:t>
            </w:r>
            <w:r w:rsidRPr="00243824">
              <w:rPr>
                <w:rFonts w:ascii="Times New Roman" w:hAnsi="Times New Roman"/>
                <w:color w:val="000000"/>
              </w:rPr>
              <w:t>71</w:t>
            </w:r>
            <w:r w:rsidR="009B4695">
              <w:rPr>
                <w:rFonts w:ascii="Times New Roman" w:hAnsi="Times New Roman"/>
                <w:color w:val="000000"/>
              </w:rPr>
              <w:t>3,</w:t>
            </w:r>
            <w:r w:rsidRPr="0024382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10</w:t>
            </w:r>
            <w:r w:rsidR="009B4695">
              <w:rPr>
                <w:rFonts w:ascii="Times New Roman" w:hAnsi="Times New Roman"/>
                <w:color w:val="000000"/>
              </w:rPr>
              <w:t>0,</w:t>
            </w:r>
            <w:r w:rsidRPr="0024382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798</w:t>
            </w:r>
            <w:r w:rsidR="009B4695">
              <w:rPr>
                <w:rFonts w:ascii="Times New Roman" w:hAnsi="Times New Roman"/>
                <w:color w:val="000000"/>
              </w:rPr>
              <w:t>1,</w:t>
            </w:r>
            <w:r w:rsidRPr="00243824">
              <w:rPr>
                <w:rFonts w:ascii="Times New Roman" w:hAnsi="Times New Roman"/>
                <w:color w:val="000000"/>
              </w:rPr>
              <w:t>4</w:t>
            </w:r>
          </w:p>
        </w:tc>
        <w:tc>
          <w:tcPr>
            <w:tcW w:w="1350" w:type="dxa"/>
            <w:tcBorders>
              <w:top w:val="nil"/>
              <w:left w:val="nil"/>
              <w:bottom w:val="single" w:sz="8" w:space="0" w:color="auto"/>
              <w:right w:val="single" w:sz="8" w:space="0" w:color="auto"/>
            </w:tcBorders>
            <w:shd w:val="clear" w:color="auto" w:fill="D9D9D9"/>
            <w:vAlign w:val="bottom"/>
            <w:hideMark/>
          </w:tcPr>
          <w:p w:rsidR="00243824" w:rsidRPr="00243824" w:rsidRDefault="00243824">
            <w:pPr>
              <w:jc w:val="right"/>
              <w:rPr>
                <w:rFonts w:ascii="Times New Roman" w:hAnsi="Times New Roman"/>
                <w:color w:val="000000"/>
              </w:rPr>
            </w:pPr>
            <w:r w:rsidRPr="00243824">
              <w:rPr>
                <w:rFonts w:ascii="Times New Roman" w:hAnsi="Times New Roman"/>
                <w:color w:val="000000"/>
              </w:rPr>
              <w:t>10</w:t>
            </w:r>
            <w:r w:rsidR="009B4695">
              <w:rPr>
                <w:rFonts w:ascii="Times New Roman" w:hAnsi="Times New Roman"/>
                <w:color w:val="000000"/>
              </w:rPr>
              <w:t>0,</w:t>
            </w:r>
            <w:r w:rsidRPr="00243824">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D9D9D9"/>
            <w:vAlign w:val="bottom"/>
            <w:hideMark/>
          </w:tcPr>
          <w:p w:rsidR="00243824" w:rsidRPr="00243824" w:rsidRDefault="009B4695">
            <w:pPr>
              <w:jc w:val="right"/>
              <w:rPr>
                <w:rFonts w:ascii="Times New Roman" w:hAnsi="Times New Roman"/>
                <w:color w:val="000000"/>
              </w:rPr>
            </w:pPr>
            <w:r>
              <w:rPr>
                <w:rFonts w:ascii="Times New Roman" w:hAnsi="Times New Roman"/>
                <w:color w:val="000000"/>
              </w:rPr>
              <w:t>6,</w:t>
            </w:r>
            <w:r w:rsidR="00243824" w:rsidRPr="00243824">
              <w:rPr>
                <w:rFonts w:ascii="Times New Roman" w:hAnsi="Times New Roman"/>
                <w:color w:val="000000"/>
              </w:rPr>
              <w:t>7</w:t>
            </w:r>
          </w:p>
        </w:tc>
      </w:tr>
    </w:tbl>
    <w:p w:rsidR="00A260F8" w:rsidRPr="00BF33D5" w:rsidRDefault="00A260F8" w:rsidP="00A260F8">
      <w:pPr>
        <w:pStyle w:val="Title"/>
        <w:rPr>
          <w:b w:val="0"/>
        </w:rPr>
      </w:pPr>
    </w:p>
    <w:p w:rsidR="00A260F8" w:rsidRPr="00BF33D5" w:rsidRDefault="00A260F8" w:rsidP="00A260F8">
      <w:pPr>
        <w:rPr>
          <w:rFonts w:ascii="Times New Roman" w:hAnsi="Times New Roman"/>
          <w:lang w:val="sr-Latn-CS"/>
        </w:rPr>
      </w:pPr>
      <w:r w:rsidRPr="00BF33D5">
        <w:rPr>
          <w:rFonts w:ascii="Times New Roman" w:hAnsi="Times New Roman"/>
          <w:lang w:val="sr-Latn-CS"/>
        </w:rPr>
        <w:br w:type="textWrapping" w:clear="all"/>
      </w:r>
      <w:r w:rsidRPr="00BF33D5">
        <w:rPr>
          <w:rFonts w:ascii="Times New Roman" w:hAnsi="Times New Roman"/>
          <w:lang w:val="sr-Latn-CS"/>
        </w:rPr>
        <w:lastRenderedPageBreak/>
        <w:t xml:space="preserve">          Od svih vrsta drveća evidentiranih u ovoj gazdinsk</w:t>
      </w:r>
      <w:r>
        <w:rPr>
          <w:rFonts w:ascii="Times New Roman" w:hAnsi="Times New Roman"/>
          <w:lang w:val="sr-Latn-CS"/>
        </w:rPr>
        <w:t>oj jedinici najzastupljenije su eat</w:t>
      </w:r>
      <w:r w:rsidRPr="00BF33D5">
        <w:rPr>
          <w:rFonts w:ascii="Times New Roman" w:hAnsi="Times New Roman"/>
          <w:lang w:val="sr-Latn-CS"/>
        </w:rPr>
        <w:t xml:space="preserve">-I 214 sa </w:t>
      </w:r>
      <w:r w:rsidR="009B2772">
        <w:rPr>
          <w:rFonts w:ascii="Times New Roman" w:hAnsi="Times New Roman"/>
          <w:lang w:val="sr-Latn-CS"/>
        </w:rPr>
        <w:t>5</w:t>
      </w:r>
      <w:r w:rsidR="009B4695">
        <w:rPr>
          <w:rFonts w:ascii="Times New Roman" w:hAnsi="Times New Roman"/>
          <w:lang w:val="sr-Latn-CS"/>
        </w:rPr>
        <w:t>2,</w:t>
      </w:r>
      <w:r w:rsidR="009B2772">
        <w:rPr>
          <w:rFonts w:ascii="Times New Roman" w:hAnsi="Times New Roman"/>
          <w:lang w:val="sr-Latn-CS"/>
        </w:rPr>
        <w:t>3</w:t>
      </w:r>
      <w:r w:rsidRPr="00BF33D5">
        <w:rPr>
          <w:rFonts w:ascii="Times New Roman" w:hAnsi="Times New Roman"/>
          <w:lang w:val="sr-Latn-CS"/>
        </w:rPr>
        <w:t xml:space="preserve">% učešća u zapremini i </w:t>
      </w:r>
      <w:r w:rsidR="00243824">
        <w:rPr>
          <w:rFonts w:ascii="Times New Roman" w:hAnsi="Times New Roman"/>
          <w:lang w:val="sr-Latn-CS"/>
        </w:rPr>
        <w:t>5</w:t>
      </w:r>
      <w:r w:rsidR="009B4695">
        <w:rPr>
          <w:rFonts w:ascii="Times New Roman" w:hAnsi="Times New Roman"/>
          <w:lang w:val="sr-Latn-CS"/>
        </w:rPr>
        <w:t>9,</w:t>
      </w:r>
      <w:r w:rsidR="00243824">
        <w:rPr>
          <w:rFonts w:ascii="Times New Roman" w:hAnsi="Times New Roman"/>
          <w:lang w:val="sr-Latn-CS"/>
        </w:rPr>
        <w:t>2</w:t>
      </w:r>
      <w:r w:rsidRPr="00BF33D5">
        <w:rPr>
          <w:rFonts w:ascii="Times New Roman" w:hAnsi="Times New Roman"/>
          <w:lang w:val="sr-Latn-CS"/>
        </w:rPr>
        <w:t xml:space="preserve">% učešća u prirastu i </w:t>
      </w:r>
      <w:r w:rsidR="009B2772">
        <w:rPr>
          <w:rFonts w:ascii="Times New Roman" w:hAnsi="Times New Roman"/>
          <w:lang w:val="sr-Latn-CS"/>
        </w:rPr>
        <w:t>bela vrba</w:t>
      </w:r>
      <w:r w:rsidRPr="00BF33D5">
        <w:rPr>
          <w:rFonts w:ascii="Times New Roman" w:hAnsi="Times New Roman"/>
          <w:lang w:val="sr-Latn-CS"/>
        </w:rPr>
        <w:t xml:space="preserve"> koji po zapremini učestvuje sa </w:t>
      </w:r>
      <w:r w:rsidR="009B2772">
        <w:rPr>
          <w:rFonts w:ascii="Times New Roman" w:hAnsi="Times New Roman"/>
          <w:lang w:val="sr-Latn-CS"/>
        </w:rPr>
        <w:t>1</w:t>
      </w:r>
      <w:r w:rsidR="009B4695">
        <w:rPr>
          <w:rFonts w:ascii="Times New Roman" w:hAnsi="Times New Roman"/>
          <w:lang w:val="sr-Latn-CS"/>
        </w:rPr>
        <w:t>0,</w:t>
      </w:r>
      <w:r w:rsidR="009B2772">
        <w:rPr>
          <w:rFonts w:ascii="Times New Roman" w:hAnsi="Times New Roman"/>
          <w:lang w:val="sr-Latn-CS"/>
        </w:rPr>
        <w:t>7</w:t>
      </w:r>
      <w:r w:rsidRPr="00BF33D5">
        <w:rPr>
          <w:rFonts w:ascii="Times New Roman" w:hAnsi="Times New Roman"/>
          <w:lang w:val="sr-Latn-CS"/>
        </w:rPr>
        <w:t xml:space="preserve">% </w:t>
      </w:r>
      <w:r w:rsidR="009B2772">
        <w:rPr>
          <w:rFonts w:ascii="Times New Roman" w:hAnsi="Times New Roman"/>
          <w:lang w:val="sr-Latn-CS"/>
        </w:rPr>
        <w:t>,i</w:t>
      </w:r>
      <w:r w:rsidRPr="00BF33D5">
        <w:rPr>
          <w:rFonts w:ascii="Times New Roman" w:hAnsi="Times New Roman"/>
          <w:lang w:val="sr-Latn-CS"/>
        </w:rPr>
        <w:t xml:space="preserve"> po prirastu sa </w:t>
      </w:r>
      <w:r w:rsidR="009B4695">
        <w:rPr>
          <w:rFonts w:ascii="Times New Roman" w:hAnsi="Times New Roman"/>
          <w:lang w:val="sr-Latn-CS"/>
        </w:rPr>
        <w:t>4,</w:t>
      </w:r>
      <w:r w:rsidR="00243824">
        <w:rPr>
          <w:rFonts w:ascii="Times New Roman" w:hAnsi="Times New Roman"/>
          <w:lang w:val="sr-Latn-CS"/>
        </w:rPr>
        <w:t>6</w:t>
      </w:r>
      <w:r w:rsidRPr="00BF33D5">
        <w:rPr>
          <w:rFonts w:ascii="Times New Roman" w:hAnsi="Times New Roman"/>
          <w:lang w:val="sr-Latn-CS"/>
        </w:rPr>
        <w:t xml:space="preserve">%. Od ostalih vrsta drveća značajnije učešće ima </w:t>
      </w:r>
      <w:r w:rsidR="00FC7CA1">
        <w:rPr>
          <w:rFonts w:ascii="Times New Roman" w:hAnsi="Times New Roman"/>
          <w:lang w:val="sr-Latn-CS"/>
        </w:rPr>
        <w:t>otl</w:t>
      </w:r>
      <w:r>
        <w:rPr>
          <w:rFonts w:ascii="Times New Roman" w:hAnsi="Times New Roman"/>
          <w:lang w:val="sr-Latn-CS"/>
        </w:rPr>
        <w:t xml:space="preserve"> i </w:t>
      </w:r>
      <w:r w:rsidR="00FC7CA1">
        <w:rPr>
          <w:rFonts w:ascii="Times New Roman" w:hAnsi="Times New Roman"/>
          <w:lang w:val="sr-Latn-CS"/>
        </w:rPr>
        <w:t>bela topola</w:t>
      </w:r>
      <w:r>
        <w:rPr>
          <w:rFonts w:ascii="Times New Roman" w:hAnsi="Times New Roman"/>
          <w:lang w:val="sr-Latn-CS"/>
        </w:rPr>
        <w:t>.</w:t>
      </w:r>
    </w:p>
    <w:p w:rsidR="00A260F8" w:rsidRPr="00BF33D5" w:rsidRDefault="00E33897" w:rsidP="00A260F8">
      <w:pPr>
        <w:pStyle w:val="Heading2"/>
        <w:rPr>
          <w:rFonts w:ascii="Times New Roman" w:hAnsi="Times New Roman"/>
          <w:sz w:val="20"/>
          <w:lang w:val="sr-Latn-CS"/>
        </w:rPr>
      </w:pPr>
      <w:bookmarkStart w:id="259" w:name="_Toc329146627"/>
      <w:bookmarkStart w:id="260" w:name="_Toc329328365"/>
      <w:bookmarkStart w:id="261" w:name="_Toc410988324"/>
      <w:bookmarkStart w:id="262" w:name="_Toc477770862"/>
      <w:r>
        <w:rPr>
          <w:rFonts w:ascii="Times New Roman" w:hAnsi="Times New Roman"/>
          <w:sz w:val="20"/>
          <w:lang w:val="sr-Latn-CS"/>
        </w:rPr>
        <w:t>4.7.</w:t>
      </w:r>
      <w:r w:rsidR="00A260F8" w:rsidRPr="00BF33D5">
        <w:rPr>
          <w:rFonts w:ascii="Times New Roman" w:hAnsi="Times New Roman"/>
          <w:sz w:val="20"/>
          <w:lang w:val="sr-Latn-CS"/>
        </w:rPr>
        <w:t xml:space="preserve"> </w:t>
      </w:r>
      <w:r w:rsidR="00A260F8" w:rsidRPr="00BF33D5">
        <w:rPr>
          <w:rFonts w:ascii="Times New Roman" w:hAnsi="Times New Roman"/>
          <w:sz w:val="20"/>
        </w:rPr>
        <w:t>Stanje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po</w:t>
      </w:r>
      <w:r w:rsidR="00A260F8" w:rsidRPr="00BF33D5">
        <w:rPr>
          <w:rFonts w:ascii="Times New Roman" w:hAnsi="Times New Roman"/>
          <w:sz w:val="20"/>
          <w:lang w:val="sr-Latn-CS"/>
        </w:rPr>
        <w:t xml:space="preserve"> </w:t>
      </w:r>
      <w:r w:rsidR="00A260F8" w:rsidRPr="00BF33D5">
        <w:rPr>
          <w:rFonts w:ascii="Times New Roman" w:hAnsi="Times New Roman"/>
          <w:sz w:val="20"/>
        </w:rPr>
        <w:t>debljinskoj</w:t>
      </w:r>
      <w:r w:rsidR="00A260F8" w:rsidRPr="00BF33D5">
        <w:rPr>
          <w:rFonts w:ascii="Times New Roman" w:hAnsi="Times New Roman"/>
          <w:sz w:val="20"/>
          <w:lang w:val="sr-Latn-CS"/>
        </w:rPr>
        <w:t xml:space="preserve"> </w:t>
      </w:r>
      <w:r w:rsidR="00A260F8" w:rsidRPr="00BF33D5">
        <w:rPr>
          <w:rFonts w:ascii="Times New Roman" w:hAnsi="Times New Roman"/>
          <w:sz w:val="20"/>
        </w:rPr>
        <w:t>strukturi</w:t>
      </w:r>
      <w:bookmarkEnd w:id="259"/>
      <w:bookmarkEnd w:id="260"/>
      <w:bookmarkEnd w:id="261"/>
      <w:bookmarkEnd w:id="262"/>
    </w:p>
    <w:p w:rsidR="00A260F8" w:rsidRPr="00BF33D5" w:rsidRDefault="00A260F8" w:rsidP="00A260F8">
      <w:pPr>
        <w:rPr>
          <w:rFonts w:ascii="Times New Roman" w:hAnsi="Times New Roman"/>
          <w:lang w:val="sr-Latn-CS"/>
        </w:rPr>
      </w:pP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Debljinska struktura zapremine ove gazdinske jedinice detaljno je prikazana po odsecima u posebnom tabelarnom prilogu. Rekapitulacija debljinske strukture po gazdinskim klasama data je u tabeli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7</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r w:rsidRPr="00BF33D5">
        <w:rPr>
          <w:rFonts w:ascii="Times New Roman" w:hAnsi="Times New Roman"/>
          <w:lang w:val="sr-Latn-CS"/>
        </w:rPr>
        <w:t xml:space="preserve">, po vrstama drveća u tabeli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7</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2</w:t>
      </w:r>
      <w:r w:rsidR="00E33897">
        <w:rPr>
          <w:rFonts w:ascii="Times New Roman" w:hAnsi="Times New Roman"/>
          <w:lang w:val="sr-Latn-CS"/>
        </w:rPr>
        <w:t>.</w:t>
      </w:r>
      <w:r w:rsidRPr="00BF33D5">
        <w:rPr>
          <w:rFonts w:ascii="Times New Roman" w:hAnsi="Times New Roman"/>
          <w:lang w:val="sr-Latn-CS"/>
        </w:rPr>
        <w:t xml:space="preserve"> i zbirno za celu gazdinsku jedinicu u tabeli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7</w:t>
      </w:r>
      <w:r w:rsidR="00E33897">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3</w:t>
      </w:r>
      <w:r w:rsidR="00E33897">
        <w:rPr>
          <w:rFonts w:ascii="Times New Roman" w:hAnsi="Times New Roman"/>
          <w:lang w:val="sr-Latn-CS"/>
        </w:rPr>
        <w:t>.</w:t>
      </w:r>
      <w:r w:rsidRPr="00BF33D5">
        <w:rPr>
          <w:rFonts w:ascii="Times New Roman" w:hAnsi="Times New Roman"/>
          <w:lang w:val="sr-Latn-CS"/>
        </w:rPr>
        <w:t xml:space="preserve"> U tabelama je dat prikaz po debljinskim razredima od po 10 cm, kao i po debljinskim klasama (samo za ukupnu zapreminu gazdinske jedinice).</w:t>
      </w:r>
    </w:p>
    <w:p w:rsidR="00A260F8" w:rsidRPr="00BF33D5" w:rsidRDefault="00A260F8" w:rsidP="00A260F8">
      <w:pPr>
        <w:pStyle w:val="Title"/>
        <w:rPr>
          <w:b w:val="0"/>
          <w:bCs/>
          <w:vertAlign w:val="superscript"/>
        </w:rPr>
      </w:pPr>
      <w:r w:rsidRPr="00BF33D5">
        <w:rPr>
          <w:b w:val="0"/>
        </w:rPr>
        <w:t xml:space="preserve">Tabela </w:t>
      </w:r>
      <w:r w:rsidR="009B4695">
        <w:rPr>
          <w:b w:val="0"/>
        </w:rPr>
        <w:t>4</w:t>
      </w:r>
      <w:r w:rsidR="00E33897">
        <w:rPr>
          <w:b w:val="0"/>
        </w:rPr>
        <w:t>.</w:t>
      </w:r>
      <w:r w:rsidR="009B4695">
        <w:rPr>
          <w:b w:val="0"/>
        </w:rPr>
        <w:t>7</w:t>
      </w:r>
      <w:r w:rsidR="00E33897">
        <w:rPr>
          <w:b w:val="0"/>
        </w:rPr>
        <w:t>.</w:t>
      </w:r>
      <w:r w:rsidRPr="00BF33D5">
        <w:rPr>
          <w:b w:val="0"/>
        </w:rPr>
        <w:t>-</w:t>
      </w:r>
      <w:r w:rsidR="009B4695">
        <w:rPr>
          <w:b w:val="0"/>
        </w:rPr>
        <w:t>1</w:t>
      </w:r>
      <w:r w:rsidR="00E33897">
        <w:rPr>
          <w:b w:val="0"/>
        </w:rPr>
        <w:t>.</w:t>
      </w:r>
      <w:r w:rsidRPr="00BF33D5">
        <w:rPr>
          <w:b w:val="0"/>
        </w:rPr>
        <w:t xml:space="preserve"> – Stanje šuma po debljinskoj strukturi po namensk</w:t>
      </w:r>
      <w:r w:rsidR="00926543">
        <w:rPr>
          <w:b w:val="0"/>
        </w:rPr>
        <w:t>oj</w:t>
      </w:r>
      <w:r w:rsidRPr="00BF33D5">
        <w:rPr>
          <w:b w:val="0"/>
        </w:rPr>
        <w:t xml:space="preserve"> celin</w:t>
      </w:r>
      <w:r w:rsidR="00926543">
        <w:rPr>
          <w:b w:val="0"/>
        </w:rPr>
        <w:t>i i gazdinskim klasama :</w:t>
      </w:r>
      <w:r w:rsidRPr="00BF33D5">
        <w:rPr>
          <w:b w:val="0"/>
        </w:rPr>
        <w:t xml:space="preserve">                                                   </w:t>
      </w:r>
    </w:p>
    <w:tbl>
      <w:tblPr>
        <w:tblW w:w="13270" w:type="dxa"/>
        <w:tblInd w:w="70" w:type="dxa"/>
        <w:tblCellMar>
          <w:left w:w="70" w:type="dxa"/>
          <w:right w:w="70" w:type="dxa"/>
        </w:tblCellMar>
        <w:tblLook w:val="04A0"/>
      </w:tblPr>
      <w:tblGrid>
        <w:gridCol w:w="1720"/>
        <w:gridCol w:w="975"/>
        <w:gridCol w:w="960"/>
        <w:gridCol w:w="960"/>
        <w:gridCol w:w="960"/>
        <w:gridCol w:w="975"/>
        <w:gridCol w:w="960"/>
        <w:gridCol w:w="960"/>
        <w:gridCol w:w="960"/>
        <w:gridCol w:w="960"/>
        <w:gridCol w:w="960"/>
        <w:gridCol w:w="960"/>
        <w:gridCol w:w="960"/>
      </w:tblGrid>
      <w:tr w:rsidR="00A260F8" w:rsidRPr="007D63A2" w:rsidTr="00431272">
        <w:trPr>
          <w:trHeight w:val="255"/>
        </w:trPr>
        <w:tc>
          <w:tcPr>
            <w:tcW w:w="1720" w:type="dxa"/>
            <w:vMerge w:val="restart"/>
            <w:tcBorders>
              <w:top w:val="single" w:sz="4" w:space="0" w:color="auto"/>
              <w:left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Po GK</w:t>
            </w:r>
          </w:p>
        </w:tc>
        <w:tc>
          <w:tcPr>
            <w:tcW w:w="975" w:type="dxa"/>
            <w:vMerge w:val="restart"/>
            <w:tcBorders>
              <w:top w:val="single" w:sz="4" w:space="0" w:color="auto"/>
              <w:left w:val="nil"/>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svega</w:t>
            </w:r>
          </w:p>
        </w:tc>
        <w:tc>
          <w:tcPr>
            <w:tcW w:w="9615" w:type="dxa"/>
            <w:gridSpan w:val="10"/>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Z A P R E M I N A  P O   D E B L J I N S K I M   R A Z R E D I M A</w:t>
            </w:r>
            <w:r w:rsidR="00553E4F">
              <w:rPr>
                <w:rFonts w:ascii="Times New Roman" w:hAnsi="Times New Roman"/>
                <w:color w:val="000000"/>
                <w:lang w:val="sr-Latn-CS" w:eastAsia="sr-Latn-CS"/>
              </w:rPr>
              <w:t xml:space="preserve">   </w:t>
            </w:r>
            <w:r w:rsidR="00553E4F" w:rsidRPr="00553E4F">
              <w:rPr>
                <w:rFonts w:ascii="Times New Roman" w:hAnsi="Times New Roman"/>
                <w:color w:val="000000"/>
                <w:lang w:val="sr-Latn-CS" w:eastAsia="sr-Latn-CS"/>
              </w:rPr>
              <w:t>(</w:t>
            </w:r>
            <w:r w:rsidR="00553E4F" w:rsidRPr="00553E4F">
              <w:rPr>
                <w:bCs/>
              </w:rPr>
              <w:t>m</w:t>
            </w:r>
            <w:r w:rsidR="00553E4F" w:rsidRPr="00553E4F">
              <w:rPr>
                <w:bCs/>
                <w:vertAlign w:val="superscript"/>
              </w:rPr>
              <w:t>3)</w:t>
            </w:r>
          </w:p>
        </w:tc>
        <w:tc>
          <w:tcPr>
            <w:tcW w:w="960" w:type="dxa"/>
            <w:vMerge w:val="restart"/>
            <w:tcBorders>
              <w:top w:val="single" w:sz="4" w:space="0" w:color="auto"/>
              <w:left w:val="nil"/>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Iv</w:t>
            </w:r>
          </w:p>
        </w:tc>
      </w:tr>
      <w:tr w:rsidR="00A260F8" w:rsidRPr="007D63A2" w:rsidTr="00431272">
        <w:trPr>
          <w:trHeight w:val="255"/>
        </w:trPr>
        <w:tc>
          <w:tcPr>
            <w:tcW w:w="1720" w:type="dxa"/>
            <w:vMerge/>
            <w:tcBorders>
              <w:left w:val="single" w:sz="4" w:space="0" w:color="auto"/>
              <w:right w:val="single" w:sz="4" w:space="0" w:color="auto"/>
            </w:tcBorders>
            <w:shd w:val="clear" w:color="auto" w:fill="auto"/>
            <w:noWrap/>
            <w:vAlign w:val="center"/>
          </w:tcPr>
          <w:p w:rsidR="00A260F8" w:rsidRPr="007D63A2" w:rsidRDefault="00A260F8" w:rsidP="00431272">
            <w:pPr>
              <w:jc w:val="center"/>
              <w:rPr>
                <w:rFonts w:ascii="Times New Roman" w:hAnsi="Times New Roman"/>
                <w:color w:val="000000"/>
              </w:rPr>
            </w:pPr>
          </w:p>
        </w:tc>
        <w:tc>
          <w:tcPr>
            <w:tcW w:w="975" w:type="dxa"/>
            <w:vMerge/>
            <w:tcBorders>
              <w:left w:val="nil"/>
              <w:right w:val="single" w:sz="4" w:space="0" w:color="auto"/>
            </w:tcBorders>
            <w:shd w:val="clear" w:color="auto" w:fill="auto"/>
            <w:noWrap/>
            <w:vAlign w:val="bottom"/>
          </w:tcPr>
          <w:p w:rsidR="00A260F8" w:rsidRPr="007D63A2" w:rsidRDefault="00A260F8" w:rsidP="00431272">
            <w:pPr>
              <w:jc w:val="right"/>
              <w:rPr>
                <w:rFonts w:ascii="Times New Roman" w:hAnsi="Times New Roman"/>
                <w:color w:val="000000"/>
              </w:rPr>
            </w:pP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do 10 cm</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11 do 20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21 do 30</w:t>
            </w:r>
          </w:p>
        </w:tc>
        <w:tc>
          <w:tcPr>
            <w:tcW w:w="975"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31 do 40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41 do 50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51 do 60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61 do 70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71 do 80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81 do 90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iznad 90</w:t>
            </w:r>
          </w:p>
        </w:tc>
        <w:tc>
          <w:tcPr>
            <w:tcW w:w="960" w:type="dxa"/>
            <w:vMerge/>
            <w:tcBorders>
              <w:left w:val="nil"/>
              <w:right w:val="single" w:sz="4" w:space="0" w:color="auto"/>
            </w:tcBorders>
            <w:shd w:val="clear" w:color="auto" w:fill="auto"/>
            <w:noWrap/>
            <w:vAlign w:val="bottom"/>
          </w:tcPr>
          <w:p w:rsidR="00A260F8" w:rsidRPr="007D63A2" w:rsidRDefault="00A260F8" w:rsidP="00431272">
            <w:pPr>
              <w:jc w:val="right"/>
              <w:rPr>
                <w:rFonts w:ascii="Times New Roman" w:hAnsi="Times New Roman"/>
                <w:color w:val="000000"/>
              </w:rPr>
            </w:pPr>
          </w:p>
        </w:tc>
      </w:tr>
      <w:tr w:rsidR="00A260F8" w:rsidRPr="007D63A2" w:rsidTr="00431272">
        <w:trPr>
          <w:trHeight w:val="255"/>
        </w:trPr>
        <w:tc>
          <w:tcPr>
            <w:tcW w:w="1720" w:type="dxa"/>
            <w:vMerge/>
            <w:tcBorders>
              <w:left w:val="single" w:sz="4" w:space="0" w:color="auto"/>
              <w:bottom w:val="single" w:sz="4" w:space="0" w:color="auto"/>
              <w:right w:val="single" w:sz="4" w:space="0" w:color="auto"/>
            </w:tcBorders>
            <w:shd w:val="clear" w:color="auto" w:fill="auto"/>
            <w:noWrap/>
            <w:vAlign w:val="center"/>
          </w:tcPr>
          <w:p w:rsidR="00A260F8" w:rsidRPr="007D63A2" w:rsidRDefault="00A260F8" w:rsidP="00431272">
            <w:pPr>
              <w:jc w:val="center"/>
              <w:rPr>
                <w:rFonts w:ascii="Times New Roman" w:hAnsi="Times New Roman"/>
                <w:color w:val="000000"/>
              </w:rPr>
            </w:pPr>
          </w:p>
        </w:tc>
        <w:tc>
          <w:tcPr>
            <w:tcW w:w="975" w:type="dxa"/>
            <w:vMerge/>
            <w:tcBorders>
              <w:left w:val="nil"/>
              <w:bottom w:val="single" w:sz="4" w:space="0" w:color="auto"/>
              <w:right w:val="single" w:sz="4" w:space="0" w:color="auto"/>
            </w:tcBorders>
            <w:shd w:val="clear" w:color="auto" w:fill="auto"/>
            <w:noWrap/>
            <w:vAlign w:val="bottom"/>
          </w:tcPr>
          <w:p w:rsidR="00A260F8" w:rsidRPr="007D63A2" w:rsidRDefault="00A260F8" w:rsidP="00431272">
            <w:pPr>
              <w:jc w:val="right"/>
              <w:rPr>
                <w:rFonts w:ascii="Times New Roman" w:hAnsi="Times New Roman"/>
                <w:color w:val="000000"/>
              </w:rPr>
            </w:pP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0</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II</w:t>
            </w:r>
          </w:p>
        </w:tc>
        <w:tc>
          <w:tcPr>
            <w:tcW w:w="975"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III</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IV</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V</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VI</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VII</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VIII</w:t>
            </w:r>
          </w:p>
        </w:tc>
        <w:tc>
          <w:tcPr>
            <w:tcW w:w="960" w:type="dxa"/>
            <w:tcBorders>
              <w:top w:val="single" w:sz="4" w:space="0" w:color="auto"/>
              <w:left w:val="nil"/>
              <w:bottom w:val="single" w:sz="4" w:space="0" w:color="auto"/>
              <w:right w:val="single" w:sz="4" w:space="0" w:color="auto"/>
            </w:tcBorders>
            <w:shd w:val="clear" w:color="auto" w:fill="D9D9D9"/>
            <w:noWrap/>
            <w:vAlign w:val="center"/>
          </w:tcPr>
          <w:p w:rsidR="00A260F8" w:rsidRPr="007D63A2" w:rsidRDefault="00A260F8" w:rsidP="00431272">
            <w:pPr>
              <w:jc w:val="center"/>
              <w:rPr>
                <w:rFonts w:ascii="Times New Roman" w:hAnsi="Times New Roman"/>
                <w:color w:val="000000"/>
                <w:lang w:val="sr-Latn-CS" w:eastAsia="sr-Latn-CS"/>
              </w:rPr>
            </w:pPr>
            <w:r w:rsidRPr="007D63A2">
              <w:rPr>
                <w:rFonts w:ascii="Times New Roman" w:hAnsi="Times New Roman"/>
                <w:color w:val="000000"/>
                <w:lang w:val="sr-Latn-CS" w:eastAsia="sr-Latn-CS"/>
              </w:rPr>
              <w:t>IX</w:t>
            </w:r>
          </w:p>
        </w:tc>
        <w:tc>
          <w:tcPr>
            <w:tcW w:w="960" w:type="dxa"/>
            <w:vMerge/>
            <w:tcBorders>
              <w:left w:val="nil"/>
              <w:bottom w:val="single" w:sz="4" w:space="0" w:color="auto"/>
              <w:right w:val="single" w:sz="4" w:space="0" w:color="auto"/>
            </w:tcBorders>
            <w:shd w:val="clear" w:color="auto" w:fill="auto"/>
            <w:noWrap/>
            <w:vAlign w:val="bottom"/>
          </w:tcPr>
          <w:p w:rsidR="00A260F8" w:rsidRPr="007D63A2" w:rsidRDefault="00A260F8" w:rsidP="00431272">
            <w:pPr>
              <w:jc w:val="right"/>
              <w:rPr>
                <w:rFonts w:ascii="Times New Roman" w:hAnsi="Times New Roman"/>
                <w:color w:val="000000"/>
              </w:rPr>
            </w:pPr>
          </w:p>
        </w:tc>
      </w:tr>
      <w:tr w:rsidR="00926543" w:rsidRPr="007D63A2" w:rsidTr="00553E4F">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111</w:t>
            </w: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505</w:t>
            </w:r>
            <w:r w:rsidR="009B4695">
              <w:rPr>
                <w:rFonts w:ascii="Times New Roman" w:hAnsi="Times New Roman"/>
                <w:color w:val="000000"/>
              </w:rPr>
              <w:t>6,</w:t>
            </w:r>
            <w:r w:rsidRPr="00926543">
              <w:rPr>
                <w:rFonts w:ascii="Times New Roman" w:hAnsi="Times New Roman"/>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16</w:t>
            </w:r>
            <w:r w:rsidR="009B4695">
              <w:rPr>
                <w:rFonts w:ascii="Times New Roman" w:hAnsi="Times New Roman"/>
                <w:color w:val="000000"/>
              </w:rPr>
              <w:t>9,</w:t>
            </w:r>
            <w:r w:rsidRPr="00926543">
              <w:rPr>
                <w:rFonts w:ascii="Times New Roman" w:hAnsi="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10</w:t>
            </w:r>
            <w:r w:rsidR="009B4695">
              <w:rPr>
                <w:rFonts w:ascii="Times New Roman" w:hAnsi="Times New Roman"/>
                <w:color w:val="000000"/>
              </w:rPr>
              <w:t>6,</w:t>
            </w:r>
            <w:r w:rsidRPr="00926543">
              <w:rPr>
                <w:rFonts w:ascii="Times New Roman" w:hAnsi="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76</w:t>
            </w:r>
            <w:r w:rsidR="009B4695">
              <w:rPr>
                <w:rFonts w:ascii="Times New Roman" w:hAnsi="Times New Roman"/>
                <w:color w:val="000000"/>
              </w:rPr>
              <w:t>1,</w:t>
            </w:r>
            <w:r w:rsidRPr="00926543">
              <w:rPr>
                <w:rFonts w:ascii="Times New Roman" w:hAnsi="Times New Roman"/>
                <w:color w:val="000000"/>
              </w:rPr>
              <w:t>2</w:t>
            </w: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07</w:t>
            </w:r>
            <w:r w:rsidR="009B4695">
              <w:rPr>
                <w:rFonts w:ascii="Times New Roman" w:hAnsi="Times New Roman"/>
                <w:color w:val="000000"/>
              </w:rPr>
              <w:t>2,</w:t>
            </w:r>
            <w:r w:rsidRPr="00926543">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28</w:t>
            </w:r>
            <w:r w:rsidR="009B4695">
              <w:rPr>
                <w:rFonts w:ascii="Times New Roman" w:hAnsi="Times New Roman"/>
                <w:color w:val="000000"/>
              </w:rPr>
              <w:t>0,</w:t>
            </w:r>
            <w:r w:rsidRPr="00926543">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04</w:t>
            </w:r>
            <w:r w:rsidR="009B4695">
              <w:rPr>
                <w:rFonts w:ascii="Times New Roman" w:hAnsi="Times New Roman"/>
                <w:color w:val="000000"/>
              </w:rPr>
              <w:t>3,</w:t>
            </w:r>
            <w:r w:rsidRPr="00926543">
              <w:rPr>
                <w:rFonts w:ascii="Times New Roman" w:hAnsi="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48</w:t>
            </w:r>
            <w:r w:rsidR="009B4695">
              <w:rPr>
                <w:rFonts w:ascii="Times New Roman" w:hAnsi="Times New Roman"/>
                <w:color w:val="000000"/>
              </w:rPr>
              <w:t>9,</w:t>
            </w:r>
            <w:r w:rsidRPr="00926543">
              <w:rPr>
                <w:rFonts w:ascii="Times New Roman" w:hAnsi="Times New Roman"/>
                <w:color w:val="000000"/>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w:t>
            </w:r>
            <w:r w:rsidR="009B4695">
              <w:rPr>
                <w:rFonts w:ascii="Times New Roman" w:hAnsi="Times New Roman"/>
                <w:color w:val="000000"/>
              </w:rPr>
              <w:t>2,</w:t>
            </w:r>
            <w:r w:rsidRPr="00926543">
              <w:rPr>
                <w:rFonts w:ascii="Times New Roman" w:hAnsi="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1,</w:t>
            </w:r>
            <w:r w:rsidRPr="00926543">
              <w:rPr>
                <w:rFonts w:ascii="Times New Roman" w:hAnsi="Times New Roman"/>
                <w:color w:val="000000"/>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0,</w:t>
            </w:r>
            <w:r w:rsidR="00926543" w:rsidRPr="00926543">
              <w:rPr>
                <w:rFonts w:ascii="Times New Roman" w:hAnsi="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19</w:t>
            </w:r>
            <w:r w:rsidR="009B4695">
              <w:rPr>
                <w:rFonts w:ascii="Times New Roman" w:hAnsi="Times New Roman"/>
                <w:color w:val="000000"/>
              </w:rPr>
              <w:t>5,</w:t>
            </w:r>
            <w:r w:rsidRPr="00926543">
              <w:rPr>
                <w:rFonts w:ascii="Times New Roman" w:hAnsi="Times New Roman"/>
                <w:color w:val="000000"/>
              </w:rPr>
              <w:t>2</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122</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w:t>
            </w:r>
            <w:r w:rsidR="009F0162">
              <w:rPr>
                <w:rFonts w:ascii="Times New Roman" w:hAnsi="Times New Roman"/>
                <w:color w:val="000000"/>
              </w:rPr>
              <w:t>.</w:t>
            </w:r>
            <w:r w:rsidRPr="00926543">
              <w:rPr>
                <w:rFonts w:ascii="Times New Roman" w:hAnsi="Times New Roman"/>
                <w:color w:val="000000"/>
              </w:rPr>
              <w:t>04</w:t>
            </w:r>
            <w:r w:rsidR="009B4695">
              <w:rPr>
                <w:rFonts w:ascii="Times New Roman" w:hAnsi="Times New Roman"/>
                <w:color w:val="000000"/>
              </w:rPr>
              <w:t>1,</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8,</w:t>
            </w:r>
            <w:r w:rsidR="00926543"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32</w:t>
            </w:r>
            <w:r w:rsidR="009B4695">
              <w:rPr>
                <w:rFonts w:ascii="Times New Roman" w:hAnsi="Times New Roman"/>
                <w:color w:val="000000"/>
              </w:rPr>
              <w:t>8,</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53</w:t>
            </w:r>
            <w:r w:rsidR="009B4695">
              <w:rPr>
                <w:rFonts w:ascii="Times New Roman" w:hAnsi="Times New Roman"/>
                <w:color w:val="000000"/>
              </w:rPr>
              <w:t>9,</w:t>
            </w:r>
            <w:r w:rsidRPr="00926543">
              <w:rPr>
                <w:rFonts w:ascii="Times New Roman" w:hAnsi="Times New Roman"/>
                <w:color w:val="000000"/>
              </w:rPr>
              <w:t>4</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99</w:t>
            </w:r>
            <w:r w:rsidR="009B4695">
              <w:rPr>
                <w:rFonts w:ascii="Times New Roman" w:hAnsi="Times New Roman"/>
                <w:color w:val="000000"/>
              </w:rPr>
              <w:t>8,</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11</w:t>
            </w:r>
            <w:r w:rsidR="009B4695">
              <w:rPr>
                <w:rFonts w:ascii="Times New Roman" w:hAnsi="Times New Roman"/>
                <w:color w:val="000000"/>
              </w:rPr>
              <w:t>3,</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31</w:t>
            </w:r>
            <w:r w:rsidR="009B4695">
              <w:rPr>
                <w:rFonts w:ascii="Times New Roman" w:hAnsi="Times New Roman"/>
                <w:color w:val="000000"/>
              </w:rPr>
              <w:t>0,</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88</w:t>
            </w:r>
            <w:r w:rsidR="009B4695">
              <w:rPr>
                <w:rFonts w:ascii="Times New Roman" w:hAnsi="Times New Roman"/>
                <w:color w:val="000000"/>
              </w:rPr>
              <w:t>4,</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61</w:t>
            </w:r>
            <w:r w:rsidR="009B4695">
              <w:rPr>
                <w:rFonts w:ascii="Times New Roman" w:hAnsi="Times New Roman"/>
                <w:color w:val="000000"/>
              </w:rPr>
              <w:t>2,</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20</w:t>
            </w:r>
            <w:r w:rsidR="009B4695">
              <w:rPr>
                <w:rFonts w:ascii="Times New Roman" w:hAnsi="Times New Roman"/>
                <w:color w:val="000000"/>
              </w:rPr>
              <w:t>6,</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1,</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7E7A78">
            <w:pPr>
              <w:jc w:val="right"/>
              <w:rPr>
                <w:rFonts w:ascii="Times New Roman" w:hAnsi="Times New Roman"/>
                <w:color w:val="000000"/>
              </w:rPr>
            </w:pPr>
            <w:r>
              <w:rPr>
                <w:rFonts w:ascii="Times New Roman" w:hAnsi="Times New Roman"/>
                <w:color w:val="000000"/>
              </w:rPr>
              <w:t>24</w:t>
            </w:r>
            <w:r w:rsidR="009B4695">
              <w:rPr>
                <w:rFonts w:ascii="Times New Roman" w:hAnsi="Times New Roman"/>
                <w:color w:val="000000"/>
              </w:rPr>
              <w:t>3,</w:t>
            </w:r>
            <w:r>
              <w:rPr>
                <w:rFonts w:ascii="Times New Roman" w:hAnsi="Times New Roman"/>
                <w:color w:val="000000"/>
              </w:rPr>
              <w:t>2</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269</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83</w:t>
            </w:r>
            <w:r w:rsidR="009B4695">
              <w:rPr>
                <w:rFonts w:ascii="Times New Roman" w:hAnsi="Times New Roman"/>
                <w:color w:val="000000"/>
              </w:rPr>
              <w:t>7,</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7,</w:t>
            </w:r>
            <w:r w:rsidR="00926543" w:rsidRPr="00926543">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25</w:t>
            </w:r>
            <w:r w:rsidR="009B4695">
              <w:rPr>
                <w:rFonts w:ascii="Times New Roman" w:hAnsi="Times New Roman"/>
                <w:color w:val="000000"/>
              </w:rPr>
              <w:t>8,</w:t>
            </w:r>
            <w:r w:rsidRPr="00926543">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29</w:t>
            </w:r>
            <w:r w:rsidR="009B4695">
              <w:rPr>
                <w:rFonts w:ascii="Times New Roman" w:hAnsi="Times New Roman"/>
                <w:color w:val="000000"/>
              </w:rPr>
              <w:t>4,</w:t>
            </w:r>
            <w:r w:rsidRPr="00926543">
              <w:rPr>
                <w:rFonts w:ascii="Times New Roman" w:hAnsi="Times New Roman"/>
                <w:color w:val="000000"/>
              </w:rPr>
              <w:t>3</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15</w:t>
            </w:r>
            <w:r w:rsidR="009B4695">
              <w:rPr>
                <w:rFonts w:ascii="Times New Roman" w:hAnsi="Times New Roman"/>
                <w:color w:val="000000"/>
              </w:rPr>
              <w:t>3,</w:t>
            </w:r>
            <w:r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0,</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B4695">
              <w:rPr>
                <w:rFonts w:ascii="Times New Roman" w:hAnsi="Times New Roman"/>
                <w:color w:val="000000"/>
              </w:rPr>
              <w:t>5,</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B4695">
              <w:rPr>
                <w:rFonts w:ascii="Times New Roman" w:hAnsi="Times New Roman"/>
                <w:color w:val="000000"/>
              </w:rPr>
              <w:t>7,</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B4695">
              <w:rPr>
                <w:rFonts w:ascii="Times New Roman" w:hAnsi="Times New Roman"/>
                <w:color w:val="000000"/>
              </w:rPr>
              <w:t>3,</w:t>
            </w:r>
            <w:r w:rsidRPr="00926543">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B4695">
              <w:rPr>
                <w:rFonts w:ascii="Times New Roman" w:hAnsi="Times New Roman"/>
                <w:color w:val="000000"/>
              </w:rPr>
              <w:t>9,</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6,</w:t>
            </w:r>
            <w:r w:rsidR="00926543" w:rsidRPr="00926543">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B4695">
              <w:rPr>
                <w:rFonts w:ascii="Times New Roman" w:hAnsi="Times New Roman"/>
                <w:color w:val="000000"/>
              </w:rPr>
              <w:t>3,</w:t>
            </w:r>
            <w:r w:rsidRPr="00926543">
              <w:rPr>
                <w:rFonts w:ascii="Times New Roman" w:hAnsi="Times New Roman"/>
                <w:color w:val="000000"/>
              </w:rPr>
              <w:t>1</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325</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8</w:t>
            </w:r>
            <w:r w:rsidR="009F0162">
              <w:rPr>
                <w:rFonts w:ascii="Times New Roman" w:hAnsi="Times New Roman"/>
                <w:color w:val="000000"/>
              </w:rPr>
              <w:t>.</w:t>
            </w:r>
            <w:r w:rsidRPr="00926543">
              <w:rPr>
                <w:rFonts w:ascii="Times New Roman" w:hAnsi="Times New Roman"/>
                <w:color w:val="000000"/>
              </w:rPr>
              <w:t>81</w:t>
            </w:r>
            <w:r w:rsidR="009B4695">
              <w:rPr>
                <w:rFonts w:ascii="Times New Roman" w:hAnsi="Times New Roman"/>
                <w:color w:val="000000"/>
              </w:rPr>
              <w:t>1,</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18</w:t>
            </w:r>
            <w:r w:rsidR="009B4695">
              <w:rPr>
                <w:rFonts w:ascii="Times New Roman" w:hAnsi="Times New Roman"/>
                <w:color w:val="000000"/>
              </w:rPr>
              <w:t>7,</w:t>
            </w:r>
            <w:r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61</w:t>
            </w:r>
            <w:r w:rsidR="009B4695">
              <w:rPr>
                <w:rFonts w:ascii="Times New Roman" w:hAnsi="Times New Roman"/>
                <w:color w:val="000000"/>
              </w:rPr>
              <w:t>5,</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69</w:t>
            </w:r>
            <w:r w:rsidR="009B4695">
              <w:rPr>
                <w:rFonts w:ascii="Times New Roman" w:hAnsi="Times New Roman"/>
                <w:color w:val="000000"/>
              </w:rPr>
              <w:t>6,</w:t>
            </w:r>
            <w:r w:rsidRPr="00926543">
              <w:rPr>
                <w:rFonts w:ascii="Times New Roman" w:hAnsi="Times New Roman"/>
                <w:color w:val="000000"/>
              </w:rPr>
              <w:t>3</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43</w:t>
            </w:r>
            <w:r w:rsidR="009B4695">
              <w:rPr>
                <w:rFonts w:ascii="Times New Roman" w:hAnsi="Times New Roman"/>
                <w:color w:val="000000"/>
              </w:rPr>
              <w:t>9,</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95</w:t>
            </w:r>
            <w:r w:rsidR="009B4695">
              <w:rPr>
                <w:rFonts w:ascii="Times New Roman" w:hAnsi="Times New Roman"/>
                <w:color w:val="000000"/>
              </w:rPr>
              <w:t>4,</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76</w:t>
            </w:r>
            <w:r w:rsidR="009B4695">
              <w:rPr>
                <w:rFonts w:ascii="Times New Roman" w:hAnsi="Times New Roman"/>
                <w:color w:val="000000"/>
              </w:rPr>
              <w:t>3,</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128</w:t>
            </w:r>
            <w:r w:rsidR="009B4695">
              <w:rPr>
                <w:rFonts w:ascii="Times New Roman" w:hAnsi="Times New Roman"/>
                <w:color w:val="000000"/>
              </w:rPr>
              <w:t>8,</w:t>
            </w:r>
            <w:r w:rsidRPr="00926543">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62</w:t>
            </w:r>
            <w:r w:rsidR="009B4695">
              <w:rPr>
                <w:rFonts w:ascii="Times New Roman" w:hAnsi="Times New Roman"/>
                <w:color w:val="000000"/>
              </w:rPr>
              <w:t>5,</w:t>
            </w:r>
            <w:r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12</w:t>
            </w:r>
            <w:r w:rsidR="009B4695">
              <w:rPr>
                <w:rFonts w:ascii="Times New Roman" w:hAnsi="Times New Roman"/>
                <w:color w:val="000000"/>
              </w:rPr>
              <w:t>0,</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12</w:t>
            </w:r>
            <w:r w:rsidR="009B4695">
              <w:rPr>
                <w:rFonts w:ascii="Times New Roman" w:hAnsi="Times New Roman"/>
                <w:color w:val="000000"/>
              </w:rPr>
              <w:t>1,</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33</w:t>
            </w:r>
            <w:r w:rsidR="009B4695">
              <w:rPr>
                <w:rFonts w:ascii="Times New Roman" w:hAnsi="Times New Roman"/>
                <w:color w:val="000000"/>
              </w:rPr>
              <w:t>8,</w:t>
            </w:r>
            <w:r w:rsidRPr="00926543">
              <w:rPr>
                <w:rFonts w:ascii="Times New Roman" w:hAnsi="Times New Roman"/>
                <w:color w:val="000000"/>
              </w:rPr>
              <w:t>6</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339</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44</w:t>
            </w:r>
            <w:r w:rsidR="009B4695">
              <w:rPr>
                <w:rFonts w:ascii="Times New Roman" w:hAnsi="Times New Roman"/>
                <w:color w:val="000000"/>
              </w:rPr>
              <w:t>7,</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6,</w:t>
            </w:r>
            <w:r w:rsidR="00926543"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34</w:t>
            </w:r>
            <w:r w:rsidR="009B4695">
              <w:rPr>
                <w:rFonts w:ascii="Times New Roman" w:hAnsi="Times New Roman"/>
                <w:color w:val="000000"/>
              </w:rPr>
              <w:t>6,</w:t>
            </w:r>
            <w:r w:rsidRPr="00926543">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51</w:t>
            </w:r>
            <w:r w:rsidR="009B4695">
              <w:rPr>
                <w:rFonts w:ascii="Times New Roman" w:hAnsi="Times New Roman"/>
                <w:color w:val="000000"/>
              </w:rPr>
              <w:t>1,</w:t>
            </w:r>
            <w:r w:rsidRPr="00926543">
              <w:rPr>
                <w:rFonts w:ascii="Times New Roman" w:hAnsi="Times New Roman"/>
                <w:color w:val="000000"/>
              </w:rPr>
              <w:t>3</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29</w:t>
            </w:r>
            <w:r w:rsidR="009B4695">
              <w:rPr>
                <w:rFonts w:ascii="Times New Roman" w:hAnsi="Times New Roman"/>
                <w:color w:val="000000"/>
              </w:rPr>
              <w:t>5,</w:t>
            </w:r>
            <w:r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w:t>
            </w:r>
            <w:r w:rsidR="009B4695">
              <w:rPr>
                <w:rFonts w:ascii="Times New Roman" w:hAnsi="Times New Roman"/>
                <w:color w:val="000000"/>
              </w:rPr>
              <w:t>4,</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0,</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7,</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B4695">
              <w:rPr>
                <w:rFonts w:ascii="Times New Roman" w:hAnsi="Times New Roman"/>
                <w:color w:val="000000"/>
              </w:rPr>
              <w:t>9,</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w:t>
            </w:r>
            <w:r w:rsidR="009B4695">
              <w:rPr>
                <w:rFonts w:ascii="Times New Roman" w:hAnsi="Times New Roman"/>
                <w:color w:val="000000"/>
              </w:rPr>
              <w:t>2,</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B4695">
              <w:rPr>
                <w:rFonts w:ascii="Times New Roman" w:hAnsi="Times New Roman"/>
                <w:color w:val="000000"/>
              </w:rPr>
              <w:t>5,</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B4695">
              <w:rPr>
                <w:rFonts w:ascii="Times New Roman" w:hAnsi="Times New Roman"/>
                <w:color w:val="000000"/>
              </w:rPr>
              <w:t>0,</w:t>
            </w:r>
            <w:r w:rsidRPr="00926543">
              <w:rPr>
                <w:rFonts w:ascii="Times New Roman" w:hAnsi="Times New Roman"/>
                <w:color w:val="000000"/>
              </w:rPr>
              <w:t>0</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451</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7</w:t>
            </w:r>
            <w:r w:rsidR="009F0162">
              <w:rPr>
                <w:rFonts w:ascii="Times New Roman" w:hAnsi="Times New Roman"/>
                <w:color w:val="000000"/>
              </w:rPr>
              <w:t>.</w:t>
            </w:r>
            <w:r w:rsidRPr="00926543">
              <w:rPr>
                <w:rFonts w:ascii="Times New Roman" w:hAnsi="Times New Roman"/>
                <w:color w:val="000000"/>
              </w:rPr>
              <w:t>14</w:t>
            </w:r>
            <w:r w:rsidR="009B4695">
              <w:rPr>
                <w:rFonts w:ascii="Times New Roman" w:hAnsi="Times New Roman"/>
                <w:color w:val="000000"/>
              </w:rPr>
              <w:t>3,</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3,</w:t>
            </w:r>
            <w:r w:rsidR="00926543"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45</w:t>
            </w:r>
            <w:r w:rsidR="009B4695">
              <w:rPr>
                <w:rFonts w:ascii="Times New Roman" w:hAnsi="Times New Roman"/>
                <w:color w:val="000000"/>
              </w:rPr>
              <w:t>0,</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40</w:t>
            </w:r>
            <w:r w:rsidR="009B4695">
              <w:rPr>
                <w:rFonts w:ascii="Times New Roman" w:hAnsi="Times New Roman"/>
                <w:color w:val="000000"/>
              </w:rPr>
              <w:t>0,</w:t>
            </w:r>
            <w:r w:rsidRPr="00926543">
              <w:rPr>
                <w:rFonts w:ascii="Times New Roman" w:hAnsi="Times New Roman"/>
                <w:color w:val="000000"/>
              </w:rPr>
              <w:t>2</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71</w:t>
            </w:r>
            <w:r w:rsidR="009B4695">
              <w:rPr>
                <w:rFonts w:ascii="Times New Roman" w:hAnsi="Times New Roman"/>
                <w:color w:val="000000"/>
              </w:rPr>
              <w:t>9,</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34</w:t>
            </w:r>
            <w:r w:rsidR="009B4695">
              <w:rPr>
                <w:rFonts w:ascii="Times New Roman" w:hAnsi="Times New Roman"/>
                <w:color w:val="000000"/>
              </w:rPr>
              <w:t>9,</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93</w:t>
            </w:r>
            <w:r w:rsidR="009B4695">
              <w:rPr>
                <w:rFonts w:ascii="Times New Roman" w:hAnsi="Times New Roman"/>
                <w:color w:val="000000"/>
              </w:rPr>
              <w:t>5,</w:t>
            </w:r>
            <w:r w:rsidRPr="00926543">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54</w:t>
            </w:r>
            <w:r w:rsidR="009B4695">
              <w:rPr>
                <w:rFonts w:ascii="Times New Roman" w:hAnsi="Times New Roman"/>
                <w:color w:val="000000"/>
              </w:rPr>
              <w:t>9,</w:t>
            </w:r>
            <w:r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56</w:t>
            </w:r>
            <w:r w:rsidR="009B4695">
              <w:rPr>
                <w:rFonts w:ascii="Times New Roman" w:hAnsi="Times New Roman"/>
                <w:color w:val="000000"/>
              </w:rPr>
              <w:t>5,</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16</w:t>
            </w:r>
            <w:r w:rsidR="009B4695">
              <w:rPr>
                <w:rFonts w:ascii="Times New Roman" w:hAnsi="Times New Roman"/>
                <w:color w:val="000000"/>
              </w:rPr>
              <w:t>9,</w:t>
            </w:r>
            <w:r w:rsidRPr="00926543">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0,</w:t>
            </w:r>
            <w:r w:rsidR="00926543"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16</w:t>
            </w:r>
            <w:r w:rsidR="009B4695">
              <w:rPr>
                <w:rFonts w:ascii="Times New Roman" w:hAnsi="Times New Roman"/>
                <w:color w:val="000000"/>
              </w:rPr>
              <w:t>3,</w:t>
            </w:r>
            <w:r w:rsidRPr="00926543">
              <w:rPr>
                <w:rFonts w:ascii="Times New Roman" w:hAnsi="Times New Roman"/>
                <w:color w:val="000000"/>
              </w:rPr>
              <w:t>5</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453</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18</w:t>
            </w:r>
            <w:r w:rsidR="009F0162">
              <w:rPr>
                <w:rFonts w:ascii="Times New Roman" w:hAnsi="Times New Roman"/>
                <w:color w:val="000000"/>
              </w:rPr>
              <w:t>.</w:t>
            </w:r>
            <w:r w:rsidRPr="00926543">
              <w:rPr>
                <w:rFonts w:ascii="Times New Roman" w:hAnsi="Times New Roman"/>
                <w:color w:val="000000"/>
              </w:rPr>
              <w:t>47</w:t>
            </w:r>
            <w:r w:rsidR="009B4695">
              <w:rPr>
                <w:rFonts w:ascii="Times New Roman" w:hAnsi="Times New Roman"/>
                <w:color w:val="000000"/>
              </w:rPr>
              <w:t>2,</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94</w:t>
            </w:r>
            <w:r w:rsidR="009B4695">
              <w:rPr>
                <w:rFonts w:ascii="Times New Roman" w:hAnsi="Times New Roman"/>
                <w:color w:val="000000"/>
              </w:rPr>
              <w:t>9,</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92</w:t>
            </w:r>
            <w:r w:rsidR="009B4695">
              <w:rPr>
                <w:rFonts w:ascii="Times New Roman" w:hAnsi="Times New Roman"/>
                <w:color w:val="000000"/>
              </w:rPr>
              <w:t>7,</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7</w:t>
            </w:r>
            <w:r w:rsidR="009F0162">
              <w:rPr>
                <w:rFonts w:ascii="Times New Roman" w:hAnsi="Times New Roman"/>
                <w:color w:val="000000"/>
              </w:rPr>
              <w:t>.</w:t>
            </w:r>
            <w:r w:rsidRPr="00926543">
              <w:rPr>
                <w:rFonts w:ascii="Times New Roman" w:hAnsi="Times New Roman"/>
                <w:color w:val="000000"/>
              </w:rPr>
              <w:t>27</w:t>
            </w:r>
            <w:r w:rsidR="009B4695">
              <w:rPr>
                <w:rFonts w:ascii="Times New Roman" w:hAnsi="Times New Roman"/>
                <w:color w:val="000000"/>
              </w:rPr>
              <w:t>5,</w:t>
            </w:r>
            <w:r w:rsidRPr="00926543">
              <w:rPr>
                <w:rFonts w:ascii="Times New Roman" w:hAnsi="Times New Roman"/>
                <w:color w:val="000000"/>
              </w:rPr>
              <w:t>4</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w:t>
            </w:r>
            <w:r w:rsidR="009F0162">
              <w:rPr>
                <w:rFonts w:ascii="Times New Roman" w:hAnsi="Times New Roman"/>
                <w:color w:val="000000"/>
              </w:rPr>
              <w:t>.</w:t>
            </w:r>
            <w:r w:rsidRPr="00926543">
              <w:rPr>
                <w:rFonts w:ascii="Times New Roman" w:hAnsi="Times New Roman"/>
                <w:color w:val="000000"/>
              </w:rPr>
              <w:t>35</w:t>
            </w:r>
            <w:r w:rsidR="009B4695">
              <w:rPr>
                <w:rFonts w:ascii="Times New Roman" w:hAnsi="Times New Roman"/>
                <w:color w:val="000000"/>
              </w:rPr>
              <w:t>3,</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F0162">
              <w:rPr>
                <w:rFonts w:ascii="Times New Roman" w:hAnsi="Times New Roman"/>
                <w:color w:val="000000"/>
              </w:rPr>
              <w:t>.</w:t>
            </w:r>
            <w:r w:rsidRPr="00926543">
              <w:rPr>
                <w:rFonts w:ascii="Times New Roman" w:hAnsi="Times New Roman"/>
                <w:color w:val="000000"/>
              </w:rPr>
              <w:t>35</w:t>
            </w:r>
            <w:r w:rsidR="009B4695">
              <w:rPr>
                <w:rFonts w:ascii="Times New Roman" w:hAnsi="Times New Roman"/>
                <w:color w:val="000000"/>
              </w:rPr>
              <w:t>7,</w:t>
            </w:r>
            <w:r w:rsidRPr="00926543">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81</w:t>
            </w:r>
            <w:r w:rsidR="009B4695">
              <w:rPr>
                <w:rFonts w:ascii="Times New Roman" w:hAnsi="Times New Roman"/>
                <w:color w:val="000000"/>
              </w:rPr>
              <w:t>1,</w:t>
            </w:r>
            <w:r w:rsidRPr="00926543">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55</w:t>
            </w:r>
            <w:r w:rsidR="009B4695">
              <w:rPr>
                <w:rFonts w:ascii="Times New Roman" w:hAnsi="Times New Roman"/>
                <w:color w:val="000000"/>
              </w:rPr>
              <w:t>5,</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24</w:t>
            </w:r>
            <w:r w:rsidR="009B4695">
              <w:rPr>
                <w:rFonts w:ascii="Times New Roman" w:hAnsi="Times New Roman"/>
                <w:color w:val="000000"/>
              </w:rPr>
              <w:t>2,</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rPr>
                <w:rFonts w:ascii="Times New Roman" w:hAnsi="Times New Roman"/>
                <w:color w:val="000000"/>
              </w:rPr>
            </w:pPr>
            <w:r w:rsidRPr="00926543">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0,</w:t>
            </w:r>
            <w:r w:rsidR="00926543"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w:t>
            </w:r>
            <w:r w:rsidR="009F0162">
              <w:rPr>
                <w:rFonts w:ascii="Times New Roman" w:hAnsi="Times New Roman"/>
                <w:color w:val="000000"/>
              </w:rPr>
              <w:t>.</w:t>
            </w:r>
            <w:r w:rsidRPr="00926543">
              <w:rPr>
                <w:rFonts w:ascii="Times New Roman" w:hAnsi="Times New Roman"/>
                <w:color w:val="000000"/>
              </w:rPr>
              <w:t>06</w:t>
            </w:r>
            <w:r w:rsidR="009B4695">
              <w:rPr>
                <w:rFonts w:ascii="Times New Roman" w:hAnsi="Times New Roman"/>
                <w:color w:val="000000"/>
              </w:rPr>
              <w:t>5,</w:t>
            </w:r>
            <w:r w:rsidRPr="00926543">
              <w:rPr>
                <w:rFonts w:ascii="Times New Roman" w:hAnsi="Times New Roman"/>
                <w:color w:val="000000"/>
              </w:rPr>
              <w:t>6</w:t>
            </w:r>
          </w:p>
        </w:tc>
      </w:tr>
      <w:tr w:rsidR="00926543" w:rsidRPr="007D63A2" w:rsidTr="00553E4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454</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62</w:t>
            </w:r>
            <w:r w:rsidR="009F0162">
              <w:rPr>
                <w:rFonts w:ascii="Times New Roman" w:hAnsi="Times New Roman"/>
                <w:color w:val="000000"/>
              </w:rPr>
              <w:t>.</w:t>
            </w:r>
            <w:r w:rsidRPr="00926543">
              <w:rPr>
                <w:rFonts w:ascii="Times New Roman" w:hAnsi="Times New Roman"/>
                <w:color w:val="000000"/>
              </w:rPr>
              <w:t>65</w:t>
            </w:r>
            <w:r w:rsidR="009B4695">
              <w:rPr>
                <w:rFonts w:ascii="Times New Roman" w:hAnsi="Times New Roman"/>
                <w:color w:val="000000"/>
              </w:rPr>
              <w:t>6,</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68</w:t>
            </w:r>
            <w:r w:rsidR="009B4695">
              <w:rPr>
                <w:rFonts w:ascii="Times New Roman" w:hAnsi="Times New Roman"/>
                <w:color w:val="000000"/>
              </w:rPr>
              <w:t>9,</w:t>
            </w:r>
            <w:r w:rsidRPr="00926543">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8</w:t>
            </w:r>
            <w:r w:rsidR="009F0162">
              <w:rPr>
                <w:rFonts w:ascii="Times New Roman" w:hAnsi="Times New Roman"/>
                <w:color w:val="000000"/>
              </w:rPr>
              <w:t>.</w:t>
            </w:r>
            <w:r w:rsidRPr="00926543">
              <w:rPr>
                <w:rFonts w:ascii="Times New Roman" w:hAnsi="Times New Roman"/>
                <w:color w:val="000000"/>
              </w:rPr>
              <w:t>13</w:t>
            </w:r>
            <w:r w:rsidR="009B4695">
              <w:rPr>
                <w:rFonts w:ascii="Times New Roman" w:hAnsi="Times New Roman"/>
                <w:color w:val="000000"/>
              </w:rPr>
              <w:t>3,</w:t>
            </w:r>
            <w:r w:rsidRPr="00926543">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11</w:t>
            </w:r>
            <w:r w:rsidR="009F0162">
              <w:rPr>
                <w:rFonts w:ascii="Times New Roman" w:hAnsi="Times New Roman"/>
                <w:color w:val="000000"/>
              </w:rPr>
              <w:t>.</w:t>
            </w:r>
            <w:r w:rsidRPr="00926543">
              <w:rPr>
                <w:rFonts w:ascii="Times New Roman" w:hAnsi="Times New Roman"/>
                <w:color w:val="000000"/>
              </w:rPr>
              <w:t>78</w:t>
            </w:r>
            <w:r w:rsidR="009B4695">
              <w:rPr>
                <w:rFonts w:ascii="Times New Roman" w:hAnsi="Times New Roman"/>
                <w:color w:val="000000"/>
              </w:rPr>
              <w:t>1,</w:t>
            </w:r>
            <w:r w:rsidRPr="00926543">
              <w:rPr>
                <w:rFonts w:ascii="Times New Roman" w:hAnsi="Times New Roman"/>
                <w:color w:val="000000"/>
              </w:rPr>
              <w:t>1</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14</w:t>
            </w:r>
            <w:r w:rsidR="009F0162">
              <w:rPr>
                <w:rFonts w:ascii="Times New Roman" w:hAnsi="Times New Roman"/>
                <w:color w:val="000000"/>
              </w:rPr>
              <w:t>.</w:t>
            </w:r>
            <w:r w:rsidRPr="00926543">
              <w:rPr>
                <w:rFonts w:ascii="Times New Roman" w:hAnsi="Times New Roman"/>
                <w:color w:val="000000"/>
              </w:rPr>
              <w:t>55</w:t>
            </w:r>
            <w:r w:rsidR="009B4695">
              <w:rPr>
                <w:rFonts w:ascii="Times New Roman" w:hAnsi="Times New Roman"/>
                <w:color w:val="000000"/>
              </w:rPr>
              <w:t>0,</w:t>
            </w:r>
            <w:r w:rsidRPr="00926543">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13</w:t>
            </w:r>
            <w:r w:rsidR="009F0162">
              <w:rPr>
                <w:rFonts w:ascii="Times New Roman" w:hAnsi="Times New Roman"/>
                <w:color w:val="000000"/>
              </w:rPr>
              <w:t>.</w:t>
            </w:r>
            <w:r w:rsidRPr="00926543">
              <w:rPr>
                <w:rFonts w:ascii="Times New Roman" w:hAnsi="Times New Roman"/>
                <w:color w:val="000000"/>
              </w:rPr>
              <w:t>02</w:t>
            </w:r>
            <w:r w:rsidR="009B4695">
              <w:rPr>
                <w:rFonts w:ascii="Times New Roman" w:hAnsi="Times New Roman"/>
                <w:color w:val="000000"/>
              </w:rPr>
              <w:t>9,</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7</w:t>
            </w:r>
            <w:r w:rsidR="009F0162">
              <w:rPr>
                <w:rFonts w:ascii="Times New Roman" w:hAnsi="Times New Roman"/>
                <w:color w:val="000000"/>
              </w:rPr>
              <w:t>.</w:t>
            </w:r>
            <w:r w:rsidRPr="00926543">
              <w:rPr>
                <w:rFonts w:ascii="Times New Roman" w:hAnsi="Times New Roman"/>
                <w:color w:val="000000"/>
              </w:rPr>
              <w:t>95</w:t>
            </w:r>
            <w:r w:rsidR="009B4695">
              <w:rPr>
                <w:rFonts w:ascii="Times New Roman" w:hAnsi="Times New Roman"/>
                <w:color w:val="000000"/>
              </w:rPr>
              <w:t>7,</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F0162">
              <w:rPr>
                <w:rFonts w:ascii="Times New Roman" w:hAnsi="Times New Roman"/>
                <w:color w:val="000000"/>
              </w:rPr>
              <w:t>.</w:t>
            </w:r>
            <w:r w:rsidRPr="00926543">
              <w:rPr>
                <w:rFonts w:ascii="Times New Roman" w:hAnsi="Times New Roman"/>
                <w:color w:val="000000"/>
              </w:rPr>
              <w:t>25</w:t>
            </w:r>
            <w:r w:rsidR="009B4695">
              <w:rPr>
                <w:rFonts w:ascii="Times New Roman" w:hAnsi="Times New Roman"/>
                <w:color w:val="000000"/>
              </w:rPr>
              <w:t>2,</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F0162">
              <w:rPr>
                <w:rFonts w:ascii="Times New Roman" w:hAnsi="Times New Roman"/>
                <w:color w:val="000000"/>
              </w:rPr>
              <w:t>.</w:t>
            </w:r>
            <w:r w:rsidRPr="00926543">
              <w:rPr>
                <w:rFonts w:ascii="Times New Roman" w:hAnsi="Times New Roman"/>
                <w:color w:val="000000"/>
              </w:rPr>
              <w:t>42</w:t>
            </w:r>
            <w:r w:rsidR="009B4695">
              <w:rPr>
                <w:rFonts w:ascii="Times New Roman" w:hAnsi="Times New Roman"/>
                <w:color w:val="000000"/>
              </w:rPr>
              <w:t>0,</w:t>
            </w:r>
            <w:r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63</w:t>
            </w:r>
            <w:r w:rsidR="009B4695">
              <w:rPr>
                <w:rFonts w:ascii="Times New Roman" w:hAnsi="Times New Roman"/>
                <w:color w:val="000000"/>
              </w:rPr>
              <w:t>0,</w:t>
            </w:r>
            <w:r w:rsidRPr="00926543">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21</w:t>
            </w:r>
            <w:r w:rsidR="009B4695">
              <w:rPr>
                <w:rFonts w:ascii="Times New Roman" w:hAnsi="Times New Roman"/>
                <w:color w:val="000000"/>
              </w:rPr>
              <w:t>1,</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w:t>
            </w:r>
            <w:r w:rsidR="009F0162">
              <w:rPr>
                <w:rFonts w:ascii="Times New Roman" w:hAnsi="Times New Roman"/>
                <w:color w:val="000000"/>
              </w:rPr>
              <w:t>.</w:t>
            </w:r>
            <w:r w:rsidRPr="00926543">
              <w:rPr>
                <w:rFonts w:ascii="Times New Roman" w:hAnsi="Times New Roman"/>
                <w:color w:val="000000"/>
              </w:rPr>
              <w:t>86</w:t>
            </w:r>
            <w:r w:rsidR="009B4695">
              <w:rPr>
                <w:rFonts w:ascii="Times New Roman" w:hAnsi="Times New Roman"/>
                <w:color w:val="000000"/>
              </w:rPr>
              <w:t>0,</w:t>
            </w:r>
            <w:r w:rsidRPr="00926543">
              <w:rPr>
                <w:rFonts w:ascii="Times New Roman" w:hAnsi="Times New Roman"/>
                <w:color w:val="000000"/>
              </w:rPr>
              <w:t>2</w:t>
            </w:r>
          </w:p>
        </w:tc>
      </w:tr>
      <w:tr w:rsidR="00926543" w:rsidRPr="007D63A2"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458</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F0162">
              <w:rPr>
                <w:rFonts w:ascii="Times New Roman" w:hAnsi="Times New Roman"/>
                <w:color w:val="000000"/>
              </w:rPr>
              <w:t>.</w:t>
            </w:r>
            <w:r w:rsidRPr="00926543">
              <w:rPr>
                <w:rFonts w:ascii="Times New Roman" w:hAnsi="Times New Roman"/>
                <w:color w:val="000000"/>
              </w:rPr>
              <w:t>31</w:t>
            </w:r>
            <w:r w:rsidR="009B4695">
              <w:rPr>
                <w:rFonts w:ascii="Times New Roman" w:hAnsi="Times New Roman"/>
                <w:color w:val="000000"/>
              </w:rPr>
              <w:t>3,</w:t>
            </w:r>
            <w:r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5,</w:t>
            </w:r>
            <w:r w:rsidR="00926543" w:rsidRPr="00926543">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18</w:t>
            </w:r>
            <w:r w:rsidR="009B4695">
              <w:rPr>
                <w:rFonts w:ascii="Times New Roman" w:hAnsi="Times New Roman"/>
                <w:color w:val="000000"/>
              </w:rPr>
              <w:t>1,</w:t>
            </w:r>
            <w:r w:rsidRPr="00926543">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30</w:t>
            </w:r>
            <w:r w:rsidR="009B4695">
              <w:rPr>
                <w:rFonts w:ascii="Times New Roman" w:hAnsi="Times New Roman"/>
                <w:color w:val="000000"/>
              </w:rPr>
              <w:t>3,</w:t>
            </w:r>
            <w:r w:rsidRPr="00926543">
              <w:rPr>
                <w:rFonts w:ascii="Times New Roman" w:hAnsi="Times New Roman"/>
                <w:color w:val="000000"/>
              </w:rPr>
              <w:t>6</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68</w:t>
            </w:r>
            <w:r w:rsidR="009B4695">
              <w:rPr>
                <w:rFonts w:ascii="Times New Roman" w:hAnsi="Times New Roman"/>
                <w:color w:val="000000"/>
              </w:rPr>
              <w:t>0,</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98</w:t>
            </w:r>
            <w:r w:rsidR="009B4695">
              <w:rPr>
                <w:rFonts w:ascii="Times New Roman" w:hAnsi="Times New Roman"/>
                <w:color w:val="000000"/>
              </w:rPr>
              <w:t>0,</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91</w:t>
            </w:r>
            <w:r w:rsidR="009B4695">
              <w:rPr>
                <w:rFonts w:ascii="Times New Roman" w:hAnsi="Times New Roman"/>
                <w:color w:val="000000"/>
              </w:rPr>
              <w:t>5,</w:t>
            </w:r>
            <w:r w:rsidRPr="00926543">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68</w:t>
            </w:r>
            <w:r w:rsidR="009B4695">
              <w:rPr>
                <w:rFonts w:ascii="Times New Roman" w:hAnsi="Times New Roman"/>
                <w:color w:val="000000"/>
              </w:rPr>
              <w:t>0,</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33</w:t>
            </w:r>
            <w:r w:rsidR="009B4695">
              <w:rPr>
                <w:rFonts w:ascii="Times New Roman" w:hAnsi="Times New Roman"/>
                <w:color w:val="000000"/>
              </w:rPr>
              <w:t>2,</w:t>
            </w:r>
            <w:r w:rsidRPr="00926543">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18</w:t>
            </w:r>
            <w:r w:rsidR="009B4695">
              <w:rPr>
                <w:rFonts w:ascii="Times New Roman" w:hAnsi="Times New Roman"/>
                <w:color w:val="000000"/>
              </w:rPr>
              <w:t>9,</w:t>
            </w:r>
            <w:r w:rsidRPr="00926543">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3,</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w:t>
            </w:r>
            <w:r w:rsidR="009B4695">
              <w:rPr>
                <w:rFonts w:ascii="Times New Roman" w:hAnsi="Times New Roman"/>
                <w:color w:val="000000"/>
              </w:rPr>
              <w:t>8,</w:t>
            </w:r>
            <w:r w:rsidRPr="00926543">
              <w:rPr>
                <w:rFonts w:ascii="Times New Roman" w:hAnsi="Times New Roman"/>
                <w:color w:val="000000"/>
              </w:rPr>
              <w:t>2</w:t>
            </w:r>
          </w:p>
        </w:tc>
      </w:tr>
      <w:tr w:rsidR="00926543" w:rsidRPr="007D63A2"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10</w:t>
            </w:r>
            <w:r w:rsidR="00001001">
              <w:rPr>
                <w:rFonts w:ascii="Times New Roman" w:hAnsi="Times New Roman"/>
                <w:color w:val="000000"/>
              </w:rPr>
              <w:t xml:space="preserve"> </w:t>
            </w:r>
            <w:r w:rsidRPr="00926543">
              <w:rPr>
                <w:rFonts w:ascii="Times New Roman" w:hAnsi="Times New Roman"/>
                <w:color w:val="000000"/>
              </w:rPr>
              <w:t>483</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93</w:t>
            </w:r>
            <w:r w:rsidR="009B4695">
              <w:rPr>
                <w:rFonts w:ascii="Times New Roman" w:hAnsi="Times New Roman"/>
                <w:color w:val="000000"/>
              </w:rPr>
              <w:t>3,</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B4695">
              <w:rPr>
                <w:rFonts w:ascii="Times New Roman" w:hAnsi="Times New Roman"/>
                <w:color w:val="000000"/>
              </w:rPr>
              <w:t>4,</w:t>
            </w:r>
            <w:r w:rsidRPr="00926543">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24</w:t>
            </w:r>
            <w:r w:rsidR="009B4695">
              <w:rPr>
                <w:rFonts w:ascii="Times New Roman" w:hAnsi="Times New Roman"/>
                <w:color w:val="000000"/>
              </w:rPr>
              <w:t>6,</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23</w:t>
            </w:r>
            <w:r w:rsidR="009B4695">
              <w:rPr>
                <w:rFonts w:ascii="Times New Roman" w:hAnsi="Times New Roman"/>
                <w:color w:val="000000"/>
              </w:rPr>
              <w:t>9,</w:t>
            </w:r>
            <w:r w:rsidRPr="00926543">
              <w:rPr>
                <w:rFonts w:ascii="Times New Roman" w:hAnsi="Times New Roman"/>
                <w:color w:val="000000"/>
              </w:rPr>
              <w:t>3</w:t>
            </w:r>
          </w:p>
        </w:tc>
        <w:tc>
          <w:tcPr>
            <w:tcW w:w="975"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18</w:t>
            </w:r>
            <w:r w:rsidR="009B4695">
              <w:rPr>
                <w:rFonts w:ascii="Times New Roman" w:hAnsi="Times New Roman"/>
                <w:color w:val="000000"/>
              </w:rPr>
              <w:t>4,</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12</w:t>
            </w:r>
            <w:r w:rsidR="009B4695">
              <w:rPr>
                <w:rFonts w:ascii="Times New Roman" w:hAnsi="Times New Roman"/>
                <w:color w:val="000000"/>
              </w:rPr>
              <w:t>2,</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5</w:t>
            </w:r>
            <w:r w:rsidR="009B4695">
              <w:rPr>
                <w:rFonts w:ascii="Times New Roman" w:hAnsi="Times New Roman"/>
                <w:color w:val="000000"/>
              </w:rPr>
              <w:t>0,</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B4695">
              <w:rPr>
                <w:rFonts w:ascii="Times New Roman" w:hAnsi="Times New Roman"/>
                <w:color w:val="000000"/>
              </w:rPr>
              <w:t>3,</w:t>
            </w:r>
            <w:r w:rsidRPr="00926543">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w:t>
            </w:r>
            <w:r w:rsidR="009B4695">
              <w:rPr>
                <w:rFonts w:ascii="Times New Roman" w:hAnsi="Times New Roman"/>
                <w:color w:val="000000"/>
              </w:rPr>
              <w:t>0,</w:t>
            </w:r>
            <w:r w:rsidRPr="00926543">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B4695">
              <w:rPr>
                <w:rFonts w:ascii="Times New Roman" w:hAnsi="Times New Roman"/>
                <w:color w:val="000000"/>
              </w:rPr>
              <w:t>0,</w:t>
            </w:r>
            <w:r w:rsidRPr="00926543">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B4695">
            <w:pPr>
              <w:jc w:val="right"/>
              <w:rPr>
                <w:rFonts w:ascii="Times New Roman" w:hAnsi="Times New Roman"/>
                <w:color w:val="000000"/>
              </w:rPr>
            </w:pPr>
            <w:r>
              <w:rPr>
                <w:rFonts w:ascii="Times New Roman" w:hAnsi="Times New Roman"/>
                <w:color w:val="000000"/>
              </w:rPr>
              <w:t>0,</w:t>
            </w:r>
            <w:r w:rsidR="00926543" w:rsidRPr="00926543">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3</w:t>
            </w:r>
            <w:r w:rsidR="009B4695">
              <w:rPr>
                <w:rFonts w:ascii="Times New Roman" w:hAnsi="Times New Roman"/>
                <w:color w:val="000000"/>
              </w:rPr>
              <w:t>4,</w:t>
            </w:r>
            <w:r w:rsidRPr="00926543">
              <w:rPr>
                <w:rFonts w:ascii="Times New Roman" w:hAnsi="Times New Roman"/>
                <w:color w:val="000000"/>
              </w:rPr>
              <w:t>1</w:t>
            </w:r>
          </w:p>
        </w:tc>
      </w:tr>
      <w:tr w:rsidR="00926543" w:rsidRPr="007D63A2" w:rsidTr="00553E4F">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26543" w:rsidRPr="00926543" w:rsidRDefault="00926543">
            <w:pPr>
              <w:jc w:val="center"/>
              <w:rPr>
                <w:rFonts w:ascii="Times New Roman" w:hAnsi="Times New Roman"/>
                <w:color w:val="000000"/>
              </w:rPr>
            </w:pPr>
            <w:r w:rsidRPr="00926543">
              <w:rPr>
                <w:rFonts w:ascii="Times New Roman" w:hAnsi="Times New Roman"/>
                <w:color w:val="000000"/>
              </w:rPr>
              <w:t>GJ</w:t>
            </w:r>
          </w:p>
        </w:tc>
        <w:tc>
          <w:tcPr>
            <w:tcW w:w="975"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rsidP="00926543">
            <w:pPr>
              <w:jc w:val="right"/>
              <w:rPr>
                <w:rFonts w:ascii="Times New Roman" w:hAnsi="Times New Roman"/>
                <w:color w:val="000000"/>
              </w:rPr>
            </w:pPr>
            <w:r w:rsidRPr="00926543">
              <w:rPr>
                <w:rFonts w:ascii="Times New Roman" w:hAnsi="Times New Roman"/>
                <w:color w:val="000000"/>
              </w:rPr>
              <w:t>118</w:t>
            </w:r>
            <w:r w:rsidR="009F0162">
              <w:rPr>
                <w:rFonts w:ascii="Times New Roman" w:hAnsi="Times New Roman"/>
                <w:color w:val="000000"/>
              </w:rPr>
              <w:t>.</w:t>
            </w:r>
            <w:r w:rsidRPr="00926543">
              <w:rPr>
                <w:rFonts w:ascii="Times New Roman" w:hAnsi="Times New Roman"/>
                <w:color w:val="000000"/>
              </w:rPr>
              <w:t>71</w:t>
            </w:r>
            <w:r w:rsidR="009B4695">
              <w:rPr>
                <w:rFonts w:ascii="Times New Roman" w:hAnsi="Times New Roman"/>
                <w:color w:val="000000"/>
              </w:rPr>
              <w:t>3,</w:t>
            </w:r>
            <w:r w:rsidRPr="00926543">
              <w:rPr>
                <w:rFonts w:ascii="Times New Roman" w:hAnsi="Times New Roman"/>
                <w:color w:val="000000"/>
              </w:rPr>
              <w:t>0</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F0162">
              <w:rPr>
                <w:rFonts w:ascii="Times New Roman" w:hAnsi="Times New Roman"/>
                <w:color w:val="000000"/>
              </w:rPr>
              <w:t>.</w:t>
            </w:r>
            <w:r w:rsidRPr="00926543">
              <w:rPr>
                <w:rFonts w:ascii="Times New Roman" w:hAnsi="Times New Roman"/>
                <w:color w:val="000000"/>
              </w:rPr>
              <w:t>04</w:t>
            </w:r>
            <w:r w:rsidR="009B4695">
              <w:rPr>
                <w:rFonts w:ascii="Times New Roman" w:hAnsi="Times New Roman"/>
                <w:color w:val="000000"/>
              </w:rPr>
              <w:t>1,</w:t>
            </w:r>
            <w:r w:rsidRPr="00926543">
              <w:rPr>
                <w:rFonts w:ascii="Times New Roman" w:hAnsi="Times New Roman"/>
                <w:color w:val="000000"/>
              </w:rPr>
              <w:t>2</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13</w:t>
            </w:r>
            <w:r w:rsidR="009F0162">
              <w:rPr>
                <w:rFonts w:ascii="Times New Roman" w:hAnsi="Times New Roman"/>
                <w:color w:val="000000"/>
              </w:rPr>
              <w:t>.</w:t>
            </w:r>
            <w:r w:rsidRPr="00926543">
              <w:rPr>
                <w:rFonts w:ascii="Times New Roman" w:hAnsi="Times New Roman"/>
                <w:color w:val="000000"/>
              </w:rPr>
              <w:t>59</w:t>
            </w:r>
            <w:r w:rsidR="009B4695">
              <w:rPr>
                <w:rFonts w:ascii="Times New Roman" w:hAnsi="Times New Roman"/>
                <w:color w:val="000000"/>
              </w:rPr>
              <w:t>4,</w:t>
            </w:r>
            <w:r w:rsidRPr="00926543">
              <w:rPr>
                <w:rFonts w:ascii="Times New Roman" w:hAnsi="Times New Roman"/>
                <w:color w:val="000000"/>
              </w:rPr>
              <w:t>0</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24</w:t>
            </w:r>
            <w:r w:rsidR="009F0162">
              <w:rPr>
                <w:rFonts w:ascii="Times New Roman" w:hAnsi="Times New Roman"/>
                <w:color w:val="000000"/>
              </w:rPr>
              <w:t>.</w:t>
            </w:r>
            <w:r w:rsidRPr="00926543">
              <w:rPr>
                <w:rFonts w:ascii="Times New Roman" w:hAnsi="Times New Roman"/>
                <w:color w:val="000000"/>
              </w:rPr>
              <w:t>80</w:t>
            </w:r>
            <w:r w:rsidR="009B4695">
              <w:rPr>
                <w:rFonts w:ascii="Times New Roman" w:hAnsi="Times New Roman"/>
                <w:color w:val="000000"/>
              </w:rPr>
              <w:t>2,</w:t>
            </w:r>
            <w:r w:rsidRPr="00926543">
              <w:rPr>
                <w:rFonts w:ascii="Times New Roman" w:hAnsi="Times New Roman"/>
                <w:color w:val="000000"/>
              </w:rPr>
              <w:t>1</w:t>
            </w:r>
          </w:p>
        </w:tc>
        <w:tc>
          <w:tcPr>
            <w:tcW w:w="975"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24</w:t>
            </w:r>
            <w:r w:rsidR="009F0162">
              <w:rPr>
                <w:rFonts w:ascii="Times New Roman" w:hAnsi="Times New Roman"/>
                <w:color w:val="000000"/>
              </w:rPr>
              <w:t>.</w:t>
            </w:r>
            <w:r w:rsidRPr="00926543">
              <w:rPr>
                <w:rFonts w:ascii="Times New Roman" w:hAnsi="Times New Roman"/>
                <w:color w:val="000000"/>
              </w:rPr>
              <w:t>44</w:t>
            </w:r>
            <w:r w:rsidR="009B4695">
              <w:rPr>
                <w:rFonts w:ascii="Times New Roman" w:hAnsi="Times New Roman"/>
                <w:color w:val="000000"/>
              </w:rPr>
              <w:t>8,</w:t>
            </w:r>
            <w:r w:rsidRPr="00926543">
              <w:rPr>
                <w:rFonts w:ascii="Times New Roman" w:hAnsi="Times New Roman"/>
                <w:color w:val="000000"/>
              </w:rPr>
              <w:t>5</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21</w:t>
            </w:r>
            <w:r w:rsidR="009F0162">
              <w:rPr>
                <w:rFonts w:ascii="Times New Roman" w:hAnsi="Times New Roman"/>
                <w:color w:val="000000"/>
              </w:rPr>
              <w:t>.</w:t>
            </w:r>
            <w:r w:rsidRPr="00926543">
              <w:rPr>
                <w:rFonts w:ascii="Times New Roman" w:hAnsi="Times New Roman"/>
                <w:color w:val="000000"/>
              </w:rPr>
              <w:t>28</w:t>
            </w:r>
            <w:r w:rsidR="009B4695">
              <w:rPr>
                <w:rFonts w:ascii="Times New Roman" w:hAnsi="Times New Roman"/>
                <w:color w:val="000000"/>
              </w:rPr>
              <w:t>1,</w:t>
            </w:r>
            <w:r w:rsidRPr="00926543">
              <w:rPr>
                <w:rFonts w:ascii="Times New Roman" w:hAnsi="Times New Roman"/>
                <w:color w:val="000000"/>
              </w:rPr>
              <w:t>4</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14</w:t>
            </w:r>
            <w:r w:rsidR="009F0162">
              <w:rPr>
                <w:rFonts w:ascii="Times New Roman" w:hAnsi="Times New Roman"/>
                <w:color w:val="000000"/>
              </w:rPr>
              <w:t>.</w:t>
            </w:r>
            <w:r w:rsidRPr="00926543">
              <w:rPr>
                <w:rFonts w:ascii="Times New Roman" w:hAnsi="Times New Roman"/>
                <w:color w:val="000000"/>
              </w:rPr>
              <w:t>85</w:t>
            </w:r>
            <w:r w:rsidR="009B4695">
              <w:rPr>
                <w:rFonts w:ascii="Times New Roman" w:hAnsi="Times New Roman"/>
                <w:color w:val="000000"/>
              </w:rPr>
              <w:t>3,</w:t>
            </w:r>
            <w:r w:rsidRPr="00926543">
              <w:rPr>
                <w:rFonts w:ascii="Times New Roman" w:hAnsi="Times New Roman"/>
                <w:color w:val="000000"/>
              </w:rPr>
              <w:t>4</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9</w:t>
            </w:r>
            <w:r w:rsidR="009F0162">
              <w:rPr>
                <w:rFonts w:ascii="Times New Roman" w:hAnsi="Times New Roman"/>
                <w:color w:val="000000"/>
              </w:rPr>
              <w:t>.</w:t>
            </w:r>
            <w:r w:rsidRPr="00926543">
              <w:rPr>
                <w:rFonts w:ascii="Times New Roman" w:hAnsi="Times New Roman"/>
                <w:color w:val="000000"/>
              </w:rPr>
              <w:t>80</w:t>
            </w:r>
            <w:r w:rsidR="009B4695">
              <w:rPr>
                <w:rFonts w:ascii="Times New Roman" w:hAnsi="Times New Roman"/>
                <w:color w:val="000000"/>
              </w:rPr>
              <w:t>8,</w:t>
            </w:r>
            <w:r w:rsidRPr="00926543">
              <w:rPr>
                <w:rFonts w:ascii="Times New Roman" w:hAnsi="Times New Roman"/>
                <w:color w:val="000000"/>
              </w:rPr>
              <w:t>6</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w:t>
            </w:r>
            <w:r w:rsidR="009F0162">
              <w:rPr>
                <w:rFonts w:ascii="Times New Roman" w:hAnsi="Times New Roman"/>
                <w:color w:val="000000"/>
              </w:rPr>
              <w:t>.</w:t>
            </w:r>
            <w:r w:rsidRPr="00926543">
              <w:rPr>
                <w:rFonts w:ascii="Times New Roman" w:hAnsi="Times New Roman"/>
                <w:color w:val="000000"/>
              </w:rPr>
              <w:t>94</w:t>
            </w:r>
            <w:r w:rsidR="009B4695">
              <w:rPr>
                <w:rFonts w:ascii="Times New Roman" w:hAnsi="Times New Roman"/>
                <w:color w:val="000000"/>
              </w:rPr>
              <w:t>3,</w:t>
            </w:r>
            <w:r w:rsidRPr="00926543">
              <w:rPr>
                <w:rFonts w:ascii="Times New Roman" w:hAnsi="Times New Roman"/>
                <w:color w:val="000000"/>
              </w:rPr>
              <w:t>3</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2</w:t>
            </w:r>
            <w:r w:rsidR="009F0162">
              <w:rPr>
                <w:rFonts w:ascii="Times New Roman" w:hAnsi="Times New Roman"/>
                <w:color w:val="000000"/>
              </w:rPr>
              <w:t>.</w:t>
            </w:r>
            <w:r w:rsidRPr="00926543">
              <w:rPr>
                <w:rFonts w:ascii="Times New Roman" w:hAnsi="Times New Roman"/>
                <w:color w:val="000000"/>
              </w:rPr>
              <w:t>49</w:t>
            </w:r>
            <w:r w:rsidR="009B4695">
              <w:rPr>
                <w:rFonts w:ascii="Times New Roman" w:hAnsi="Times New Roman"/>
                <w:color w:val="000000"/>
              </w:rPr>
              <w:t>0,</w:t>
            </w:r>
            <w:r w:rsidRPr="00926543">
              <w:rPr>
                <w:rFonts w:ascii="Times New Roman" w:hAnsi="Times New Roman"/>
                <w:color w:val="000000"/>
              </w:rPr>
              <w:t>3</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926543">
            <w:pPr>
              <w:jc w:val="right"/>
              <w:rPr>
                <w:rFonts w:ascii="Times New Roman" w:hAnsi="Times New Roman"/>
                <w:color w:val="000000"/>
              </w:rPr>
            </w:pPr>
            <w:r w:rsidRPr="00926543">
              <w:rPr>
                <w:rFonts w:ascii="Times New Roman" w:hAnsi="Times New Roman"/>
                <w:color w:val="000000"/>
              </w:rPr>
              <w:t>44</w:t>
            </w:r>
            <w:r w:rsidR="009B4695">
              <w:rPr>
                <w:rFonts w:ascii="Times New Roman" w:hAnsi="Times New Roman"/>
                <w:color w:val="000000"/>
              </w:rPr>
              <w:t>9,</w:t>
            </w:r>
            <w:r w:rsidRPr="00926543">
              <w:rPr>
                <w:rFonts w:ascii="Times New Roman" w:hAnsi="Times New Roman"/>
                <w:color w:val="000000"/>
              </w:rPr>
              <w:t>6</w:t>
            </w:r>
          </w:p>
        </w:tc>
        <w:tc>
          <w:tcPr>
            <w:tcW w:w="960" w:type="dxa"/>
            <w:tcBorders>
              <w:top w:val="single" w:sz="4" w:space="0" w:color="auto"/>
              <w:left w:val="nil"/>
              <w:bottom w:val="single" w:sz="4" w:space="0" w:color="auto"/>
              <w:right w:val="single" w:sz="4" w:space="0" w:color="auto"/>
            </w:tcBorders>
            <w:shd w:val="clear" w:color="auto" w:fill="D9D9D9"/>
            <w:noWrap/>
            <w:vAlign w:val="bottom"/>
          </w:tcPr>
          <w:p w:rsidR="00926543" w:rsidRPr="00926543" w:rsidRDefault="007E7A78">
            <w:pPr>
              <w:jc w:val="right"/>
              <w:rPr>
                <w:rFonts w:ascii="Times New Roman" w:hAnsi="Times New Roman"/>
                <w:color w:val="000000"/>
              </w:rPr>
            </w:pPr>
            <w:r>
              <w:rPr>
                <w:rFonts w:ascii="Times New Roman" w:hAnsi="Times New Roman"/>
                <w:color w:val="000000"/>
              </w:rPr>
              <w:t>7</w:t>
            </w:r>
            <w:r w:rsidR="009F0162">
              <w:rPr>
                <w:rFonts w:ascii="Times New Roman" w:hAnsi="Times New Roman"/>
                <w:color w:val="000000"/>
              </w:rPr>
              <w:t>.</w:t>
            </w:r>
            <w:r>
              <w:rPr>
                <w:rFonts w:ascii="Times New Roman" w:hAnsi="Times New Roman"/>
                <w:color w:val="000000"/>
              </w:rPr>
              <w:t>98</w:t>
            </w:r>
            <w:r w:rsidR="009B4695">
              <w:rPr>
                <w:rFonts w:ascii="Times New Roman" w:hAnsi="Times New Roman"/>
                <w:color w:val="000000"/>
              </w:rPr>
              <w:t>1,</w:t>
            </w:r>
            <w:r>
              <w:rPr>
                <w:rFonts w:ascii="Times New Roman" w:hAnsi="Times New Roman"/>
                <w:color w:val="000000"/>
              </w:rPr>
              <w:t>6</w:t>
            </w:r>
          </w:p>
        </w:tc>
      </w:tr>
    </w:tbl>
    <w:p w:rsidR="00A260F8" w:rsidRPr="00BF33D5" w:rsidRDefault="00A260F8" w:rsidP="00A260F8">
      <w:pPr>
        <w:pStyle w:val="Title"/>
        <w:rPr>
          <w:b w:val="0"/>
        </w:rPr>
      </w:pPr>
    </w:p>
    <w:p w:rsidR="00A260F8" w:rsidRPr="00BF33D5" w:rsidRDefault="00A260F8" w:rsidP="00A260F8">
      <w:pPr>
        <w:pStyle w:val="Title"/>
        <w:rPr>
          <w:b w:val="0"/>
        </w:rPr>
      </w:pPr>
    </w:p>
    <w:p w:rsidR="00A260F8" w:rsidRPr="00BF33D5" w:rsidRDefault="00A260F8" w:rsidP="00A260F8">
      <w:pPr>
        <w:pStyle w:val="Title"/>
        <w:rPr>
          <w:b w:val="0"/>
          <w:bCs/>
          <w:vertAlign w:val="superscript"/>
        </w:rPr>
      </w:pPr>
      <w:r w:rsidRPr="00BF33D5">
        <w:rPr>
          <w:b w:val="0"/>
        </w:rPr>
        <w:t xml:space="preserve">Tabela </w:t>
      </w:r>
      <w:r w:rsidR="009B4695">
        <w:rPr>
          <w:b w:val="0"/>
        </w:rPr>
        <w:t>4</w:t>
      </w:r>
      <w:r w:rsidR="009F0162">
        <w:rPr>
          <w:b w:val="0"/>
        </w:rPr>
        <w:t>.</w:t>
      </w:r>
      <w:r w:rsidR="009B4695">
        <w:rPr>
          <w:b w:val="0"/>
        </w:rPr>
        <w:t>7</w:t>
      </w:r>
      <w:r w:rsidR="009F0162">
        <w:rPr>
          <w:b w:val="0"/>
        </w:rPr>
        <w:t>.</w:t>
      </w:r>
      <w:r w:rsidRPr="00BF33D5">
        <w:rPr>
          <w:b w:val="0"/>
        </w:rPr>
        <w:t>-</w:t>
      </w:r>
      <w:r w:rsidR="009F0162">
        <w:rPr>
          <w:b w:val="0"/>
        </w:rPr>
        <w:t>2.</w:t>
      </w:r>
      <w:r w:rsidRPr="00BF33D5">
        <w:rPr>
          <w:b w:val="0"/>
        </w:rPr>
        <w:t xml:space="preserve"> – Stanje šuma po debljinskoj strukturi po vrstama drveća                                                                                                 </w:t>
      </w:r>
    </w:p>
    <w:tbl>
      <w:tblPr>
        <w:tblW w:w="13270" w:type="dxa"/>
        <w:tblInd w:w="70" w:type="dxa"/>
        <w:tblCellMar>
          <w:left w:w="70" w:type="dxa"/>
          <w:right w:w="70" w:type="dxa"/>
        </w:tblCellMar>
        <w:tblLook w:val="04A0"/>
      </w:tblPr>
      <w:tblGrid>
        <w:gridCol w:w="1720"/>
        <w:gridCol w:w="975"/>
        <w:gridCol w:w="960"/>
        <w:gridCol w:w="960"/>
        <w:gridCol w:w="960"/>
        <w:gridCol w:w="975"/>
        <w:gridCol w:w="960"/>
        <w:gridCol w:w="960"/>
        <w:gridCol w:w="960"/>
        <w:gridCol w:w="960"/>
        <w:gridCol w:w="960"/>
        <w:gridCol w:w="960"/>
        <w:gridCol w:w="960"/>
      </w:tblGrid>
      <w:tr w:rsidR="00A260F8" w:rsidRPr="00BF33D5" w:rsidTr="00431272">
        <w:trPr>
          <w:trHeight w:val="255"/>
        </w:trPr>
        <w:tc>
          <w:tcPr>
            <w:tcW w:w="1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Po vrstama drveća</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svega</w:t>
            </w:r>
          </w:p>
        </w:tc>
        <w:tc>
          <w:tcPr>
            <w:tcW w:w="9615" w:type="dxa"/>
            <w:gridSpan w:val="10"/>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Z A P R E M I N A  P O   D E B L J I N S K I M   R A Z R E D I M A</w:t>
            </w:r>
            <w:r w:rsidR="004A793D" w:rsidRPr="00553E4F">
              <w:rPr>
                <w:rFonts w:ascii="Times New Roman" w:hAnsi="Times New Roman"/>
                <w:color w:val="000000"/>
                <w:lang w:val="sr-Latn-CS" w:eastAsia="sr-Latn-CS"/>
              </w:rPr>
              <w:t>(</w:t>
            </w:r>
            <w:r w:rsidR="004A793D" w:rsidRPr="00553E4F">
              <w:rPr>
                <w:bCs/>
              </w:rPr>
              <w:t>m</w:t>
            </w:r>
            <w:r w:rsidR="004A793D" w:rsidRPr="00553E4F">
              <w:rPr>
                <w:bCs/>
                <w:vertAlign w:val="superscript"/>
              </w:rPr>
              <w:t>3)</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Iv</w:t>
            </w:r>
          </w:p>
        </w:tc>
      </w:tr>
      <w:tr w:rsidR="00A260F8" w:rsidRPr="00BF33D5" w:rsidTr="00431272">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do 10 cm</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11 do 20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21 do 30</w:t>
            </w:r>
          </w:p>
        </w:tc>
        <w:tc>
          <w:tcPr>
            <w:tcW w:w="975"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31 do 40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41 do 50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51 do 60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61 do 70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71 do 80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81 do 90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iznad 90</w:t>
            </w:r>
          </w:p>
        </w:tc>
        <w:tc>
          <w:tcPr>
            <w:tcW w:w="9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r>
      <w:tr w:rsidR="00A260F8" w:rsidRPr="00BF33D5" w:rsidTr="00431272">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0</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II</w:t>
            </w:r>
          </w:p>
        </w:tc>
        <w:tc>
          <w:tcPr>
            <w:tcW w:w="97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III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IV</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VII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VIII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IX</w:t>
            </w:r>
          </w:p>
        </w:tc>
        <w:tc>
          <w:tcPr>
            <w:tcW w:w="9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BVrb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12</w:t>
            </w:r>
            <w:r w:rsidR="009F0162">
              <w:rPr>
                <w:rFonts w:ascii="Times New Roman" w:hAnsi="Times New Roman"/>
                <w:color w:val="000000"/>
              </w:rPr>
              <w:t>.</w:t>
            </w:r>
            <w:r w:rsidRPr="00553E4F">
              <w:rPr>
                <w:rFonts w:ascii="Times New Roman" w:hAnsi="Times New Roman"/>
                <w:color w:val="000000"/>
              </w:rPr>
              <w:t>69</w:t>
            </w:r>
            <w:r w:rsidR="009B4695">
              <w:rPr>
                <w:rFonts w:ascii="Times New Roman" w:hAnsi="Times New Roman"/>
                <w:color w:val="000000"/>
              </w:rPr>
              <w:t>5,</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16</w:t>
            </w:r>
            <w:r w:rsidR="009B4695">
              <w:rPr>
                <w:rFonts w:ascii="Times New Roman" w:hAnsi="Times New Roman"/>
                <w:color w:val="000000"/>
              </w:rPr>
              <w:t>6,</w:t>
            </w:r>
            <w:r w:rsidRPr="00553E4F">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20</w:t>
            </w:r>
            <w:r w:rsidR="009B4695">
              <w:rPr>
                <w:rFonts w:ascii="Times New Roman" w:hAnsi="Times New Roman"/>
                <w:color w:val="000000"/>
              </w:rPr>
              <w:t>0,</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77</w:t>
            </w:r>
            <w:r w:rsidR="009B4695">
              <w:rPr>
                <w:rFonts w:ascii="Times New Roman" w:hAnsi="Times New Roman"/>
                <w:color w:val="000000"/>
              </w:rPr>
              <w:t>1,</w:t>
            </w:r>
            <w:r w:rsidRPr="00553E4F">
              <w:rPr>
                <w:rFonts w:ascii="Times New Roman" w:hAnsi="Times New Roman"/>
                <w:color w:val="000000"/>
              </w:rPr>
              <w:t>8</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F0162">
              <w:rPr>
                <w:rFonts w:ascii="Times New Roman" w:hAnsi="Times New Roman"/>
                <w:color w:val="000000"/>
              </w:rPr>
              <w:t>.</w:t>
            </w:r>
            <w:r w:rsidRPr="00553E4F">
              <w:rPr>
                <w:rFonts w:ascii="Times New Roman" w:hAnsi="Times New Roman"/>
                <w:color w:val="000000"/>
              </w:rPr>
              <w:t>18</w:t>
            </w:r>
            <w:r w:rsidR="009B4695">
              <w:rPr>
                <w:rFonts w:ascii="Times New Roman" w:hAnsi="Times New Roman"/>
                <w:color w:val="000000"/>
              </w:rPr>
              <w:t>8,</w:t>
            </w:r>
            <w:r w:rsidRPr="00553E4F">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F0162">
              <w:rPr>
                <w:rFonts w:ascii="Times New Roman" w:hAnsi="Times New Roman"/>
                <w:color w:val="000000"/>
              </w:rPr>
              <w:t>.</w:t>
            </w:r>
            <w:r w:rsidRPr="00553E4F">
              <w:rPr>
                <w:rFonts w:ascii="Times New Roman" w:hAnsi="Times New Roman"/>
                <w:color w:val="000000"/>
              </w:rPr>
              <w:t>07</w:t>
            </w:r>
            <w:r w:rsidR="009B4695">
              <w:rPr>
                <w:rFonts w:ascii="Times New Roman" w:hAnsi="Times New Roman"/>
                <w:color w:val="000000"/>
              </w:rPr>
              <w:t>2,</w:t>
            </w:r>
            <w:r w:rsidRPr="00553E4F">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50</w:t>
            </w:r>
            <w:r w:rsidR="009B4695">
              <w:rPr>
                <w:rFonts w:ascii="Times New Roman" w:hAnsi="Times New Roman"/>
                <w:color w:val="000000"/>
              </w:rPr>
              <w:t>0,</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47</w:t>
            </w:r>
            <w:r w:rsidR="009B4695">
              <w:rPr>
                <w:rFonts w:ascii="Times New Roman" w:hAnsi="Times New Roman"/>
                <w:color w:val="000000"/>
              </w:rPr>
              <w:t>0,</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15</w:t>
            </w:r>
            <w:r w:rsidR="009B4695">
              <w:rPr>
                <w:rFonts w:ascii="Times New Roman" w:hAnsi="Times New Roman"/>
                <w:color w:val="000000"/>
              </w:rPr>
              <w:t>7,</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16</w:t>
            </w:r>
            <w:r w:rsidR="009B4695">
              <w:rPr>
                <w:rFonts w:ascii="Times New Roman" w:hAnsi="Times New Roman"/>
                <w:color w:val="000000"/>
              </w:rPr>
              <w:t>1,</w:t>
            </w:r>
            <w:r w:rsidRPr="00553E4F">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6,</w:t>
            </w:r>
            <w:r w:rsidR="007E7A78"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36</w:t>
            </w:r>
            <w:r w:rsidR="009B4695">
              <w:rPr>
                <w:rFonts w:ascii="Times New Roman" w:hAnsi="Times New Roman"/>
                <w:color w:val="000000"/>
              </w:rPr>
              <w:t>4,</w:t>
            </w:r>
            <w:r w:rsidRPr="007E7A78">
              <w:rPr>
                <w:rFonts w:ascii="Times New Roman" w:hAnsi="Times New Roman"/>
                <w:color w:val="000000"/>
              </w:rPr>
              <w:t>8</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BlTop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7</w:t>
            </w:r>
            <w:r w:rsidR="009F0162">
              <w:rPr>
                <w:rFonts w:ascii="Times New Roman" w:hAnsi="Times New Roman"/>
                <w:color w:val="000000"/>
              </w:rPr>
              <w:t>.</w:t>
            </w:r>
            <w:r w:rsidRPr="00553E4F">
              <w:rPr>
                <w:rFonts w:ascii="Times New Roman" w:hAnsi="Times New Roman"/>
                <w:color w:val="000000"/>
              </w:rPr>
              <w:t>25</w:t>
            </w:r>
            <w:r w:rsidR="009B4695">
              <w:rPr>
                <w:rFonts w:ascii="Times New Roman" w:hAnsi="Times New Roman"/>
                <w:color w:val="000000"/>
              </w:rPr>
              <w:t>4,</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1,</w:t>
            </w:r>
            <w:r w:rsidR="007E7A78"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10</w:t>
            </w:r>
            <w:r w:rsidR="009B4695">
              <w:rPr>
                <w:rFonts w:ascii="Times New Roman" w:hAnsi="Times New Roman"/>
                <w:color w:val="000000"/>
              </w:rPr>
              <w:t>8,</w:t>
            </w:r>
            <w:r w:rsidRPr="00553E4F">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31</w:t>
            </w:r>
            <w:r w:rsidR="009B4695">
              <w:rPr>
                <w:rFonts w:ascii="Times New Roman" w:hAnsi="Times New Roman"/>
                <w:color w:val="000000"/>
              </w:rPr>
              <w:t>0,</w:t>
            </w:r>
            <w:r w:rsidRPr="00553E4F">
              <w:rPr>
                <w:rFonts w:ascii="Times New Roman" w:hAnsi="Times New Roman"/>
                <w:color w:val="000000"/>
              </w:rPr>
              <w:t>8</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45</w:t>
            </w:r>
            <w:r w:rsidR="009B4695">
              <w:rPr>
                <w:rFonts w:ascii="Times New Roman" w:hAnsi="Times New Roman"/>
                <w:color w:val="000000"/>
              </w:rPr>
              <w:t>3,</w:t>
            </w:r>
            <w:r w:rsidRPr="00553E4F">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91</w:t>
            </w:r>
            <w:r w:rsidR="009B4695">
              <w:rPr>
                <w:rFonts w:ascii="Times New Roman" w:hAnsi="Times New Roman"/>
                <w:color w:val="000000"/>
              </w:rPr>
              <w:t>7,</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89</w:t>
            </w:r>
            <w:r w:rsidR="009B4695">
              <w:rPr>
                <w:rFonts w:ascii="Times New Roman" w:hAnsi="Times New Roman"/>
                <w:color w:val="000000"/>
              </w:rPr>
              <w:t>5,</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69</w:t>
            </w:r>
            <w:r w:rsidR="009B4695">
              <w:rPr>
                <w:rFonts w:ascii="Times New Roman" w:hAnsi="Times New Roman"/>
                <w:color w:val="000000"/>
              </w:rPr>
              <w:t>5,</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71</w:t>
            </w:r>
            <w:r w:rsidR="009B4695">
              <w:rPr>
                <w:rFonts w:ascii="Times New Roman" w:hAnsi="Times New Roman"/>
                <w:color w:val="000000"/>
              </w:rPr>
              <w:t>9,</w:t>
            </w:r>
            <w:r w:rsidRPr="00553E4F">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10</w:t>
            </w:r>
            <w:r w:rsidR="009B4695">
              <w:rPr>
                <w:rFonts w:ascii="Times New Roman" w:hAnsi="Times New Roman"/>
                <w:color w:val="000000"/>
              </w:rPr>
              <w:t>3,</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w:t>
            </w:r>
            <w:r w:rsidR="009B4695">
              <w:rPr>
                <w:rFonts w:ascii="Times New Roman" w:hAnsi="Times New Roman"/>
                <w:color w:val="000000"/>
              </w:rPr>
              <w:t>7,</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28</w:t>
            </w:r>
            <w:r w:rsidR="009B4695">
              <w:rPr>
                <w:rFonts w:ascii="Times New Roman" w:hAnsi="Times New Roman"/>
                <w:color w:val="000000"/>
              </w:rPr>
              <w:t>1,</w:t>
            </w:r>
            <w:r w:rsidRPr="007E7A78">
              <w:rPr>
                <w:rFonts w:ascii="Times New Roman" w:hAnsi="Times New Roman"/>
                <w:color w:val="000000"/>
              </w:rPr>
              <w:t>9</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CrTop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B4695">
              <w:rPr>
                <w:rFonts w:ascii="Times New Roman" w:hAnsi="Times New Roman"/>
                <w:color w:val="000000"/>
              </w:rPr>
              <w:t>2,</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5,</w:t>
            </w:r>
            <w:r w:rsidR="007E7A78"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0,</w:t>
            </w:r>
            <w:r w:rsidR="007E7A78" w:rsidRPr="00553E4F">
              <w:rPr>
                <w:rFonts w:ascii="Times New Roman" w:hAnsi="Times New Roman"/>
                <w:color w:val="000000"/>
              </w:rPr>
              <w:t>5</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2,</w:t>
            </w:r>
            <w:r w:rsidR="007E7A78"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w:t>
            </w:r>
            <w:r w:rsidR="009B4695">
              <w:rPr>
                <w:rFonts w:ascii="Times New Roman" w:hAnsi="Times New Roman"/>
                <w:color w:val="000000"/>
              </w:rPr>
              <w:t>0,</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w:t>
            </w:r>
            <w:r w:rsidR="009B4695">
              <w:rPr>
                <w:rFonts w:ascii="Times New Roman" w:hAnsi="Times New Roman"/>
                <w:color w:val="000000"/>
              </w:rPr>
              <w:t>2,</w:t>
            </w:r>
            <w:r w:rsidRPr="00553E4F">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B4695">
              <w:rPr>
                <w:rFonts w:ascii="Times New Roman" w:hAnsi="Times New Roman"/>
                <w:color w:val="000000"/>
              </w:rPr>
              <w:t>3,</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9</w:t>
            </w:r>
            <w:r w:rsidR="009B4695">
              <w:rPr>
                <w:rFonts w:ascii="Times New Roman" w:hAnsi="Times New Roman"/>
                <w:color w:val="000000"/>
              </w:rPr>
              <w:t>9,</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9B4695">
            <w:pPr>
              <w:jc w:val="right"/>
              <w:rPr>
                <w:rFonts w:ascii="Times New Roman" w:hAnsi="Times New Roman"/>
                <w:color w:val="000000"/>
              </w:rPr>
            </w:pPr>
            <w:r>
              <w:rPr>
                <w:rFonts w:ascii="Times New Roman" w:hAnsi="Times New Roman"/>
                <w:color w:val="000000"/>
              </w:rPr>
              <w:t>9,</w:t>
            </w:r>
            <w:r w:rsidR="007E7A78" w:rsidRPr="007E7A78">
              <w:rPr>
                <w:rFonts w:ascii="Times New Roman" w:hAnsi="Times New Roman"/>
                <w:color w:val="000000"/>
              </w:rPr>
              <w:t>2</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553E4F">
            <w:pPr>
              <w:pStyle w:val="Heading7"/>
              <w:rPr>
                <w:rFonts w:ascii="Times New Roman" w:hAnsi="Times New Roman"/>
                <w:sz w:val="20"/>
              </w:rPr>
            </w:pPr>
            <w:r w:rsidRPr="007D63A2">
              <w:rPr>
                <w:rFonts w:ascii="Times New Roman" w:hAnsi="Times New Roman"/>
                <w:sz w:val="20"/>
              </w:rPr>
              <w:t xml:space="preserve"> I214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62</w:t>
            </w:r>
            <w:r w:rsidR="009F0162">
              <w:rPr>
                <w:rFonts w:ascii="Times New Roman" w:hAnsi="Times New Roman"/>
                <w:color w:val="000000"/>
              </w:rPr>
              <w:t>.</w:t>
            </w:r>
            <w:r w:rsidRPr="00553E4F">
              <w:rPr>
                <w:rFonts w:ascii="Times New Roman" w:hAnsi="Times New Roman"/>
                <w:color w:val="000000"/>
              </w:rPr>
              <w:t>05</w:t>
            </w:r>
            <w:r w:rsidR="009B4695">
              <w:rPr>
                <w:rFonts w:ascii="Times New Roman" w:hAnsi="Times New Roman"/>
                <w:color w:val="000000"/>
              </w:rPr>
              <w:t>6,</w:t>
            </w:r>
            <w:r w:rsidRPr="00553E4F">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B4695">
              <w:rPr>
                <w:rFonts w:ascii="Times New Roman" w:hAnsi="Times New Roman"/>
                <w:color w:val="000000"/>
              </w:rPr>
              <w:t>9,</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15</w:t>
            </w:r>
            <w:r w:rsidR="009B4695">
              <w:rPr>
                <w:rFonts w:ascii="Times New Roman" w:hAnsi="Times New Roman"/>
                <w:color w:val="000000"/>
              </w:rPr>
              <w:t>8,</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13</w:t>
            </w:r>
            <w:r w:rsidR="009F0162">
              <w:rPr>
                <w:rFonts w:ascii="Times New Roman" w:hAnsi="Times New Roman"/>
                <w:color w:val="000000"/>
              </w:rPr>
              <w:t>.</w:t>
            </w:r>
            <w:r w:rsidRPr="00553E4F">
              <w:rPr>
                <w:rFonts w:ascii="Times New Roman" w:hAnsi="Times New Roman"/>
                <w:color w:val="000000"/>
              </w:rPr>
              <w:t>03</w:t>
            </w:r>
            <w:r w:rsidR="009B4695">
              <w:rPr>
                <w:rFonts w:ascii="Times New Roman" w:hAnsi="Times New Roman"/>
                <w:color w:val="000000"/>
              </w:rPr>
              <w:t>6,</w:t>
            </w:r>
            <w:r w:rsidRPr="00553E4F">
              <w:rPr>
                <w:rFonts w:ascii="Times New Roman" w:hAnsi="Times New Roman"/>
                <w:color w:val="000000"/>
              </w:rPr>
              <w:t>2</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14</w:t>
            </w:r>
            <w:r w:rsidR="009F0162">
              <w:rPr>
                <w:rFonts w:ascii="Times New Roman" w:hAnsi="Times New Roman"/>
                <w:color w:val="000000"/>
              </w:rPr>
              <w:t>.</w:t>
            </w:r>
            <w:r w:rsidRPr="00553E4F">
              <w:rPr>
                <w:rFonts w:ascii="Times New Roman" w:hAnsi="Times New Roman"/>
                <w:color w:val="000000"/>
              </w:rPr>
              <w:t>84</w:t>
            </w:r>
            <w:r w:rsidR="009B4695">
              <w:rPr>
                <w:rFonts w:ascii="Times New Roman" w:hAnsi="Times New Roman"/>
                <w:color w:val="000000"/>
              </w:rPr>
              <w:t>0,</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14</w:t>
            </w:r>
            <w:r w:rsidR="009F0162">
              <w:rPr>
                <w:rFonts w:ascii="Times New Roman" w:hAnsi="Times New Roman"/>
                <w:color w:val="000000"/>
              </w:rPr>
              <w:t>.</w:t>
            </w:r>
            <w:r w:rsidRPr="00553E4F">
              <w:rPr>
                <w:rFonts w:ascii="Times New Roman" w:hAnsi="Times New Roman"/>
                <w:color w:val="000000"/>
              </w:rPr>
              <w:t>05</w:t>
            </w:r>
            <w:r w:rsidR="009B4695">
              <w:rPr>
                <w:rFonts w:ascii="Times New Roman" w:hAnsi="Times New Roman"/>
                <w:color w:val="000000"/>
              </w:rPr>
              <w:t>4,</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9</w:t>
            </w:r>
            <w:r w:rsidR="009F0162">
              <w:rPr>
                <w:rFonts w:ascii="Times New Roman" w:hAnsi="Times New Roman"/>
                <w:color w:val="000000"/>
              </w:rPr>
              <w:t>.</w:t>
            </w:r>
            <w:r w:rsidRPr="00553E4F">
              <w:rPr>
                <w:rFonts w:ascii="Times New Roman" w:hAnsi="Times New Roman"/>
                <w:color w:val="000000"/>
              </w:rPr>
              <w:t>10</w:t>
            </w:r>
            <w:r w:rsidR="009B4695">
              <w:rPr>
                <w:rFonts w:ascii="Times New Roman" w:hAnsi="Times New Roman"/>
                <w:color w:val="000000"/>
              </w:rPr>
              <w:t>4,</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F0162">
              <w:rPr>
                <w:rFonts w:ascii="Times New Roman" w:hAnsi="Times New Roman"/>
                <w:color w:val="000000"/>
              </w:rPr>
              <w:t>.</w:t>
            </w:r>
            <w:r w:rsidRPr="00553E4F">
              <w:rPr>
                <w:rFonts w:ascii="Times New Roman" w:hAnsi="Times New Roman"/>
                <w:color w:val="000000"/>
              </w:rPr>
              <w:t>28</w:t>
            </w:r>
            <w:r w:rsidR="009B4695">
              <w:rPr>
                <w:rFonts w:ascii="Times New Roman" w:hAnsi="Times New Roman"/>
                <w:color w:val="000000"/>
              </w:rPr>
              <w:t>3,</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36</w:t>
            </w:r>
            <w:r w:rsidR="009B4695">
              <w:rPr>
                <w:rFonts w:ascii="Times New Roman" w:hAnsi="Times New Roman"/>
                <w:color w:val="000000"/>
              </w:rPr>
              <w:t>0,</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86</w:t>
            </w:r>
            <w:r w:rsidR="009B4695">
              <w:rPr>
                <w:rFonts w:ascii="Times New Roman" w:hAnsi="Times New Roman"/>
                <w:color w:val="000000"/>
              </w:rPr>
              <w:t>4,</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33</w:t>
            </w:r>
            <w:r w:rsidR="009B4695">
              <w:rPr>
                <w:rFonts w:ascii="Times New Roman" w:hAnsi="Times New Roman"/>
                <w:color w:val="000000"/>
              </w:rPr>
              <w:t>5,</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4</w:t>
            </w:r>
            <w:r w:rsidR="009F0162">
              <w:rPr>
                <w:rFonts w:ascii="Times New Roman" w:hAnsi="Times New Roman"/>
                <w:color w:val="000000"/>
              </w:rPr>
              <w:t>.</w:t>
            </w:r>
            <w:r w:rsidRPr="007E7A78">
              <w:rPr>
                <w:rFonts w:ascii="Times New Roman" w:hAnsi="Times New Roman"/>
                <w:color w:val="000000"/>
              </w:rPr>
              <w:t>72</w:t>
            </w:r>
            <w:r w:rsidR="009B4695">
              <w:rPr>
                <w:rFonts w:ascii="Times New Roman" w:hAnsi="Times New Roman"/>
                <w:color w:val="000000"/>
              </w:rPr>
              <w:t>1,</w:t>
            </w:r>
            <w:r w:rsidRPr="007E7A78">
              <w:rPr>
                <w:rFonts w:ascii="Times New Roman" w:hAnsi="Times New Roman"/>
                <w:color w:val="000000"/>
              </w:rPr>
              <w:t>6</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553E4F">
            <w:pPr>
              <w:pStyle w:val="Heading7"/>
              <w:rPr>
                <w:rFonts w:ascii="Times New Roman" w:hAnsi="Times New Roman"/>
                <w:sz w:val="20"/>
              </w:rPr>
            </w:pPr>
            <w:r w:rsidRPr="007D63A2">
              <w:rPr>
                <w:rFonts w:ascii="Times New Roman" w:hAnsi="Times New Roman"/>
                <w:sz w:val="20"/>
              </w:rPr>
              <w:t xml:space="preserve"> DlTop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96</w:t>
            </w:r>
            <w:r w:rsidR="009B4695">
              <w:rPr>
                <w:rFonts w:ascii="Times New Roman" w:hAnsi="Times New Roman"/>
                <w:color w:val="000000"/>
              </w:rPr>
              <w:t>3,</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0,</w:t>
            </w:r>
            <w:r w:rsidR="007E7A78"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B4695">
              <w:rPr>
                <w:rFonts w:ascii="Times New Roman" w:hAnsi="Times New Roman"/>
                <w:color w:val="000000"/>
              </w:rPr>
              <w:t>8,</w:t>
            </w:r>
            <w:r w:rsidRPr="00553E4F">
              <w:rPr>
                <w:rFonts w:ascii="Times New Roman" w:hAnsi="Times New Roman"/>
                <w:color w:val="000000"/>
              </w:rPr>
              <w:t>9</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35</w:t>
            </w:r>
            <w:r w:rsidR="009B4695">
              <w:rPr>
                <w:rFonts w:ascii="Times New Roman" w:hAnsi="Times New Roman"/>
                <w:color w:val="000000"/>
              </w:rPr>
              <w:t>7,</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90</w:t>
            </w:r>
            <w:r w:rsidR="009B4695">
              <w:rPr>
                <w:rFonts w:ascii="Times New Roman" w:hAnsi="Times New Roman"/>
                <w:color w:val="000000"/>
              </w:rPr>
              <w:t>6,</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98</w:t>
            </w:r>
            <w:r w:rsidR="009B4695">
              <w:rPr>
                <w:rFonts w:ascii="Times New Roman" w:hAnsi="Times New Roman"/>
                <w:color w:val="000000"/>
              </w:rPr>
              <w:t>2,</w:t>
            </w:r>
            <w:r w:rsidRPr="00553E4F">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44</w:t>
            </w:r>
            <w:r w:rsidR="009B4695">
              <w:rPr>
                <w:rFonts w:ascii="Times New Roman" w:hAnsi="Times New Roman"/>
                <w:color w:val="000000"/>
              </w:rPr>
              <w:t>6,</w:t>
            </w:r>
            <w:r w:rsidRPr="00553E4F">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B4695">
              <w:rPr>
                <w:rFonts w:ascii="Times New Roman" w:hAnsi="Times New Roman"/>
                <w:color w:val="000000"/>
              </w:rPr>
              <w:t>2,</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10</w:t>
            </w:r>
            <w:r w:rsidR="009B4695">
              <w:rPr>
                <w:rFonts w:ascii="Times New Roman" w:hAnsi="Times New Roman"/>
                <w:color w:val="000000"/>
              </w:rPr>
              <w:t>6,</w:t>
            </w:r>
            <w:r w:rsidRPr="007E7A78">
              <w:rPr>
                <w:rFonts w:ascii="Times New Roman" w:hAnsi="Times New Roman"/>
                <w:color w:val="000000"/>
              </w:rPr>
              <w:t>7</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553E4F">
            <w:pPr>
              <w:pStyle w:val="Heading7"/>
              <w:rPr>
                <w:rFonts w:ascii="Times New Roman" w:hAnsi="Times New Roman"/>
                <w:sz w:val="20"/>
              </w:rPr>
            </w:pPr>
            <w:r w:rsidRPr="007D63A2">
              <w:rPr>
                <w:rFonts w:ascii="Times New Roman" w:hAnsi="Times New Roman"/>
                <w:sz w:val="20"/>
              </w:rPr>
              <w:t xml:space="preserve"> T-m1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6</w:t>
            </w:r>
            <w:r w:rsidR="009F0162">
              <w:rPr>
                <w:rFonts w:ascii="Times New Roman" w:hAnsi="Times New Roman"/>
                <w:color w:val="000000"/>
              </w:rPr>
              <w:t>.</w:t>
            </w:r>
            <w:r w:rsidRPr="00553E4F">
              <w:rPr>
                <w:rFonts w:ascii="Times New Roman" w:hAnsi="Times New Roman"/>
                <w:color w:val="000000"/>
              </w:rPr>
              <w:t>41</w:t>
            </w:r>
            <w:r w:rsidR="009B4695">
              <w:rPr>
                <w:rFonts w:ascii="Times New Roman" w:hAnsi="Times New Roman"/>
                <w:color w:val="000000"/>
              </w:rPr>
              <w:t>6,</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82</w:t>
            </w:r>
            <w:r w:rsidR="009B4695">
              <w:rPr>
                <w:rFonts w:ascii="Times New Roman" w:hAnsi="Times New Roman"/>
                <w:color w:val="000000"/>
              </w:rPr>
              <w:t>5,</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74</w:t>
            </w:r>
            <w:r w:rsidR="009B4695">
              <w:rPr>
                <w:rFonts w:ascii="Times New Roman" w:hAnsi="Times New Roman"/>
                <w:color w:val="000000"/>
              </w:rPr>
              <w:t>3,</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F0162">
              <w:rPr>
                <w:rFonts w:ascii="Times New Roman" w:hAnsi="Times New Roman"/>
                <w:color w:val="000000"/>
              </w:rPr>
              <w:t>.</w:t>
            </w:r>
            <w:r w:rsidRPr="00553E4F">
              <w:rPr>
                <w:rFonts w:ascii="Times New Roman" w:hAnsi="Times New Roman"/>
                <w:color w:val="000000"/>
              </w:rPr>
              <w:t>39</w:t>
            </w:r>
            <w:r w:rsidR="009B4695">
              <w:rPr>
                <w:rFonts w:ascii="Times New Roman" w:hAnsi="Times New Roman"/>
                <w:color w:val="000000"/>
              </w:rPr>
              <w:t>4,</w:t>
            </w:r>
            <w:r w:rsidRPr="00553E4F">
              <w:rPr>
                <w:rFonts w:ascii="Times New Roman" w:hAnsi="Times New Roman"/>
                <w:color w:val="000000"/>
              </w:rPr>
              <w:t>3</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41</w:t>
            </w:r>
            <w:r w:rsidR="009B4695">
              <w:rPr>
                <w:rFonts w:ascii="Times New Roman" w:hAnsi="Times New Roman"/>
                <w:color w:val="000000"/>
              </w:rPr>
              <w:t>6,</w:t>
            </w:r>
            <w:r w:rsidRPr="00553E4F">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B4695">
              <w:rPr>
                <w:rFonts w:ascii="Times New Roman" w:hAnsi="Times New Roman"/>
                <w:color w:val="000000"/>
              </w:rPr>
              <w:t>7,</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1</w:t>
            </w:r>
            <w:r w:rsidR="009F0162">
              <w:rPr>
                <w:rFonts w:ascii="Times New Roman" w:hAnsi="Times New Roman"/>
                <w:color w:val="000000"/>
              </w:rPr>
              <w:t>.</w:t>
            </w:r>
            <w:r w:rsidRPr="007E7A78">
              <w:rPr>
                <w:rFonts w:ascii="Times New Roman" w:hAnsi="Times New Roman"/>
                <w:color w:val="000000"/>
              </w:rPr>
              <w:t>35</w:t>
            </w:r>
            <w:r w:rsidR="009B4695">
              <w:rPr>
                <w:rFonts w:ascii="Times New Roman" w:hAnsi="Times New Roman"/>
                <w:color w:val="000000"/>
              </w:rPr>
              <w:t>1,</w:t>
            </w:r>
            <w:r w:rsidRPr="007E7A78">
              <w:rPr>
                <w:rFonts w:ascii="Times New Roman" w:hAnsi="Times New Roman"/>
                <w:color w:val="000000"/>
              </w:rPr>
              <w:t>6</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OML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F0162">
              <w:rPr>
                <w:rFonts w:ascii="Times New Roman" w:hAnsi="Times New Roman"/>
                <w:color w:val="000000"/>
              </w:rPr>
              <w:t>.</w:t>
            </w:r>
            <w:r w:rsidRPr="00553E4F">
              <w:rPr>
                <w:rFonts w:ascii="Times New Roman" w:hAnsi="Times New Roman"/>
                <w:color w:val="000000"/>
              </w:rPr>
              <w:t>58</w:t>
            </w:r>
            <w:r w:rsidR="009B4695">
              <w:rPr>
                <w:rFonts w:ascii="Times New Roman" w:hAnsi="Times New Roman"/>
                <w:color w:val="000000"/>
              </w:rPr>
              <w:t>9,</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21</w:t>
            </w:r>
            <w:r w:rsidR="009B4695">
              <w:rPr>
                <w:rFonts w:ascii="Times New Roman" w:hAnsi="Times New Roman"/>
                <w:color w:val="000000"/>
              </w:rPr>
              <w:t>0,</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70</w:t>
            </w:r>
            <w:r w:rsidR="009B4695">
              <w:rPr>
                <w:rFonts w:ascii="Times New Roman" w:hAnsi="Times New Roman"/>
                <w:color w:val="000000"/>
              </w:rPr>
              <w:t>0,</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13</w:t>
            </w:r>
            <w:r w:rsidR="009B4695">
              <w:rPr>
                <w:rFonts w:ascii="Times New Roman" w:hAnsi="Times New Roman"/>
                <w:color w:val="000000"/>
              </w:rPr>
              <w:t>0,</w:t>
            </w:r>
            <w:r w:rsidRPr="00553E4F">
              <w:rPr>
                <w:rFonts w:ascii="Times New Roman" w:hAnsi="Times New Roman"/>
                <w:color w:val="000000"/>
              </w:rPr>
              <w:t>1</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83</w:t>
            </w:r>
            <w:r w:rsidR="009B4695">
              <w:rPr>
                <w:rFonts w:ascii="Times New Roman" w:hAnsi="Times New Roman"/>
                <w:color w:val="000000"/>
              </w:rPr>
              <w:t>8,</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18</w:t>
            </w:r>
            <w:r w:rsidR="009B4695">
              <w:rPr>
                <w:rFonts w:ascii="Times New Roman" w:hAnsi="Times New Roman"/>
                <w:color w:val="000000"/>
              </w:rPr>
              <w:t>0,</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6</w:t>
            </w:r>
            <w:r w:rsidR="009B4695">
              <w:rPr>
                <w:rFonts w:ascii="Times New Roman" w:hAnsi="Times New Roman"/>
                <w:color w:val="000000"/>
              </w:rPr>
              <w:t>7,</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w:t>
            </w:r>
            <w:r w:rsidR="009B4695">
              <w:rPr>
                <w:rFonts w:ascii="Times New Roman" w:hAnsi="Times New Roman"/>
                <w:color w:val="000000"/>
              </w:rPr>
              <w:t>5,</w:t>
            </w:r>
            <w:r w:rsidRPr="00553E4F">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17</w:t>
            </w:r>
            <w:r w:rsidR="009B4695">
              <w:rPr>
                <w:rFonts w:ascii="Times New Roman" w:hAnsi="Times New Roman"/>
                <w:color w:val="000000"/>
              </w:rPr>
              <w:t>1,</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14</w:t>
            </w:r>
            <w:r w:rsidR="009B4695">
              <w:rPr>
                <w:rFonts w:ascii="Times New Roman" w:hAnsi="Times New Roman"/>
                <w:color w:val="000000"/>
              </w:rPr>
              <w:t>5,</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B4695">
              <w:rPr>
                <w:rFonts w:ascii="Times New Roman" w:hAnsi="Times New Roman"/>
                <w:color w:val="000000"/>
              </w:rPr>
              <w:t>9,</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38</w:t>
            </w:r>
            <w:r w:rsidR="009B4695">
              <w:rPr>
                <w:rFonts w:ascii="Times New Roman" w:hAnsi="Times New Roman"/>
                <w:color w:val="000000"/>
              </w:rPr>
              <w:t>7,</w:t>
            </w:r>
            <w:r w:rsidRPr="007E7A78">
              <w:rPr>
                <w:rFonts w:ascii="Times New Roman" w:hAnsi="Times New Roman"/>
                <w:color w:val="000000"/>
              </w:rPr>
              <w:t>1</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Pjas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12</w:t>
            </w:r>
            <w:r w:rsidR="009B4695">
              <w:rPr>
                <w:rFonts w:ascii="Times New Roman" w:hAnsi="Times New Roman"/>
                <w:color w:val="000000"/>
              </w:rPr>
              <w:t>3,</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2,</w:t>
            </w:r>
            <w:r w:rsidR="007E7A78" w:rsidRPr="00553E4F">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B4695">
              <w:rPr>
                <w:rFonts w:ascii="Times New Roman" w:hAnsi="Times New Roman"/>
                <w:color w:val="000000"/>
              </w:rPr>
              <w:t>3,</w:t>
            </w:r>
            <w:r w:rsidRPr="00553E4F">
              <w:rPr>
                <w:rFonts w:ascii="Times New Roman" w:hAnsi="Times New Roman"/>
                <w:color w:val="000000"/>
              </w:rPr>
              <w:t>6</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w:t>
            </w:r>
            <w:r w:rsidR="009B4695">
              <w:rPr>
                <w:rFonts w:ascii="Times New Roman" w:hAnsi="Times New Roman"/>
                <w:color w:val="000000"/>
              </w:rPr>
              <w:t>8,</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B4695">
              <w:rPr>
                <w:rFonts w:ascii="Times New Roman" w:hAnsi="Times New Roman"/>
                <w:color w:val="000000"/>
              </w:rPr>
              <w:t>1,</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B4695">
              <w:rPr>
                <w:rFonts w:ascii="Times New Roman" w:hAnsi="Times New Roman"/>
                <w:color w:val="000000"/>
              </w:rPr>
              <w:t>0,</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B4695">
              <w:rPr>
                <w:rFonts w:ascii="Times New Roman" w:hAnsi="Times New Roman"/>
                <w:color w:val="000000"/>
              </w:rPr>
              <w:t>0,</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5,</w:t>
            </w:r>
            <w:r w:rsidR="007E7A78"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9B4695">
            <w:pPr>
              <w:jc w:val="right"/>
              <w:rPr>
                <w:rFonts w:ascii="Times New Roman" w:hAnsi="Times New Roman"/>
                <w:color w:val="000000"/>
              </w:rPr>
            </w:pPr>
            <w:r>
              <w:rPr>
                <w:rFonts w:ascii="Times New Roman" w:hAnsi="Times New Roman"/>
                <w:color w:val="000000"/>
              </w:rPr>
              <w:t>0,</w:t>
            </w:r>
            <w:r w:rsidR="007E7A78" w:rsidRPr="007E7A78">
              <w:rPr>
                <w:rFonts w:ascii="Times New Roman" w:hAnsi="Times New Roman"/>
                <w:color w:val="000000"/>
              </w:rPr>
              <w:t>9</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Luž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F0162">
              <w:rPr>
                <w:rFonts w:ascii="Times New Roman" w:hAnsi="Times New Roman"/>
                <w:color w:val="000000"/>
              </w:rPr>
              <w:t>.</w:t>
            </w:r>
            <w:r w:rsidRPr="00553E4F">
              <w:rPr>
                <w:rFonts w:ascii="Times New Roman" w:hAnsi="Times New Roman"/>
                <w:color w:val="000000"/>
              </w:rPr>
              <w:t>28</w:t>
            </w:r>
            <w:r w:rsidR="009B4695">
              <w:rPr>
                <w:rFonts w:ascii="Times New Roman" w:hAnsi="Times New Roman"/>
                <w:color w:val="000000"/>
              </w:rPr>
              <w:t>9,</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2,</w:t>
            </w:r>
            <w:r w:rsidR="007E7A78"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10</w:t>
            </w:r>
            <w:r w:rsidR="009B4695">
              <w:rPr>
                <w:rFonts w:ascii="Times New Roman" w:hAnsi="Times New Roman"/>
                <w:color w:val="000000"/>
              </w:rPr>
              <w:t>8,</w:t>
            </w:r>
            <w:r w:rsidRPr="00553E4F">
              <w:rPr>
                <w:rFonts w:ascii="Times New Roman" w:hAnsi="Times New Roman"/>
                <w:color w:val="000000"/>
              </w:rPr>
              <w:t>3</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48</w:t>
            </w:r>
            <w:r w:rsidR="009B4695">
              <w:rPr>
                <w:rFonts w:ascii="Times New Roman" w:hAnsi="Times New Roman"/>
                <w:color w:val="000000"/>
              </w:rPr>
              <w:t>9,</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85</w:t>
            </w:r>
            <w:r w:rsidR="009B4695">
              <w:rPr>
                <w:rFonts w:ascii="Times New Roman" w:hAnsi="Times New Roman"/>
                <w:color w:val="000000"/>
              </w:rPr>
              <w:t>3,</w:t>
            </w:r>
            <w:r w:rsidRPr="00553E4F">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86</w:t>
            </w:r>
            <w:r w:rsidR="009B4695">
              <w:rPr>
                <w:rFonts w:ascii="Times New Roman" w:hAnsi="Times New Roman"/>
                <w:color w:val="000000"/>
              </w:rPr>
              <w:t>3,</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61</w:t>
            </w:r>
            <w:r w:rsidR="009B4695">
              <w:rPr>
                <w:rFonts w:ascii="Times New Roman" w:hAnsi="Times New Roman"/>
                <w:color w:val="000000"/>
              </w:rPr>
              <w:t>7,</w:t>
            </w:r>
            <w:r w:rsidRPr="00553E4F">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B4695">
              <w:rPr>
                <w:rFonts w:ascii="Times New Roman" w:hAnsi="Times New Roman"/>
                <w:color w:val="000000"/>
              </w:rPr>
              <w:t>9,</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10</w:t>
            </w:r>
            <w:r w:rsidR="009B4695">
              <w:rPr>
                <w:rFonts w:ascii="Times New Roman" w:hAnsi="Times New Roman"/>
                <w:color w:val="000000"/>
              </w:rPr>
              <w:t>5,</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3</w:t>
            </w:r>
            <w:r w:rsidR="009B4695">
              <w:rPr>
                <w:rFonts w:ascii="Times New Roman" w:hAnsi="Times New Roman"/>
                <w:color w:val="000000"/>
              </w:rPr>
              <w:t>3,</w:t>
            </w:r>
            <w:r w:rsidRPr="007E7A78">
              <w:rPr>
                <w:rFonts w:ascii="Times New Roman" w:hAnsi="Times New Roman"/>
                <w:color w:val="000000"/>
              </w:rPr>
              <w:t>3</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553E4F">
            <w:pPr>
              <w:pStyle w:val="Heading7"/>
              <w:rPr>
                <w:rFonts w:ascii="Times New Roman" w:hAnsi="Times New Roman"/>
                <w:sz w:val="20"/>
              </w:rPr>
            </w:pPr>
            <w:r w:rsidRPr="007D63A2">
              <w:rPr>
                <w:rFonts w:ascii="Times New Roman" w:hAnsi="Times New Roman"/>
                <w:sz w:val="20"/>
              </w:rPr>
              <w:t xml:space="preserve">  Otl</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w:t>
            </w:r>
            <w:r w:rsidR="009F0162">
              <w:rPr>
                <w:rFonts w:ascii="Times New Roman" w:hAnsi="Times New Roman"/>
                <w:color w:val="000000"/>
              </w:rPr>
              <w:t>.</w:t>
            </w:r>
            <w:r w:rsidRPr="00553E4F">
              <w:rPr>
                <w:rFonts w:ascii="Times New Roman" w:hAnsi="Times New Roman"/>
                <w:color w:val="000000"/>
              </w:rPr>
              <w:t>92</w:t>
            </w:r>
            <w:r w:rsidR="009B4695">
              <w:rPr>
                <w:rFonts w:ascii="Times New Roman" w:hAnsi="Times New Roman"/>
                <w:color w:val="000000"/>
              </w:rPr>
              <w:t>1,</w:t>
            </w:r>
            <w:r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52</w:t>
            </w:r>
            <w:r w:rsidR="009B4695">
              <w:rPr>
                <w:rFonts w:ascii="Times New Roman" w:hAnsi="Times New Roman"/>
                <w:color w:val="000000"/>
              </w:rPr>
              <w:t>0,</w:t>
            </w:r>
            <w:r w:rsidRPr="00553E4F">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w:t>
            </w:r>
            <w:r w:rsidR="009F0162">
              <w:rPr>
                <w:rFonts w:ascii="Times New Roman" w:hAnsi="Times New Roman"/>
                <w:color w:val="000000"/>
              </w:rPr>
              <w:t>.</w:t>
            </w:r>
            <w:r w:rsidRPr="00553E4F">
              <w:rPr>
                <w:rFonts w:ascii="Times New Roman" w:hAnsi="Times New Roman"/>
                <w:color w:val="000000"/>
              </w:rPr>
              <w:t>37</w:t>
            </w:r>
            <w:r w:rsidR="009B4695">
              <w:rPr>
                <w:rFonts w:ascii="Times New Roman" w:hAnsi="Times New Roman"/>
                <w:color w:val="000000"/>
              </w:rPr>
              <w:t>9,</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14</w:t>
            </w:r>
            <w:r w:rsidR="009B4695">
              <w:rPr>
                <w:rFonts w:ascii="Times New Roman" w:hAnsi="Times New Roman"/>
                <w:color w:val="000000"/>
              </w:rPr>
              <w:t>8,</w:t>
            </w:r>
            <w:r w:rsidRPr="00553E4F">
              <w:rPr>
                <w:rFonts w:ascii="Times New Roman" w:hAnsi="Times New Roman"/>
                <w:color w:val="000000"/>
              </w:rPr>
              <w:t>4</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08</w:t>
            </w:r>
            <w:r w:rsidR="009B4695">
              <w:rPr>
                <w:rFonts w:ascii="Times New Roman" w:hAnsi="Times New Roman"/>
                <w:color w:val="000000"/>
              </w:rPr>
              <w:t>1,</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45</w:t>
            </w:r>
            <w:r w:rsidR="009B4695">
              <w:rPr>
                <w:rFonts w:ascii="Times New Roman" w:hAnsi="Times New Roman"/>
                <w:color w:val="000000"/>
              </w:rPr>
              <w:t>7,</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B4695">
              <w:rPr>
                <w:rFonts w:ascii="Times New Roman" w:hAnsi="Times New Roman"/>
                <w:color w:val="000000"/>
              </w:rPr>
              <w:t>9,</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B4695">
              <w:rPr>
                <w:rFonts w:ascii="Times New Roman" w:hAnsi="Times New Roman"/>
                <w:color w:val="000000"/>
              </w:rPr>
              <w:t>4,</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B4695">
              <w:rPr>
                <w:rFonts w:ascii="Times New Roman" w:hAnsi="Times New Roman"/>
                <w:color w:val="000000"/>
              </w:rPr>
              <w:t>4,</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6,</w:t>
            </w:r>
            <w:r w:rsidR="007E7A78" w:rsidRPr="00553E4F">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40</w:t>
            </w:r>
            <w:r w:rsidR="009B4695">
              <w:rPr>
                <w:rFonts w:ascii="Times New Roman" w:hAnsi="Times New Roman"/>
                <w:color w:val="000000"/>
              </w:rPr>
              <w:t>4,</w:t>
            </w:r>
            <w:r w:rsidRPr="007E7A78">
              <w:rPr>
                <w:rFonts w:ascii="Times New Roman" w:hAnsi="Times New Roman"/>
                <w:color w:val="000000"/>
              </w:rPr>
              <w:t>8</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Bag</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F0162">
              <w:rPr>
                <w:rFonts w:ascii="Times New Roman" w:hAnsi="Times New Roman"/>
                <w:color w:val="000000"/>
              </w:rPr>
              <w:t>.</w:t>
            </w:r>
            <w:r w:rsidRPr="00553E4F">
              <w:rPr>
                <w:rFonts w:ascii="Times New Roman" w:hAnsi="Times New Roman"/>
                <w:color w:val="000000"/>
              </w:rPr>
              <w:t>68</w:t>
            </w:r>
            <w:r w:rsidR="009B4695">
              <w:rPr>
                <w:rFonts w:ascii="Times New Roman" w:hAnsi="Times New Roman"/>
                <w:color w:val="000000"/>
              </w:rPr>
              <w:t>6,</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B4695">
              <w:rPr>
                <w:rFonts w:ascii="Times New Roman" w:hAnsi="Times New Roman"/>
                <w:color w:val="000000"/>
              </w:rPr>
              <w:t>4,</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79</w:t>
            </w:r>
            <w:r w:rsidR="009B4695">
              <w:rPr>
                <w:rFonts w:ascii="Times New Roman" w:hAnsi="Times New Roman"/>
                <w:color w:val="000000"/>
              </w:rPr>
              <w:t>5,</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79</w:t>
            </w:r>
            <w:r w:rsidR="009B4695">
              <w:rPr>
                <w:rFonts w:ascii="Times New Roman" w:hAnsi="Times New Roman"/>
                <w:color w:val="000000"/>
              </w:rPr>
              <w:t>0,</w:t>
            </w:r>
            <w:r w:rsidRPr="00553E4F">
              <w:rPr>
                <w:rFonts w:ascii="Times New Roman" w:hAnsi="Times New Roman"/>
                <w:color w:val="000000"/>
              </w:rPr>
              <w:t>5</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25</w:t>
            </w:r>
            <w:r w:rsidR="009B4695">
              <w:rPr>
                <w:rFonts w:ascii="Times New Roman" w:hAnsi="Times New Roman"/>
                <w:color w:val="000000"/>
              </w:rPr>
              <w:t>7,</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46</w:t>
            </w:r>
            <w:r w:rsidR="009B4695">
              <w:rPr>
                <w:rFonts w:ascii="Times New Roman" w:hAnsi="Times New Roman"/>
                <w:color w:val="000000"/>
              </w:rPr>
              <w:t>3,</w:t>
            </w:r>
            <w:r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8</w:t>
            </w:r>
            <w:r w:rsidR="009B4695">
              <w:rPr>
                <w:rFonts w:ascii="Times New Roman" w:hAnsi="Times New Roman"/>
                <w:color w:val="000000"/>
              </w:rPr>
              <w:t>2,</w:t>
            </w:r>
            <w:r w:rsidRPr="00553E4F">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B4695">
              <w:rPr>
                <w:rFonts w:ascii="Times New Roman" w:hAnsi="Times New Roman"/>
                <w:color w:val="000000"/>
              </w:rPr>
              <w:t>3,</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25</w:t>
            </w:r>
            <w:r w:rsidR="009B4695">
              <w:rPr>
                <w:rFonts w:ascii="Times New Roman" w:hAnsi="Times New Roman"/>
                <w:color w:val="000000"/>
              </w:rPr>
              <w:t>1,</w:t>
            </w:r>
            <w:r w:rsidRPr="007E7A78">
              <w:rPr>
                <w:rFonts w:ascii="Times New Roman" w:hAnsi="Times New Roman"/>
                <w:color w:val="000000"/>
              </w:rPr>
              <w:t>7</w:t>
            </w:r>
          </w:p>
        </w:tc>
      </w:tr>
      <w:tr w:rsidR="007E7A78"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AJas </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w:t>
            </w:r>
            <w:r w:rsidR="009F0162">
              <w:rPr>
                <w:rFonts w:ascii="Times New Roman" w:hAnsi="Times New Roman"/>
                <w:color w:val="000000"/>
              </w:rPr>
              <w:t>.</w:t>
            </w:r>
            <w:r w:rsidRPr="00553E4F">
              <w:rPr>
                <w:rFonts w:ascii="Times New Roman" w:hAnsi="Times New Roman"/>
                <w:color w:val="000000"/>
              </w:rPr>
              <w:t>47</w:t>
            </w:r>
            <w:r w:rsidR="009B4695">
              <w:rPr>
                <w:rFonts w:ascii="Times New Roman" w:hAnsi="Times New Roman"/>
                <w:color w:val="000000"/>
              </w:rPr>
              <w:t>4,</w:t>
            </w:r>
            <w:r w:rsidRPr="00553E4F">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B4695">
              <w:rPr>
                <w:rFonts w:ascii="Times New Roman" w:hAnsi="Times New Roman"/>
                <w:color w:val="000000"/>
              </w:rPr>
              <w:t>4,</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49</w:t>
            </w:r>
            <w:r w:rsidR="009B4695">
              <w:rPr>
                <w:rFonts w:ascii="Times New Roman" w:hAnsi="Times New Roman"/>
                <w:color w:val="000000"/>
              </w:rPr>
              <w:t>6,</w:t>
            </w:r>
            <w:r w:rsidRPr="00553E4F">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F0162">
              <w:rPr>
                <w:rFonts w:ascii="Times New Roman" w:hAnsi="Times New Roman"/>
                <w:color w:val="000000"/>
              </w:rPr>
              <w:t>.</w:t>
            </w:r>
            <w:r w:rsidRPr="00553E4F">
              <w:rPr>
                <w:rFonts w:ascii="Times New Roman" w:hAnsi="Times New Roman"/>
                <w:color w:val="000000"/>
              </w:rPr>
              <w:t>06</w:t>
            </w:r>
            <w:r w:rsidR="009B4695">
              <w:rPr>
                <w:rFonts w:ascii="Times New Roman" w:hAnsi="Times New Roman"/>
                <w:color w:val="000000"/>
              </w:rPr>
              <w:t>8,</w:t>
            </w:r>
            <w:r w:rsidRPr="00553E4F">
              <w:rPr>
                <w:rFonts w:ascii="Times New Roman" w:hAnsi="Times New Roman"/>
                <w:color w:val="000000"/>
              </w:rPr>
              <w:t>9</w:t>
            </w:r>
          </w:p>
        </w:tc>
        <w:tc>
          <w:tcPr>
            <w:tcW w:w="975"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47</w:t>
            </w:r>
            <w:r w:rsidR="009B4695">
              <w:rPr>
                <w:rFonts w:ascii="Times New Roman" w:hAnsi="Times New Roman"/>
                <w:color w:val="000000"/>
              </w:rPr>
              <w:t>6,</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30</w:t>
            </w:r>
            <w:r w:rsidR="009B4695">
              <w:rPr>
                <w:rFonts w:ascii="Times New Roman" w:hAnsi="Times New Roman"/>
                <w:color w:val="000000"/>
              </w:rPr>
              <w:t>4,</w:t>
            </w:r>
            <w:r w:rsidRPr="00553E4F">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5</w:t>
            </w:r>
            <w:r w:rsidR="009B4695">
              <w:rPr>
                <w:rFonts w:ascii="Times New Roman" w:hAnsi="Times New Roman"/>
                <w:color w:val="000000"/>
              </w:rPr>
              <w:t>7,</w:t>
            </w:r>
            <w:r w:rsidRPr="00553E4F">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w:t>
            </w:r>
            <w:r w:rsidR="009B4695">
              <w:rPr>
                <w:rFonts w:ascii="Times New Roman" w:hAnsi="Times New Roman"/>
                <w:color w:val="000000"/>
              </w:rPr>
              <w:t>0,</w:t>
            </w:r>
            <w:r w:rsidRPr="00553E4F">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9B4695">
            <w:pPr>
              <w:jc w:val="right"/>
              <w:rPr>
                <w:rFonts w:ascii="Times New Roman" w:hAnsi="Times New Roman"/>
                <w:color w:val="000000"/>
              </w:rPr>
            </w:pPr>
            <w:r>
              <w:rPr>
                <w:rFonts w:ascii="Times New Roman" w:hAnsi="Times New Roman"/>
                <w:color w:val="000000"/>
              </w:rPr>
              <w:t>4,</w:t>
            </w:r>
            <w:r w:rsidR="007E7A78" w:rsidRPr="00553E4F">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tcPr>
          <w:p w:rsidR="007E7A78" w:rsidRPr="00553E4F" w:rsidRDefault="007E7A78">
            <w:pPr>
              <w:rPr>
                <w:rFonts w:ascii="Times New Roman" w:hAnsi="Times New Roman"/>
                <w:color w:val="000000"/>
              </w:rPr>
            </w:pPr>
            <w:r w:rsidRPr="00553E4F">
              <w:rPr>
                <w:rFonts w:ascii="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6</w:t>
            </w:r>
            <w:r w:rsidR="009B4695">
              <w:rPr>
                <w:rFonts w:ascii="Times New Roman" w:hAnsi="Times New Roman"/>
                <w:color w:val="000000"/>
              </w:rPr>
              <w:t>8,</w:t>
            </w:r>
            <w:r w:rsidRPr="007E7A78">
              <w:rPr>
                <w:rFonts w:ascii="Times New Roman" w:hAnsi="Times New Roman"/>
                <w:color w:val="000000"/>
              </w:rPr>
              <w:t>0</w:t>
            </w:r>
          </w:p>
        </w:tc>
      </w:tr>
      <w:tr w:rsidR="007E7A78" w:rsidRPr="00BF33D5" w:rsidTr="00431272">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7E7A78" w:rsidRPr="007D63A2" w:rsidRDefault="007E7A78" w:rsidP="00431272">
            <w:pPr>
              <w:pStyle w:val="Heading7"/>
              <w:rPr>
                <w:rFonts w:ascii="Times New Roman" w:hAnsi="Times New Roman"/>
                <w:sz w:val="20"/>
              </w:rPr>
            </w:pPr>
            <w:r w:rsidRPr="007D63A2">
              <w:rPr>
                <w:rFonts w:ascii="Times New Roman" w:hAnsi="Times New Roman"/>
                <w:sz w:val="20"/>
              </w:rPr>
              <w:t xml:space="preserve">   GJ :</w:t>
            </w:r>
          </w:p>
        </w:tc>
        <w:tc>
          <w:tcPr>
            <w:tcW w:w="975"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118</w:t>
            </w:r>
            <w:r w:rsidR="009F0162">
              <w:rPr>
                <w:rFonts w:ascii="Times New Roman" w:hAnsi="Times New Roman"/>
                <w:color w:val="000000"/>
              </w:rPr>
              <w:t>.</w:t>
            </w:r>
            <w:r w:rsidRPr="00553E4F">
              <w:rPr>
                <w:rFonts w:ascii="Times New Roman" w:hAnsi="Times New Roman"/>
                <w:color w:val="000000"/>
              </w:rPr>
              <w:t>71</w:t>
            </w:r>
            <w:r w:rsidR="009B4695">
              <w:rPr>
                <w:rFonts w:ascii="Times New Roman" w:hAnsi="Times New Roman"/>
                <w:color w:val="000000"/>
              </w:rPr>
              <w:t>3,</w:t>
            </w:r>
            <w:r w:rsidRPr="00553E4F">
              <w:rPr>
                <w:rFonts w:ascii="Times New Roman" w:hAnsi="Times New Roman"/>
                <w:color w:val="000000"/>
              </w:rPr>
              <w:t>0</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04</w:t>
            </w:r>
            <w:r w:rsidR="009B4695">
              <w:rPr>
                <w:rFonts w:ascii="Times New Roman" w:hAnsi="Times New Roman"/>
                <w:color w:val="000000"/>
              </w:rPr>
              <w:t>1,</w:t>
            </w:r>
            <w:r w:rsidRPr="00553E4F">
              <w:rPr>
                <w:rFonts w:ascii="Times New Roman" w:hAnsi="Times New Roman"/>
                <w:color w:val="000000"/>
              </w:rPr>
              <w:t>3</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13</w:t>
            </w:r>
            <w:r w:rsidR="009F0162">
              <w:rPr>
                <w:rFonts w:ascii="Times New Roman" w:hAnsi="Times New Roman"/>
                <w:color w:val="000000"/>
              </w:rPr>
              <w:t>.</w:t>
            </w:r>
            <w:r w:rsidRPr="00553E4F">
              <w:rPr>
                <w:rFonts w:ascii="Times New Roman" w:hAnsi="Times New Roman"/>
                <w:color w:val="000000"/>
              </w:rPr>
              <w:t>59</w:t>
            </w:r>
            <w:r w:rsidR="009B4695">
              <w:rPr>
                <w:rFonts w:ascii="Times New Roman" w:hAnsi="Times New Roman"/>
                <w:color w:val="000000"/>
              </w:rPr>
              <w:t>4,</w:t>
            </w:r>
            <w:r w:rsidRPr="00553E4F">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F0162">
              <w:rPr>
                <w:rFonts w:ascii="Times New Roman" w:hAnsi="Times New Roman"/>
                <w:color w:val="000000"/>
              </w:rPr>
              <w:t>.</w:t>
            </w:r>
            <w:r w:rsidRPr="00553E4F">
              <w:rPr>
                <w:rFonts w:ascii="Times New Roman" w:hAnsi="Times New Roman"/>
                <w:color w:val="000000"/>
              </w:rPr>
              <w:t>80</w:t>
            </w:r>
            <w:r w:rsidR="009B4695">
              <w:rPr>
                <w:rFonts w:ascii="Times New Roman" w:hAnsi="Times New Roman"/>
                <w:color w:val="000000"/>
              </w:rPr>
              <w:t>2,</w:t>
            </w:r>
            <w:r w:rsidRPr="00553E4F">
              <w:rPr>
                <w:rFonts w:ascii="Times New Roman" w:hAnsi="Times New Roman"/>
                <w:color w:val="000000"/>
              </w:rPr>
              <w:t>2</w:t>
            </w:r>
          </w:p>
        </w:tc>
        <w:tc>
          <w:tcPr>
            <w:tcW w:w="975"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24</w:t>
            </w:r>
            <w:r w:rsidR="009F0162">
              <w:rPr>
                <w:rFonts w:ascii="Times New Roman" w:hAnsi="Times New Roman"/>
                <w:color w:val="000000"/>
              </w:rPr>
              <w:t>.</w:t>
            </w:r>
            <w:r w:rsidRPr="00553E4F">
              <w:rPr>
                <w:rFonts w:ascii="Times New Roman" w:hAnsi="Times New Roman"/>
                <w:color w:val="000000"/>
              </w:rPr>
              <w:t>44</w:t>
            </w:r>
            <w:r w:rsidR="009B4695">
              <w:rPr>
                <w:rFonts w:ascii="Times New Roman" w:hAnsi="Times New Roman"/>
                <w:color w:val="000000"/>
              </w:rPr>
              <w:t>8,</w:t>
            </w:r>
            <w:r w:rsidRPr="00553E4F">
              <w:rPr>
                <w:rFonts w:ascii="Times New Roman" w:hAnsi="Times New Roman"/>
                <w:color w:val="000000"/>
              </w:rPr>
              <w:t>5</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21</w:t>
            </w:r>
            <w:r w:rsidR="009F0162">
              <w:rPr>
                <w:rFonts w:ascii="Times New Roman" w:hAnsi="Times New Roman"/>
                <w:color w:val="000000"/>
              </w:rPr>
              <w:t>.</w:t>
            </w:r>
            <w:r w:rsidRPr="00553E4F">
              <w:rPr>
                <w:rFonts w:ascii="Times New Roman" w:hAnsi="Times New Roman"/>
                <w:color w:val="000000"/>
              </w:rPr>
              <w:t>28</w:t>
            </w:r>
            <w:r w:rsidR="009B4695">
              <w:rPr>
                <w:rFonts w:ascii="Times New Roman" w:hAnsi="Times New Roman"/>
                <w:color w:val="000000"/>
              </w:rPr>
              <w:t>1,</w:t>
            </w:r>
            <w:r w:rsidRPr="00553E4F">
              <w:rPr>
                <w:rFonts w:ascii="Times New Roman" w:hAnsi="Times New Roman"/>
                <w:color w:val="000000"/>
              </w:rPr>
              <w:t>4</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14</w:t>
            </w:r>
            <w:r w:rsidR="009F0162">
              <w:rPr>
                <w:rFonts w:ascii="Times New Roman" w:hAnsi="Times New Roman"/>
                <w:color w:val="000000"/>
              </w:rPr>
              <w:t>.</w:t>
            </w:r>
            <w:r w:rsidRPr="00553E4F">
              <w:rPr>
                <w:rFonts w:ascii="Times New Roman" w:hAnsi="Times New Roman"/>
                <w:color w:val="000000"/>
              </w:rPr>
              <w:t>85</w:t>
            </w:r>
            <w:r w:rsidR="009B4695">
              <w:rPr>
                <w:rFonts w:ascii="Times New Roman" w:hAnsi="Times New Roman"/>
                <w:color w:val="000000"/>
              </w:rPr>
              <w:t>3,</w:t>
            </w:r>
            <w:r w:rsidRPr="00553E4F">
              <w:rPr>
                <w:rFonts w:ascii="Times New Roman" w:hAnsi="Times New Roman"/>
                <w:color w:val="000000"/>
              </w:rPr>
              <w:t>4</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9</w:t>
            </w:r>
            <w:r w:rsidR="009F0162">
              <w:rPr>
                <w:rFonts w:ascii="Times New Roman" w:hAnsi="Times New Roman"/>
                <w:color w:val="000000"/>
              </w:rPr>
              <w:t>.</w:t>
            </w:r>
            <w:r w:rsidRPr="00553E4F">
              <w:rPr>
                <w:rFonts w:ascii="Times New Roman" w:hAnsi="Times New Roman"/>
                <w:color w:val="000000"/>
              </w:rPr>
              <w:t>80</w:t>
            </w:r>
            <w:r w:rsidR="009B4695">
              <w:rPr>
                <w:rFonts w:ascii="Times New Roman" w:hAnsi="Times New Roman"/>
                <w:color w:val="000000"/>
              </w:rPr>
              <w:t>8,</w:t>
            </w:r>
            <w:r w:rsidRPr="00553E4F">
              <w:rPr>
                <w:rFonts w:ascii="Times New Roman" w:hAnsi="Times New Roman"/>
                <w:color w:val="000000"/>
              </w:rPr>
              <w:t>8</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w:t>
            </w:r>
            <w:r w:rsidR="009F0162">
              <w:rPr>
                <w:rFonts w:ascii="Times New Roman" w:hAnsi="Times New Roman"/>
                <w:color w:val="000000"/>
              </w:rPr>
              <w:t>.</w:t>
            </w:r>
            <w:r w:rsidRPr="00553E4F">
              <w:rPr>
                <w:rFonts w:ascii="Times New Roman" w:hAnsi="Times New Roman"/>
                <w:color w:val="000000"/>
              </w:rPr>
              <w:t>94</w:t>
            </w:r>
            <w:r w:rsidR="009B4695">
              <w:rPr>
                <w:rFonts w:ascii="Times New Roman" w:hAnsi="Times New Roman"/>
                <w:color w:val="000000"/>
              </w:rPr>
              <w:t>3,</w:t>
            </w:r>
            <w:r w:rsidRPr="00553E4F">
              <w:rPr>
                <w:rFonts w:ascii="Times New Roman" w:hAnsi="Times New Roman"/>
                <w:color w:val="000000"/>
              </w:rPr>
              <w:t>3</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2</w:t>
            </w:r>
            <w:r w:rsidR="009F0162">
              <w:rPr>
                <w:rFonts w:ascii="Times New Roman" w:hAnsi="Times New Roman"/>
                <w:color w:val="000000"/>
              </w:rPr>
              <w:t>.</w:t>
            </w:r>
            <w:r w:rsidRPr="00553E4F">
              <w:rPr>
                <w:rFonts w:ascii="Times New Roman" w:hAnsi="Times New Roman"/>
                <w:color w:val="000000"/>
              </w:rPr>
              <w:t>49</w:t>
            </w:r>
            <w:r w:rsidR="009B4695">
              <w:rPr>
                <w:rFonts w:ascii="Times New Roman" w:hAnsi="Times New Roman"/>
                <w:color w:val="000000"/>
              </w:rPr>
              <w:t>0,</w:t>
            </w:r>
            <w:r w:rsidRPr="00553E4F">
              <w:rPr>
                <w:rFonts w:ascii="Times New Roman" w:hAnsi="Times New Roman"/>
                <w:color w:val="000000"/>
              </w:rPr>
              <w:t>3</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553E4F" w:rsidRDefault="007E7A78">
            <w:pPr>
              <w:jc w:val="right"/>
              <w:rPr>
                <w:rFonts w:ascii="Times New Roman" w:hAnsi="Times New Roman"/>
                <w:color w:val="000000"/>
              </w:rPr>
            </w:pPr>
            <w:r w:rsidRPr="00553E4F">
              <w:rPr>
                <w:rFonts w:ascii="Times New Roman" w:hAnsi="Times New Roman"/>
                <w:color w:val="000000"/>
              </w:rPr>
              <w:t>44</w:t>
            </w:r>
            <w:r w:rsidR="009B4695">
              <w:rPr>
                <w:rFonts w:ascii="Times New Roman" w:hAnsi="Times New Roman"/>
                <w:color w:val="000000"/>
              </w:rPr>
              <w:t>9,</w:t>
            </w:r>
            <w:r w:rsidRPr="00553E4F">
              <w:rPr>
                <w:rFonts w:ascii="Times New Roman" w:hAnsi="Times New Roman"/>
                <w:color w:val="000000"/>
              </w:rPr>
              <w:t>7</w:t>
            </w:r>
          </w:p>
        </w:tc>
        <w:tc>
          <w:tcPr>
            <w:tcW w:w="960" w:type="dxa"/>
            <w:tcBorders>
              <w:top w:val="single" w:sz="4" w:space="0" w:color="auto"/>
              <w:left w:val="nil"/>
              <w:bottom w:val="single" w:sz="4" w:space="0" w:color="auto"/>
              <w:right w:val="single" w:sz="4" w:space="0" w:color="auto"/>
            </w:tcBorders>
            <w:shd w:val="clear" w:color="auto" w:fill="BFBFBF"/>
            <w:noWrap/>
            <w:vAlign w:val="bottom"/>
          </w:tcPr>
          <w:p w:rsidR="007E7A78" w:rsidRPr="007E7A78" w:rsidRDefault="007E7A78">
            <w:pPr>
              <w:jc w:val="right"/>
              <w:rPr>
                <w:rFonts w:ascii="Times New Roman" w:hAnsi="Times New Roman"/>
                <w:color w:val="000000"/>
              </w:rPr>
            </w:pPr>
            <w:r w:rsidRPr="007E7A78">
              <w:rPr>
                <w:rFonts w:ascii="Times New Roman" w:hAnsi="Times New Roman"/>
                <w:color w:val="000000"/>
              </w:rPr>
              <w:t>7</w:t>
            </w:r>
            <w:r w:rsidR="009F0162">
              <w:rPr>
                <w:rFonts w:ascii="Times New Roman" w:hAnsi="Times New Roman"/>
                <w:color w:val="000000"/>
              </w:rPr>
              <w:t>.</w:t>
            </w:r>
            <w:r w:rsidRPr="007E7A78">
              <w:rPr>
                <w:rFonts w:ascii="Times New Roman" w:hAnsi="Times New Roman"/>
                <w:color w:val="000000"/>
              </w:rPr>
              <w:t>98</w:t>
            </w:r>
            <w:r w:rsidR="009B4695">
              <w:rPr>
                <w:rFonts w:ascii="Times New Roman" w:hAnsi="Times New Roman"/>
                <w:color w:val="000000"/>
              </w:rPr>
              <w:t>1,</w:t>
            </w:r>
            <w:r w:rsidRPr="007E7A78">
              <w:rPr>
                <w:rFonts w:ascii="Times New Roman" w:hAnsi="Times New Roman"/>
                <w:color w:val="000000"/>
              </w:rPr>
              <w:t>6</w:t>
            </w:r>
          </w:p>
        </w:tc>
      </w:tr>
    </w:tbl>
    <w:p w:rsidR="00A260F8" w:rsidRDefault="00A260F8" w:rsidP="00A260F8">
      <w:pPr>
        <w:pStyle w:val="Title"/>
        <w:rPr>
          <w:b w:val="0"/>
        </w:rPr>
      </w:pPr>
    </w:p>
    <w:p w:rsidR="00A260F8" w:rsidRPr="00BF33D5" w:rsidRDefault="00A260F8" w:rsidP="00A260F8">
      <w:pPr>
        <w:pStyle w:val="Title"/>
        <w:rPr>
          <w:b w:val="0"/>
        </w:rPr>
      </w:pPr>
    </w:p>
    <w:p w:rsidR="00A260F8" w:rsidRPr="00BF33D5" w:rsidRDefault="00A260F8" w:rsidP="00A260F8">
      <w:pPr>
        <w:pStyle w:val="Title"/>
        <w:rPr>
          <w:b w:val="0"/>
          <w:bCs/>
          <w:vertAlign w:val="superscript"/>
        </w:rPr>
      </w:pPr>
      <w:r w:rsidRPr="00BF33D5">
        <w:rPr>
          <w:b w:val="0"/>
        </w:rPr>
        <w:t xml:space="preserve">Tabela </w:t>
      </w:r>
      <w:r w:rsidR="009B4695">
        <w:rPr>
          <w:b w:val="0"/>
        </w:rPr>
        <w:t>4</w:t>
      </w:r>
      <w:r w:rsidR="009F0162">
        <w:rPr>
          <w:b w:val="0"/>
        </w:rPr>
        <w:t>.</w:t>
      </w:r>
      <w:r w:rsidR="009B4695">
        <w:rPr>
          <w:b w:val="0"/>
        </w:rPr>
        <w:t>7</w:t>
      </w:r>
      <w:r w:rsidR="009F0162">
        <w:rPr>
          <w:b w:val="0"/>
        </w:rPr>
        <w:t>.</w:t>
      </w:r>
      <w:r w:rsidRPr="00BF33D5">
        <w:rPr>
          <w:b w:val="0"/>
        </w:rPr>
        <w:t>-</w:t>
      </w:r>
      <w:r w:rsidR="009B4695">
        <w:rPr>
          <w:b w:val="0"/>
        </w:rPr>
        <w:t>3</w:t>
      </w:r>
      <w:r w:rsidR="009F0162">
        <w:rPr>
          <w:b w:val="0"/>
        </w:rPr>
        <w:t>.</w:t>
      </w:r>
      <w:r w:rsidRPr="00BF33D5">
        <w:rPr>
          <w:b w:val="0"/>
        </w:rPr>
        <w:t xml:space="preserve"> – Stanje šuma po debljinskoj strukturi zbirno za GJ                                                                                                          </w:t>
      </w:r>
      <w:r w:rsidRPr="00BF33D5">
        <w:rPr>
          <w:b w:val="0"/>
          <w:bCs/>
        </w:rPr>
        <w:t>m</w:t>
      </w:r>
      <w:r w:rsidRPr="00BF33D5">
        <w:rPr>
          <w:b w:val="0"/>
          <w:bCs/>
          <w:vertAlign w:val="superscript"/>
        </w:rPr>
        <w:t>3</w:t>
      </w:r>
    </w:p>
    <w:tbl>
      <w:tblPr>
        <w:tblW w:w="13270" w:type="dxa"/>
        <w:tblInd w:w="70" w:type="dxa"/>
        <w:tblCellMar>
          <w:left w:w="70" w:type="dxa"/>
          <w:right w:w="70" w:type="dxa"/>
        </w:tblCellMar>
        <w:tblLook w:val="04A0"/>
      </w:tblPr>
      <w:tblGrid>
        <w:gridCol w:w="1720"/>
        <w:gridCol w:w="975"/>
        <w:gridCol w:w="960"/>
        <w:gridCol w:w="960"/>
        <w:gridCol w:w="960"/>
        <w:gridCol w:w="975"/>
        <w:gridCol w:w="960"/>
        <w:gridCol w:w="960"/>
        <w:gridCol w:w="960"/>
        <w:gridCol w:w="960"/>
        <w:gridCol w:w="960"/>
        <w:gridCol w:w="960"/>
        <w:gridCol w:w="960"/>
      </w:tblGrid>
      <w:tr w:rsidR="00A260F8" w:rsidRPr="00BF33D5" w:rsidTr="00431272">
        <w:trPr>
          <w:trHeight w:val="255"/>
        </w:trPr>
        <w:tc>
          <w:tcPr>
            <w:tcW w:w="1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Za celu GJ</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svega</w:t>
            </w:r>
          </w:p>
        </w:tc>
        <w:tc>
          <w:tcPr>
            <w:tcW w:w="9615" w:type="dxa"/>
            <w:gridSpan w:val="10"/>
            <w:tcBorders>
              <w:top w:val="single" w:sz="4" w:space="0" w:color="auto"/>
              <w:left w:val="nil"/>
              <w:bottom w:val="single" w:sz="4" w:space="0" w:color="auto"/>
              <w:right w:val="single" w:sz="4" w:space="0" w:color="000000"/>
            </w:tcBorders>
            <w:shd w:val="clear" w:color="auto" w:fill="D9D9D9"/>
            <w:noWrap/>
            <w:vAlign w:val="bottom"/>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Z A P R E M I N A  P O   D E B L J I N S K I M   R A Z R E D I M 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Iv</w:t>
            </w:r>
          </w:p>
        </w:tc>
      </w:tr>
      <w:tr w:rsidR="00A260F8" w:rsidRPr="00BF33D5" w:rsidTr="00431272">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do 10 cm</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11 do 20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21 do 30</w:t>
            </w:r>
          </w:p>
        </w:tc>
        <w:tc>
          <w:tcPr>
            <w:tcW w:w="975"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31 do 40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41 do 50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51 do 60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61 do 70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71 do 80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81 do 90</w:t>
            </w:r>
          </w:p>
        </w:tc>
        <w:tc>
          <w:tcPr>
            <w:tcW w:w="96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iznad 90</w:t>
            </w:r>
          </w:p>
        </w:tc>
        <w:tc>
          <w:tcPr>
            <w:tcW w:w="9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r>
      <w:tr w:rsidR="00A260F8" w:rsidRPr="00BF33D5" w:rsidTr="00431272">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0</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II</w:t>
            </w:r>
          </w:p>
        </w:tc>
        <w:tc>
          <w:tcPr>
            <w:tcW w:w="97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III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IV</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VII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VIII</w:t>
            </w:r>
          </w:p>
        </w:tc>
        <w:tc>
          <w:tcPr>
            <w:tcW w:w="96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IX</w:t>
            </w:r>
          </w:p>
        </w:tc>
        <w:tc>
          <w:tcPr>
            <w:tcW w:w="9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lang w:val="sr-Latn-CS" w:eastAsia="sr-Latn-CS"/>
              </w:rPr>
            </w:pPr>
          </w:p>
        </w:tc>
      </w:tr>
      <w:tr w:rsidR="00E13F0A" w:rsidRPr="00BF33D5" w:rsidTr="0043127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E13F0A" w:rsidRPr="00BF33D5" w:rsidRDefault="00E13F0A"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Po deb.razredima</w:t>
            </w:r>
          </w:p>
        </w:tc>
        <w:tc>
          <w:tcPr>
            <w:tcW w:w="975"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118</w:t>
            </w:r>
            <w:r w:rsidR="00806048">
              <w:rPr>
                <w:rFonts w:ascii="Times New Roman" w:hAnsi="Times New Roman"/>
                <w:color w:val="000000"/>
              </w:rPr>
              <w:t>.</w:t>
            </w:r>
            <w:r w:rsidRPr="00581656">
              <w:rPr>
                <w:rFonts w:ascii="Times New Roman" w:hAnsi="Times New Roman"/>
                <w:color w:val="000000"/>
              </w:rPr>
              <w:t>71</w:t>
            </w:r>
            <w:r w:rsidR="009B4695">
              <w:rPr>
                <w:rFonts w:ascii="Times New Roman" w:hAnsi="Times New Roman"/>
                <w:color w:val="000000"/>
              </w:rPr>
              <w:t>3,</w:t>
            </w:r>
            <w:r w:rsidRPr="00581656">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2</w:t>
            </w:r>
            <w:r w:rsidR="00806048">
              <w:rPr>
                <w:rFonts w:ascii="Times New Roman" w:hAnsi="Times New Roman"/>
                <w:color w:val="000000"/>
              </w:rPr>
              <w:t>.</w:t>
            </w:r>
            <w:r w:rsidRPr="00581656">
              <w:rPr>
                <w:rFonts w:ascii="Times New Roman" w:hAnsi="Times New Roman"/>
                <w:color w:val="000000"/>
              </w:rPr>
              <w:t>04</w:t>
            </w:r>
            <w:r w:rsidR="009B4695">
              <w:rPr>
                <w:rFonts w:ascii="Times New Roman" w:hAnsi="Times New Roman"/>
                <w:color w:val="000000"/>
              </w:rPr>
              <w:t>1,</w:t>
            </w:r>
            <w:r w:rsidRPr="00581656">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13</w:t>
            </w:r>
            <w:r w:rsidR="00806048">
              <w:rPr>
                <w:rFonts w:ascii="Times New Roman" w:hAnsi="Times New Roman"/>
                <w:color w:val="000000"/>
              </w:rPr>
              <w:t>.</w:t>
            </w:r>
            <w:r w:rsidRPr="00581656">
              <w:rPr>
                <w:rFonts w:ascii="Times New Roman" w:hAnsi="Times New Roman"/>
                <w:color w:val="000000"/>
              </w:rPr>
              <w:t>59</w:t>
            </w:r>
            <w:r w:rsidR="009B4695">
              <w:rPr>
                <w:rFonts w:ascii="Times New Roman" w:hAnsi="Times New Roman"/>
                <w:color w:val="000000"/>
              </w:rPr>
              <w:t>4,</w:t>
            </w:r>
            <w:r w:rsidRPr="00581656">
              <w:rPr>
                <w:rFonts w:ascii="Times New Roman" w:hAnsi="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24</w:t>
            </w:r>
            <w:r w:rsidR="00806048">
              <w:rPr>
                <w:rFonts w:ascii="Times New Roman" w:hAnsi="Times New Roman"/>
                <w:color w:val="000000"/>
              </w:rPr>
              <w:t>.</w:t>
            </w:r>
            <w:r w:rsidRPr="00581656">
              <w:rPr>
                <w:rFonts w:ascii="Times New Roman" w:hAnsi="Times New Roman"/>
                <w:color w:val="000000"/>
              </w:rPr>
              <w:t>80</w:t>
            </w:r>
            <w:r w:rsidR="009B4695">
              <w:rPr>
                <w:rFonts w:ascii="Times New Roman" w:hAnsi="Times New Roman"/>
                <w:color w:val="000000"/>
              </w:rPr>
              <w:t>2,</w:t>
            </w:r>
            <w:r w:rsidRPr="00581656">
              <w:rPr>
                <w:rFonts w:ascii="Times New Roman" w:hAnsi="Times New Roman"/>
                <w:color w:val="000000"/>
              </w:rPr>
              <w:t>2</w:t>
            </w:r>
          </w:p>
        </w:tc>
        <w:tc>
          <w:tcPr>
            <w:tcW w:w="975"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24</w:t>
            </w:r>
            <w:r w:rsidR="00806048">
              <w:rPr>
                <w:rFonts w:ascii="Times New Roman" w:hAnsi="Times New Roman"/>
                <w:color w:val="000000"/>
              </w:rPr>
              <w:t>.</w:t>
            </w:r>
            <w:r w:rsidRPr="00581656">
              <w:rPr>
                <w:rFonts w:ascii="Times New Roman" w:hAnsi="Times New Roman"/>
                <w:color w:val="000000"/>
              </w:rPr>
              <w:t>44</w:t>
            </w:r>
            <w:r w:rsidR="009B4695">
              <w:rPr>
                <w:rFonts w:ascii="Times New Roman" w:hAnsi="Times New Roman"/>
                <w:color w:val="000000"/>
              </w:rPr>
              <w:t>8,</w:t>
            </w:r>
            <w:r w:rsidRPr="00581656">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21</w:t>
            </w:r>
            <w:r w:rsidR="00806048">
              <w:rPr>
                <w:rFonts w:ascii="Times New Roman" w:hAnsi="Times New Roman"/>
                <w:color w:val="000000"/>
              </w:rPr>
              <w:t>.</w:t>
            </w:r>
            <w:r w:rsidRPr="00581656">
              <w:rPr>
                <w:rFonts w:ascii="Times New Roman" w:hAnsi="Times New Roman"/>
                <w:color w:val="000000"/>
              </w:rPr>
              <w:t>28</w:t>
            </w:r>
            <w:r w:rsidR="009B4695">
              <w:rPr>
                <w:rFonts w:ascii="Times New Roman" w:hAnsi="Times New Roman"/>
                <w:color w:val="000000"/>
              </w:rPr>
              <w:t>1,</w:t>
            </w:r>
            <w:r w:rsidRPr="00581656">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14</w:t>
            </w:r>
            <w:r w:rsidR="00806048">
              <w:rPr>
                <w:rFonts w:ascii="Times New Roman" w:hAnsi="Times New Roman"/>
                <w:color w:val="000000"/>
              </w:rPr>
              <w:t>.</w:t>
            </w:r>
            <w:r w:rsidRPr="00581656">
              <w:rPr>
                <w:rFonts w:ascii="Times New Roman" w:hAnsi="Times New Roman"/>
                <w:color w:val="000000"/>
              </w:rPr>
              <w:t>85</w:t>
            </w:r>
            <w:r w:rsidR="009B4695">
              <w:rPr>
                <w:rFonts w:ascii="Times New Roman" w:hAnsi="Times New Roman"/>
                <w:color w:val="000000"/>
              </w:rPr>
              <w:t>3,</w:t>
            </w:r>
            <w:r w:rsidRPr="00581656">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9</w:t>
            </w:r>
            <w:r w:rsidR="00806048">
              <w:rPr>
                <w:rFonts w:ascii="Times New Roman" w:hAnsi="Times New Roman"/>
                <w:color w:val="000000"/>
              </w:rPr>
              <w:t>.</w:t>
            </w:r>
            <w:r w:rsidRPr="00581656">
              <w:rPr>
                <w:rFonts w:ascii="Times New Roman" w:hAnsi="Times New Roman"/>
                <w:color w:val="000000"/>
              </w:rPr>
              <w:t>80</w:t>
            </w:r>
            <w:r w:rsidR="009B4695">
              <w:rPr>
                <w:rFonts w:ascii="Times New Roman" w:hAnsi="Times New Roman"/>
                <w:color w:val="000000"/>
              </w:rPr>
              <w:t>8,</w:t>
            </w:r>
            <w:r w:rsidRPr="00581656">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4</w:t>
            </w:r>
            <w:r w:rsidR="00806048">
              <w:rPr>
                <w:rFonts w:ascii="Times New Roman" w:hAnsi="Times New Roman"/>
                <w:color w:val="000000"/>
              </w:rPr>
              <w:t>.</w:t>
            </w:r>
            <w:r w:rsidRPr="00581656">
              <w:rPr>
                <w:rFonts w:ascii="Times New Roman" w:hAnsi="Times New Roman"/>
                <w:color w:val="000000"/>
              </w:rPr>
              <w:t>94</w:t>
            </w:r>
            <w:r w:rsidR="009B4695">
              <w:rPr>
                <w:rFonts w:ascii="Times New Roman" w:hAnsi="Times New Roman"/>
                <w:color w:val="000000"/>
              </w:rPr>
              <w:t>3,</w:t>
            </w:r>
            <w:r w:rsidRPr="00581656">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2</w:t>
            </w:r>
            <w:r w:rsidR="00806048">
              <w:rPr>
                <w:rFonts w:ascii="Times New Roman" w:hAnsi="Times New Roman"/>
                <w:color w:val="000000"/>
              </w:rPr>
              <w:t>.</w:t>
            </w:r>
            <w:r w:rsidRPr="00581656">
              <w:rPr>
                <w:rFonts w:ascii="Times New Roman" w:hAnsi="Times New Roman"/>
                <w:color w:val="000000"/>
              </w:rPr>
              <w:t>49</w:t>
            </w:r>
            <w:r w:rsidR="009B4695">
              <w:rPr>
                <w:rFonts w:ascii="Times New Roman" w:hAnsi="Times New Roman"/>
                <w:color w:val="000000"/>
              </w:rPr>
              <w:t>0,</w:t>
            </w:r>
            <w:r w:rsidRPr="00581656">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44</w:t>
            </w:r>
            <w:r w:rsidR="009B4695">
              <w:rPr>
                <w:rFonts w:ascii="Times New Roman" w:hAnsi="Times New Roman"/>
                <w:color w:val="000000"/>
              </w:rPr>
              <w:t>9,</w:t>
            </w:r>
            <w:r w:rsidRPr="00581656">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rsidR="00E13F0A" w:rsidRPr="00581656" w:rsidRDefault="007E7A78">
            <w:pPr>
              <w:jc w:val="right"/>
              <w:rPr>
                <w:rFonts w:ascii="Times New Roman" w:hAnsi="Times New Roman"/>
                <w:color w:val="000000"/>
              </w:rPr>
            </w:pPr>
            <w:r w:rsidRPr="007E7A78">
              <w:rPr>
                <w:rFonts w:ascii="Times New Roman" w:hAnsi="Times New Roman"/>
                <w:color w:val="000000"/>
              </w:rPr>
              <w:t>798</w:t>
            </w:r>
            <w:r w:rsidR="009B4695">
              <w:rPr>
                <w:rFonts w:ascii="Times New Roman" w:hAnsi="Times New Roman"/>
                <w:color w:val="000000"/>
              </w:rPr>
              <w:t>1,</w:t>
            </w:r>
            <w:r w:rsidRPr="007E7A78">
              <w:rPr>
                <w:rFonts w:ascii="Times New Roman" w:hAnsi="Times New Roman"/>
                <w:color w:val="000000"/>
              </w:rPr>
              <w:t>6</w:t>
            </w:r>
          </w:p>
        </w:tc>
      </w:tr>
      <w:tr w:rsidR="00E13F0A" w:rsidRPr="00BF33D5" w:rsidTr="00431272">
        <w:trPr>
          <w:trHeight w:val="259"/>
        </w:trPr>
        <w:tc>
          <w:tcPr>
            <w:tcW w:w="1720" w:type="dxa"/>
            <w:vMerge w:val="restart"/>
            <w:tcBorders>
              <w:top w:val="nil"/>
              <w:left w:val="single" w:sz="4" w:space="0" w:color="auto"/>
              <w:right w:val="single" w:sz="4" w:space="0" w:color="auto"/>
            </w:tcBorders>
            <w:shd w:val="clear" w:color="auto" w:fill="auto"/>
            <w:vAlign w:val="center"/>
          </w:tcPr>
          <w:p w:rsidR="00E13F0A" w:rsidRPr="00BF33D5" w:rsidRDefault="00E13F0A" w:rsidP="00431272">
            <w:pPr>
              <w:jc w:val="center"/>
              <w:rPr>
                <w:rFonts w:ascii="Times New Roman" w:hAnsi="Times New Roman"/>
                <w:color w:val="000000"/>
                <w:lang w:val="sr-Latn-CS" w:eastAsia="sr-Latn-CS"/>
              </w:rPr>
            </w:pPr>
            <w:r w:rsidRPr="00BF33D5">
              <w:rPr>
                <w:rFonts w:ascii="Times New Roman" w:hAnsi="Times New Roman"/>
                <w:color w:val="000000"/>
                <w:lang w:val="sr-Latn-CS" w:eastAsia="sr-Latn-CS"/>
              </w:rPr>
              <w:t>Po klasama deb.razreda</w:t>
            </w:r>
          </w:p>
        </w:tc>
        <w:tc>
          <w:tcPr>
            <w:tcW w:w="975" w:type="dxa"/>
            <w:tcBorders>
              <w:top w:val="nil"/>
              <w:left w:val="nil"/>
              <w:bottom w:val="single" w:sz="4" w:space="0" w:color="auto"/>
              <w:right w:val="single" w:sz="4" w:space="0" w:color="auto"/>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118</w:t>
            </w:r>
            <w:r w:rsidR="00806048">
              <w:rPr>
                <w:rFonts w:ascii="Times New Roman" w:hAnsi="Times New Roman"/>
                <w:color w:val="000000"/>
              </w:rPr>
              <w:t>.</w:t>
            </w:r>
            <w:r w:rsidRPr="00581656">
              <w:rPr>
                <w:rFonts w:ascii="Times New Roman" w:hAnsi="Times New Roman"/>
                <w:color w:val="000000"/>
              </w:rPr>
              <w:t>71</w:t>
            </w:r>
            <w:r w:rsidR="009B4695">
              <w:rPr>
                <w:rFonts w:ascii="Times New Roman" w:hAnsi="Times New Roman"/>
                <w:color w:val="000000"/>
              </w:rPr>
              <w:t>3,</w:t>
            </w:r>
            <w:r w:rsidRPr="00581656">
              <w:rPr>
                <w:rFonts w:ascii="Times New Roman" w:hAnsi="Times New Roman"/>
                <w:color w:val="000000"/>
              </w:rPr>
              <w:t>0</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40</w:t>
            </w:r>
            <w:r w:rsidR="00806048">
              <w:rPr>
                <w:rFonts w:ascii="Times New Roman" w:hAnsi="Times New Roman"/>
                <w:color w:val="000000"/>
              </w:rPr>
              <w:t>.</w:t>
            </w:r>
            <w:r w:rsidRPr="00581656">
              <w:rPr>
                <w:rFonts w:ascii="Times New Roman" w:hAnsi="Times New Roman"/>
                <w:color w:val="000000"/>
              </w:rPr>
              <w:t>43</w:t>
            </w:r>
            <w:r w:rsidR="009B4695">
              <w:rPr>
                <w:rFonts w:ascii="Times New Roman" w:hAnsi="Times New Roman"/>
                <w:color w:val="000000"/>
              </w:rPr>
              <w:t>7,</w:t>
            </w:r>
            <w:r w:rsidRPr="00581656">
              <w:rPr>
                <w:rFonts w:ascii="Times New Roman" w:hAnsi="Times New Roman"/>
                <w:color w:val="000000"/>
              </w:rPr>
              <w:t>6</w:t>
            </w:r>
          </w:p>
        </w:tc>
        <w:tc>
          <w:tcPr>
            <w:tcW w:w="1935" w:type="dxa"/>
            <w:gridSpan w:val="2"/>
            <w:tcBorders>
              <w:top w:val="single" w:sz="4" w:space="0" w:color="auto"/>
              <w:left w:val="nil"/>
              <w:bottom w:val="single" w:sz="4" w:space="0" w:color="auto"/>
              <w:right w:val="single" w:sz="4" w:space="0" w:color="000000"/>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45</w:t>
            </w:r>
            <w:r w:rsidR="00806048">
              <w:rPr>
                <w:rFonts w:ascii="Times New Roman" w:hAnsi="Times New Roman"/>
                <w:color w:val="000000"/>
              </w:rPr>
              <w:t>.</w:t>
            </w:r>
            <w:r w:rsidRPr="00581656">
              <w:rPr>
                <w:rFonts w:ascii="Times New Roman" w:hAnsi="Times New Roman"/>
                <w:color w:val="000000"/>
              </w:rPr>
              <w:t>72</w:t>
            </w:r>
            <w:r w:rsidR="009B4695">
              <w:rPr>
                <w:rFonts w:ascii="Times New Roman" w:hAnsi="Times New Roman"/>
                <w:color w:val="000000"/>
              </w:rPr>
              <w:t>9,</w:t>
            </w:r>
            <w:r w:rsidRPr="00581656">
              <w:rPr>
                <w:rFonts w:ascii="Times New Roman" w:hAnsi="Times New Roman"/>
                <w:color w:val="000000"/>
              </w:rPr>
              <w:t>9</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32</w:t>
            </w:r>
            <w:r w:rsidR="00806048">
              <w:rPr>
                <w:rFonts w:ascii="Times New Roman" w:hAnsi="Times New Roman"/>
                <w:color w:val="000000"/>
              </w:rPr>
              <w:t>.</w:t>
            </w:r>
            <w:r w:rsidRPr="00581656">
              <w:rPr>
                <w:rFonts w:ascii="Times New Roman" w:hAnsi="Times New Roman"/>
                <w:color w:val="000000"/>
              </w:rPr>
              <w:t>54</w:t>
            </w:r>
            <w:r w:rsidR="009B4695">
              <w:rPr>
                <w:rFonts w:ascii="Times New Roman" w:hAnsi="Times New Roman"/>
                <w:color w:val="000000"/>
              </w:rPr>
              <w:t>5,</w:t>
            </w:r>
            <w:r w:rsidRPr="00581656">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tcPr>
          <w:p w:rsidR="00E13F0A" w:rsidRPr="00581656" w:rsidRDefault="00E13F0A" w:rsidP="00431272">
            <w:pPr>
              <w:jc w:val="right"/>
              <w:rPr>
                <w:rFonts w:ascii="Times New Roman" w:hAnsi="Times New Roman"/>
              </w:rPr>
            </w:pPr>
          </w:p>
        </w:tc>
      </w:tr>
      <w:tr w:rsidR="00E13F0A" w:rsidRPr="00BF33D5" w:rsidTr="00431272">
        <w:trPr>
          <w:trHeight w:val="259"/>
        </w:trPr>
        <w:tc>
          <w:tcPr>
            <w:tcW w:w="1720" w:type="dxa"/>
            <w:vMerge/>
            <w:tcBorders>
              <w:left w:val="single" w:sz="4" w:space="0" w:color="auto"/>
              <w:bottom w:val="single" w:sz="4" w:space="0" w:color="auto"/>
              <w:right w:val="single" w:sz="4" w:space="0" w:color="auto"/>
            </w:tcBorders>
            <w:shd w:val="clear" w:color="auto" w:fill="auto"/>
            <w:noWrap/>
            <w:vAlign w:val="bottom"/>
          </w:tcPr>
          <w:p w:rsidR="00E13F0A" w:rsidRPr="00BF33D5" w:rsidRDefault="00E13F0A" w:rsidP="00431272">
            <w:pPr>
              <w:jc w:val="left"/>
              <w:rPr>
                <w:rFonts w:ascii="Times New Roman" w:hAnsi="Times New Roman"/>
                <w:color w:val="000000"/>
                <w:lang w:val="sr-Latn-CS" w:eastAsia="sr-Latn-CS"/>
              </w:rPr>
            </w:pPr>
          </w:p>
        </w:tc>
        <w:tc>
          <w:tcPr>
            <w:tcW w:w="975" w:type="dxa"/>
            <w:tcBorders>
              <w:top w:val="nil"/>
              <w:left w:val="nil"/>
              <w:bottom w:val="single" w:sz="4" w:space="0" w:color="auto"/>
              <w:right w:val="single" w:sz="4" w:space="0" w:color="auto"/>
            </w:tcBorders>
            <w:shd w:val="clear" w:color="auto" w:fill="auto"/>
            <w:noWrap/>
            <w:vAlign w:val="bottom"/>
          </w:tcPr>
          <w:p w:rsidR="00E13F0A" w:rsidRPr="00581656" w:rsidRDefault="00E13F0A" w:rsidP="00431272">
            <w:pPr>
              <w:jc w:val="right"/>
              <w:rPr>
                <w:rFonts w:ascii="Times New Roman" w:hAnsi="Times New Roman"/>
                <w:color w:val="000000"/>
              </w:rPr>
            </w:pPr>
            <w:r w:rsidRPr="00581656">
              <w:rPr>
                <w:rFonts w:ascii="Times New Roman" w:hAnsi="Times New Roman"/>
                <w:color w:val="000000"/>
              </w:rPr>
              <w:t>10</w:t>
            </w:r>
            <w:r w:rsidR="009B4695">
              <w:rPr>
                <w:rFonts w:ascii="Times New Roman" w:hAnsi="Times New Roman"/>
                <w:color w:val="000000"/>
              </w:rPr>
              <w:t>0,</w:t>
            </w:r>
            <w:r w:rsidRPr="00581656">
              <w:rPr>
                <w:rFonts w:ascii="Times New Roman" w:hAnsi="Times New Roman"/>
                <w:color w:val="000000"/>
              </w:rPr>
              <w:t>0</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3</w:t>
            </w:r>
            <w:r w:rsidR="009B4695">
              <w:rPr>
                <w:rFonts w:ascii="Times New Roman" w:hAnsi="Times New Roman"/>
                <w:color w:val="000000"/>
              </w:rPr>
              <w:t>4,</w:t>
            </w:r>
            <w:r w:rsidRPr="00581656">
              <w:rPr>
                <w:rFonts w:ascii="Times New Roman" w:hAnsi="Times New Roman"/>
                <w:color w:val="000000"/>
              </w:rPr>
              <w:t>1</w:t>
            </w:r>
          </w:p>
        </w:tc>
        <w:tc>
          <w:tcPr>
            <w:tcW w:w="1935" w:type="dxa"/>
            <w:gridSpan w:val="2"/>
            <w:tcBorders>
              <w:top w:val="single" w:sz="4" w:space="0" w:color="auto"/>
              <w:left w:val="nil"/>
              <w:bottom w:val="single" w:sz="4" w:space="0" w:color="auto"/>
              <w:right w:val="single" w:sz="4" w:space="0" w:color="000000"/>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3</w:t>
            </w:r>
            <w:r w:rsidR="009B4695">
              <w:rPr>
                <w:rFonts w:ascii="Times New Roman" w:hAnsi="Times New Roman"/>
                <w:color w:val="000000"/>
              </w:rPr>
              <w:t>8,</w:t>
            </w:r>
            <w:r w:rsidRPr="00581656">
              <w:rPr>
                <w:rFonts w:ascii="Times New Roman" w:hAnsi="Times New Roman"/>
                <w:color w:val="000000"/>
              </w:rPr>
              <w:t>5</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tcPr>
          <w:p w:rsidR="00E13F0A" w:rsidRPr="00581656" w:rsidRDefault="00E13F0A">
            <w:pPr>
              <w:jc w:val="right"/>
              <w:rPr>
                <w:rFonts w:ascii="Times New Roman" w:hAnsi="Times New Roman"/>
                <w:color w:val="000000"/>
              </w:rPr>
            </w:pPr>
            <w:r w:rsidRPr="00581656">
              <w:rPr>
                <w:rFonts w:ascii="Times New Roman" w:hAnsi="Times New Roman"/>
                <w:color w:val="000000"/>
              </w:rPr>
              <w:t>2</w:t>
            </w:r>
            <w:r w:rsidR="009B4695">
              <w:rPr>
                <w:rFonts w:ascii="Times New Roman" w:hAnsi="Times New Roman"/>
                <w:color w:val="000000"/>
              </w:rPr>
              <w:t>7,</w:t>
            </w:r>
            <w:r w:rsidRPr="00581656">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tcPr>
          <w:p w:rsidR="00E13F0A" w:rsidRPr="00581656" w:rsidRDefault="00E13F0A" w:rsidP="00431272">
            <w:pPr>
              <w:jc w:val="right"/>
              <w:rPr>
                <w:rFonts w:ascii="Times New Roman" w:hAnsi="Times New Roman"/>
              </w:rPr>
            </w:pPr>
          </w:p>
        </w:tc>
      </w:tr>
    </w:tbl>
    <w:p w:rsidR="00A260F8" w:rsidRPr="00BF33D5" w:rsidRDefault="00A260F8" w:rsidP="00A260F8">
      <w:pPr>
        <w:ind w:right="-29"/>
        <w:rPr>
          <w:rFonts w:ascii="Times New Roman" w:hAnsi="Times New Roman"/>
          <w:lang w:val="sr-Latn-CS"/>
        </w:rPr>
      </w:pP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Iz tabela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7</w:t>
      </w:r>
      <w:r w:rsidR="00E33897">
        <w:rPr>
          <w:rFonts w:ascii="Times New Roman" w:hAnsi="Times New Roman"/>
          <w:lang w:val="sr-Latn-CS"/>
        </w:rPr>
        <w:t>.</w:t>
      </w:r>
      <w:r w:rsidR="009B4695">
        <w:rPr>
          <w:rFonts w:ascii="Times New Roman" w:hAnsi="Times New Roman"/>
          <w:lang w:val="sr-Latn-CS"/>
        </w:rPr>
        <w:t>1</w:t>
      </w:r>
      <w:r w:rsidR="00E33897">
        <w:rPr>
          <w:rFonts w:ascii="Times New Roman" w:hAnsi="Times New Roman"/>
          <w:lang w:val="sr-Latn-CS"/>
        </w:rPr>
        <w:t>.</w:t>
      </w:r>
      <w:r w:rsidRPr="00BF33D5">
        <w:rPr>
          <w:rFonts w:ascii="Times New Roman" w:hAnsi="Times New Roman"/>
          <w:lang w:val="sr-Latn-CS"/>
        </w:rPr>
        <w:t xml:space="preserve">,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7</w:t>
      </w:r>
      <w:r w:rsidR="00E33897">
        <w:rPr>
          <w:rFonts w:ascii="Times New Roman" w:hAnsi="Times New Roman"/>
          <w:lang w:val="sr-Latn-CS"/>
        </w:rPr>
        <w:t>.</w:t>
      </w:r>
      <w:r w:rsidR="009B4695">
        <w:rPr>
          <w:rFonts w:ascii="Times New Roman" w:hAnsi="Times New Roman"/>
          <w:lang w:val="sr-Latn-CS"/>
        </w:rPr>
        <w:t>2</w:t>
      </w:r>
      <w:r w:rsidR="00E33897">
        <w:rPr>
          <w:rFonts w:ascii="Times New Roman" w:hAnsi="Times New Roman"/>
          <w:lang w:val="sr-Latn-CS"/>
        </w:rPr>
        <w:t>.</w:t>
      </w:r>
      <w:r w:rsidRPr="00BF33D5">
        <w:rPr>
          <w:rFonts w:ascii="Times New Roman" w:hAnsi="Times New Roman"/>
          <w:lang w:val="sr-Latn-CS"/>
        </w:rPr>
        <w:t xml:space="preserve"> i </w:t>
      </w:r>
      <w:r w:rsidR="009B4695">
        <w:rPr>
          <w:rFonts w:ascii="Times New Roman" w:hAnsi="Times New Roman"/>
          <w:lang w:val="sr-Latn-CS"/>
        </w:rPr>
        <w:t>4</w:t>
      </w:r>
      <w:r w:rsidR="00E33897">
        <w:rPr>
          <w:rFonts w:ascii="Times New Roman" w:hAnsi="Times New Roman"/>
          <w:lang w:val="sr-Latn-CS"/>
        </w:rPr>
        <w:t>.</w:t>
      </w:r>
      <w:r w:rsidR="009B4695">
        <w:rPr>
          <w:rFonts w:ascii="Times New Roman" w:hAnsi="Times New Roman"/>
          <w:lang w:val="sr-Latn-CS"/>
        </w:rPr>
        <w:t>7</w:t>
      </w:r>
      <w:r w:rsidR="00E33897">
        <w:rPr>
          <w:rFonts w:ascii="Times New Roman" w:hAnsi="Times New Roman"/>
          <w:lang w:val="sr-Latn-CS"/>
        </w:rPr>
        <w:t>.</w:t>
      </w:r>
      <w:r w:rsidR="009B4695">
        <w:rPr>
          <w:rFonts w:ascii="Times New Roman" w:hAnsi="Times New Roman"/>
          <w:lang w:val="sr-Latn-CS"/>
        </w:rPr>
        <w:t>3</w:t>
      </w:r>
      <w:r w:rsidR="00E33897">
        <w:rPr>
          <w:rFonts w:ascii="Times New Roman" w:hAnsi="Times New Roman"/>
          <w:lang w:val="sr-Latn-CS"/>
        </w:rPr>
        <w:t>.</w:t>
      </w:r>
      <w:r w:rsidRPr="00BF33D5">
        <w:rPr>
          <w:rFonts w:ascii="Times New Roman" w:hAnsi="Times New Roman"/>
          <w:lang w:val="sr-Latn-CS"/>
        </w:rPr>
        <w:t xml:space="preserve"> je vidljivo da je učešće u najkvalitetnijoj debljinskoj klasi 30-50 cm (</w:t>
      </w:r>
      <w:r w:rsidR="00581656">
        <w:rPr>
          <w:rFonts w:ascii="Times New Roman" w:hAnsi="Times New Roman"/>
          <w:lang w:val="sr-Latn-CS"/>
        </w:rPr>
        <w:t>3</w:t>
      </w:r>
      <w:r w:rsidR="009B4695">
        <w:rPr>
          <w:rFonts w:ascii="Times New Roman" w:hAnsi="Times New Roman"/>
          <w:lang w:val="sr-Latn-CS"/>
        </w:rPr>
        <w:t>8,</w:t>
      </w:r>
      <w:r w:rsidR="00581656">
        <w:rPr>
          <w:rFonts w:ascii="Times New Roman" w:hAnsi="Times New Roman"/>
          <w:lang w:val="sr-Latn-CS"/>
        </w:rPr>
        <w:t>5</w:t>
      </w:r>
      <w:r w:rsidRPr="00BF33D5">
        <w:rPr>
          <w:rFonts w:ascii="Times New Roman" w:hAnsi="Times New Roman"/>
          <w:lang w:val="sr-Latn-CS"/>
        </w:rPr>
        <w:t xml:space="preserve">%), što je naročito izraženo kod </w:t>
      </w:r>
      <w:r>
        <w:rPr>
          <w:rFonts w:ascii="Times New Roman" w:hAnsi="Times New Roman"/>
          <w:lang w:val="sr-Latn-CS"/>
        </w:rPr>
        <w:t>eat</w:t>
      </w:r>
      <w:r w:rsidRPr="00BF33D5">
        <w:rPr>
          <w:rFonts w:ascii="Times New Roman" w:hAnsi="Times New Roman"/>
          <w:lang w:val="sr-Latn-CS"/>
        </w:rPr>
        <w:t xml:space="preserve">-a koji su i najveći nosioci sečivog etata, a samim tim i kod gazdinskih klasa u kojima su to glavne vrste. Od preostale zapremine </w:t>
      </w:r>
      <w:r w:rsidR="00581656">
        <w:rPr>
          <w:rFonts w:ascii="Times New Roman" w:hAnsi="Times New Roman"/>
          <w:lang w:val="sr-Latn-CS"/>
        </w:rPr>
        <w:t>manji</w:t>
      </w:r>
      <w:r w:rsidRPr="00BF33D5">
        <w:rPr>
          <w:rFonts w:ascii="Times New Roman" w:hAnsi="Times New Roman"/>
          <w:lang w:val="sr-Latn-CS"/>
        </w:rPr>
        <w:t xml:space="preserve"> deo, </w:t>
      </w:r>
      <w:r w:rsidR="00581656">
        <w:rPr>
          <w:rFonts w:ascii="Times New Roman" w:hAnsi="Times New Roman"/>
          <w:lang w:val="sr-Latn-CS"/>
        </w:rPr>
        <w:t>2</w:t>
      </w:r>
      <w:r w:rsidR="009B4695">
        <w:rPr>
          <w:rFonts w:ascii="Times New Roman" w:hAnsi="Times New Roman"/>
          <w:lang w:val="sr-Latn-CS"/>
        </w:rPr>
        <w:t>7,</w:t>
      </w:r>
      <w:r w:rsidR="00581656">
        <w:rPr>
          <w:rFonts w:ascii="Times New Roman" w:hAnsi="Times New Roman"/>
          <w:lang w:val="sr-Latn-CS"/>
        </w:rPr>
        <w:t>4</w:t>
      </w:r>
      <w:r w:rsidRPr="00BF33D5">
        <w:rPr>
          <w:rFonts w:ascii="Times New Roman" w:hAnsi="Times New Roman"/>
          <w:lang w:val="sr-Latn-CS"/>
        </w:rPr>
        <w:t xml:space="preserve">%, je skoncentrisan u debljim debljinskim razredima ( preko 51 cm) , a </w:t>
      </w:r>
      <w:r w:rsidR="00581656">
        <w:rPr>
          <w:rFonts w:ascii="Times New Roman" w:hAnsi="Times New Roman"/>
          <w:lang w:val="sr-Latn-CS"/>
        </w:rPr>
        <w:t>veći</w:t>
      </w:r>
      <w:r w:rsidRPr="00BF33D5">
        <w:rPr>
          <w:rFonts w:ascii="Times New Roman" w:hAnsi="Times New Roman"/>
          <w:lang w:val="sr-Latn-CS"/>
        </w:rPr>
        <w:t xml:space="preserve"> deo, </w:t>
      </w:r>
      <w:r w:rsidR="00581656">
        <w:rPr>
          <w:rFonts w:ascii="Times New Roman" w:hAnsi="Times New Roman"/>
          <w:lang w:val="sr-Latn-CS"/>
        </w:rPr>
        <w:t>3</w:t>
      </w:r>
      <w:r w:rsidR="009B4695">
        <w:rPr>
          <w:rFonts w:ascii="Times New Roman" w:hAnsi="Times New Roman"/>
          <w:lang w:val="sr-Latn-CS"/>
        </w:rPr>
        <w:t>4,</w:t>
      </w:r>
      <w:r w:rsidR="00581656">
        <w:rPr>
          <w:rFonts w:ascii="Times New Roman" w:hAnsi="Times New Roman"/>
          <w:lang w:val="sr-Latn-CS"/>
        </w:rPr>
        <w:t>1</w:t>
      </w:r>
      <w:r w:rsidRPr="00BF33D5">
        <w:rPr>
          <w:rFonts w:ascii="Times New Roman" w:hAnsi="Times New Roman"/>
          <w:lang w:val="sr-Latn-CS"/>
        </w:rPr>
        <w:t xml:space="preserve">%, ima do 30cm. </w:t>
      </w:r>
    </w:p>
    <w:p w:rsidR="000A2816" w:rsidRDefault="000A2816" w:rsidP="00A260F8">
      <w:pPr>
        <w:pStyle w:val="Heading2"/>
        <w:rPr>
          <w:rFonts w:ascii="Times New Roman" w:hAnsi="Times New Roman"/>
          <w:noProof/>
          <w:sz w:val="20"/>
          <w:lang w:val="sr-Latn-CS"/>
        </w:rPr>
      </w:pPr>
      <w:bookmarkStart w:id="263" w:name="_Toc329146628"/>
      <w:bookmarkStart w:id="264" w:name="_Toc329328366"/>
      <w:bookmarkStart w:id="265" w:name="_Toc410988325"/>
    </w:p>
    <w:p w:rsidR="000A2816" w:rsidRDefault="000A2816" w:rsidP="00A260F8">
      <w:pPr>
        <w:pStyle w:val="Heading2"/>
        <w:rPr>
          <w:rFonts w:ascii="Times New Roman" w:hAnsi="Times New Roman"/>
          <w:noProof/>
          <w:sz w:val="20"/>
          <w:lang w:val="sr-Latn-CS"/>
        </w:rPr>
      </w:pPr>
    </w:p>
    <w:p w:rsidR="006E68B6" w:rsidRDefault="006E68B6" w:rsidP="00A260F8">
      <w:pPr>
        <w:pStyle w:val="Heading2"/>
        <w:rPr>
          <w:rFonts w:ascii="Times New Roman" w:hAnsi="Times New Roman"/>
          <w:noProof/>
          <w:sz w:val="20"/>
          <w:lang w:val="sr-Latn-CS"/>
        </w:rPr>
      </w:pPr>
      <w:bookmarkStart w:id="266" w:name="_Toc477770863"/>
    </w:p>
    <w:p w:rsidR="00A260F8" w:rsidRPr="00BF33D5" w:rsidRDefault="009B4695" w:rsidP="00A260F8">
      <w:pPr>
        <w:pStyle w:val="Heading2"/>
        <w:rPr>
          <w:rFonts w:ascii="Times New Roman" w:hAnsi="Times New Roman"/>
          <w:noProof/>
          <w:sz w:val="20"/>
          <w:lang w:val="sr-Latn-CS"/>
        </w:rPr>
      </w:pPr>
      <w:r>
        <w:rPr>
          <w:rFonts w:ascii="Times New Roman" w:hAnsi="Times New Roman"/>
          <w:noProof/>
          <w:sz w:val="20"/>
          <w:lang w:val="sr-Latn-CS"/>
        </w:rPr>
        <w:t>4</w:t>
      </w:r>
      <w:r w:rsidR="00E33897">
        <w:rPr>
          <w:rFonts w:ascii="Times New Roman" w:hAnsi="Times New Roman"/>
          <w:noProof/>
          <w:sz w:val="20"/>
          <w:lang w:val="sr-Latn-CS"/>
        </w:rPr>
        <w:t>.8.</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Stanje</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starosti</w:t>
      </w:r>
      <w:bookmarkEnd w:id="263"/>
      <w:bookmarkEnd w:id="264"/>
      <w:bookmarkEnd w:id="265"/>
      <w:bookmarkEnd w:id="266"/>
    </w:p>
    <w:p w:rsidR="00A260F8" w:rsidRPr="00BF33D5" w:rsidRDefault="00A260F8" w:rsidP="00A260F8">
      <w:pPr>
        <w:rPr>
          <w:rFonts w:ascii="Times New Roman" w:hAnsi="Times New Roman"/>
          <w:noProof/>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Raspored površina po starosti prikazan je detaljno po odsecima u tabeli o razmeru dobnih razreda, a ovde se u tabelama </w:t>
      </w:r>
      <w:r w:rsidR="00E33897">
        <w:rPr>
          <w:rFonts w:ascii="Times New Roman" w:hAnsi="Times New Roman"/>
          <w:lang w:val="sr-Latn-CS"/>
        </w:rPr>
        <w:t>4.8.1.1.</w:t>
      </w:r>
      <w:r w:rsidR="00242961">
        <w:rPr>
          <w:rFonts w:ascii="Times New Roman" w:hAnsi="Times New Roman"/>
          <w:lang w:val="sr-Latn-CS"/>
        </w:rPr>
        <w:t>,</w:t>
      </w:r>
      <w:r w:rsidRPr="00BF33D5">
        <w:rPr>
          <w:rFonts w:ascii="Times New Roman" w:hAnsi="Times New Roman"/>
          <w:lang w:val="sr-Latn-CS"/>
        </w:rPr>
        <w:t xml:space="preserve"> </w:t>
      </w:r>
      <w:r w:rsidR="00242961">
        <w:rPr>
          <w:rFonts w:ascii="Times New Roman" w:hAnsi="Times New Roman"/>
          <w:lang w:val="sr-Latn-CS"/>
        </w:rPr>
        <w:t>4.8.1.2.</w:t>
      </w:r>
      <w:r w:rsidRPr="00BF33D5">
        <w:rPr>
          <w:rFonts w:ascii="Times New Roman" w:hAnsi="Times New Roman"/>
          <w:lang w:val="sr-Latn-CS"/>
        </w:rPr>
        <w:t xml:space="preserve">, </w:t>
      </w:r>
      <w:r w:rsidR="00242961">
        <w:rPr>
          <w:rFonts w:ascii="Times New Roman" w:hAnsi="Times New Roman"/>
          <w:lang w:val="sr-Latn-CS"/>
        </w:rPr>
        <w:t>4.8.1.3.</w:t>
      </w:r>
      <w:r w:rsidRPr="00BF33D5">
        <w:rPr>
          <w:rFonts w:ascii="Times New Roman" w:hAnsi="Times New Roman"/>
          <w:lang w:val="sr-Latn-CS"/>
        </w:rPr>
        <w:t xml:space="preserve"> i </w:t>
      </w:r>
      <w:r w:rsidR="00242961">
        <w:rPr>
          <w:rFonts w:ascii="Times New Roman" w:hAnsi="Times New Roman"/>
          <w:lang w:val="sr-Latn-CS"/>
        </w:rPr>
        <w:t>4.8.1.4.</w:t>
      </w:r>
      <w:r w:rsidRPr="00BF33D5">
        <w:rPr>
          <w:rFonts w:ascii="Times New Roman" w:hAnsi="Times New Roman"/>
          <w:lang w:val="sr-Latn-CS"/>
        </w:rPr>
        <w:t xml:space="preserve"> daje pregled zbirno po gazdinskim klasama i to po dobnim razredima čije širine su usklađene sa dužinom ophodnje po pojedinim gazdinskim klasama, a u tabeli </w:t>
      </w:r>
      <w:r w:rsidR="00242961">
        <w:rPr>
          <w:rFonts w:ascii="Times New Roman" w:hAnsi="Times New Roman"/>
          <w:lang w:val="sr-Latn-CS"/>
        </w:rPr>
        <w:t>4.8.</w:t>
      </w:r>
      <w:r w:rsidR="009B4695">
        <w:rPr>
          <w:rFonts w:ascii="Times New Roman" w:hAnsi="Times New Roman"/>
          <w:lang w:val="sr-Latn-CS"/>
        </w:rPr>
        <w:t>2</w:t>
      </w:r>
      <w:r w:rsidR="00242961">
        <w:rPr>
          <w:rFonts w:ascii="Times New Roman" w:hAnsi="Times New Roman"/>
          <w:lang w:val="sr-Latn-CS"/>
        </w:rPr>
        <w:t>.</w:t>
      </w:r>
      <w:r w:rsidRPr="00BF33D5">
        <w:rPr>
          <w:rFonts w:ascii="Times New Roman" w:hAnsi="Times New Roman"/>
          <w:lang w:val="sr-Latn-CS"/>
        </w:rPr>
        <w:t xml:space="preserve"> zbirno po vrstama drveća.</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Za gazdinske klase čija je ophodnja</w:t>
      </w:r>
      <w:r>
        <w:rPr>
          <w:rFonts w:ascii="Times New Roman" w:hAnsi="Times New Roman"/>
          <w:lang w:val="sr-Latn-CS"/>
        </w:rPr>
        <w:t xml:space="preserve"> 25</w:t>
      </w:r>
      <w:r w:rsidRPr="00BF33D5">
        <w:rPr>
          <w:rFonts w:ascii="Times New Roman" w:hAnsi="Times New Roman"/>
          <w:lang w:val="sr-Latn-CS"/>
        </w:rPr>
        <w:t xml:space="preserve"> do </w:t>
      </w:r>
      <w:r w:rsidR="000A2816">
        <w:rPr>
          <w:rFonts w:ascii="Times New Roman" w:hAnsi="Times New Roman"/>
          <w:lang w:val="sr-Latn-CS"/>
        </w:rPr>
        <w:t>4</w:t>
      </w:r>
      <w:r w:rsidRPr="00BF33D5">
        <w:rPr>
          <w:rFonts w:ascii="Times New Roman" w:hAnsi="Times New Roman"/>
          <w:lang w:val="sr-Latn-CS"/>
        </w:rPr>
        <w:t>0 godina širina dobnog razreda je 5 godina, za gazdinske klase čija je ophodnja 80 godina širina dobnog razreda je 10 godina, a za gazdinske klase čija je ophodnja veća od 80 godina širina dobnog razreda je 20 godina. U tabelama je za svaku gazdinsku klasu u zasebnom redu dat podatak o površini, zapremini i prirastu raspoređenom po dobnim razredima.</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Na osnovu podataka iz narednih tabela napravljen je i grafički prikaz stanja razmera dobnih razreda po grupama gazdinskih klasa sa istom ophodnjom.</w:t>
      </w:r>
    </w:p>
    <w:p w:rsidR="00A260F8" w:rsidRDefault="00A260F8" w:rsidP="00A260F8">
      <w:pPr>
        <w:pStyle w:val="Title"/>
        <w:rPr>
          <w:b w:val="0"/>
        </w:rPr>
      </w:pPr>
    </w:p>
    <w:p w:rsidR="00A260F8" w:rsidRPr="00BF33D5" w:rsidRDefault="00A260F8" w:rsidP="00A260F8">
      <w:pPr>
        <w:pStyle w:val="Title"/>
        <w:rPr>
          <w:b w:val="0"/>
        </w:rPr>
      </w:pPr>
      <w:r w:rsidRPr="00BF33D5">
        <w:rPr>
          <w:b w:val="0"/>
        </w:rPr>
        <w:t xml:space="preserve">Tabela  </w:t>
      </w:r>
      <w:r w:rsidR="009B4695">
        <w:rPr>
          <w:b w:val="0"/>
        </w:rPr>
        <w:t>4</w:t>
      </w:r>
      <w:r w:rsidR="004161E9">
        <w:rPr>
          <w:b w:val="0"/>
        </w:rPr>
        <w:t>.</w:t>
      </w:r>
      <w:r w:rsidR="009B4695">
        <w:rPr>
          <w:b w:val="0"/>
        </w:rPr>
        <w:t>8</w:t>
      </w:r>
      <w:r w:rsidR="004161E9">
        <w:rPr>
          <w:b w:val="0"/>
        </w:rPr>
        <w:t>.</w:t>
      </w:r>
      <w:r w:rsidRPr="00BF33D5">
        <w:rPr>
          <w:b w:val="0"/>
        </w:rPr>
        <w:t>-</w:t>
      </w:r>
      <w:r w:rsidR="009B4695">
        <w:rPr>
          <w:b w:val="0"/>
        </w:rPr>
        <w:t>1,</w:t>
      </w:r>
      <w:r w:rsidRPr="00BF33D5">
        <w:rPr>
          <w:b w:val="0"/>
        </w:rPr>
        <w:t xml:space="preserve"> – Stanje šuma po starosti i po gazdinskim klasama</w:t>
      </w:r>
    </w:p>
    <w:p w:rsidR="00A260F8" w:rsidRPr="00BF33D5" w:rsidRDefault="00A260F8" w:rsidP="00A260F8">
      <w:pPr>
        <w:pStyle w:val="Title"/>
        <w:rPr>
          <w:b w:val="0"/>
        </w:rPr>
      </w:pPr>
      <w:r w:rsidRPr="00BF33D5">
        <w:rPr>
          <w:b w:val="0"/>
        </w:rPr>
        <w:t>Ophodnja 25 godina, širina dobnog razreda 5 godina</w:t>
      </w:r>
    </w:p>
    <w:tbl>
      <w:tblPr>
        <w:tblW w:w="12117" w:type="dxa"/>
        <w:tblInd w:w="93" w:type="dxa"/>
        <w:tblLook w:val="04A0"/>
      </w:tblPr>
      <w:tblGrid>
        <w:gridCol w:w="1275"/>
        <w:gridCol w:w="760"/>
        <w:gridCol w:w="1134"/>
        <w:gridCol w:w="986"/>
        <w:gridCol w:w="990"/>
        <w:gridCol w:w="900"/>
        <w:gridCol w:w="1012"/>
        <w:gridCol w:w="1012"/>
        <w:gridCol w:w="1012"/>
        <w:gridCol w:w="1012"/>
        <w:gridCol w:w="1012"/>
        <w:gridCol w:w="1012"/>
      </w:tblGrid>
      <w:tr w:rsidR="00A260F8" w:rsidRPr="00BF33D5" w:rsidTr="00431272">
        <w:trPr>
          <w:trHeight w:val="255"/>
        </w:trPr>
        <w:tc>
          <w:tcPr>
            <w:tcW w:w="1275"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Gazdinska klasa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SVEGA</w:t>
            </w:r>
          </w:p>
        </w:tc>
        <w:tc>
          <w:tcPr>
            <w:tcW w:w="8948" w:type="dxa"/>
            <w:gridSpan w:val="9"/>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xml:space="preserve"> D O B N I  R A Z R E D I</w:t>
            </w:r>
          </w:p>
        </w:tc>
      </w:tr>
      <w:tr w:rsidR="00A260F8" w:rsidRPr="00BF33D5" w:rsidTr="00431272">
        <w:trPr>
          <w:trHeight w:val="255"/>
        </w:trPr>
        <w:tc>
          <w:tcPr>
            <w:tcW w:w="12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976" w:type="dxa"/>
            <w:gridSpan w:val="2"/>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w:t>
            </w:r>
          </w:p>
        </w:tc>
        <w:tc>
          <w:tcPr>
            <w:tcW w:w="900"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III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IV</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VIII</w:t>
            </w:r>
          </w:p>
        </w:tc>
      </w:tr>
      <w:tr w:rsidR="00A260F8" w:rsidRPr="00BF33D5" w:rsidTr="00431272">
        <w:trPr>
          <w:trHeight w:val="510"/>
        </w:trPr>
        <w:tc>
          <w:tcPr>
            <w:tcW w:w="12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obraslo slabo</w:t>
            </w:r>
          </w:p>
        </w:tc>
        <w:tc>
          <w:tcPr>
            <w:tcW w:w="990"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obraslo dobro</w:t>
            </w:r>
          </w:p>
        </w:tc>
        <w:tc>
          <w:tcPr>
            <w:tcW w:w="900"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r>
      <w:tr w:rsidR="00A260F8" w:rsidRPr="00BF33D5" w:rsidTr="00431272">
        <w:trPr>
          <w:trHeight w:val="255"/>
        </w:trPr>
        <w:tc>
          <w:tcPr>
            <w:tcW w:w="12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976" w:type="dxa"/>
            <w:gridSpan w:val="2"/>
            <w:tcBorders>
              <w:top w:val="single" w:sz="4" w:space="0" w:color="auto"/>
              <w:left w:val="nil"/>
              <w:bottom w:val="single" w:sz="4" w:space="0" w:color="auto"/>
              <w:right w:val="single" w:sz="4" w:space="0" w:color="000000"/>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1-5g</w:t>
            </w:r>
          </w:p>
        </w:tc>
        <w:tc>
          <w:tcPr>
            <w:tcW w:w="900"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6-10g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11-15g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16-20g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21-25g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26-30g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31-35g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36g&gt;</w:t>
            </w:r>
          </w:p>
        </w:tc>
      </w:tr>
      <w:tr w:rsidR="00A40C90" w:rsidRPr="00BF33D5" w:rsidTr="00A40C90">
        <w:trPr>
          <w:trHeight w:val="255"/>
        </w:trPr>
        <w:tc>
          <w:tcPr>
            <w:tcW w:w="1275" w:type="dxa"/>
            <w:vMerge w:val="restart"/>
            <w:tcBorders>
              <w:top w:val="single" w:sz="4" w:space="0" w:color="auto"/>
              <w:left w:val="single" w:sz="4" w:space="0" w:color="auto"/>
              <w:right w:val="single" w:sz="4" w:space="0" w:color="auto"/>
            </w:tcBorders>
            <w:shd w:val="clear" w:color="auto" w:fill="auto"/>
            <w:noWrap/>
            <w:vAlign w:val="center"/>
          </w:tcPr>
          <w:p w:rsidR="00A40C90" w:rsidRPr="00BF33D5" w:rsidRDefault="007E7A78" w:rsidP="00431272">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P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20</w:t>
            </w:r>
            <w:r w:rsidR="009B4695">
              <w:rPr>
                <w:rFonts w:ascii="Times New Roman" w:hAnsi="Times New Roman"/>
                <w:color w:val="000000"/>
              </w:rPr>
              <w:t>9,</w:t>
            </w:r>
            <w:r w:rsidRPr="00A40C90">
              <w:rPr>
                <w:rFonts w:ascii="Times New Roman" w:hAnsi="Times New Roman"/>
                <w:color w:val="000000"/>
              </w:rPr>
              <w:t>50</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8</w:t>
            </w:r>
            <w:r w:rsidR="009B4695">
              <w:rPr>
                <w:rFonts w:ascii="Times New Roman" w:hAnsi="Times New Roman"/>
                <w:color w:val="000000"/>
              </w:rPr>
              <w:t>3,</w:t>
            </w:r>
            <w:r w:rsidRPr="00A40C90">
              <w:rPr>
                <w:rFonts w:ascii="Times New Roman" w:hAnsi="Times New Roman"/>
                <w:color w:val="000000"/>
              </w:rPr>
              <w:t>40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7</w:t>
            </w:r>
            <w:r w:rsidR="009B4695">
              <w:rPr>
                <w:rFonts w:ascii="Times New Roman" w:hAnsi="Times New Roman"/>
                <w:color w:val="000000"/>
              </w:rPr>
              <w:t>3,</w:t>
            </w:r>
            <w:r w:rsidRPr="00A40C90">
              <w:rPr>
                <w:rFonts w:ascii="Times New Roman" w:hAnsi="Times New Roman"/>
                <w:color w:val="000000"/>
              </w:rPr>
              <w:t>55</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w:t>
            </w:r>
            <w:r w:rsidR="009B4695">
              <w:rPr>
                <w:rFonts w:ascii="Times New Roman" w:hAnsi="Times New Roman"/>
                <w:color w:val="000000"/>
              </w:rPr>
              <w:t>7,</w:t>
            </w:r>
            <w:r w:rsidRPr="00A40C90">
              <w:rPr>
                <w:rFonts w:ascii="Times New Roman" w:hAnsi="Times New Roman"/>
                <w:color w:val="000000"/>
              </w:rPr>
              <w:t>76</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0,</w:t>
            </w:r>
            <w:r w:rsidR="00A40C90">
              <w:rPr>
                <w:rFonts w:ascii="Times New Roman" w:hAnsi="Times New Roman"/>
                <w:color w:val="000000"/>
              </w:rPr>
              <w:t>0</w:t>
            </w:r>
            <w:r w:rsidR="00A40C90" w:rsidRPr="00A40C90">
              <w:rPr>
                <w:rFonts w:ascii="Times New Roman" w:hAnsi="Times New Roman"/>
                <w:color w:val="000000"/>
              </w:rPr>
              <w:t xml:space="preserve">0          </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8,</w:t>
            </w:r>
            <w:r w:rsidR="00A40C90" w:rsidRPr="00A40C90">
              <w:rPr>
                <w:rFonts w:ascii="Times New Roman" w:hAnsi="Times New Roman"/>
                <w:color w:val="000000"/>
              </w:rPr>
              <w:t>61</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6,</w:t>
            </w:r>
            <w:r w:rsidR="00A40C90" w:rsidRPr="00A40C90">
              <w:rPr>
                <w:rFonts w:ascii="Times New Roman" w:hAnsi="Times New Roman"/>
                <w:color w:val="000000"/>
              </w:rPr>
              <w:t>18</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D07761">
              <w:rPr>
                <w:rFonts w:ascii="Times New Roman" w:hAnsi="Times New Roman"/>
                <w:color w:val="000000"/>
              </w:rPr>
              <w:t>00</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D07761">
              <w:rPr>
                <w:rFonts w:ascii="Times New Roman" w:hAnsi="Times New Roman"/>
                <w:color w:val="000000"/>
              </w:rPr>
              <w:t>00</w:t>
            </w:r>
          </w:p>
        </w:tc>
      </w:tr>
      <w:tr w:rsidR="00A40C90" w:rsidRPr="00BF33D5" w:rsidTr="00A40C90">
        <w:trPr>
          <w:trHeight w:val="255"/>
        </w:trPr>
        <w:tc>
          <w:tcPr>
            <w:tcW w:w="1275" w:type="dxa"/>
            <w:vMerge/>
            <w:tcBorders>
              <w:left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p>
        </w:tc>
        <w:tc>
          <w:tcPr>
            <w:tcW w:w="760" w:type="dxa"/>
            <w:tcBorders>
              <w:top w:val="nil"/>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V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18</w:t>
            </w:r>
            <w:r w:rsidR="00806048">
              <w:rPr>
                <w:rFonts w:ascii="Times New Roman" w:hAnsi="Times New Roman"/>
                <w:color w:val="000000"/>
              </w:rPr>
              <w:t>.</w:t>
            </w:r>
            <w:r w:rsidRPr="00A40C90">
              <w:rPr>
                <w:rFonts w:ascii="Times New Roman" w:hAnsi="Times New Roman"/>
                <w:color w:val="000000"/>
              </w:rPr>
              <w:t>47</w:t>
            </w:r>
            <w:r w:rsidR="009B4695">
              <w:rPr>
                <w:rFonts w:ascii="Times New Roman" w:hAnsi="Times New Roman"/>
                <w:color w:val="000000"/>
              </w:rPr>
              <w:t>2,</w:t>
            </w:r>
            <w:r w:rsidRPr="00A40C90">
              <w:rPr>
                <w:rFonts w:ascii="Times New Roman" w:hAnsi="Times New Roman"/>
                <w:color w:val="000000"/>
              </w:rPr>
              <w:t>1</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xml:space="preserve">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33</w:t>
            </w:r>
            <w:r w:rsidR="009B4695">
              <w:rPr>
                <w:rFonts w:ascii="Times New Roman" w:hAnsi="Times New Roman"/>
                <w:color w:val="000000"/>
              </w:rPr>
              <w:t>2,</w:t>
            </w:r>
            <w:r w:rsidRPr="00A40C90">
              <w:rPr>
                <w:rFonts w:ascii="Times New Roman" w:hAnsi="Times New Roman"/>
                <w:color w:val="000000"/>
              </w:rPr>
              <w:t>3</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381</w:t>
            </w:r>
            <w:r w:rsidR="009B4695">
              <w:rPr>
                <w:rFonts w:ascii="Times New Roman" w:hAnsi="Times New Roman"/>
                <w:color w:val="000000"/>
              </w:rPr>
              <w:t>8,</w:t>
            </w:r>
            <w:r w:rsidRPr="00A40C9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731</w:t>
            </w:r>
            <w:r w:rsidR="009B4695">
              <w:rPr>
                <w:rFonts w:ascii="Times New Roman" w:hAnsi="Times New Roman"/>
                <w:color w:val="000000"/>
              </w:rPr>
              <w:t>9,</w:t>
            </w:r>
            <w:r w:rsidRPr="00A40C90">
              <w:rPr>
                <w:rFonts w:ascii="Times New Roman" w:hAnsi="Times New Roman"/>
                <w:color w:val="000000"/>
              </w:rPr>
              <w:t>2</w:t>
            </w:r>
          </w:p>
        </w:tc>
        <w:tc>
          <w:tcPr>
            <w:tcW w:w="1012" w:type="dxa"/>
            <w:tcBorders>
              <w:top w:val="nil"/>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3C4BBE">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w:t>
            </w:r>
            <w:r w:rsidR="00806048">
              <w:rPr>
                <w:rFonts w:ascii="Times New Roman" w:hAnsi="Times New Roman"/>
                <w:color w:val="000000"/>
              </w:rPr>
              <w:t>.</w:t>
            </w:r>
            <w:r w:rsidRPr="00A40C90">
              <w:rPr>
                <w:rFonts w:ascii="Times New Roman" w:hAnsi="Times New Roman"/>
                <w:color w:val="000000"/>
              </w:rPr>
              <w:t>96</w:t>
            </w:r>
            <w:r w:rsidR="009B4695">
              <w:rPr>
                <w:rFonts w:ascii="Times New Roman" w:hAnsi="Times New Roman"/>
                <w:color w:val="000000"/>
              </w:rPr>
              <w:t>8,</w:t>
            </w:r>
            <w:r w:rsidRPr="00A40C90">
              <w:rPr>
                <w:rFonts w:ascii="Times New Roman" w:hAnsi="Times New Roman"/>
                <w:color w:val="000000"/>
              </w:rPr>
              <w:t>8</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w:t>
            </w:r>
            <w:r w:rsidR="00806048">
              <w:rPr>
                <w:rFonts w:ascii="Times New Roman" w:hAnsi="Times New Roman"/>
                <w:color w:val="000000"/>
              </w:rPr>
              <w:t>.</w:t>
            </w:r>
            <w:r w:rsidRPr="00A40C90">
              <w:rPr>
                <w:rFonts w:ascii="Times New Roman" w:hAnsi="Times New Roman"/>
                <w:color w:val="000000"/>
              </w:rPr>
              <w:t>03</w:t>
            </w:r>
            <w:r w:rsidR="009B4695">
              <w:rPr>
                <w:rFonts w:ascii="Times New Roman" w:hAnsi="Times New Roman"/>
                <w:color w:val="000000"/>
              </w:rPr>
              <w:t>3,</w:t>
            </w:r>
            <w:r w:rsidRPr="00A40C90">
              <w:rPr>
                <w:rFonts w:ascii="Times New Roman" w:hAnsi="Times New Roman"/>
                <w:color w:val="000000"/>
              </w:rPr>
              <w:t>8</w:t>
            </w:r>
          </w:p>
        </w:tc>
        <w:tc>
          <w:tcPr>
            <w:tcW w:w="1012" w:type="dxa"/>
            <w:tcBorders>
              <w:top w:val="nil"/>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CF57E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CF57E0">
              <w:rPr>
                <w:rFonts w:ascii="Times New Roman" w:hAnsi="Times New Roman"/>
                <w:color w:val="000000"/>
              </w:rPr>
              <w:t>0</w:t>
            </w:r>
          </w:p>
        </w:tc>
      </w:tr>
      <w:tr w:rsidR="00A40C90" w:rsidRPr="00BF33D5" w:rsidTr="00A40C90">
        <w:trPr>
          <w:trHeight w:val="255"/>
        </w:trPr>
        <w:tc>
          <w:tcPr>
            <w:tcW w:w="1275" w:type="dxa"/>
            <w:vMerge/>
            <w:tcBorders>
              <w:left w:val="single" w:sz="4" w:space="0" w:color="auto"/>
              <w:bottom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p>
        </w:tc>
        <w:tc>
          <w:tcPr>
            <w:tcW w:w="760" w:type="dxa"/>
            <w:tcBorders>
              <w:top w:val="nil"/>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Zv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w:t>
            </w:r>
            <w:r w:rsidR="00806048">
              <w:rPr>
                <w:rFonts w:ascii="Times New Roman" w:hAnsi="Times New Roman"/>
                <w:color w:val="000000"/>
              </w:rPr>
              <w:t>.</w:t>
            </w:r>
            <w:r w:rsidRPr="00A40C90">
              <w:rPr>
                <w:rFonts w:ascii="Times New Roman" w:hAnsi="Times New Roman"/>
                <w:color w:val="000000"/>
              </w:rPr>
              <w:t>06</w:t>
            </w:r>
            <w:r w:rsidR="009B4695">
              <w:rPr>
                <w:rFonts w:ascii="Times New Roman" w:hAnsi="Times New Roman"/>
                <w:color w:val="000000"/>
              </w:rPr>
              <w:t>5,</w:t>
            </w:r>
            <w:r w:rsidRPr="00A40C90">
              <w:rPr>
                <w:rFonts w:ascii="Times New Roman" w:hAnsi="Times New Roman"/>
                <w:color w:val="000000"/>
              </w:rPr>
              <w:t>6</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xml:space="preserve">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23</w:t>
            </w:r>
            <w:r w:rsidR="009B4695">
              <w:rPr>
                <w:rFonts w:ascii="Times New Roman" w:hAnsi="Times New Roman"/>
                <w:color w:val="000000"/>
              </w:rPr>
              <w:t>4,</w:t>
            </w:r>
            <w:r w:rsidRPr="00A40C90">
              <w:rPr>
                <w:rFonts w:ascii="Times New Roman" w:hAnsi="Times New Roman"/>
                <w:color w:val="000000"/>
              </w:rPr>
              <w:t>7</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99</w:t>
            </w:r>
            <w:r w:rsidR="009B4695">
              <w:rPr>
                <w:rFonts w:ascii="Times New Roman" w:hAnsi="Times New Roman"/>
                <w:color w:val="000000"/>
              </w:rPr>
              <w:t>4,</w:t>
            </w:r>
            <w:r w:rsidRPr="00A40C90">
              <w:rPr>
                <w:rFonts w:ascii="Times New Roman" w:hAnsi="Times New Roman"/>
                <w:color w:val="000000"/>
              </w:rPr>
              <w:t>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806048">
              <w:rPr>
                <w:rFonts w:ascii="Times New Roman" w:hAnsi="Times New Roman"/>
                <w:color w:val="000000"/>
              </w:rPr>
              <w:t>.</w:t>
            </w:r>
            <w:r w:rsidRPr="00A40C90">
              <w:rPr>
                <w:rFonts w:ascii="Times New Roman" w:hAnsi="Times New Roman"/>
                <w:color w:val="000000"/>
              </w:rPr>
              <w:t>52</w:t>
            </w:r>
            <w:r w:rsidR="009B4695">
              <w:rPr>
                <w:rFonts w:ascii="Times New Roman" w:hAnsi="Times New Roman"/>
                <w:color w:val="000000"/>
              </w:rPr>
              <w:t>3,</w:t>
            </w:r>
            <w:r w:rsidRPr="00A40C90">
              <w:rPr>
                <w:rFonts w:ascii="Times New Roman" w:hAnsi="Times New Roman"/>
                <w:color w:val="000000"/>
              </w:rPr>
              <w:t>1</w:t>
            </w:r>
          </w:p>
        </w:tc>
        <w:tc>
          <w:tcPr>
            <w:tcW w:w="1012" w:type="dxa"/>
            <w:tcBorders>
              <w:top w:val="nil"/>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3C4BBE">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20</w:t>
            </w:r>
            <w:r w:rsidR="009B4695">
              <w:rPr>
                <w:rFonts w:ascii="Times New Roman" w:hAnsi="Times New Roman"/>
                <w:color w:val="000000"/>
              </w:rPr>
              <w:t>5,</w:t>
            </w:r>
            <w:r w:rsidRPr="00A40C90">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10</w:t>
            </w:r>
            <w:r w:rsidR="009B4695">
              <w:rPr>
                <w:rFonts w:ascii="Times New Roman" w:hAnsi="Times New Roman"/>
                <w:color w:val="000000"/>
              </w:rPr>
              <w:t>8,</w:t>
            </w:r>
            <w:r w:rsidRPr="00A40C90">
              <w:rPr>
                <w:rFonts w:ascii="Times New Roman" w:hAnsi="Times New Roman"/>
                <w:color w:val="000000"/>
              </w:rPr>
              <w:t>2</w:t>
            </w:r>
          </w:p>
        </w:tc>
        <w:tc>
          <w:tcPr>
            <w:tcW w:w="1012" w:type="dxa"/>
            <w:tcBorders>
              <w:top w:val="nil"/>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CF57E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Default="009B4695" w:rsidP="00A40C90">
            <w:pPr>
              <w:jc w:val="right"/>
            </w:pPr>
            <w:r>
              <w:rPr>
                <w:rFonts w:ascii="Times New Roman" w:hAnsi="Times New Roman"/>
                <w:color w:val="000000"/>
              </w:rPr>
              <w:t>0,</w:t>
            </w:r>
            <w:r w:rsidR="00A40C90" w:rsidRPr="00CF57E0">
              <w:rPr>
                <w:rFonts w:ascii="Times New Roman" w:hAnsi="Times New Roman"/>
                <w:color w:val="000000"/>
              </w:rPr>
              <w:t>0</w:t>
            </w:r>
          </w:p>
        </w:tc>
      </w:tr>
      <w:tr w:rsidR="00A40C90" w:rsidRPr="00BF33D5" w:rsidTr="00A40C90">
        <w:trPr>
          <w:trHeight w:val="255"/>
        </w:trPr>
        <w:tc>
          <w:tcPr>
            <w:tcW w:w="1275" w:type="dxa"/>
            <w:vMerge w:val="restart"/>
            <w:tcBorders>
              <w:top w:val="single" w:sz="4" w:space="0" w:color="auto"/>
              <w:left w:val="single" w:sz="4" w:space="0" w:color="auto"/>
              <w:right w:val="single" w:sz="4" w:space="0" w:color="auto"/>
            </w:tcBorders>
            <w:shd w:val="clear" w:color="auto" w:fill="auto"/>
            <w:noWrap/>
            <w:vAlign w:val="center"/>
          </w:tcPr>
          <w:p w:rsidR="00A40C90" w:rsidRPr="00BF33D5" w:rsidRDefault="007E7A78" w:rsidP="00431272">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454</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P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21</w:t>
            </w:r>
            <w:r w:rsidR="009B4695">
              <w:rPr>
                <w:rFonts w:ascii="Times New Roman" w:hAnsi="Times New Roman"/>
                <w:color w:val="000000"/>
              </w:rPr>
              <w:t>8,</w:t>
            </w:r>
            <w:r w:rsidRPr="00A40C90">
              <w:rPr>
                <w:rFonts w:ascii="Times New Roman" w:hAnsi="Times New Roman"/>
                <w:color w:val="000000"/>
              </w:rPr>
              <w:t>45</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0,</w:t>
            </w:r>
            <w:r w:rsidR="00A40C90">
              <w:rPr>
                <w:rFonts w:ascii="Times New Roman" w:hAnsi="Times New Roman"/>
                <w:color w:val="000000"/>
              </w:rPr>
              <w:t>0</w:t>
            </w:r>
            <w:r w:rsidR="00A40C90" w:rsidRPr="00A40C90">
              <w:rPr>
                <w:rFonts w:ascii="Times New Roman" w:hAnsi="Times New Roman"/>
                <w:color w:val="00000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6,</w:t>
            </w:r>
            <w:r w:rsidR="00A40C90" w:rsidRPr="00A40C90">
              <w:rPr>
                <w:rFonts w:ascii="Times New Roman" w:hAnsi="Times New Roman"/>
                <w:color w:val="000000"/>
              </w:rPr>
              <w:t>39</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4</w:t>
            </w:r>
            <w:r w:rsidR="009B4695">
              <w:rPr>
                <w:rFonts w:ascii="Times New Roman" w:hAnsi="Times New Roman"/>
                <w:color w:val="000000"/>
              </w:rPr>
              <w:t>3,</w:t>
            </w:r>
            <w:r w:rsidRPr="00A40C90">
              <w:rPr>
                <w:rFonts w:ascii="Times New Roman" w:hAnsi="Times New Roman"/>
                <w:color w:val="000000"/>
              </w:rPr>
              <w:t>08</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7</w:t>
            </w:r>
            <w:r w:rsidR="009B4695">
              <w:rPr>
                <w:rFonts w:ascii="Times New Roman" w:hAnsi="Times New Roman"/>
                <w:color w:val="000000"/>
              </w:rPr>
              <w:t>1,</w:t>
            </w:r>
            <w:r w:rsidRPr="00A40C90">
              <w:rPr>
                <w:rFonts w:ascii="Times New Roman" w:hAnsi="Times New Roman"/>
                <w:color w:val="000000"/>
              </w:rPr>
              <w:t>40</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9B4695">
              <w:rPr>
                <w:rFonts w:ascii="Times New Roman" w:hAnsi="Times New Roman"/>
                <w:color w:val="000000"/>
              </w:rPr>
              <w:t>9,</w:t>
            </w:r>
            <w:r w:rsidRPr="00A40C90">
              <w:rPr>
                <w:rFonts w:ascii="Times New Roman" w:hAnsi="Times New Roman"/>
                <w:color w:val="000000"/>
              </w:rPr>
              <w:t>49</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w:t>
            </w:r>
            <w:r w:rsidR="009B4695">
              <w:rPr>
                <w:rFonts w:ascii="Times New Roman" w:hAnsi="Times New Roman"/>
                <w:color w:val="000000"/>
              </w:rPr>
              <w:t>6,</w:t>
            </w:r>
            <w:r w:rsidRPr="00A40C90">
              <w:rPr>
                <w:rFonts w:ascii="Times New Roman" w:hAnsi="Times New Roman"/>
                <w:color w:val="000000"/>
              </w:rPr>
              <w:t>67</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w:t>
            </w:r>
            <w:r w:rsidR="009B4695">
              <w:rPr>
                <w:rFonts w:ascii="Times New Roman" w:hAnsi="Times New Roman"/>
                <w:color w:val="000000"/>
              </w:rPr>
              <w:t>7,</w:t>
            </w:r>
            <w:r w:rsidRPr="00A40C90">
              <w:rPr>
                <w:rFonts w:ascii="Times New Roman" w:hAnsi="Times New Roman"/>
                <w:color w:val="000000"/>
              </w:rPr>
              <w:t>09</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9B4695">
              <w:rPr>
                <w:rFonts w:ascii="Times New Roman" w:hAnsi="Times New Roman"/>
                <w:color w:val="000000"/>
              </w:rPr>
              <w:t>4,</w:t>
            </w:r>
            <w:r w:rsidRPr="00A40C90">
              <w:rPr>
                <w:rFonts w:ascii="Times New Roman" w:hAnsi="Times New Roman"/>
                <w:color w:val="000000"/>
              </w:rPr>
              <w:t>33</w:t>
            </w:r>
          </w:p>
        </w:tc>
      </w:tr>
      <w:tr w:rsidR="00A40C90" w:rsidRPr="00BF33D5" w:rsidTr="00A40C90">
        <w:trPr>
          <w:trHeight w:val="255"/>
        </w:trPr>
        <w:tc>
          <w:tcPr>
            <w:tcW w:w="1275" w:type="dxa"/>
            <w:vMerge/>
            <w:tcBorders>
              <w:left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p>
        </w:tc>
        <w:tc>
          <w:tcPr>
            <w:tcW w:w="760" w:type="dxa"/>
            <w:tcBorders>
              <w:top w:val="nil"/>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V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62</w:t>
            </w:r>
            <w:r w:rsidR="00806048">
              <w:rPr>
                <w:rFonts w:ascii="Times New Roman" w:hAnsi="Times New Roman"/>
                <w:color w:val="000000"/>
              </w:rPr>
              <w:t>.</w:t>
            </w:r>
            <w:r w:rsidRPr="00A40C90">
              <w:rPr>
                <w:rFonts w:ascii="Times New Roman" w:hAnsi="Times New Roman"/>
                <w:color w:val="000000"/>
              </w:rPr>
              <w:t>65</w:t>
            </w:r>
            <w:r w:rsidR="009B4695">
              <w:rPr>
                <w:rFonts w:ascii="Times New Roman" w:hAnsi="Times New Roman"/>
                <w:color w:val="000000"/>
              </w:rPr>
              <w:t>6,</w:t>
            </w:r>
            <w:r w:rsidRPr="00A40C90">
              <w:rPr>
                <w:rFonts w:ascii="Times New Roman" w:hAnsi="Times New Roman"/>
                <w:color w:val="000000"/>
              </w:rPr>
              <w:t>2</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xml:space="preserve">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0,</w:t>
            </w:r>
            <w:r w:rsidR="00A40C90" w:rsidRPr="00A40C90">
              <w:rPr>
                <w:rFonts w:ascii="Times New Roman" w:hAnsi="Times New Roman"/>
                <w:color w:val="000000"/>
              </w:rPr>
              <w:t>0</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31</w:t>
            </w:r>
            <w:r w:rsidR="009B4695">
              <w:rPr>
                <w:rFonts w:ascii="Times New Roman" w:hAnsi="Times New Roman"/>
                <w:color w:val="000000"/>
              </w:rPr>
              <w:t>5,</w:t>
            </w:r>
            <w:r w:rsidRPr="00A40C90">
              <w:rPr>
                <w:rFonts w:ascii="Times New Roman" w:hAnsi="Times New Roman"/>
                <w:color w:val="000000"/>
              </w:rPr>
              <w:t>1</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6</w:t>
            </w:r>
            <w:r w:rsidR="00806048">
              <w:rPr>
                <w:rFonts w:ascii="Times New Roman" w:hAnsi="Times New Roman"/>
                <w:color w:val="000000"/>
              </w:rPr>
              <w:t>.</w:t>
            </w:r>
            <w:r w:rsidRPr="00A40C90">
              <w:rPr>
                <w:rFonts w:ascii="Times New Roman" w:hAnsi="Times New Roman"/>
                <w:color w:val="000000"/>
              </w:rPr>
              <w:t>06</w:t>
            </w:r>
            <w:r w:rsidR="009B4695">
              <w:rPr>
                <w:rFonts w:ascii="Times New Roman" w:hAnsi="Times New Roman"/>
                <w:color w:val="000000"/>
              </w:rPr>
              <w:t>8,</w:t>
            </w:r>
            <w:r w:rsidRPr="00A40C90">
              <w:rPr>
                <w:rFonts w:ascii="Times New Roman" w:hAnsi="Times New Roman"/>
                <w:color w:val="000000"/>
              </w:rPr>
              <w:t>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17</w:t>
            </w:r>
            <w:r w:rsidR="00806048">
              <w:rPr>
                <w:rFonts w:ascii="Times New Roman" w:hAnsi="Times New Roman"/>
                <w:color w:val="000000"/>
              </w:rPr>
              <w:t>.</w:t>
            </w:r>
            <w:r w:rsidRPr="00A40C90">
              <w:rPr>
                <w:rFonts w:ascii="Times New Roman" w:hAnsi="Times New Roman"/>
                <w:color w:val="000000"/>
              </w:rPr>
              <w:t>20</w:t>
            </w:r>
            <w:r w:rsidR="009B4695">
              <w:rPr>
                <w:rFonts w:ascii="Times New Roman" w:hAnsi="Times New Roman"/>
                <w:color w:val="000000"/>
              </w:rPr>
              <w:t>7,</w:t>
            </w:r>
            <w:r w:rsidRPr="00A40C90">
              <w:rPr>
                <w:rFonts w:ascii="Times New Roman" w:hAnsi="Times New Roman"/>
                <w:color w:val="000000"/>
              </w:rPr>
              <w:t>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7</w:t>
            </w:r>
            <w:r w:rsidR="00806048">
              <w:rPr>
                <w:rFonts w:ascii="Times New Roman" w:hAnsi="Times New Roman"/>
                <w:color w:val="000000"/>
              </w:rPr>
              <w:t>.</w:t>
            </w:r>
            <w:r w:rsidRPr="00A40C90">
              <w:rPr>
                <w:rFonts w:ascii="Times New Roman" w:hAnsi="Times New Roman"/>
                <w:color w:val="000000"/>
              </w:rPr>
              <w:t>35</w:t>
            </w:r>
            <w:r w:rsidR="009B4695">
              <w:rPr>
                <w:rFonts w:ascii="Times New Roman" w:hAnsi="Times New Roman"/>
                <w:color w:val="000000"/>
              </w:rPr>
              <w:t>3,</w:t>
            </w:r>
            <w:r w:rsidRPr="00A40C90">
              <w:rPr>
                <w:rFonts w:ascii="Times New Roman" w:hAnsi="Times New Roman"/>
                <w:color w:val="000000"/>
              </w:rPr>
              <w:t>2</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14</w:t>
            </w:r>
            <w:r w:rsidR="00806048">
              <w:rPr>
                <w:rFonts w:ascii="Times New Roman" w:hAnsi="Times New Roman"/>
                <w:color w:val="000000"/>
              </w:rPr>
              <w:t>.</w:t>
            </w:r>
            <w:r w:rsidRPr="00A40C90">
              <w:rPr>
                <w:rFonts w:ascii="Times New Roman" w:hAnsi="Times New Roman"/>
                <w:color w:val="000000"/>
              </w:rPr>
              <w:t>22</w:t>
            </w:r>
            <w:r w:rsidR="009B4695">
              <w:rPr>
                <w:rFonts w:ascii="Times New Roman" w:hAnsi="Times New Roman"/>
                <w:color w:val="000000"/>
              </w:rPr>
              <w:t>2,</w:t>
            </w:r>
            <w:r w:rsidRPr="00A40C90">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12</w:t>
            </w:r>
            <w:r w:rsidR="00806048">
              <w:rPr>
                <w:rFonts w:ascii="Times New Roman" w:hAnsi="Times New Roman"/>
                <w:color w:val="000000"/>
              </w:rPr>
              <w:t>.</w:t>
            </w:r>
            <w:r w:rsidRPr="00A40C90">
              <w:rPr>
                <w:rFonts w:ascii="Times New Roman" w:hAnsi="Times New Roman"/>
                <w:color w:val="000000"/>
              </w:rPr>
              <w:t>43</w:t>
            </w:r>
            <w:r w:rsidR="009B4695">
              <w:rPr>
                <w:rFonts w:ascii="Times New Roman" w:hAnsi="Times New Roman"/>
                <w:color w:val="000000"/>
              </w:rPr>
              <w:t>3,</w:t>
            </w:r>
            <w:r w:rsidRPr="00A40C9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5</w:t>
            </w:r>
            <w:r w:rsidR="00806048">
              <w:rPr>
                <w:rFonts w:ascii="Times New Roman" w:hAnsi="Times New Roman"/>
                <w:color w:val="000000"/>
              </w:rPr>
              <w:t>.</w:t>
            </w:r>
            <w:r w:rsidRPr="00A40C90">
              <w:rPr>
                <w:rFonts w:ascii="Times New Roman" w:hAnsi="Times New Roman"/>
                <w:color w:val="000000"/>
              </w:rPr>
              <w:t>05</w:t>
            </w:r>
            <w:r w:rsidR="009B4695">
              <w:rPr>
                <w:rFonts w:ascii="Times New Roman" w:hAnsi="Times New Roman"/>
                <w:color w:val="000000"/>
              </w:rPr>
              <w:t>6,</w:t>
            </w:r>
            <w:r w:rsidRPr="00A40C90">
              <w:rPr>
                <w:rFonts w:ascii="Times New Roman" w:hAnsi="Times New Roman"/>
                <w:color w:val="000000"/>
              </w:rPr>
              <w:t>9</w:t>
            </w:r>
          </w:p>
        </w:tc>
      </w:tr>
      <w:tr w:rsidR="00A40C90" w:rsidRPr="00BF33D5" w:rsidTr="00A40C90">
        <w:trPr>
          <w:trHeight w:val="255"/>
        </w:trPr>
        <w:tc>
          <w:tcPr>
            <w:tcW w:w="1275" w:type="dxa"/>
            <w:vMerge/>
            <w:tcBorders>
              <w:left w:val="single" w:sz="4" w:space="0" w:color="auto"/>
              <w:bottom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p>
        </w:tc>
        <w:tc>
          <w:tcPr>
            <w:tcW w:w="760" w:type="dxa"/>
            <w:tcBorders>
              <w:top w:val="nil"/>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Zv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w:t>
            </w:r>
            <w:r w:rsidR="00806048">
              <w:rPr>
                <w:rFonts w:ascii="Times New Roman" w:hAnsi="Times New Roman"/>
                <w:color w:val="000000"/>
              </w:rPr>
              <w:t>.</w:t>
            </w:r>
            <w:r w:rsidRPr="00A40C90">
              <w:rPr>
                <w:rFonts w:ascii="Times New Roman" w:hAnsi="Times New Roman"/>
                <w:color w:val="000000"/>
              </w:rPr>
              <w:t>86</w:t>
            </w:r>
            <w:r w:rsidR="009B4695">
              <w:rPr>
                <w:rFonts w:ascii="Times New Roman" w:hAnsi="Times New Roman"/>
                <w:color w:val="000000"/>
              </w:rPr>
              <w:t>0,</w:t>
            </w:r>
            <w:r w:rsidRPr="00A40C90">
              <w:rPr>
                <w:rFonts w:ascii="Times New Roman" w:hAnsi="Times New Roman"/>
                <w:color w:val="000000"/>
              </w:rPr>
              <w:t>2</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xml:space="preserve">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9B4695" w:rsidP="00A40C90">
            <w:pPr>
              <w:jc w:val="right"/>
              <w:rPr>
                <w:rFonts w:ascii="Times New Roman" w:hAnsi="Times New Roman"/>
                <w:color w:val="000000"/>
              </w:rPr>
            </w:pPr>
            <w:r>
              <w:rPr>
                <w:rFonts w:ascii="Times New Roman" w:hAnsi="Times New Roman"/>
                <w:color w:val="000000"/>
              </w:rPr>
              <w:t>0,</w:t>
            </w:r>
            <w:r w:rsidR="00A40C90" w:rsidRPr="00A40C90">
              <w:rPr>
                <w:rFonts w:ascii="Times New Roman" w:hAnsi="Times New Roman"/>
                <w:color w:val="000000"/>
              </w:rPr>
              <w:t>0</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9</w:t>
            </w:r>
            <w:r w:rsidR="009B4695">
              <w:rPr>
                <w:rFonts w:ascii="Times New Roman" w:hAnsi="Times New Roman"/>
                <w:color w:val="000000"/>
              </w:rPr>
              <w:t>9,</w:t>
            </w:r>
            <w:r w:rsidRPr="00A40C90">
              <w:rPr>
                <w:rFonts w:ascii="Times New Roman" w:hAnsi="Times New Roman"/>
                <w:color w:val="000000"/>
              </w:rPr>
              <w:t>5</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83</w:t>
            </w:r>
            <w:r w:rsidR="009B4695">
              <w:rPr>
                <w:rFonts w:ascii="Times New Roman" w:hAnsi="Times New Roman"/>
                <w:color w:val="000000"/>
              </w:rPr>
              <w:t>1,</w:t>
            </w:r>
            <w:r w:rsidRPr="00A40C90">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806048">
              <w:rPr>
                <w:rFonts w:ascii="Times New Roman" w:hAnsi="Times New Roman"/>
                <w:color w:val="000000"/>
              </w:rPr>
              <w:t>.</w:t>
            </w:r>
            <w:r w:rsidRPr="00A40C90">
              <w:rPr>
                <w:rFonts w:ascii="Times New Roman" w:hAnsi="Times New Roman"/>
                <w:color w:val="000000"/>
              </w:rPr>
              <w:t>52</w:t>
            </w:r>
            <w:r w:rsidR="009B4695">
              <w:rPr>
                <w:rFonts w:ascii="Times New Roman" w:hAnsi="Times New Roman"/>
                <w:color w:val="000000"/>
              </w:rPr>
              <w:t>5,</w:t>
            </w:r>
            <w:r w:rsidRPr="00A40C90">
              <w:rPr>
                <w:rFonts w:ascii="Times New Roman" w:hAnsi="Times New Roman"/>
                <w:color w:val="000000"/>
              </w:rPr>
              <w:t>8</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38</w:t>
            </w:r>
            <w:r w:rsidR="009B4695">
              <w:rPr>
                <w:rFonts w:ascii="Times New Roman" w:hAnsi="Times New Roman"/>
                <w:color w:val="000000"/>
              </w:rPr>
              <w:t>9,</w:t>
            </w:r>
            <w:r w:rsidRPr="00A40C90">
              <w:rPr>
                <w:rFonts w:ascii="Times New Roman" w:hAnsi="Times New Roman"/>
                <w:color w:val="000000"/>
              </w:rPr>
              <w:t>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51</w:t>
            </w:r>
            <w:r w:rsidR="009B4695">
              <w:rPr>
                <w:rFonts w:ascii="Times New Roman" w:hAnsi="Times New Roman"/>
                <w:color w:val="000000"/>
              </w:rPr>
              <w:t>2,</w:t>
            </w:r>
            <w:r w:rsidRPr="00A40C9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37</w:t>
            </w:r>
            <w:r w:rsidR="009B4695">
              <w:rPr>
                <w:rFonts w:ascii="Times New Roman" w:hAnsi="Times New Roman"/>
                <w:color w:val="000000"/>
              </w:rPr>
              <w:t>2,</w:t>
            </w:r>
            <w:r w:rsidRPr="00A40C90">
              <w:rPr>
                <w:rFonts w:ascii="Times New Roman" w:hAnsi="Times New Roman"/>
                <w:color w:val="000000"/>
              </w:rPr>
              <w:t>8</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12</w:t>
            </w:r>
            <w:r w:rsidR="009B4695">
              <w:rPr>
                <w:rFonts w:ascii="Times New Roman" w:hAnsi="Times New Roman"/>
                <w:color w:val="000000"/>
              </w:rPr>
              <w:t>9,</w:t>
            </w:r>
            <w:r w:rsidRPr="00A40C90">
              <w:rPr>
                <w:rFonts w:ascii="Times New Roman" w:hAnsi="Times New Roman"/>
                <w:color w:val="000000"/>
              </w:rPr>
              <w:t>5</w:t>
            </w:r>
          </w:p>
        </w:tc>
      </w:tr>
      <w:tr w:rsidR="00A40C90" w:rsidRPr="00BF33D5" w:rsidTr="00A40C90">
        <w:trPr>
          <w:trHeight w:val="255"/>
        </w:trPr>
        <w:tc>
          <w:tcPr>
            <w:tcW w:w="1275" w:type="dxa"/>
            <w:vMerge w:val="restart"/>
            <w:tcBorders>
              <w:top w:val="nil"/>
              <w:left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r w:rsidRPr="00BF33D5">
              <w:rPr>
                <w:rFonts w:ascii="Times New Roman" w:hAnsi="Times New Roman"/>
              </w:rPr>
              <w:t> </w:t>
            </w:r>
          </w:p>
          <w:p w:rsidR="00A40C90" w:rsidRPr="00BF33D5" w:rsidRDefault="00A40C90" w:rsidP="00431272">
            <w:pPr>
              <w:jc w:val="center"/>
              <w:rPr>
                <w:rFonts w:ascii="Times New Roman" w:hAnsi="Times New Roman"/>
              </w:rPr>
            </w:pPr>
            <w:r w:rsidRPr="00BF33D5">
              <w:rPr>
                <w:rFonts w:ascii="Times New Roman" w:hAnsi="Times New Roman"/>
              </w:rPr>
              <w:t>Svega</w:t>
            </w:r>
          </w:p>
          <w:p w:rsidR="00A40C90" w:rsidRPr="00BF33D5" w:rsidRDefault="00A40C90" w:rsidP="00431272">
            <w:pPr>
              <w:jc w:val="center"/>
              <w:rPr>
                <w:rFonts w:ascii="Times New Roman" w:hAnsi="Times New Roman"/>
              </w:rPr>
            </w:pPr>
            <w:r w:rsidRPr="00BF33D5">
              <w:rPr>
                <w:rFonts w:ascii="Times New Roman" w:hAnsi="Times New Roman"/>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P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42</w:t>
            </w:r>
            <w:r w:rsidR="009B4695">
              <w:rPr>
                <w:rFonts w:ascii="Times New Roman" w:hAnsi="Times New Roman"/>
                <w:color w:val="000000"/>
              </w:rPr>
              <w:t>7,</w:t>
            </w:r>
            <w:r w:rsidRPr="00A40C90">
              <w:rPr>
                <w:rFonts w:ascii="Times New Roman" w:hAnsi="Times New Roman"/>
                <w:color w:val="000000"/>
              </w:rPr>
              <w:t>95</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8</w:t>
            </w:r>
            <w:r w:rsidR="009B4695">
              <w:rPr>
                <w:rFonts w:ascii="Times New Roman" w:hAnsi="Times New Roman"/>
                <w:color w:val="000000"/>
              </w:rPr>
              <w:t>3,</w:t>
            </w:r>
            <w:r w:rsidRPr="00A40C90">
              <w:rPr>
                <w:rFonts w:ascii="Times New Roman" w:hAnsi="Times New Roman"/>
                <w:color w:val="000000"/>
              </w:rPr>
              <w:t>40</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7</w:t>
            </w:r>
            <w:r w:rsidR="009B4695">
              <w:rPr>
                <w:rFonts w:ascii="Times New Roman" w:hAnsi="Times New Roman"/>
                <w:color w:val="000000"/>
              </w:rPr>
              <w:t>9,</w:t>
            </w:r>
            <w:r w:rsidRPr="00A40C90">
              <w:rPr>
                <w:rFonts w:ascii="Times New Roman" w:hAnsi="Times New Roman"/>
                <w:color w:val="000000"/>
              </w:rPr>
              <w:t>94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8</w:t>
            </w:r>
            <w:r w:rsidR="009B4695">
              <w:rPr>
                <w:rFonts w:ascii="Times New Roman" w:hAnsi="Times New Roman"/>
                <w:color w:val="000000"/>
              </w:rPr>
              <w:t>0,</w:t>
            </w:r>
            <w:r w:rsidRPr="00A40C90">
              <w:rPr>
                <w:rFonts w:ascii="Times New Roman" w:hAnsi="Times New Roman"/>
                <w:color w:val="000000"/>
              </w:rPr>
              <w:t>84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7</w:t>
            </w:r>
            <w:r w:rsidR="009B4695">
              <w:rPr>
                <w:rFonts w:ascii="Times New Roman" w:hAnsi="Times New Roman"/>
                <w:color w:val="000000"/>
              </w:rPr>
              <w:t>1,</w:t>
            </w:r>
            <w:r w:rsidRPr="00A40C90">
              <w:rPr>
                <w:rFonts w:ascii="Times New Roman" w:hAnsi="Times New Roman"/>
                <w:color w:val="000000"/>
              </w:rPr>
              <w:t>40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w:t>
            </w:r>
            <w:r w:rsidR="009B4695">
              <w:rPr>
                <w:rFonts w:ascii="Times New Roman" w:hAnsi="Times New Roman"/>
                <w:color w:val="000000"/>
              </w:rPr>
              <w:t>8,</w:t>
            </w:r>
            <w:r w:rsidRPr="00A40C90">
              <w:rPr>
                <w:rFonts w:ascii="Times New Roman" w:hAnsi="Times New Roman"/>
                <w:color w:val="000000"/>
              </w:rPr>
              <w:t>10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4</w:t>
            </w:r>
            <w:r w:rsidR="009B4695">
              <w:rPr>
                <w:rFonts w:ascii="Times New Roman" w:hAnsi="Times New Roman"/>
                <w:color w:val="000000"/>
              </w:rPr>
              <w:t>2,</w:t>
            </w:r>
            <w:r w:rsidRPr="00A40C90">
              <w:rPr>
                <w:rFonts w:ascii="Times New Roman" w:hAnsi="Times New Roman"/>
                <w:color w:val="000000"/>
              </w:rPr>
              <w:t>85</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w:t>
            </w:r>
            <w:r w:rsidR="009B4695">
              <w:rPr>
                <w:rFonts w:ascii="Times New Roman" w:hAnsi="Times New Roman"/>
                <w:color w:val="000000"/>
              </w:rPr>
              <w:t>7,</w:t>
            </w:r>
            <w:r w:rsidRPr="00A40C90">
              <w:rPr>
                <w:rFonts w:ascii="Times New Roman" w:hAnsi="Times New Roman"/>
                <w:color w:val="000000"/>
              </w:rPr>
              <w:t>09</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9B4695">
              <w:rPr>
                <w:rFonts w:ascii="Times New Roman" w:hAnsi="Times New Roman"/>
                <w:color w:val="000000"/>
              </w:rPr>
              <w:t>4,</w:t>
            </w:r>
            <w:r w:rsidRPr="00A40C90">
              <w:rPr>
                <w:rFonts w:ascii="Times New Roman" w:hAnsi="Times New Roman"/>
                <w:color w:val="000000"/>
              </w:rPr>
              <w:t>33</w:t>
            </w:r>
          </w:p>
        </w:tc>
      </w:tr>
      <w:tr w:rsidR="00A40C90" w:rsidRPr="00BF33D5" w:rsidTr="00A40C90">
        <w:trPr>
          <w:trHeight w:val="255"/>
        </w:trPr>
        <w:tc>
          <w:tcPr>
            <w:tcW w:w="1275" w:type="dxa"/>
            <w:vMerge/>
            <w:tcBorders>
              <w:left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p>
        </w:tc>
        <w:tc>
          <w:tcPr>
            <w:tcW w:w="760" w:type="dxa"/>
            <w:tcBorders>
              <w:top w:val="nil"/>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V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81</w:t>
            </w:r>
            <w:r w:rsidR="00806048">
              <w:rPr>
                <w:rFonts w:ascii="Times New Roman" w:hAnsi="Times New Roman"/>
                <w:color w:val="000000"/>
              </w:rPr>
              <w:t>.</w:t>
            </w:r>
            <w:r w:rsidRPr="00A40C90">
              <w:rPr>
                <w:rFonts w:ascii="Times New Roman" w:hAnsi="Times New Roman"/>
                <w:color w:val="000000"/>
              </w:rPr>
              <w:t>12</w:t>
            </w:r>
            <w:r w:rsidR="009B4695">
              <w:rPr>
                <w:rFonts w:ascii="Times New Roman" w:hAnsi="Times New Roman"/>
                <w:color w:val="000000"/>
              </w:rPr>
              <w:t>8,</w:t>
            </w:r>
            <w:r w:rsidRPr="00A40C90">
              <w:rPr>
                <w:rFonts w:ascii="Times New Roman" w:hAnsi="Times New Roman"/>
                <w:color w:val="000000"/>
              </w:rPr>
              <w:t>3</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33</w:t>
            </w:r>
            <w:r w:rsidR="009B4695">
              <w:rPr>
                <w:rFonts w:ascii="Times New Roman" w:hAnsi="Times New Roman"/>
                <w:color w:val="000000"/>
              </w:rPr>
              <w:t>2,</w:t>
            </w:r>
            <w:r w:rsidRPr="00A40C90">
              <w:rPr>
                <w:rFonts w:ascii="Times New Roman" w:hAnsi="Times New Roman"/>
                <w:color w:val="000000"/>
              </w:rPr>
              <w:t>3</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4</w:t>
            </w:r>
            <w:r w:rsidR="00806048">
              <w:rPr>
                <w:rFonts w:ascii="Times New Roman" w:hAnsi="Times New Roman"/>
                <w:color w:val="000000"/>
              </w:rPr>
              <w:t>.</w:t>
            </w:r>
            <w:r w:rsidRPr="00A40C90">
              <w:rPr>
                <w:rFonts w:ascii="Times New Roman" w:hAnsi="Times New Roman"/>
                <w:color w:val="000000"/>
              </w:rPr>
              <w:t>13</w:t>
            </w:r>
            <w:r w:rsidR="009B4695">
              <w:rPr>
                <w:rFonts w:ascii="Times New Roman" w:hAnsi="Times New Roman"/>
                <w:color w:val="000000"/>
              </w:rPr>
              <w:t>3,</w:t>
            </w:r>
            <w:r w:rsidRPr="00A40C90">
              <w:rPr>
                <w:rFonts w:ascii="Times New Roman" w:hAnsi="Times New Roman"/>
                <w:color w:val="000000"/>
              </w:rPr>
              <w:t>1</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13</w:t>
            </w:r>
            <w:r w:rsidR="00806048">
              <w:rPr>
                <w:rFonts w:ascii="Times New Roman" w:hAnsi="Times New Roman"/>
                <w:color w:val="000000"/>
              </w:rPr>
              <w:t>.</w:t>
            </w:r>
            <w:r w:rsidRPr="00A40C90">
              <w:rPr>
                <w:rFonts w:ascii="Times New Roman" w:hAnsi="Times New Roman"/>
                <w:color w:val="000000"/>
              </w:rPr>
              <w:t>38</w:t>
            </w:r>
            <w:r w:rsidR="009B4695">
              <w:rPr>
                <w:rFonts w:ascii="Times New Roman" w:hAnsi="Times New Roman"/>
                <w:color w:val="000000"/>
              </w:rPr>
              <w:t>7,</w:t>
            </w:r>
            <w:r w:rsidRPr="00A40C90">
              <w:rPr>
                <w:rFonts w:ascii="Times New Roman" w:hAnsi="Times New Roman"/>
                <w:color w:val="000000"/>
              </w:rPr>
              <w:t>6</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17</w:t>
            </w:r>
            <w:r w:rsidR="00806048">
              <w:rPr>
                <w:rFonts w:ascii="Times New Roman" w:hAnsi="Times New Roman"/>
                <w:color w:val="000000"/>
              </w:rPr>
              <w:t>.</w:t>
            </w:r>
            <w:r w:rsidRPr="00A40C90">
              <w:rPr>
                <w:rFonts w:ascii="Times New Roman" w:hAnsi="Times New Roman"/>
                <w:color w:val="000000"/>
              </w:rPr>
              <w:t>20</w:t>
            </w:r>
            <w:r w:rsidR="009B4695">
              <w:rPr>
                <w:rFonts w:ascii="Times New Roman" w:hAnsi="Times New Roman"/>
                <w:color w:val="000000"/>
              </w:rPr>
              <w:t>7,</w:t>
            </w:r>
            <w:r w:rsidRPr="00A40C90">
              <w:rPr>
                <w:rFonts w:ascii="Times New Roman" w:hAnsi="Times New Roman"/>
                <w:color w:val="000000"/>
              </w:rPr>
              <w:t>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11</w:t>
            </w:r>
            <w:r w:rsidR="00806048">
              <w:rPr>
                <w:rFonts w:ascii="Times New Roman" w:hAnsi="Times New Roman"/>
                <w:color w:val="000000"/>
              </w:rPr>
              <w:t>.</w:t>
            </w:r>
            <w:r w:rsidRPr="00A40C90">
              <w:rPr>
                <w:rFonts w:ascii="Times New Roman" w:hAnsi="Times New Roman"/>
                <w:color w:val="000000"/>
              </w:rPr>
              <w:t>32</w:t>
            </w:r>
            <w:r w:rsidR="009B4695">
              <w:rPr>
                <w:rFonts w:ascii="Times New Roman" w:hAnsi="Times New Roman"/>
                <w:color w:val="000000"/>
              </w:rPr>
              <w:t>2,</w:t>
            </w:r>
            <w:r w:rsidRPr="00A40C9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17</w:t>
            </w:r>
            <w:r w:rsidR="00806048">
              <w:rPr>
                <w:rFonts w:ascii="Times New Roman" w:hAnsi="Times New Roman"/>
                <w:color w:val="000000"/>
              </w:rPr>
              <w:t>.</w:t>
            </w:r>
            <w:r w:rsidRPr="00A40C90">
              <w:rPr>
                <w:rFonts w:ascii="Times New Roman" w:hAnsi="Times New Roman"/>
                <w:color w:val="000000"/>
              </w:rPr>
              <w:t>25</w:t>
            </w:r>
            <w:r w:rsidR="009B4695">
              <w:rPr>
                <w:rFonts w:ascii="Times New Roman" w:hAnsi="Times New Roman"/>
                <w:color w:val="000000"/>
              </w:rPr>
              <w:t>6,</w:t>
            </w:r>
            <w:r w:rsidRPr="00A40C90">
              <w:rPr>
                <w:rFonts w:ascii="Times New Roman" w:hAnsi="Times New Roman"/>
                <w:color w:val="000000"/>
              </w:rPr>
              <w:t>1</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12</w:t>
            </w:r>
            <w:r w:rsidR="00806048">
              <w:rPr>
                <w:rFonts w:ascii="Times New Roman" w:hAnsi="Times New Roman"/>
                <w:color w:val="000000"/>
              </w:rPr>
              <w:t>.</w:t>
            </w:r>
            <w:r w:rsidRPr="00A40C90">
              <w:rPr>
                <w:rFonts w:ascii="Times New Roman" w:hAnsi="Times New Roman"/>
                <w:color w:val="000000"/>
              </w:rPr>
              <w:t>43</w:t>
            </w:r>
            <w:r w:rsidR="009B4695">
              <w:rPr>
                <w:rFonts w:ascii="Times New Roman" w:hAnsi="Times New Roman"/>
                <w:color w:val="000000"/>
              </w:rPr>
              <w:t>3,</w:t>
            </w:r>
            <w:r w:rsidRPr="00A40C90">
              <w:rPr>
                <w:rFonts w:ascii="Times New Roman" w:hAnsi="Times New Roman"/>
                <w:color w:val="000000"/>
              </w:rPr>
              <w:t>0</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5</w:t>
            </w:r>
            <w:r w:rsidR="00806048">
              <w:rPr>
                <w:rFonts w:ascii="Times New Roman" w:hAnsi="Times New Roman"/>
                <w:color w:val="000000"/>
              </w:rPr>
              <w:t>.</w:t>
            </w:r>
            <w:r w:rsidRPr="00A40C90">
              <w:rPr>
                <w:rFonts w:ascii="Times New Roman" w:hAnsi="Times New Roman"/>
                <w:color w:val="000000"/>
              </w:rPr>
              <w:t>05</w:t>
            </w:r>
            <w:r w:rsidR="009B4695">
              <w:rPr>
                <w:rFonts w:ascii="Times New Roman" w:hAnsi="Times New Roman"/>
                <w:color w:val="000000"/>
              </w:rPr>
              <w:t>6,</w:t>
            </w:r>
            <w:r w:rsidRPr="00A40C90">
              <w:rPr>
                <w:rFonts w:ascii="Times New Roman" w:hAnsi="Times New Roman"/>
                <w:color w:val="000000"/>
              </w:rPr>
              <w:t>9</w:t>
            </w:r>
          </w:p>
        </w:tc>
      </w:tr>
      <w:tr w:rsidR="00A40C90" w:rsidRPr="00BF33D5" w:rsidTr="00A40C90">
        <w:trPr>
          <w:trHeight w:val="255"/>
        </w:trPr>
        <w:tc>
          <w:tcPr>
            <w:tcW w:w="1275" w:type="dxa"/>
            <w:vMerge/>
            <w:tcBorders>
              <w:left w:val="single" w:sz="4" w:space="0" w:color="auto"/>
              <w:bottom w:val="single" w:sz="4" w:space="0" w:color="auto"/>
              <w:right w:val="single" w:sz="4" w:space="0" w:color="auto"/>
            </w:tcBorders>
            <w:shd w:val="clear" w:color="auto" w:fill="auto"/>
            <w:noWrap/>
            <w:vAlign w:val="center"/>
          </w:tcPr>
          <w:p w:rsidR="00A40C90" w:rsidRPr="00BF33D5" w:rsidRDefault="00A40C90" w:rsidP="00431272">
            <w:pPr>
              <w:jc w:val="center"/>
              <w:rPr>
                <w:rFonts w:ascii="Times New Roman" w:hAnsi="Times New Roman"/>
              </w:rPr>
            </w:pPr>
          </w:p>
        </w:tc>
        <w:tc>
          <w:tcPr>
            <w:tcW w:w="760" w:type="dxa"/>
            <w:tcBorders>
              <w:top w:val="nil"/>
              <w:left w:val="nil"/>
              <w:bottom w:val="single" w:sz="4" w:space="0" w:color="auto"/>
              <w:right w:val="single" w:sz="4" w:space="0" w:color="auto"/>
            </w:tcBorders>
            <w:shd w:val="clear" w:color="auto" w:fill="auto"/>
            <w:noWrap/>
            <w:vAlign w:val="bottom"/>
          </w:tcPr>
          <w:p w:rsidR="00A40C90" w:rsidRPr="00BF33D5" w:rsidRDefault="00A40C90" w:rsidP="00431272">
            <w:pPr>
              <w:jc w:val="left"/>
              <w:rPr>
                <w:rFonts w:ascii="Times New Roman" w:hAnsi="Times New Roman"/>
              </w:rPr>
            </w:pPr>
            <w:r w:rsidRPr="00BF33D5">
              <w:rPr>
                <w:rFonts w:ascii="Times New Roman" w:hAnsi="Times New Roman"/>
              </w:rPr>
              <w:t xml:space="preserve">     Zv  </w:t>
            </w:r>
          </w:p>
        </w:tc>
        <w:tc>
          <w:tcPr>
            <w:tcW w:w="1134"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6</w:t>
            </w:r>
            <w:r w:rsidR="00806048">
              <w:rPr>
                <w:rFonts w:ascii="Times New Roman" w:hAnsi="Times New Roman"/>
                <w:color w:val="000000"/>
              </w:rPr>
              <w:t>.</w:t>
            </w:r>
            <w:r w:rsidRPr="00A40C90">
              <w:rPr>
                <w:rFonts w:ascii="Times New Roman" w:hAnsi="Times New Roman"/>
                <w:color w:val="000000"/>
              </w:rPr>
              <w:t>92</w:t>
            </w:r>
            <w:r w:rsidR="009B4695">
              <w:rPr>
                <w:rFonts w:ascii="Times New Roman" w:hAnsi="Times New Roman"/>
                <w:color w:val="000000"/>
              </w:rPr>
              <w:t>5,</w:t>
            </w:r>
            <w:r w:rsidRPr="00A40C90">
              <w:rPr>
                <w:rFonts w:ascii="Times New Roman" w:hAnsi="Times New Roman"/>
                <w:color w:val="000000"/>
              </w:rPr>
              <w:t>8</w:t>
            </w:r>
          </w:p>
        </w:tc>
        <w:tc>
          <w:tcPr>
            <w:tcW w:w="986"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23</w:t>
            </w:r>
            <w:r w:rsidR="009B4695">
              <w:rPr>
                <w:rFonts w:ascii="Times New Roman" w:hAnsi="Times New Roman"/>
                <w:color w:val="000000"/>
              </w:rPr>
              <w:t>4,</w:t>
            </w:r>
            <w:r w:rsidRPr="00A40C90">
              <w:rPr>
                <w:rFonts w:ascii="Times New Roman" w:hAnsi="Times New Roman"/>
                <w:color w:val="000000"/>
              </w:rPr>
              <w:t>7</w:t>
            </w:r>
          </w:p>
        </w:tc>
        <w:tc>
          <w:tcPr>
            <w:tcW w:w="900"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806048">
              <w:rPr>
                <w:rFonts w:ascii="Times New Roman" w:hAnsi="Times New Roman"/>
                <w:color w:val="000000"/>
              </w:rPr>
              <w:t>.</w:t>
            </w:r>
            <w:r w:rsidRPr="00A40C90">
              <w:rPr>
                <w:rFonts w:ascii="Times New Roman" w:hAnsi="Times New Roman"/>
                <w:color w:val="000000"/>
              </w:rPr>
              <w:t>09</w:t>
            </w:r>
            <w:r w:rsidR="009B4695">
              <w:rPr>
                <w:rFonts w:ascii="Times New Roman" w:hAnsi="Times New Roman"/>
                <w:color w:val="000000"/>
              </w:rPr>
              <w:t>3,</w:t>
            </w:r>
            <w:r w:rsidRPr="00A40C90">
              <w:rPr>
                <w:rFonts w:ascii="Times New Roman" w:hAnsi="Times New Roman"/>
                <w:color w:val="000000"/>
              </w:rPr>
              <w:t>9</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2</w:t>
            </w:r>
            <w:r w:rsidR="00806048">
              <w:rPr>
                <w:rFonts w:ascii="Times New Roman" w:hAnsi="Times New Roman"/>
                <w:color w:val="000000"/>
              </w:rPr>
              <w:t>.</w:t>
            </w:r>
            <w:r w:rsidRPr="00A40C90">
              <w:rPr>
                <w:rFonts w:ascii="Times New Roman" w:hAnsi="Times New Roman"/>
                <w:color w:val="000000"/>
              </w:rPr>
              <w:t>35</w:t>
            </w:r>
            <w:r w:rsidR="009B4695">
              <w:rPr>
                <w:rFonts w:ascii="Times New Roman" w:hAnsi="Times New Roman"/>
                <w:color w:val="000000"/>
              </w:rPr>
              <w:t>4,</w:t>
            </w:r>
            <w:r w:rsidRPr="00A40C90">
              <w:rPr>
                <w:rFonts w:ascii="Times New Roman" w:hAnsi="Times New Roman"/>
                <w:color w:val="000000"/>
              </w:rPr>
              <w:t>4</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w:t>
            </w:r>
            <w:r w:rsidR="00806048">
              <w:rPr>
                <w:rFonts w:ascii="Times New Roman" w:hAnsi="Times New Roman"/>
                <w:color w:val="000000"/>
              </w:rPr>
              <w:t>.</w:t>
            </w:r>
            <w:r w:rsidRPr="00A40C90">
              <w:rPr>
                <w:rFonts w:ascii="Times New Roman" w:hAnsi="Times New Roman"/>
                <w:color w:val="000000"/>
              </w:rPr>
              <w:t>52</w:t>
            </w:r>
            <w:r w:rsidR="009B4695">
              <w:rPr>
                <w:rFonts w:ascii="Times New Roman" w:hAnsi="Times New Roman"/>
                <w:color w:val="000000"/>
              </w:rPr>
              <w:t>5,</w:t>
            </w:r>
            <w:r w:rsidRPr="00A40C90">
              <w:rPr>
                <w:rFonts w:ascii="Times New Roman" w:hAnsi="Times New Roman"/>
                <w:color w:val="000000"/>
              </w:rPr>
              <w:t>8</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59</w:t>
            </w:r>
            <w:r w:rsidR="009B4695">
              <w:rPr>
                <w:rFonts w:ascii="Times New Roman" w:hAnsi="Times New Roman"/>
                <w:color w:val="000000"/>
              </w:rPr>
              <w:t>4,</w:t>
            </w:r>
            <w:r w:rsidRPr="00A40C90">
              <w:rPr>
                <w:rFonts w:ascii="Times New Roman" w:hAnsi="Times New Roman"/>
                <w:color w:val="000000"/>
              </w:rPr>
              <w:t>7</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62</w:t>
            </w:r>
            <w:r w:rsidR="009B4695">
              <w:rPr>
                <w:rFonts w:ascii="Times New Roman" w:hAnsi="Times New Roman"/>
                <w:color w:val="000000"/>
              </w:rPr>
              <w:t>0,</w:t>
            </w:r>
            <w:r w:rsidRPr="00A40C90">
              <w:rPr>
                <w:rFonts w:ascii="Times New Roman" w:hAnsi="Times New Roman"/>
                <w:color w:val="000000"/>
              </w:rPr>
              <w:t>2</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37</w:t>
            </w:r>
            <w:r w:rsidR="009B4695">
              <w:rPr>
                <w:rFonts w:ascii="Times New Roman" w:hAnsi="Times New Roman"/>
                <w:color w:val="000000"/>
              </w:rPr>
              <w:t>2,</w:t>
            </w:r>
            <w:r w:rsidRPr="00A40C90">
              <w:rPr>
                <w:rFonts w:ascii="Times New Roman" w:hAnsi="Times New Roman"/>
                <w:color w:val="000000"/>
              </w:rPr>
              <w:t>8</w:t>
            </w:r>
          </w:p>
        </w:tc>
        <w:tc>
          <w:tcPr>
            <w:tcW w:w="1012" w:type="dxa"/>
            <w:tcBorders>
              <w:top w:val="nil"/>
              <w:left w:val="nil"/>
              <w:bottom w:val="single" w:sz="4" w:space="0" w:color="auto"/>
              <w:right w:val="single" w:sz="4" w:space="0" w:color="auto"/>
            </w:tcBorders>
            <w:shd w:val="clear" w:color="auto" w:fill="auto"/>
            <w:noWrap/>
            <w:vAlign w:val="center"/>
          </w:tcPr>
          <w:p w:rsidR="00A40C90" w:rsidRPr="00A40C90" w:rsidRDefault="00A40C90" w:rsidP="00A40C90">
            <w:pPr>
              <w:jc w:val="right"/>
              <w:rPr>
                <w:rFonts w:ascii="Times New Roman" w:hAnsi="Times New Roman"/>
                <w:color w:val="000000"/>
              </w:rPr>
            </w:pPr>
            <w:r w:rsidRPr="00A40C90">
              <w:rPr>
                <w:rFonts w:ascii="Times New Roman" w:hAnsi="Times New Roman"/>
                <w:color w:val="000000"/>
              </w:rPr>
              <w:t>12</w:t>
            </w:r>
            <w:r w:rsidR="009B4695">
              <w:rPr>
                <w:rFonts w:ascii="Times New Roman" w:hAnsi="Times New Roman"/>
                <w:color w:val="000000"/>
              </w:rPr>
              <w:t>9,</w:t>
            </w:r>
            <w:r w:rsidRPr="00A40C90">
              <w:rPr>
                <w:rFonts w:ascii="Times New Roman" w:hAnsi="Times New Roman"/>
                <w:color w:val="000000"/>
              </w:rPr>
              <w:t>5</w:t>
            </w:r>
          </w:p>
        </w:tc>
      </w:tr>
    </w:tbl>
    <w:p w:rsidR="00A260F8" w:rsidRPr="00BF33D5" w:rsidRDefault="00A260F8" w:rsidP="00A260F8">
      <w:pPr>
        <w:ind w:right="-29" w:firstLine="561"/>
        <w:rPr>
          <w:rFonts w:ascii="Times New Roman" w:hAnsi="Times New Roman"/>
          <w:lang w:val="sr-Latn-CS"/>
        </w:rPr>
      </w:pPr>
      <w:r w:rsidRPr="00BF33D5">
        <w:rPr>
          <w:rFonts w:ascii="Times New Roman" w:hAnsi="Times New Roman"/>
          <w:lang w:val="sr-Latn-CS"/>
        </w:rPr>
        <w:t xml:space="preserve">Normalna površina dobnog razreda u gazdinskim klasama čija je ophodnja 25g. je An </w:t>
      </w:r>
      <w:r w:rsidR="00A40C90" w:rsidRPr="00A40C90">
        <w:rPr>
          <w:rFonts w:ascii="Times New Roman" w:hAnsi="Times New Roman"/>
          <w:color w:val="000000"/>
        </w:rPr>
        <w:t>42</w:t>
      </w:r>
      <w:r w:rsidR="009B4695">
        <w:rPr>
          <w:rFonts w:ascii="Times New Roman" w:hAnsi="Times New Roman"/>
          <w:color w:val="000000"/>
        </w:rPr>
        <w:t>7,</w:t>
      </w:r>
      <w:r w:rsidR="00A40C90" w:rsidRPr="00A40C90">
        <w:rPr>
          <w:rFonts w:ascii="Times New Roman" w:hAnsi="Times New Roman"/>
          <w:color w:val="000000"/>
        </w:rPr>
        <w:t>95</w:t>
      </w:r>
      <w:r w:rsidRPr="00BF33D5">
        <w:rPr>
          <w:rFonts w:ascii="Times New Roman" w:hAnsi="Times New Roman"/>
          <w:lang w:val="sr-Latn-CS"/>
        </w:rPr>
        <w:t xml:space="preserve">/25*5 = </w:t>
      </w:r>
      <w:r w:rsidR="00A40C90">
        <w:rPr>
          <w:rFonts w:ascii="Times New Roman" w:hAnsi="Times New Roman"/>
          <w:lang w:val="sr-Latn-CS"/>
        </w:rPr>
        <w:t>8</w:t>
      </w:r>
      <w:r w:rsidR="009B4695">
        <w:rPr>
          <w:rFonts w:ascii="Times New Roman" w:hAnsi="Times New Roman"/>
          <w:lang w:val="sr-Latn-CS"/>
        </w:rPr>
        <w:t>5,</w:t>
      </w:r>
      <w:r w:rsidR="00A40C90">
        <w:rPr>
          <w:rFonts w:ascii="Times New Roman" w:hAnsi="Times New Roman"/>
          <w:lang w:val="sr-Latn-CS"/>
        </w:rPr>
        <w:t>59</w:t>
      </w:r>
      <w:r w:rsidRPr="00BF33D5">
        <w:rPr>
          <w:rFonts w:ascii="Times New Roman" w:hAnsi="Times New Roman"/>
          <w:lang w:val="sr-Latn-CS"/>
        </w:rPr>
        <w:t xml:space="preserve"> ha.</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U grafikonu 1 prikazan je razmer dobnih razreda za gazdinske klase čija je širina dobnog razreda 5 godina i ophodnja 25 godina.</w:t>
      </w:r>
    </w:p>
    <w:p w:rsidR="00A260F8" w:rsidRPr="00BF33D5" w:rsidRDefault="00A260F8" w:rsidP="00A260F8">
      <w:pPr>
        <w:pStyle w:val="Title"/>
        <w:ind w:firstLine="709"/>
      </w:pPr>
    </w:p>
    <w:p w:rsidR="00A260F8" w:rsidRPr="00BF33D5" w:rsidRDefault="00A260F8" w:rsidP="00A260F8">
      <w:pPr>
        <w:pStyle w:val="Title"/>
        <w:ind w:firstLine="709"/>
      </w:pPr>
      <w:r w:rsidRPr="00BF33D5">
        <w:t>Grafikon  1</w:t>
      </w:r>
    </w:p>
    <w:p w:rsidR="00A260F8" w:rsidRDefault="00A260F8" w:rsidP="00A260F8">
      <w:pPr>
        <w:ind w:right="-29" w:firstLine="561"/>
        <w:rPr>
          <w:rFonts w:ascii="Times New Roman" w:hAnsi="Times New Roman"/>
          <w:lang w:val="sr-Latn-CS"/>
        </w:rPr>
      </w:pPr>
      <w:r>
        <w:rPr>
          <w:rFonts w:ascii="Times New Roman" w:hAnsi="Times New Roman"/>
          <w:noProof/>
          <w:lang w:val="sr-Latn-CS" w:eastAsia="sr-Latn-CS"/>
        </w:rPr>
        <w:drawing>
          <wp:inline distT="0" distB="0" distL="0" distR="0">
            <wp:extent cx="6157595" cy="2370666"/>
            <wp:effectExtent l="19050" t="0" r="1460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60F8" w:rsidRDefault="00A260F8" w:rsidP="00A260F8">
      <w:pPr>
        <w:rPr>
          <w:rFonts w:ascii="Times New Roman" w:hAnsi="Times New Roman"/>
          <w:lang w:val="sr-Latn-CS"/>
        </w:rPr>
      </w:pPr>
      <w:r w:rsidRPr="00BF33D5">
        <w:rPr>
          <w:rFonts w:ascii="Times New Roman" w:hAnsi="Times New Roman"/>
          <w:lang w:val="nb-NO"/>
        </w:rPr>
        <w:t xml:space="preserve">Gazdinske klase sa ophodnjom od 25 godina su zastupljene sa </w:t>
      </w:r>
      <w:r w:rsidR="005E70F9" w:rsidRPr="00A40C90">
        <w:rPr>
          <w:rFonts w:ascii="Times New Roman" w:hAnsi="Times New Roman"/>
          <w:color w:val="000000"/>
        </w:rPr>
        <w:t>42</w:t>
      </w:r>
      <w:r w:rsidR="009B4695">
        <w:rPr>
          <w:rFonts w:ascii="Times New Roman" w:hAnsi="Times New Roman"/>
          <w:color w:val="000000"/>
        </w:rPr>
        <w:t>7,</w:t>
      </w:r>
      <w:r w:rsidR="005E70F9" w:rsidRPr="00A40C90">
        <w:rPr>
          <w:rFonts w:ascii="Times New Roman" w:hAnsi="Times New Roman"/>
          <w:color w:val="000000"/>
        </w:rPr>
        <w:t>95</w:t>
      </w:r>
      <w:r w:rsidRPr="00BF33D5">
        <w:rPr>
          <w:rFonts w:ascii="Times New Roman" w:hAnsi="Times New Roman"/>
          <w:lang w:val="nb-NO"/>
        </w:rPr>
        <w:t>ha.</w:t>
      </w:r>
      <w:r w:rsidRPr="00BF33D5">
        <w:rPr>
          <w:rFonts w:ascii="Times New Roman" w:hAnsi="Times New Roman"/>
          <w:lang w:val="sr-Latn-CS"/>
        </w:rPr>
        <w:t xml:space="preserve"> Iz zatečenog stanja se vidi da razmer dobnih razreda značajno</w:t>
      </w:r>
      <w:r w:rsidR="005E70F9">
        <w:rPr>
          <w:rFonts w:ascii="Times New Roman" w:hAnsi="Times New Roman"/>
          <w:lang w:val="sr-Latn-CS"/>
        </w:rPr>
        <w:t xml:space="preserve"> ne</w:t>
      </w:r>
      <w:r w:rsidRPr="00BF33D5">
        <w:rPr>
          <w:rFonts w:ascii="Times New Roman" w:hAnsi="Times New Roman"/>
          <w:lang w:val="sr-Latn-CS"/>
        </w:rPr>
        <w:t xml:space="preserve"> odstupa od normalnog </w:t>
      </w:r>
      <w:r w:rsidR="005E70F9">
        <w:rPr>
          <w:rFonts w:ascii="Times New Roman" w:hAnsi="Times New Roman"/>
          <w:lang w:val="sr-Latn-CS"/>
        </w:rPr>
        <w:t>, samo</w:t>
      </w:r>
      <w:r w:rsidRPr="00BF33D5">
        <w:rPr>
          <w:rFonts w:ascii="Times New Roman" w:hAnsi="Times New Roman"/>
          <w:lang w:val="sr-Latn-CS"/>
        </w:rPr>
        <w:t xml:space="preserve"> što postoji višak,  zrelih i prezrelih sastojina (dobni razredi VI-VIII-VIII=</w:t>
      </w:r>
      <w:r w:rsidR="005E70F9">
        <w:rPr>
          <w:rFonts w:ascii="Times New Roman" w:hAnsi="Times New Roman"/>
          <w:lang w:val="sr-Latn-CS"/>
        </w:rPr>
        <w:t>8</w:t>
      </w:r>
      <w:r w:rsidR="009B4695">
        <w:rPr>
          <w:rFonts w:ascii="Times New Roman" w:hAnsi="Times New Roman"/>
          <w:lang w:val="sr-Latn-CS"/>
        </w:rPr>
        <w:t>4,</w:t>
      </w:r>
      <w:r w:rsidR="005E70F9">
        <w:rPr>
          <w:rFonts w:ascii="Times New Roman" w:hAnsi="Times New Roman"/>
          <w:lang w:val="sr-Latn-CS"/>
        </w:rPr>
        <w:t>27</w:t>
      </w:r>
      <w:r w:rsidRPr="00BF33D5">
        <w:rPr>
          <w:rFonts w:ascii="Times New Roman" w:hAnsi="Times New Roman"/>
          <w:lang w:val="sr-Latn-CS"/>
        </w:rPr>
        <w:t xml:space="preserve"> ha) a manjak srednjedobnih.</w:t>
      </w:r>
    </w:p>
    <w:p w:rsidR="00037720" w:rsidRDefault="00037720" w:rsidP="00A260F8">
      <w:pPr>
        <w:pStyle w:val="Title"/>
        <w:rPr>
          <w:b w:val="0"/>
        </w:rPr>
      </w:pPr>
    </w:p>
    <w:p w:rsidR="00037720" w:rsidRDefault="00037720" w:rsidP="00A260F8">
      <w:pPr>
        <w:pStyle w:val="Title"/>
        <w:rPr>
          <w:b w:val="0"/>
        </w:rPr>
      </w:pPr>
    </w:p>
    <w:p w:rsidR="00037720" w:rsidRDefault="00037720" w:rsidP="00A260F8">
      <w:pPr>
        <w:pStyle w:val="Title"/>
        <w:rPr>
          <w:b w:val="0"/>
        </w:rPr>
      </w:pPr>
    </w:p>
    <w:p w:rsidR="00037720" w:rsidRDefault="00037720"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A260F8" w:rsidRPr="00BF33D5" w:rsidRDefault="00A260F8" w:rsidP="00A260F8">
      <w:pPr>
        <w:pStyle w:val="Title"/>
        <w:rPr>
          <w:b w:val="0"/>
        </w:rPr>
      </w:pPr>
      <w:r w:rsidRPr="00BF33D5">
        <w:rPr>
          <w:b w:val="0"/>
        </w:rPr>
        <w:t xml:space="preserve">Tabela  </w:t>
      </w:r>
      <w:r w:rsidR="009B4695">
        <w:rPr>
          <w:b w:val="0"/>
        </w:rPr>
        <w:t>4</w:t>
      </w:r>
      <w:r w:rsidR="004161E9">
        <w:rPr>
          <w:b w:val="0"/>
        </w:rPr>
        <w:t>.</w:t>
      </w:r>
      <w:r w:rsidR="009B4695">
        <w:rPr>
          <w:b w:val="0"/>
        </w:rPr>
        <w:t>8</w:t>
      </w:r>
      <w:r w:rsidR="004161E9">
        <w:rPr>
          <w:b w:val="0"/>
        </w:rPr>
        <w:t>.</w:t>
      </w:r>
      <w:r w:rsidRPr="00BF33D5">
        <w:rPr>
          <w:b w:val="0"/>
        </w:rPr>
        <w:t>-</w:t>
      </w:r>
      <w:r w:rsidR="009B4695">
        <w:rPr>
          <w:b w:val="0"/>
        </w:rPr>
        <w:t>2</w:t>
      </w:r>
      <w:r w:rsidR="004161E9">
        <w:rPr>
          <w:b w:val="0"/>
        </w:rPr>
        <w:t>.</w:t>
      </w:r>
      <w:r w:rsidRPr="00BF33D5">
        <w:rPr>
          <w:b w:val="0"/>
        </w:rPr>
        <w:t xml:space="preserve"> – Stanje šuma po starosti i po gazdinskim klasama</w:t>
      </w:r>
    </w:p>
    <w:p w:rsidR="00A260F8" w:rsidRPr="00BF33D5" w:rsidRDefault="00A260F8" w:rsidP="00A260F8">
      <w:pPr>
        <w:pStyle w:val="Title"/>
        <w:rPr>
          <w:b w:val="0"/>
        </w:rPr>
      </w:pPr>
      <w:r w:rsidRPr="00BF33D5">
        <w:rPr>
          <w:b w:val="0"/>
        </w:rPr>
        <w:t>Ophodnja 30 godina, širina dobnog razreda 5godina</w:t>
      </w:r>
    </w:p>
    <w:tbl>
      <w:tblPr>
        <w:tblpPr w:leftFromText="141" w:rightFromText="141" w:vertAnchor="text" w:tblpY="1"/>
        <w:tblOverlap w:val="never"/>
        <w:tblW w:w="12554" w:type="dxa"/>
        <w:tblLook w:val="04A0"/>
      </w:tblPr>
      <w:tblGrid>
        <w:gridCol w:w="1800"/>
        <w:gridCol w:w="760"/>
        <w:gridCol w:w="975"/>
        <w:gridCol w:w="1227"/>
        <w:gridCol w:w="1240"/>
        <w:gridCol w:w="955"/>
        <w:gridCol w:w="924"/>
        <w:gridCol w:w="924"/>
        <w:gridCol w:w="932"/>
        <w:gridCol w:w="939"/>
        <w:gridCol w:w="939"/>
        <w:gridCol w:w="939"/>
      </w:tblGrid>
      <w:tr w:rsidR="00A260F8" w:rsidRPr="00BF33D5" w:rsidTr="000D553E">
        <w:trPr>
          <w:trHeight w:val="25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Gazdinska klasa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 </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SVEGA</w:t>
            </w:r>
          </w:p>
        </w:tc>
        <w:tc>
          <w:tcPr>
            <w:tcW w:w="9019" w:type="dxa"/>
            <w:gridSpan w:val="9"/>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 xml:space="preserve"> D O B N I  R A Z R E D I</w:t>
            </w:r>
          </w:p>
        </w:tc>
      </w:tr>
      <w:tr w:rsidR="00A260F8" w:rsidRPr="00BF33D5" w:rsidTr="000D553E">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2467" w:type="dxa"/>
            <w:gridSpan w:val="2"/>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I</w:t>
            </w:r>
          </w:p>
        </w:tc>
        <w:tc>
          <w:tcPr>
            <w:tcW w:w="955"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II</w:t>
            </w:r>
          </w:p>
        </w:tc>
        <w:tc>
          <w:tcPr>
            <w:tcW w:w="924"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III</w:t>
            </w:r>
          </w:p>
        </w:tc>
        <w:tc>
          <w:tcPr>
            <w:tcW w:w="924"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IV</w:t>
            </w:r>
          </w:p>
        </w:tc>
        <w:tc>
          <w:tcPr>
            <w:tcW w:w="93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V</w:t>
            </w:r>
          </w:p>
        </w:tc>
        <w:tc>
          <w:tcPr>
            <w:tcW w:w="939"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VI</w:t>
            </w:r>
          </w:p>
        </w:tc>
        <w:tc>
          <w:tcPr>
            <w:tcW w:w="939"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VII</w:t>
            </w:r>
          </w:p>
        </w:tc>
        <w:tc>
          <w:tcPr>
            <w:tcW w:w="939"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VIII</w:t>
            </w:r>
          </w:p>
        </w:tc>
      </w:tr>
      <w:tr w:rsidR="00A260F8" w:rsidRPr="00BF33D5" w:rsidTr="000D553E">
        <w:trPr>
          <w:trHeight w:val="510"/>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1227" w:type="dxa"/>
            <w:tcBorders>
              <w:top w:val="nil"/>
              <w:left w:val="nil"/>
              <w:bottom w:val="single" w:sz="4" w:space="0" w:color="auto"/>
              <w:right w:val="single" w:sz="4" w:space="0" w:color="auto"/>
            </w:tcBorders>
            <w:shd w:val="clear" w:color="auto" w:fill="D9D9D9"/>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obraslo slabo</w:t>
            </w:r>
          </w:p>
        </w:tc>
        <w:tc>
          <w:tcPr>
            <w:tcW w:w="1240" w:type="dxa"/>
            <w:tcBorders>
              <w:top w:val="nil"/>
              <w:left w:val="nil"/>
              <w:bottom w:val="single" w:sz="4" w:space="0" w:color="auto"/>
              <w:right w:val="single" w:sz="4" w:space="0" w:color="auto"/>
            </w:tcBorders>
            <w:shd w:val="clear" w:color="auto" w:fill="D9D9D9"/>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obraslo dobro</w:t>
            </w:r>
          </w:p>
        </w:tc>
        <w:tc>
          <w:tcPr>
            <w:tcW w:w="955"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24"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24"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3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39"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39"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39"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r>
      <w:tr w:rsidR="00A260F8" w:rsidRPr="00BF33D5" w:rsidTr="000D553E">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975"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0D553E">
            <w:pPr>
              <w:jc w:val="left"/>
              <w:rPr>
                <w:rFonts w:ascii="Times New Roman" w:hAnsi="Times New Roman"/>
                <w:color w:val="000000"/>
              </w:rPr>
            </w:pPr>
          </w:p>
        </w:tc>
        <w:tc>
          <w:tcPr>
            <w:tcW w:w="2467" w:type="dxa"/>
            <w:gridSpan w:val="2"/>
            <w:tcBorders>
              <w:top w:val="single" w:sz="4" w:space="0" w:color="auto"/>
              <w:left w:val="nil"/>
              <w:bottom w:val="single" w:sz="4" w:space="0" w:color="auto"/>
              <w:right w:val="single" w:sz="4" w:space="0" w:color="000000"/>
            </w:tcBorders>
            <w:shd w:val="clear" w:color="auto" w:fill="D9D9D9"/>
            <w:vAlign w:val="center"/>
          </w:tcPr>
          <w:p w:rsidR="00A260F8" w:rsidRPr="00BF33D5" w:rsidRDefault="00A260F8" w:rsidP="000D553E">
            <w:pPr>
              <w:jc w:val="center"/>
              <w:rPr>
                <w:rFonts w:ascii="Times New Roman" w:hAnsi="Times New Roman"/>
                <w:color w:val="000000"/>
              </w:rPr>
            </w:pPr>
            <w:r w:rsidRPr="00BF33D5">
              <w:rPr>
                <w:rFonts w:ascii="Times New Roman" w:hAnsi="Times New Roman"/>
                <w:color w:val="000000"/>
              </w:rPr>
              <w:t>1-</w:t>
            </w:r>
            <w:r>
              <w:rPr>
                <w:rFonts w:ascii="Times New Roman" w:hAnsi="Times New Roman"/>
                <w:color w:val="000000"/>
              </w:rPr>
              <w:t>5</w:t>
            </w:r>
            <w:r w:rsidRPr="00BF33D5">
              <w:rPr>
                <w:rFonts w:ascii="Times New Roman" w:hAnsi="Times New Roman"/>
                <w:color w:val="000000"/>
              </w:rPr>
              <w:t>g</w:t>
            </w:r>
          </w:p>
        </w:tc>
        <w:tc>
          <w:tcPr>
            <w:tcW w:w="95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6-10</w:t>
            </w:r>
            <w:r w:rsidRPr="00BF33D5">
              <w:rPr>
                <w:rFonts w:ascii="Times New Roman" w:hAnsi="Times New Roman"/>
                <w:color w:val="000000"/>
              </w:rPr>
              <w:t>g</w:t>
            </w:r>
          </w:p>
        </w:tc>
        <w:tc>
          <w:tcPr>
            <w:tcW w:w="924"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11-15</w:t>
            </w:r>
            <w:r w:rsidRPr="00BF33D5">
              <w:rPr>
                <w:rFonts w:ascii="Times New Roman" w:hAnsi="Times New Roman"/>
                <w:color w:val="000000"/>
              </w:rPr>
              <w:t>g</w:t>
            </w:r>
          </w:p>
        </w:tc>
        <w:tc>
          <w:tcPr>
            <w:tcW w:w="924"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16-20</w:t>
            </w:r>
            <w:r w:rsidRPr="00BF33D5">
              <w:rPr>
                <w:rFonts w:ascii="Times New Roman" w:hAnsi="Times New Roman"/>
                <w:color w:val="000000"/>
              </w:rPr>
              <w:t>g</w:t>
            </w:r>
          </w:p>
        </w:tc>
        <w:tc>
          <w:tcPr>
            <w:tcW w:w="93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21-25</w:t>
            </w:r>
            <w:r w:rsidRPr="00BF33D5">
              <w:rPr>
                <w:rFonts w:ascii="Times New Roman" w:hAnsi="Times New Roman"/>
                <w:color w:val="000000"/>
              </w:rPr>
              <w:t>g</w:t>
            </w:r>
          </w:p>
        </w:tc>
        <w:tc>
          <w:tcPr>
            <w:tcW w:w="939"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26-30</w:t>
            </w:r>
            <w:r w:rsidRPr="00BF33D5">
              <w:rPr>
                <w:rFonts w:ascii="Times New Roman" w:hAnsi="Times New Roman"/>
                <w:color w:val="000000"/>
              </w:rPr>
              <w:t>g</w:t>
            </w:r>
          </w:p>
        </w:tc>
        <w:tc>
          <w:tcPr>
            <w:tcW w:w="939"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31-35</w:t>
            </w:r>
            <w:r w:rsidRPr="00BF33D5">
              <w:rPr>
                <w:rFonts w:ascii="Times New Roman" w:hAnsi="Times New Roman"/>
                <w:color w:val="000000"/>
              </w:rPr>
              <w:t>g</w:t>
            </w:r>
          </w:p>
        </w:tc>
        <w:tc>
          <w:tcPr>
            <w:tcW w:w="939"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0D553E">
            <w:pPr>
              <w:jc w:val="center"/>
              <w:rPr>
                <w:rFonts w:ascii="Times New Roman" w:hAnsi="Times New Roman"/>
                <w:color w:val="000000"/>
              </w:rPr>
            </w:pPr>
            <w:r>
              <w:rPr>
                <w:rFonts w:ascii="Times New Roman" w:hAnsi="Times New Roman"/>
                <w:color w:val="000000"/>
              </w:rPr>
              <w:t>36</w:t>
            </w:r>
            <w:r w:rsidRPr="00BF33D5">
              <w:rPr>
                <w:rFonts w:ascii="Times New Roman" w:hAnsi="Times New Roman"/>
                <w:color w:val="000000"/>
              </w:rPr>
              <w:t>g&gt;</w:t>
            </w:r>
          </w:p>
        </w:tc>
      </w:tr>
      <w:tr w:rsidR="000D553E" w:rsidRPr="00BF33D5" w:rsidTr="000D553E">
        <w:trPr>
          <w:trHeight w:val="25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553E" w:rsidRPr="00211EE1" w:rsidRDefault="000D553E" w:rsidP="000D553E">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111</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P  </w:t>
            </w: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5,</w:t>
            </w:r>
            <w:r w:rsidRPr="0031010A">
              <w:rPr>
                <w:rFonts w:ascii="Times New Roman" w:hAnsi="Times New Roman"/>
                <w:color w:val="000000"/>
              </w:rPr>
              <w:t>25</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5,</w:t>
            </w:r>
            <w:r w:rsidR="000D553E" w:rsidRPr="0031010A">
              <w:rPr>
                <w:rFonts w:ascii="Times New Roman" w:hAnsi="Times New Roman"/>
                <w:color w:val="000000"/>
              </w:rPr>
              <w:t>40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7,</w:t>
            </w:r>
            <w:r w:rsidR="000D553E" w:rsidRPr="0031010A">
              <w:rPr>
                <w:rFonts w:ascii="Times New Roman" w:hAnsi="Times New Roman"/>
                <w:color w:val="000000"/>
              </w:rPr>
              <w:t>32</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2,</w:t>
            </w:r>
            <w:r w:rsidR="000D553E" w:rsidRPr="0031010A">
              <w:rPr>
                <w:rFonts w:ascii="Times New Roman" w:hAnsi="Times New Roman"/>
                <w:color w:val="000000"/>
              </w:rPr>
              <w:t>53</w:t>
            </w:r>
          </w:p>
        </w:tc>
      </w:tr>
      <w:tr w:rsidR="000D553E" w:rsidRPr="00BF33D5" w:rsidTr="000D553E">
        <w:trPr>
          <w:trHeight w:val="255"/>
        </w:trPr>
        <w:tc>
          <w:tcPr>
            <w:tcW w:w="1800" w:type="dxa"/>
            <w:vMerge/>
            <w:tcBorders>
              <w:top w:val="single" w:sz="4" w:space="0" w:color="auto"/>
              <w:left w:val="single" w:sz="4" w:space="0" w:color="auto"/>
              <w:bottom w:val="single" w:sz="4" w:space="0" w:color="000000"/>
              <w:right w:val="single" w:sz="4" w:space="0" w:color="auto"/>
            </w:tcBorders>
            <w:vAlign w:val="center"/>
          </w:tcPr>
          <w:p w:rsidR="000D553E" w:rsidRPr="00211EE1" w:rsidRDefault="000D553E" w:rsidP="000D553E">
            <w:pPr>
              <w:jc w:val="left"/>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5</w:t>
            </w:r>
            <w:r w:rsidR="00806048">
              <w:rPr>
                <w:rFonts w:ascii="Times New Roman" w:hAnsi="Times New Roman"/>
                <w:color w:val="000000"/>
              </w:rPr>
              <w:t>.</w:t>
            </w:r>
            <w:r w:rsidRPr="0031010A">
              <w:rPr>
                <w:rFonts w:ascii="Times New Roman" w:hAnsi="Times New Roman"/>
                <w:color w:val="000000"/>
              </w:rPr>
              <w:t>05</w:t>
            </w:r>
            <w:r w:rsidR="009B4695">
              <w:rPr>
                <w:rFonts w:ascii="Times New Roman" w:hAnsi="Times New Roman"/>
                <w:color w:val="000000"/>
              </w:rPr>
              <w:t>6,</w:t>
            </w:r>
            <w:r w:rsidRPr="0031010A">
              <w:rPr>
                <w:rFonts w:ascii="Times New Roman" w:hAnsi="Times New Roman"/>
                <w:color w:val="000000"/>
              </w:rPr>
              <w:t>4</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16</w:t>
            </w:r>
            <w:r w:rsidR="009B4695">
              <w:rPr>
                <w:rFonts w:ascii="Times New Roman" w:hAnsi="Times New Roman"/>
                <w:color w:val="000000"/>
              </w:rPr>
              <w:t>6,</w:t>
            </w:r>
            <w:r w:rsidRPr="0031010A">
              <w:rPr>
                <w:rFonts w:ascii="Times New Roman" w:hAnsi="Times New Roman"/>
                <w:color w:val="000000"/>
              </w:rPr>
              <w:t>3</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4</w:t>
            </w:r>
            <w:r w:rsidR="00806048">
              <w:rPr>
                <w:rFonts w:ascii="Times New Roman" w:hAnsi="Times New Roman"/>
                <w:color w:val="000000"/>
              </w:rPr>
              <w:t>.</w:t>
            </w:r>
            <w:r w:rsidRPr="0031010A">
              <w:rPr>
                <w:rFonts w:ascii="Times New Roman" w:hAnsi="Times New Roman"/>
                <w:color w:val="000000"/>
              </w:rPr>
              <w:t>30</w:t>
            </w:r>
            <w:r w:rsidR="009B4695">
              <w:rPr>
                <w:rFonts w:ascii="Times New Roman" w:hAnsi="Times New Roman"/>
                <w:color w:val="000000"/>
              </w:rPr>
              <w:t>2,</w:t>
            </w:r>
            <w:r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58</w:t>
            </w:r>
            <w:r w:rsidR="009B4695">
              <w:rPr>
                <w:rFonts w:ascii="Times New Roman" w:hAnsi="Times New Roman"/>
                <w:color w:val="000000"/>
              </w:rPr>
              <w:t>8,</w:t>
            </w:r>
            <w:r w:rsidRPr="0031010A">
              <w:rPr>
                <w:rFonts w:ascii="Times New Roman" w:hAnsi="Times New Roman"/>
                <w:color w:val="000000"/>
              </w:rPr>
              <w:t>1</w:t>
            </w:r>
          </w:p>
        </w:tc>
      </w:tr>
      <w:tr w:rsidR="000D553E" w:rsidRPr="00BF33D5" w:rsidTr="000D553E">
        <w:trPr>
          <w:trHeight w:val="255"/>
        </w:trPr>
        <w:tc>
          <w:tcPr>
            <w:tcW w:w="1800" w:type="dxa"/>
            <w:vMerge/>
            <w:tcBorders>
              <w:top w:val="single" w:sz="4" w:space="0" w:color="auto"/>
              <w:left w:val="single" w:sz="4" w:space="0" w:color="auto"/>
              <w:bottom w:val="single" w:sz="4" w:space="0" w:color="000000"/>
              <w:right w:val="single" w:sz="4" w:space="0" w:color="auto"/>
            </w:tcBorders>
            <w:vAlign w:val="center"/>
          </w:tcPr>
          <w:p w:rsidR="000D553E" w:rsidRPr="00211EE1" w:rsidRDefault="000D553E" w:rsidP="000D553E">
            <w:pPr>
              <w:jc w:val="left"/>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Zv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19</w:t>
            </w:r>
            <w:r w:rsidR="009B4695">
              <w:rPr>
                <w:rFonts w:ascii="Times New Roman" w:hAnsi="Times New Roman"/>
                <w:color w:val="000000"/>
              </w:rPr>
              <w:t>5,</w:t>
            </w:r>
            <w:r w:rsidRPr="0031010A">
              <w:rPr>
                <w:rFonts w:ascii="Times New Roman" w:hAnsi="Times New Roman"/>
                <w:color w:val="000000"/>
              </w:rPr>
              <w:t>2</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4</w:t>
            </w:r>
            <w:r w:rsidR="009B4695">
              <w:rPr>
                <w:rFonts w:ascii="Times New Roman" w:hAnsi="Times New Roman"/>
                <w:color w:val="000000"/>
              </w:rPr>
              <w:t>4,</w:t>
            </w:r>
            <w:r w:rsidRPr="0031010A">
              <w:rPr>
                <w:rFonts w:ascii="Times New Roman" w:hAnsi="Times New Roman"/>
                <w:color w:val="000000"/>
              </w:rPr>
              <w:t>4</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14</w:t>
            </w:r>
            <w:r w:rsidR="009B4695">
              <w:rPr>
                <w:rFonts w:ascii="Times New Roman" w:hAnsi="Times New Roman"/>
                <w:color w:val="000000"/>
              </w:rPr>
              <w:t>2,</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8,</w:t>
            </w:r>
            <w:r w:rsidR="000D553E" w:rsidRPr="0031010A">
              <w:rPr>
                <w:rFonts w:ascii="Times New Roman" w:hAnsi="Times New Roman"/>
                <w:color w:val="000000"/>
              </w:rPr>
              <w:t>2</w:t>
            </w:r>
          </w:p>
        </w:tc>
      </w:tr>
      <w:tr w:rsidR="000D553E" w:rsidRPr="00BF33D5" w:rsidTr="000D553E">
        <w:trPr>
          <w:trHeight w:val="255"/>
        </w:trPr>
        <w:tc>
          <w:tcPr>
            <w:tcW w:w="1800" w:type="dxa"/>
            <w:vMerge w:val="restart"/>
            <w:tcBorders>
              <w:top w:val="single" w:sz="4" w:space="0" w:color="auto"/>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122</w:t>
            </w: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P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0,</w:t>
            </w:r>
            <w:r w:rsidRPr="0031010A">
              <w:rPr>
                <w:rFonts w:ascii="Times New Roman" w:hAnsi="Times New Roman"/>
                <w:color w:val="000000"/>
              </w:rPr>
              <w:t>42</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7,</w:t>
            </w:r>
            <w:r w:rsidR="000D553E" w:rsidRPr="0031010A">
              <w:rPr>
                <w:rFonts w:ascii="Times New Roman" w:hAnsi="Times New Roman"/>
                <w:color w:val="000000"/>
              </w:rPr>
              <w:t>98</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2,</w:t>
            </w:r>
            <w:r w:rsidRPr="0031010A">
              <w:rPr>
                <w:rFonts w:ascii="Times New Roman" w:hAnsi="Times New Roman"/>
                <w:color w:val="000000"/>
              </w:rPr>
              <w:t>44</w:t>
            </w:r>
          </w:p>
        </w:tc>
      </w:tr>
      <w:tr w:rsidR="000D553E" w:rsidRPr="00BF33D5" w:rsidTr="000D553E">
        <w:trPr>
          <w:trHeight w:val="255"/>
        </w:trPr>
        <w:tc>
          <w:tcPr>
            <w:tcW w:w="1800" w:type="dxa"/>
            <w:vMerge/>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9</w:t>
            </w:r>
            <w:r w:rsidR="00806048">
              <w:rPr>
                <w:rFonts w:ascii="Times New Roman" w:hAnsi="Times New Roman"/>
                <w:color w:val="000000"/>
              </w:rPr>
              <w:t>.</w:t>
            </w:r>
            <w:r w:rsidRPr="0031010A">
              <w:rPr>
                <w:rFonts w:ascii="Times New Roman" w:hAnsi="Times New Roman"/>
                <w:color w:val="000000"/>
              </w:rPr>
              <w:t>04</w:t>
            </w:r>
            <w:r w:rsidR="009B4695">
              <w:rPr>
                <w:rFonts w:ascii="Times New Roman" w:hAnsi="Times New Roman"/>
                <w:color w:val="000000"/>
              </w:rPr>
              <w:t>1,</w:t>
            </w:r>
            <w:r w:rsidRPr="0031010A">
              <w:rPr>
                <w:rFonts w:ascii="Times New Roman" w:hAnsi="Times New Roman"/>
                <w:color w:val="000000"/>
              </w:rPr>
              <w:t>6</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806048">
              <w:rPr>
                <w:rFonts w:ascii="Times New Roman" w:hAnsi="Times New Roman"/>
                <w:color w:val="000000"/>
              </w:rPr>
              <w:t>.</w:t>
            </w:r>
            <w:r w:rsidRPr="0031010A">
              <w:rPr>
                <w:rFonts w:ascii="Times New Roman" w:hAnsi="Times New Roman"/>
                <w:color w:val="000000"/>
              </w:rPr>
              <w:t>96</w:t>
            </w:r>
            <w:r w:rsidR="009B4695">
              <w:rPr>
                <w:rFonts w:ascii="Times New Roman" w:hAnsi="Times New Roman"/>
                <w:color w:val="000000"/>
              </w:rPr>
              <w:t>5,</w:t>
            </w:r>
            <w:r w:rsidRPr="0031010A">
              <w:rPr>
                <w:rFonts w:ascii="Times New Roman" w:hAnsi="Times New Roman"/>
                <w:color w:val="000000"/>
              </w:rPr>
              <w:t>3</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6</w:t>
            </w:r>
            <w:r w:rsidR="00806048">
              <w:rPr>
                <w:rFonts w:ascii="Times New Roman" w:hAnsi="Times New Roman"/>
                <w:color w:val="000000"/>
              </w:rPr>
              <w:t>.</w:t>
            </w:r>
            <w:r w:rsidRPr="0031010A">
              <w:rPr>
                <w:rFonts w:ascii="Times New Roman" w:hAnsi="Times New Roman"/>
                <w:color w:val="000000"/>
              </w:rPr>
              <w:t>07</w:t>
            </w:r>
            <w:r w:rsidR="009B4695">
              <w:rPr>
                <w:rFonts w:ascii="Times New Roman" w:hAnsi="Times New Roman"/>
                <w:color w:val="000000"/>
              </w:rPr>
              <w:t>6,</w:t>
            </w:r>
            <w:r w:rsidRPr="0031010A">
              <w:rPr>
                <w:rFonts w:ascii="Times New Roman" w:hAnsi="Times New Roman"/>
                <w:color w:val="000000"/>
              </w:rPr>
              <w:t>3</w:t>
            </w:r>
          </w:p>
        </w:tc>
      </w:tr>
      <w:tr w:rsidR="000D553E" w:rsidRPr="00BF33D5" w:rsidTr="000D553E">
        <w:trPr>
          <w:trHeight w:val="255"/>
        </w:trPr>
        <w:tc>
          <w:tcPr>
            <w:tcW w:w="1800" w:type="dxa"/>
            <w:vMerge/>
            <w:tcBorders>
              <w:left w:val="single" w:sz="4" w:space="0" w:color="auto"/>
              <w:bottom w:val="single" w:sz="4" w:space="0" w:color="000000"/>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Zv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7E7A78" w:rsidP="0031010A">
            <w:pPr>
              <w:jc w:val="right"/>
              <w:rPr>
                <w:rFonts w:ascii="Times New Roman" w:hAnsi="Times New Roman"/>
                <w:color w:val="000000"/>
              </w:rPr>
            </w:pPr>
            <w:r>
              <w:rPr>
                <w:rFonts w:ascii="Times New Roman" w:hAnsi="Times New Roman"/>
                <w:color w:val="000000"/>
              </w:rPr>
              <w:t>24</w:t>
            </w:r>
            <w:r w:rsidR="009B4695">
              <w:rPr>
                <w:rFonts w:ascii="Times New Roman" w:hAnsi="Times New Roman"/>
                <w:color w:val="000000"/>
              </w:rPr>
              <w:t>3,</w:t>
            </w:r>
            <w:r>
              <w:rPr>
                <w:rFonts w:ascii="Times New Roman" w:hAnsi="Times New Roman"/>
                <w:color w:val="000000"/>
              </w:rPr>
              <w:t>2</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9</w:t>
            </w:r>
            <w:r w:rsidR="009B4695">
              <w:rPr>
                <w:rFonts w:ascii="Times New Roman" w:hAnsi="Times New Roman"/>
                <w:color w:val="000000"/>
              </w:rPr>
              <w:t>6,</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7E7A78" w:rsidP="0031010A">
            <w:pPr>
              <w:jc w:val="right"/>
              <w:rPr>
                <w:rFonts w:ascii="Times New Roman" w:hAnsi="Times New Roman"/>
                <w:color w:val="000000"/>
              </w:rPr>
            </w:pPr>
            <w:r>
              <w:rPr>
                <w:rFonts w:ascii="Times New Roman" w:hAnsi="Times New Roman"/>
                <w:color w:val="000000"/>
              </w:rPr>
              <w:t>14</w:t>
            </w:r>
            <w:r w:rsidR="009B4695">
              <w:rPr>
                <w:rFonts w:ascii="Times New Roman" w:hAnsi="Times New Roman"/>
                <w:color w:val="000000"/>
              </w:rPr>
              <w:t>6,</w:t>
            </w:r>
            <w:r>
              <w:rPr>
                <w:rFonts w:ascii="Times New Roman" w:hAnsi="Times New Roman"/>
                <w:color w:val="000000"/>
              </w:rPr>
              <w:t>6</w:t>
            </w:r>
          </w:p>
        </w:tc>
      </w:tr>
      <w:tr w:rsidR="000D553E" w:rsidRPr="00BF33D5" w:rsidTr="000D553E">
        <w:trPr>
          <w:trHeight w:val="255"/>
        </w:trPr>
        <w:tc>
          <w:tcPr>
            <w:tcW w:w="1800" w:type="dxa"/>
            <w:vMerge w:val="restart"/>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325</w:t>
            </w: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P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9,</w:t>
            </w:r>
            <w:r w:rsidRPr="0031010A">
              <w:rPr>
                <w:rFonts w:ascii="Times New Roman" w:hAnsi="Times New Roman"/>
                <w:color w:val="000000"/>
              </w:rPr>
              <w:t>74</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4,</w:t>
            </w:r>
            <w:r w:rsidRPr="0031010A">
              <w:rPr>
                <w:rFonts w:ascii="Times New Roman" w:hAnsi="Times New Roman"/>
                <w:color w:val="000000"/>
              </w:rPr>
              <w:t>27</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5,</w:t>
            </w:r>
            <w:r w:rsidR="000D553E" w:rsidRPr="0031010A">
              <w:rPr>
                <w:rFonts w:ascii="Times New Roman" w:hAnsi="Times New Roman"/>
                <w:color w:val="000000"/>
              </w:rPr>
              <w:t>10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83</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9,</w:t>
            </w:r>
            <w:r w:rsidR="000D553E" w:rsidRPr="0031010A">
              <w:rPr>
                <w:rFonts w:ascii="Times New Roman" w:hAnsi="Times New Roman"/>
                <w:color w:val="000000"/>
              </w:rPr>
              <w:t>54</w:t>
            </w:r>
          </w:p>
        </w:tc>
      </w:tr>
      <w:tr w:rsidR="000D553E" w:rsidRPr="00BF33D5" w:rsidTr="000D553E">
        <w:trPr>
          <w:trHeight w:val="255"/>
        </w:trPr>
        <w:tc>
          <w:tcPr>
            <w:tcW w:w="1800" w:type="dxa"/>
            <w:vMerge/>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8</w:t>
            </w:r>
            <w:r w:rsidR="00806048">
              <w:rPr>
                <w:rFonts w:ascii="Times New Roman" w:hAnsi="Times New Roman"/>
                <w:color w:val="000000"/>
              </w:rPr>
              <w:t>.</w:t>
            </w:r>
            <w:r w:rsidRPr="0031010A">
              <w:rPr>
                <w:rFonts w:ascii="Times New Roman" w:hAnsi="Times New Roman"/>
                <w:color w:val="000000"/>
              </w:rPr>
              <w:t>81</w:t>
            </w:r>
            <w:r w:rsidR="009B4695">
              <w:rPr>
                <w:rFonts w:ascii="Times New Roman" w:hAnsi="Times New Roman"/>
                <w:color w:val="000000"/>
              </w:rPr>
              <w:t>1,</w:t>
            </w:r>
            <w:r w:rsidRPr="0031010A">
              <w:rPr>
                <w:rFonts w:ascii="Times New Roman" w:hAnsi="Times New Roman"/>
                <w:color w:val="000000"/>
              </w:rPr>
              <w:t>0</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806048">
              <w:rPr>
                <w:rFonts w:ascii="Times New Roman" w:hAnsi="Times New Roman"/>
                <w:color w:val="000000"/>
              </w:rPr>
              <w:t>.</w:t>
            </w:r>
            <w:r w:rsidRPr="0031010A">
              <w:rPr>
                <w:rFonts w:ascii="Times New Roman" w:hAnsi="Times New Roman"/>
                <w:color w:val="000000"/>
              </w:rPr>
              <w:t>80</w:t>
            </w:r>
            <w:r w:rsidR="009B4695">
              <w:rPr>
                <w:rFonts w:ascii="Times New Roman" w:hAnsi="Times New Roman"/>
                <w:color w:val="000000"/>
              </w:rPr>
              <w:t>0,</w:t>
            </w:r>
            <w:r w:rsidRPr="0031010A">
              <w:rPr>
                <w:rFonts w:ascii="Times New Roman" w:hAnsi="Times New Roman"/>
                <w:color w:val="000000"/>
              </w:rPr>
              <w:t>6</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806048">
              <w:rPr>
                <w:rFonts w:ascii="Times New Roman" w:hAnsi="Times New Roman"/>
                <w:color w:val="000000"/>
              </w:rPr>
              <w:t>.</w:t>
            </w:r>
            <w:r w:rsidRPr="0031010A">
              <w:rPr>
                <w:rFonts w:ascii="Times New Roman" w:hAnsi="Times New Roman"/>
                <w:color w:val="000000"/>
              </w:rPr>
              <w:t>04</w:t>
            </w:r>
            <w:r w:rsidR="009B4695">
              <w:rPr>
                <w:rFonts w:ascii="Times New Roman" w:hAnsi="Times New Roman"/>
                <w:color w:val="000000"/>
              </w:rPr>
              <w:t>7,</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18</w:t>
            </w:r>
            <w:r w:rsidR="009B4695">
              <w:rPr>
                <w:rFonts w:ascii="Times New Roman" w:hAnsi="Times New Roman"/>
                <w:color w:val="000000"/>
              </w:rPr>
              <w:t>0,</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478</w:t>
            </w:r>
            <w:r w:rsidR="009B4695">
              <w:rPr>
                <w:rFonts w:ascii="Times New Roman" w:hAnsi="Times New Roman"/>
                <w:color w:val="000000"/>
              </w:rPr>
              <w:t>2,</w:t>
            </w:r>
            <w:r w:rsidRPr="0031010A">
              <w:rPr>
                <w:rFonts w:ascii="Times New Roman" w:hAnsi="Times New Roman"/>
                <w:color w:val="000000"/>
              </w:rPr>
              <w:t>2</w:t>
            </w:r>
          </w:p>
        </w:tc>
      </w:tr>
      <w:tr w:rsidR="000D553E" w:rsidRPr="00BF33D5" w:rsidTr="000D553E">
        <w:trPr>
          <w:trHeight w:val="255"/>
        </w:trPr>
        <w:tc>
          <w:tcPr>
            <w:tcW w:w="1800" w:type="dxa"/>
            <w:vMerge/>
            <w:tcBorders>
              <w:left w:val="single" w:sz="4" w:space="0" w:color="auto"/>
              <w:bottom w:val="single" w:sz="4" w:space="0" w:color="000000"/>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Zv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33</w:t>
            </w:r>
            <w:r w:rsidR="009B4695">
              <w:rPr>
                <w:rFonts w:ascii="Times New Roman" w:hAnsi="Times New Roman"/>
                <w:color w:val="000000"/>
              </w:rPr>
              <w:t>8,</w:t>
            </w:r>
            <w:r w:rsidRPr="0031010A">
              <w:rPr>
                <w:rFonts w:ascii="Times New Roman" w:hAnsi="Times New Roman"/>
                <w:color w:val="000000"/>
              </w:rPr>
              <w:t>6</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20</w:t>
            </w:r>
            <w:r w:rsidR="009B4695">
              <w:rPr>
                <w:rFonts w:ascii="Times New Roman" w:hAnsi="Times New Roman"/>
                <w:color w:val="000000"/>
              </w:rPr>
              <w:t>1,</w:t>
            </w:r>
            <w:r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4</w:t>
            </w:r>
            <w:r w:rsidR="009B4695">
              <w:rPr>
                <w:rFonts w:ascii="Times New Roman" w:hAnsi="Times New Roman"/>
                <w:color w:val="000000"/>
              </w:rPr>
              <w:t>8,</w:t>
            </w:r>
            <w:r w:rsidRPr="0031010A">
              <w:rPr>
                <w:rFonts w:ascii="Times New Roman" w:hAnsi="Times New Roman"/>
                <w:color w:val="000000"/>
              </w:rPr>
              <w:t>9</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4,</w:t>
            </w:r>
            <w:r w:rsidR="000D553E" w:rsidRPr="0031010A">
              <w:rPr>
                <w:rFonts w:ascii="Times New Roman" w:hAnsi="Times New Roman"/>
                <w:color w:val="000000"/>
              </w:rPr>
              <w:t>1</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8</w:t>
            </w:r>
            <w:r w:rsidR="009B4695">
              <w:rPr>
                <w:rFonts w:ascii="Times New Roman" w:hAnsi="Times New Roman"/>
                <w:color w:val="000000"/>
              </w:rPr>
              <w:t>4,</w:t>
            </w:r>
            <w:r w:rsidRPr="0031010A">
              <w:rPr>
                <w:rFonts w:ascii="Times New Roman" w:hAnsi="Times New Roman"/>
                <w:color w:val="000000"/>
              </w:rPr>
              <w:t>7</w:t>
            </w:r>
          </w:p>
        </w:tc>
      </w:tr>
      <w:tr w:rsidR="000D553E" w:rsidRPr="00BF33D5" w:rsidTr="000D553E">
        <w:trPr>
          <w:trHeight w:val="255"/>
        </w:trPr>
        <w:tc>
          <w:tcPr>
            <w:tcW w:w="1800" w:type="dxa"/>
            <w:vMerge w:val="restart"/>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451</w:t>
            </w: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P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1,</w:t>
            </w:r>
            <w:r w:rsidRPr="0031010A">
              <w:rPr>
                <w:rFonts w:ascii="Times New Roman" w:hAnsi="Times New Roman"/>
                <w:color w:val="000000"/>
              </w:rPr>
              <w:t>65</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1,</w:t>
            </w:r>
            <w:r w:rsidR="000D553E" w:rsidRPr="0031010A">
              <w:rPr>
                <w:rFonts w:ascii="Times New Roman" w:hAnsi="Times New Roman"/>
                <w:color w:val="000000"/>
              </w:rPr>
              <w:t>78</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6,</w:t>
            </w:r>
            <w:r w:rsidRPr="0031010A">
              <w:rPr>
                <w:rFonts w:ascii="Times New Roman" w:hAnsi="Times New Roman"/>
                <w:color w:val="000000"/>
              </w:rPr>
              <w:t>76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3,</w:t>
            </w:r>
            <w:r w:rsidR="000D553E" w:rsidRPr="0031010A">
              <w:rPr>
                <w:rFonts w:ascii="Times New Roman" w:hAnsi="Times New Roman"/>
                <w:color w:val="000000"/>
              </w:rPr>
              <w:t>11</w:t>
            </w:r>
          </w:p>
        </w:tc>
      </w:tr>
      <w:tr w:rsidR="000D553E" w:rsidRPr="00BF33D5" w:rsidTr="000D553E">
        <w:trPr>
          <w:trHeight w:val="255"/>
        </w:trPr>
        <w:tc>
          <w:tcPr>
            <w:tcW w:w="1800" w:type="dxa"/>
            <w:vMerge/>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7</w:t>
            </w:r>
            <w:r w:rsidR="00806048">
              <w:rPr>
                <w:rFonts w:ascii="Times New Roman" w:hAnsi="Times New Roman"/>
                <w:color w:val="000000"/>
              </w:rPr>
              <w:t>.</w:t>
            </w:r>
            <w:r w:rsidRPr="0031010A">
              <w:rPr>
                <w:rFonts w:ascii="Times New Roman" w:hAnsi="Times New Roman"/>
                <w:color w:val="000000"/>
              </w:rPr>
              <w:t>14</w:t>
            </w:r>
            <w:r w:rsidR="009B4695">
              <w:rPr>
                <w:rFonts w:ascii="Times New Roman" w:hAnsi="Times New Roman"/>
                <w:color w:val="000000"/>
              </w:rPr>
              <w:t>3,</w:t>
            </w:r>
            <w:r w:rsidRPr="0031010A">
              <w:rPr>
                <w:rFonts w:ascii="Times New Roman" w:hAnsi="Times New Roman"/>
                <w:color w:val="000000"/>
              </w:rPr>
              <w:t>5</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23</w:t>
            </w:r>
            <w:r w:rsidR="009B4695">
              <w:rPr>
                <w:rFonts w:ascii="Times New Roman" w:hAnsi="Times New Roman"/>
                <w:color w:val="000000"/>
              </w:rPr>
              <w:t>5,</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6</w:t>
            </w:r>
            <w:r w:rsidR="00806048">
              <w:rPr>
                <w:rFonts w:ascii="Times New Roman" w:hAnsi="Times New Roman"/>
                <w:color w:val="000000"/>
              </w:rPr>
              <w:t>.</w:t>
            </w:r>
            <w:r w:rsidRPr="0031010A">
              <w:rPr>
                <w:rFonts w:ascii="Times New Roman" w:hAnsi="Times New Roman"/>
                <w:color w:val="000000"/>
              </w:rPr>
              <w:t>05</w:t>
            </w:r>
            <w:r w:rsidR="009B4695">
              <w:rPr>
                <w:rFonts w:ascii="Times New Roman" w:hAnsi="Times New Roman"/>
                <w:color w:val="000000"/>
              </w:rPr>
              <w:t>2,</w:t>
            </w:r>
            <w:r w:rsidRPr="0031010A">
              <w:rPr>
                <w:rFonts w:ascii="Times New Roman" w:hAnsi="Times New Roman"/>
                <w:color w:val="000000"/>
              </w:rPr>
              <w:t>1</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85</w:t>
            </w:r>
            <w:r w:rsidR="009B4695">
              <w:rPr>
                <w:rFonts w:ascii="Times New Roman" w:hAnsi="Times New Roman"/>
                <w:color w:val="000000"/>
              </w:rPr>
              <w:t>5,</w:t>
            </w:r>
            <w:r w:rsidRPr="0031010A">
              <w:rPr>
                <w:rFonts w:ascii="Times New Roman" w:hAnsi="Times New Roman"/>
                <w:color w:val="000000"/>
              </w:rPr>
              <w:t>8</w:t>
            </w:r>
          </w:p>
        </w:tc>
      </w:tr>
      <w:tr w:rsidR="000D553E" w:rsidRPr="00BF33D5" w:rsidTr="000D553E">
        <w:trPr>
          <w:trHeight w:val="255"/>
        </w:trPr>
        <w:tc>
          <w:tcPr>
            <w:tcW w:w="1800" w:type="dxa"/>
            <w:vMerge/>
            <w:tcBorders>
              <w:left w:val="single" w:sz="4" w:space="0" w:color="auto"/>
              <w:bottom w:val="single" w:sz="4" w:space="0" w:color="000000"/>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Zv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16</w:t>
            </w:r>
            <w:r w:rsidR="009B4695">
              <w:rPr>
                <w:rFonts w:ascii="Times New Roman" w:hAnsi="Times New Roman"/>
                <w:color w:val="000000"/>
              </w:rPr>
              <w:t>3,</w:t>
            </w:r>
            <w:r w:rsidRPr="0031010A">
              <w:rPr>
                <w:rFonts w:ascii="Times New Roman" w:hAnsi="Times New Roman"/>
                <w:color w:val="000000"/>
              </w:rPr>
              <w:t>5</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5,</w:t>
            </w:r>
            <w:r w:rsidR="000D553E" w:rsidRPr="0031010A">
              <w:rPr>
                <w:rFonts w:ascii="Times New Roman" w:hAnsi="Times New Roman"/>
                <w:color w:val="000000"/>
              </w:rPr>
              <w:t>3</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14</w:t>
            </w:r>
            <w:r w:rsidR="009B4695">
              <w:rPr>
                <w:rFonts w:ascii="Times New Roman" w:hAnsi="Times New Roman"/>
                <w:color w:val="000000"/>
              </w:rPr>
              <w:t>4,</w:t>
            </w:r>
            <w:r w:rsidRPr="0031010A">
              <w:rPr>
                <w:rFonts w:ascii="Times New Roman" w:hAnsi="Times New Roman"/>
                <w:color w:val="000000"/>
              </w:rPr>
              <w:t>1</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4,</w:t>
            </w:r>
            <w:r w:rsidRPr="0031010A">
              <w:rPr>
                <w:rFonts w:ascii="Times New Roman" w:hAnsi="Times New Roman"/>
                <w:color w:val="000000"/>
              </w:rPr>
              <w:t>1</w:t>
            </w:r>
          </w:p>
        </w:tc>
      </w:tr>
      <w:tr w:rsidR="000D553E" w:rsidRPr="00BF33D5" w:rsidTr="000D553E">
        <w:trPr>
          <w:trHeight w:val="255"/>
        </w:trPr>
        <w:tc>
          <w:tcPr>
            <w:tcW w:w="1800" w:type="dxa"/>
            <w:vMerge w:val="restart"/>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483</w:t>
            </w: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P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3,</w:t>
            </w:r>
            <w:r w:rsidR="000D553E" w:rsidRPr="0031010A">
              <w:rPr>
                <w:rFonts w:ascii="Times New Roman" w:hAnsi="Times New Roman"/>
                <w:color w:val="000000"/>
              </w:rPr>
              <w:t>28</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1,</w:t>
            </w:r>
            <w:r w:rsidR="000D553E" w:rsidRPr="0031010A">
              <w:rPr>
                <w:rFonts w:ascii="Times New Roman" w:hAnsi="Times New Roman"/>
                <w:color w:val="000000"/>
              </w:rPr>
              <w:t>63</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1,</w:t>
            </w:r>
            <w:r w:rsidR="000D553E" w:rsidRPr="0031010A">
              <w:rPr>
                <w:rFonts w:ascii="Times New Roman" w:hAnsi="Times New Roman"/>
                <w:color w:val="000000"/>
              </w:rPr>
              <w:t>65</w:t>
            </w:r>
          </w:p>
        </w:tc>
      </w:tr>
      <w:tr w:rsidR="000D553E" w:rsidRPr="00BF33D5" w:rsidTr="000D553E">
        <w:trPr>
          <w:trHeight w:val="255"/>
        </w:trPr>
        <w:tc>
          <w:tcPr>
            <w:tcW w:w="1800" w:type="dxa"/>
            <w:vMerge/>
            <w:tcBorders>
              <w:left w:val="single" w:sz="4" w:space="0" w:color="auto"/>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93</w:t>
            </w:r>
            <w:r w:rsidR="009B4695">
              <w:rPr>
                <w:rFonts w:ascii="Times New Roman" w:hAnsi="Times New Roman"/>
                <w:color w:val="000000"/>
              </w:rPr>
              <w:t>3,</w:t>
            </w:r>
            <w:r w:rsidRPr="0031010A">
              <w:rPr>
                <w:rFonts w:ascii="Times New Roman" w:hAnsi="Times New Roman"/>
                <w:color w:val="000000"/>
              </w:rPr>
              <w:t>6</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32</w:t>
            </w:r>
            <w:r w:rsidR="009B4695">
              <w:rPr>
                <w:rFonts w:ascii="Times New Roman" w:hAnsi="Times New Roman"/>
                <w:color w:val="000000"/>
              </w:rPr>
              <w:t>1,</w:t>
            </w:r>
            <w:r w:rsidRPr="0031010A">
              <w:rPr>
                <w:rFonts w:ascii="Times New Roman" w:hAnsi="Times New Roman"/>
                <w:color w:val="000000"/>
              </w:rPr>
              <w:t>9</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61</w:t>
            </w:r>
            <w:r w:rsidR="009B4695">
              <w:rPr>
                <w:rFonts w:ascii="Times New Roman" w:hAnsi="Times New Roman"/>
                <w:color w:val="000000"/>
              </w:rPr>
              <w:t>1,</w:t>
            </w:r>
            <w:r w:rsidRPr="0031010A">
              <w:rPr>
                <w:rFonts w:ascii="Times New Roman" w:hAnsi="Times New Roman"/>
                <w:color w:val="000000"/>
              </w:rPr>
              <w:t>7</w:t>
            </w:r>
          </w:p>
        </w:tc>
      </w:tr>
      <w:tr w:rsidR="000D553E" w:rsidRPr="00BF33D5" w:rsidTr="000D553E">
        <w:trPr>
          <w:trHeight w:val="255"/>
        </w:trPr>
        <w:tc>
          <w:tcPr>
            <w:tcW w:w="1800" w:type="dxa"/>
            <w:vMerge/>
            <w:tcBorders>
              <w:left w:val="single" w:sz="4" w:space="0" w:color="auto"/>
              <w:bottom w:val="single" w:sz="4" w:space="0" w:color="000000"/>
              <w:right w:val="single" w:sz="4" w:space="0" w:color="auto"/>
            </w:tcBorders>
            <w:vAlign w:val="center"/>
          </w:tcPr>
          <w:p w:rsidR="000D553E" w:rsidRPr="00211EE1" w:rsidRDefault="000D553E" w:rsidP="000D553E">
            <w:pPr>
              <w:jc w:val="center"/>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Zv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3</w:t>
            </w:r>
            <w:r w:rsidR="009B4695">
              <w:rPr>
                <w:rFonts w:ascii="Times New Roman" w:hAnsi="Times New Roman"/>
                <w:color w:val="000000"/>
              </w:rPr>
              <w:t>4,</w:t>
            </w:r>
            <w:r w:rsidRPr="0031010A">
              <w:rPr>
                <w:rFonts w:ascii="Times New Roman" w:hAnsi="Times New Roman"/>
                <w:color w:val="000000"/>
              </w:rPr>
              <w:t>1</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8,</w:t>
            </w:r>
            <w:r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6,</w:t>
            </w:r>
            <w:r w:rsidR="000D553E" w:rsidRPr="0031010A">
              <w:rPr>
                <w:rFonts w:ascii="Times New Roman" w:hAnsi="Times New Roman"/>
                <w:color w:val="000000"/>
              </w:rPr>
              <w:t>1</w:t>
            </w:r>
          </w:p>
        </w:tc>
      </w:tr>
      <w:tr w:rsidR="000D553E" w:rsidRPr="00BF33D5" w:rsidTr="000D553E">
        <w:trPr>
          <w:trHeight w:val="255"/>
        </w:trPr>
        <w:tc>
          <w:tcPr>
            <w:tcW w:w="1800" w:type="dxa"/>
            <w:vMerge w:val="restart"/>
            <w:tcBorders>
              <w:top w:val="nil"/>
              <w:left w:val="single" w:sz="4" w:space="0" w:color="auto"/>
              <w:bottom w:val="single" w:sz="4" w:space="0" w:color="000000"/>
              <w:right w:val="single" w:sz="4" w:space="0" w:color="auto"/>
            </w:tcBorders>
            <w:shd w:val="clear" w:color="auto" w:fill="auto"/>
            <w:noWrap/>
            <w:vAlign w:val="center"/>
          </w:tcPr>
          <w:p w:rsidR="000D553E" w:rsidRPr="00211EE1" w:rsidRDefault="000D553E" w:rsidP="000D553E">
            <w:pPr>
              <w:jc w:val="center"/>
              <w:rPr>
                <w:rFonts w:ascii="Times New Roman" w:hAnsi="Times New Roman"/>
                <w:color w:val="000000"/>
              </w:rPr>
            </w:pPr>
            <w:r w:rsidRPr="00211EE1">
              <w:rPr>
                <w:rFonts w:ascii="Times New Roman" w:hAnsi="Times New Roman"/>
                <w:color w:val="000000"/>
              </w:rPr>
              <w:t>Svega</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P  </w:t>
            </w: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9</w:t>
            </w:r>
            <w:r w:rsidR="009B4695">
              <w:rPr>
                <w:rFonts w:ascii="Times New Roman" w:hAnsi="Times New Roman"/>
                <w:color w:val="000000"/>
              </w:rPr>
              <w:t>0,</w:t>
            </w:r>
            <w:r w:rsidRPr="0031010A">
              <w:rPr>
                <w:rFonts w:ascii="Times New Roman" w:hAnsi="Times New Roman"/>
                <w:color w:val="000000"/>
              </w:rPr>
              <w:t>34</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00</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5,</w:t>
            </w:r>
            <w:r w:rsidR="000D553E" w:rsidRPr="0031010A">
              <w:rPr>
                <w:rFonts w:ascii="Times New Roman" w:hAnsi="Times New Roman"/>
                <w:color w:val="000000"/>
              </w:rPr>
              <w:t>40</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1,</w:t>
            </w:r>
            <w:r w:rsidR="000D553E" w:rsidRPr="0031010A">
              <w:rPr>
                <w:rFonts w:ascii="Times New Roman" w:hAnsi="Times New Roman"/>
                <w:color w:val="000000"/>
              </w:rPr>
              <w:t>63</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4,</w:t>
            </w:r>
            <w:r w:rsidRPr="0031010A">
              <w:rPr>
                <w:rFonts w:ascii="Times New Roman" w:hAnsi="Times New Roman"/>
                <w:color w:val="000000"/>
              </w:rPr>
              <w:t>27</w:t>
            </w:r>
          </w:p>
        </w:tc>
        <w:tc>
          <w:tcPr>
            <w:tcW w:w="932"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w:t>
            </w:r>
            <w:r w:rsidR="009B4695">
              <w:rPr>
                <w:rFonts w:ascii="Times New Roman" w:hAnsi="Times New Roman"/>
                <w:color w:val="000000"/>
              </w:rPr>
              <w:t>2,</w:t>
            </w:r>
            <w:r w:rsidRPr="0031010A">
              <w:rPr>
                <w:rFonts w:ascii="Times New Roman" w:hAnsi="Times New Roman"/>
                <w:color w:val="000000"/>
              </w:rPr>
              <w:t>42</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1,</w:t>
            </w:r>
            <w:r w:rsidR="000D553E" w:rsidRPr="0031010A">
              <w:rPr>
                <w:rFonts w:ascii="Times New Roman" w:hAnsi="Times New Roman"/>
                <w:color w:val="000000"/>
              </w:rPr>
              <w:t>78</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5,</w:t>
            </w:r>
            <w:r w:rsidRPr="0031010A">
              <w:rPr>
                <w:rFonts w:ascii="Times New Roman" w:hAnsi="Times New Roman"/>
                <w:color w:val="000000"/>
              </w:rPr>
              <w:t>57</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9,</w:t>
            </w:r>
            <w:r w:rsidRPr="0031010A">
              <w:rPr>
                <w:rFonts w:ascii="Times New Roman" w:hAnsi="Times New Roman"/>
                <w:color w:val="000000"/>
              </w:rPr>
              <w:t>27</w:t>
            </w:r>
          </w:p>
        </w:tc>
      </w:tr>
      <w:tr w:rsidR="000D553E" w:rsidRPr="00BF33D5" w:rsidTr="000D553E">
        <w:trPr>
          <w:trHeight w:val="255"/>
        </w:trPr>
        <w:tc>
          <w:tcPr>
            <w:tcW w:w="1800" w:type="dxa"/>
            <w:vMerge/>
            <w:tcBorders>
              <w:top w:val="nil"/>
              <w:left w:val="single" w:sz="4" w:space="0" w:color="auto"/>
              <w:bottom w:val="single" w:sz="4" w:space="0" w:color="000000"/>
              <w:right w:val="single" w:sz="4" w:space="0" w:color="auto"/>
            </w:tcBorders>
            <w:vAlign w:val="center"/>
          </w:tcPr>
          <w:p w:rsidR="000D553E" w:rsidRPr="00211EE1" w:rsidRDefault="000D553E" w:rsidP="000D553E">
            <w:pPr>
              <w:jc w:val="left"/>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30</w:t>
            </w:r>
            <w:r w:rsidR="00806048">
              <w:rPr>
                <w:rFonts w:ascii="Times New Roman" w:hAnsi="Times New Roman"/>
                <w:color w:val="000000"/>
              </w:rPr>
              <w:t>.</w:t>
            </w:r>
            <w:r w:rsidRPr="0031010A">
              <w:rPr>
                <w:rFonts w:ascii="Times New Roman" w:hAnsi="Times New Roman"/>
                <w:color w:val="000000"/>
              </w:rPr>
              <w:t>98</w:t>
            </w:r>
            <w:r w:rsidR="009B4695">
              <w:rPr>
                <w:rFonts w:ascii="Times New Roman" w:hAnsi="Times New Roman"/>
                <w:color w:val="000000"/>
              </w:rPr>
              <w:t>6,</w:t>
            </w:r>
            <w:r w:rsidRPr="0031010A">
              <w:rPr>
                <w:rFonts w:ascii="Times New Roman" w:hAnsi="Times New Roman"/>
                <w:color w:val="000000"/>
              </w:rPr>
              <w:t>1</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16</w:t>
            </w:r>
            <w:r w:rsidR="009B4695">
              <w:rPr>
                <w:rFonts w:ascii="Times New Roman" w:hAnsi="Times New Roman"/>
                <w:color w:val="000000"/>
              </w:rPr>
              <w:t>6,</w:t>
            </w:r>
            <w:r w:rsidRPr="0031010A">
              <w:rPr>
                <w:rFonts w:ascii="Times New Roman" w:hAnsi="Times New Roman"/>
                <w:color w:val="000000"/>
              </w:rPr>
              <w:t>3</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32</w:t>
            </w:r>
            <w:r w:rsidR="009B4695">
              <w:rPr>
                <w:rFonts w:ascii="Times New Roman" w:hAnsi="Times New Roman"/>
                <w:color w:val="000000"/>
              </w:rPr>
              <w:t>1,</w:t>
            </w:r>
            <w:r w:rsidRPr="0031010A">
              <w:rPr>
                <w:rFonts w:ascii="Times New Roman" w:hAnsi="Times New Roman"/>
                <w:color w:val="000000"/>
              </w:rPr>
              <w:t>9</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806048">
              <w:rPr>
                <w:rFonts w:ascii="Times New Roman" w:hAnsi="Times New Roman"/>
                <w:color w:val="000000"/>
              </w:rPr>
              <w:t>.</w:t>
            </w:r>
            <w:r w:rsidRPr="0031010A">
              <w:rPr>
                <w:rFonts w:ascii="Times New Roman" w:hAnsi="Times New Roman"/>
                <w:color w:val="000000"/>
              </w:rPr>
              <w:t>80</w:t>
            </w:r>
            <w:r w:rsidR="009B4695">
              <w:rPr>
                <w:rFonts w:ascii="Times New Roman" w:hAnsi="Times New Roman"/>
                <w:color w:val="000000"/>
              </w:rPr>
              <w:t>0,</w:t>
            </w:r>
            <w:r w:rsidRPr="0031010A">
              <w:rPr>
                <w:rFonts w:ascii="Times New Roman" w:hAnsi="Times New Roman"/>
                <w:color w:val="000000"/>
              </w:rPr>
              <w:t>6</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5</w:t>
            </w:r>
            <w:r w:rsidR="00806048">
              <w:rPr>
                <w:rFonts w:ascii="Times New Roman" w:hAnsi="Times New Roman"/>
                <w:color w:val="000000"/>
              </w:rPr>
              <w:t>.</w:t>
            </w:r>
            <w:r w:rsidRPr="0031010A">
              <w:rPr>
                <w:rFonts w:ascii="Times New Roman" w:hAnsi="Times New Roman"/>
                <w:color w:val="000000"/>
              </w:rPr>
              <w:t>34</w:t>
            </w:r>
            <w:r w:rsidR="009B4695">
              <w:rPr>
                <w:rFonts w:ascii="Times New Roman" w:hAnsi="Times New Roman"/>
                <w:color w:val="000000"/>
              </w:rPr>
              <w:t>9,</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23</w:t>
            </w:r>
            <w:r w:rsidR="009B4695">
              <w:rPr>
                <w:rFonts w:ascii="Times New Roman" w:hAnsi="Times New Roman"/>
                <w:color w:val="000000"/>
              </w:rPr>
              <w:t>5,</w:t>
            </w:r>
            <w:r w:rsidRPr="0031010A">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9</w:t>
            </w:r>
            <w:r w:rsidR="00806048">
              <w:rPr>
                <w:rFonts w:ascii="Times New Roman" w:hAnsi="Times New Roman"/>
                <w:color w:val="000000"/>
              </w:rPr>
              <w:t>.</w:t>
            </w:r>
            <w:r w:rsidRPr="0031010A">
              <w:rPr>
                <w:rFonts w:ascii="Times New Roman" w:hAnsi="Times New Roman"/>
                <w:color w:val="000000"/>
              </w:rPr>
              <w:t>19</w:t>
            </w:r>
            <w:r w:rsidR="009B4695">
              <w:rPr>
                <w:rFonts w:ascii="Times New Roman" w:hAnsi="Times New Roman"/>
                <w:color w:val="000000"/>
              </w:rPr>
              <w:t>8,</w:t>
            </w:r>
            <w:r w:rsidRPr="0031010A">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12</w:t>
            </w:r>
            <w:r w:rsidR="00806048">
              <w:rPr>
                <w:rFonts w:ascii="Times New Roman" w:hAnsi="Times New Roman"/>
                <w:color w:val="000000"/>
              </w:rPr>
              <w:t>.</w:t>
            </w:r>
            <w:r w:rsidRPr="0031010A">
              <w:rPr>
                <w:rFonts w:ascii="Times New Roman" w:hAnsi="Times New Roman"/>
                <w:color w:val="000000"/>
              </w:rPr>
              <w:t>91</w:t>
            </w:r>
            <w:r w:rsidR="009B4695">
              <w:rPr>
                <w:rFonts w:ascii="Times New Roman" w:hAnsi="Times New Roman"/>
                <w:color w:val="000000"/>
              </w:rPr>
              <w:t>4,</w:t>
            </w:r>
            <w:r w:rsidRPr="0031010A">
              <w:rPr>
                <w:rFonts w:ascii="Times New Roman" w:hAnsi="Times New Roman"/>
                <w:color w:val="000000"/>
              </w:rPr>
              <w:t>1</w:t>
            </w:r>
          </w:p>
        </w:tc>
      </w:tr>
      <w:tr w:rsidR="000D553E" w:rsidRPr="00BF33D5" w:rsidTr="000D553E">
        <w:trPr>
          <w:trHeight w:val="255"/>
        </w:trPr>
        <w:tc>
          <w:tcPr>
            <w:tcW w:w="1800" w:type="dxa"/>
            <w:vMerge/>
            <w:tcBorders>
              <w:top w:val="nil"/>
              <w:left w:val="single" w:sz="4" w:space="0" w:color="auto"/>
              <w:bottom w:val="single" w:sz="4" w:space="0" w:color="000000"/>
              <w:right w:val="single" w:sz="4" w:space="0" w:color="auto"/>
            </w:tcBorders>
            <w:vAlign w:val="center"/>
          </w:tcPr>
          <w:p w:rsidR="000D553E" w:rsidRPr="00211EE1" w:rsidRDefault="000D553E" w:rsidP="000D553E">
            <w:pPr>
              <w:jc w:val="left"/>
              <w:rPr>
                <w:rFonts w:ascii="Times New Roman" w:hAnsi="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0D553E" w:rsidRPr="00211EE1" w:rsidRDefault="000D553E" w:rsidP="000D553E">
            <w:pPr>
              <w:jc w:val="left"/>
              <w:rPr>
                <w:rFonts w:ascii="Times New Roman" w:hAnsi="Times New Roman"/>
              </w:rPr>
            </w:pPr>
            <w:r w:rsidRPr="00211EE1">
              <w:rPr>
                <w:rFonts w:ascii="Times New Roman" w:hAnsi="Times New Roman"/>
              </w:rPr>
              <w:t xml:space="preserve">     Zv  </w:t>
            </w:r>
          </w:p>
        </w:tc>
        <w:tc>
          <w:tcPr>
            <w:tcW w:w="975" w:type="dxa"/>
            <w:tcBorders>
              <w:top w:val="nil"/>
              <w:left w:val="nil"/>
              <w:bottom w:val="single" w:sz="4" w:space="0" w:color="auto"/>
              <w:right w:val="single" w:sz="4" w:space="0" w:color="auto"/>
            </w:tcBorders>
            <w:shd w:val="clear" w:color="auto" w:fill="auto"/>
            <w:noWrap/>
            <w:vAlign w:val="bottom"/>
          </w:tcPr>
          <w:p w:rsidR="000D553E" w:rsidRPr="0031010A" w:rsidRDefault="00AD461E" w:rsidP="0031010A">
            <w:pPr>
              <w:jc w:val="right"/>
              <w:rPr>
                <w:rFonts w:ascii="Times New Roman" w:hAnsi="Times New Roman"/>
                <w:color w:val="000000"/>
              </w:rPr>
            </w:pPr>
            <w:r>
              <w:rPr>
                <w:rFonts w:ascii="Times New Roman" w:hAnsi="Times New Roman"/>
                <w:color w:val="000000"/>
              </w:rPr>
              <w:t>97</w:t>
            </w:r>
            <w:r w:rsidR="009B4695">
              <w:rPr>
                <w:rFonts w:ascii="Times New Roman" w:hAnsi="Times New Roman"/>
                <w:color w:val="000000"/>
              </w:rPr>
              <w:t>4,</w:t>
            </w:r>
            <w:r>
              <w:rPr>
                <w:rFonts w:ascii="Times New Roman" w:hAnsi="Times New Roman"/>
                <w:color w:val="000000"/>
              </w:rPr>
              <w:t>7</w:t>
            </w:r>
          </w:p>
        </w:tc>
        <w:tc>
          <w:tcPr>
            <w:tcW w:w="1227"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1240"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0,</w:t>
            </w:r>
            <w:r w:rsidR="000D553E" w:rsidRPr="0031010A">
              <w:rPr>
                <w:rFonts w:ascii="Times New Roman" w:hAnsi="Times New Roman"/>
                <w:color w:val="000000"/>
              </w:rPr>
              <w:t>0</w:t>
            </w:r>
          </w:p>
        </w:tc>
        <w:tc>
          <w:tcPr>
            <w:tcW w:w="955"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4</w:t>
            </w:r>
            <w:r w:rsidR="009B4695">
              <w:rPr>
                <w:rFonts w:ascii="Times New Roman" w:hAnsi="Times New Roman"/>
                <w:color w:val="000000"/>
              </w:rPr>
              <w:t>4,</w:t>
            </w:r>
            <w:r w:rsidRPr="0031010A">
              <w:rPr>
                <w:rFonts w:ascii="Times New Roman" w:hAnsi="Times New Roman"/>
                <w:color w:val="000000"/>
              </w:rPr>
              <w:t>4</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w:t>
            </w:r>
            <w:r w:rsidR="009B4695">
              <w:rPr>
                <w:rFonts w:ascii="Times New Roman" w:hAnsi="Times New Roman"/>
                <w:color w:val="000000"/>
              </w:rPr>
              <w:t>8,</w:t>
            </w:r>
            <w:r w:rsidRPr="0031010A">
              <w:rPr>
                <w:rFonts w:ascii="Times New Roman" w:hAnsi="Times New Roman"/>
                <w:color w:val="000000"/>
              </w:rPr>
              <w:t>0</w:t>
            </w:r>
          </w:p>
        </w:tc>
        <w:tc>
          <w:tcPr>
            <w:tcW w:w="924"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20</w:t>
            </w:r>
            <w:r w:rsidR="009B4695">
              <w:rPr>
                <w:rFonts w:ascii="Times New Roman" w:hAnsi="Times New Roman"/>
                <w:color w:val="000000"/>
              </w:rPr>
              <w:t>1,</w:t>
            </w:r>
            <w:r w:rsidRPr="0031010A">
              <w:rPr>
                <w:rFonts w:ascii="Times New Roman" w:hAnsi="Times New Roman"/>
                <w:color w:val="000000"/>
              </w:rPr>
              <w:t>0</w:t>
            </w:r>
          </w:p>
        </w:tc>
        <w:tc>
          <w:tcPr>
            <w:tcW w:w="932"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19</w:t>
            </w:r>
            <w:r w:rsidR="009B4695">
              <w:rPr>
                <w:rFonts w:ascii="Times New Roman" w:hAnsi="Times New Roman"/>
                <w:color w:val="000000"/>
              </w:rPr>
              <w:t>1,</w:t>
            </w:r>
            <w:r w:rsidRPr="0031010A">
              <w:rPr>
                <w:rFonts w:ascii="Times New Roman" w:hAnsi="Times New Roman"/>
                <w:color w:val="000000"/>
              </w:rPr>
              <w:t>5</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9B4695" w:rsidP="0031010A">
            <w:pPr>
              <w:jc w:val="right"/>
              <w:rPr>
                <w:rFonts w:ascii="Times New Roman" w:hAnsi="Times New Roman"/>
                <w:color w:val="000000"/>
              </w:rPr>
            </w:pPr>
            <w:r>
              <w:rPr>
                <w:rFonts w:ascii="Times New Roman" w:hAnsi="Times New Roman"/>
                <w:color w:val="000000"/>
              </w:rPr>
              <w:t>5,</w:t>
            </w:r>
            <w:r w:rsidR="000D553E" w:rsidRPr="0031010A">
              <w:rPr>
                <w:rFonts w:ascii="Times New Roman" w:hAnsi="Times New Roman"/>
                <w:color w:val="000000"/>
              </w:rPr>
              <w:t>3</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0D553E" w:rsidP="0031010A">
            <w:pPr>
              <w:jc w:val="right"/>
              <w:rPr>
                <w:rFonts w:ascii="Times New Roman" w:hAnsi="Times New Roman"/>
                <w:color w:val="000000"/>
              </w:rPr>
            </w:pPr>
            <w:r w:rsidRPr="0031010A">
              <w:rPr>
                <w:rFonts w:ascii="Times New Roman" w:hAnsi="Times New Roman"/>
                <w:color w:val="000000"/>
              </w:rPr>
              <w:t>24</w:t>
            </w:r>
            <w:r w:rsidR="009B4695">
              <w:rPr>
                <w:rFonts w:ascii="Times New Roman" w:hAnsi="Times New Roman"/>
                <w:color w:val="000000"/>
              </w:rPr>
              <w:t>4,</w:t>
            </w:r>
            <w:r w:rsidRPr="0031010A">
              <w:rPr>
                <w:rFonts w:ascii="Times New Roman" w:hAnsi="Times New Roman"/>
                <w:color w:val="000000"/>
              </w:rPr>
              <w:t>8</w:t>
            </w:r>
          </w:p>
        </w:tc>
        <w:tc>
          <w:tcPr>
            <w:tcW w:w="939" w:type="dxa"/>
            <w:tcBorders>
              <w:top w:val="nil"/>
              <w:left w:val="nil"/>
              <w:bottom w:val="single" w:sz="4" w:space="0" w:color="auto"/>
              <w:right w:val="single" w:sz="4" w:space="0" w:color="auto"/>
            </w:tcBorders>
            <w:shd w:val="clear" w:color="auto" w:fill="auto"/>
            <w:noWrap/>
            <w:vAlign w:val="bottom"/>
          </w:tcPr>
          <w:p w:rsidR="000D553E" w:rsidRPr="0031010A" w:rsidRDefault="00AD461E" w:rsidP="0031010A">
            <w:pPr>
              <w:jc w:val="right"/>
              <w:rPr>
                <w:rFonts w:ascii="Times New Roman" w:hAnsi="Times New Roman"/>
                <w:color w:val="000000"/>
              </w:rPr>
            </w:pPr>
            <w:r>
              <w:rPr>
                <w:rFonts w:ascii="Times New Roman" w:hAnsi="Times New Roman"/>
                <w:color w:val="000000"/>
              </w:rPr>
              <w:t>25</w:t>
            </w:r>
            <w:r w:rsidR="009B4695">
              <w:rPr>
                <w:rFonts w:ascii="Times New Roman" w:hAnsi="Times New Roman"/>
                <w:color w:val="000000"/>
              </w:rPr>
              <w:t>9,</w:t>
            </w:r>
            <w:r>
              <w:rPr>
                <w:rFonts w:ascii="Times New Roman" w:hAnsi="Times New Roman"/>
                <w:color w:val="000000"/>
              </w:rPr>
              <w:t>7</w:t>
            </w:r>
          </w:p>
        </w:tc>
      </w:tr>
    </w:tbl>
    <w:p w:rsidR="00A260F8" w:rsidRPr="00BF33D5" w:rsidRDefault="000D553E" w:rsidP="00A260F8">
      <w:pPr>
        <w:ind w:right="-29" w:firstLine="561"/>
        <w:rPr>
          <w:rFonts w:ascii="Times New Roman" w:hAnsi="Times New Roman"/>
          <w:lang w:val="sr-Latn-CS"/>
        </w:rPr>
      </w:pPr>
      <w:r>
        <w:rPr>
          <w:rFonts w:ascii="Times New Roman" w:hAnsi="Times New Roman"/>
          <w:lang w:val="sr-Latn-CS"/>
        </w:rPr>
        <w:br w:type="textWrapping" w:clear="all"/>
      </w:r>
      <w:r w:rsidR="00A260F8" w:rsidRPr="00BF33D5">
        <w:rPr>
          <w:rFonts w:ascii="Times New Roman" w:hAnsi="Times New Roman"/>
          <w:lang w:val="sr-Latn-CS"/>
        </w:rPr>
        <w:t xml:space="preserve">Normalna površina dobnog razreda u gazdinskim klasama čija je ophodnja 30g. je An = </w:t>
      </w:r>
      <w:r w:rsidR="0031010A">
        <w:rPr>
          <w:rFonts w:ascii="Times New Roman" w:hAnsi="Times New Roman"/>
          <w:lang w:val="sr-Latn-CS"/>
        </w:rPr>
        <w:t>9</w:t>
      </w:r>
      <w:r w:rsidR="009B4695">
        <w:rPr>
          <w:rFonts w:ascii="Times New Roman" w:hAnsi="Times New Roman"/>
          <w:lang w:val="sr-Latn-CS"/>
        </w:rPr>
        <w:t>0,</w:t>
      </w:r>
      <w:r w:rsidR="0031010A">
        <w:rPr>
          <w:rFonts w:ascii="Times New Roman" w:hAnsi="Times New Roman"/>
          <w:lang w:val="sr-Latn-CS"/>
        </w:rPr>
        <w:t>34</w:t>
      </w:r>
      <w:r w:rsidR="00A260F8" w:rsidRPr="00BF33D5">
        <w:rPr>
          <w:rFonts w:ascii="Times New Roman" w:hAnsi="Times New Roman"/>
          <w:lang w:val="sr-Latn-CS"/>
        </w:rPr>
        <w:t xml:space="preserve">/30*5 = </w:t>
      </w:r>
      <w:r w:rsidR="0031010A">
        <w:rPr>
          <w:rFonts w:ascii="Times New Roman" w:hAnsi="Times New Roman"/>
          <w:lang w:val="sr-Latn-CS"/>
        </w:rPr>
        <w:t>1</w:t>
      </w:r>
      <w:r w:rsidR="009B4695">
        <w:rPr>
          <w:rFonts w:ascii="Times New Roman" w:hAnsi="Times New Roman"/>
          <w:lang w:val="sr-Latn-CS"/>
        </w:rPr>
        <w:t>5,</w:t>
      </w:r>
      <w:r w:rsidR="0031010A">
        <w:rPr>
          <w:rFonts w:ascii="Times New Roman" w:hAnsi="Times New Roman"/>
          <w:lang w:val="sr-Latn-CS"/>
        </w:rPr>
        <w:t>05</w:t>
      </w:r>
      <w:r w:rsidR="00A260F8" w:rsidRPr="00BF33D5">
        <w:rPr>
          <w:rFonts w:ascii="Times New Roman" w:hAnsi="Times New Roman"/>
          <w:lang w:val="sr-Latn-CS"/>
        </w:rPr>
        <w:t xml:space="preserve"> ha.</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U grafikonu 2 prikazan je razmer dobnih razreda za gazdinske klase čija je širina dobnog razreda 5 godina i ophodnja 30 godina.</w:t>
      </w:r>
    </w:p>
    <w:p w:rsidR="00A260F8" w:rsidRDefault="00A260F8" w:rsidP="00A260F8">
      <w:pPr>
        <w:pStyle w:val="Title"/>
        <w:ind w:firstLine="709"/>
      </w:pPr>
      <w:r>
        <w:t xml:space="preserve"> </w:t>
      </w:r>
    </w:p>
    <w:p w:rsidR="002801EA" w:rsidRDefault="002801EA" w:rsidP="00A260F8">
      <w:pPr>
        <w:pStyle w:val="Title"/>
        <w:ind w:firstLine="709"/>
      </w:pPr>
    </w:p>
    <w:p w:rsidR="00A260F8" w:rsidRPr="00BF33D5" w:rsidRDefault="00A260F8" w:rsidP="00A260F8">
      <w:pPr>
        <w:pStyle w:val="Title"/>
        <w:ind w:firstLine="709"/>
      </w:pPr>
      <w:r>
        <w:t xml:space="preserve">  </w:t>
      </w:r>
      <w:r w:rsidRPr="00BF33D5">
        <w:t xml:space="preserve"> Grafikon  2</w:t>
      </w:r>
    </w:p>
    <w:p w:rsidR="00A260F8" w:rsidRPr="00BF33D5" w:rsidRDefault="00A260F8" w:rsidP="00A260F8">
      <w:pPr>
        <w:pStyle w:val="Title"/>
        <w:ind w:firstLine="709"/>
      </w:pPr>
      <w:r>
        <w:rPr>
          <w:noProof/>
          <w:lang w:val="sr-Latn-CS" w:eastAsia="sr-Latn-CS"/>
        </w:rPr>
        <w:drawing>
          <wp:inline distT="0" distB="0" distL="0" distR="0">
            <wp:extent cx="5782945" cy="2870200"/>
            <wp:effectExtent l="19050" t="0" r="27305" b="635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60F8" w:rsidRPr="00BF33D5" w:rsidRDefault="00A260F8" w:rsidP="00A260F8">
      <w:pPr>
        <w:rPr>
          <w:rFonts w:ascii="Times New Roman" w:hAnsi="Times New Roman"/>
          <w:lang w:val="nb-NO"/>
        </w:rPr>
      </w:pPr>
      <w:r w:rsidRPr="00BF33D5">
        <w:rPr>
          <w:rFonts w:ascii="Times New Roman" w:hAnsi="Times New Roman"/>
          <w:lang w:val="nb-NO"/>
        </w:rPr>
        <w:t xml:space="preserve">Gazdinske klase sa ophodnjom od 30 godina su zastupljene na </w:t>
      </w:r>
      <w:r w:rsidR="006A30D4" w:rsidRPr="0031010A">
        <w:rPr>
          <w:rFonts w:ascii="Times New Roman" w:hAnsi="Times New Roman"/>
          <w:color w:val="000000"/>
        </w:rPr>
        <w:t>9</w:t>
      </w:r>
      <w:r w:rsidR="009B4695">
        <w:rPr>
          <w:rFonts w:ascii="Times New Roman" w:hAnsi="Times New Roman"/>
          <w:color w:val="000000"/>
        </w:rPr>
        <w:t>0,</w:t>
      </w:r>
      <w:r w:rsidR="006A30D4" w:rsidRPr="0031010A">
        <w:rPr>
          <w:rFonts w:ascii="Times New Roman" w:hAnsi="Times New Roman"/>
          <w:color w:val="000000"/>
        </w:rPr>
        <w:t>34</w:t>
      </w:r>
      <w:r w:rsidRPr="00BF33D5">
        <w:rPr>
          <w:rFonts w:ascii="Times New Roman" w:hAnsi="Times New Roman"/>
          <w:lang w:val="nb-NO"/>
        </w:rPr>
        <w:t xml:space="preserve"> ha .</w:t>
      </w:r>
      <w:r w:rsidRPr="00BF33D5">
        <w:rPr>
          <w:rFonts w:ascii="Times New Roman" w:hAnsi="Times New Roman"/>
          <w:lang w:val="sr-Latn-CS"/>
        </w:rPr>
        <w:t xml:space="preserve"> Iz zatečenog stanja se vidi da razmer dobnih razreda odstupa od normalnog. Postoji višak VI</w:t>
      </w:r>
      <w:r>
        <w:rPr>
          <w:rFonts w:ascii="Times New Roman" w:hAnsi="Times New Roman"/>
          <w:lang w:val="sr-Latn-CS"/>
        </w:rPr>
        <w:t>I</w:t>
      </w:r>
      <w:r w:rsidRPr="00BF33D5">
        <w:rPr>
          <w:rFonts w:ascii="Times New Roman" w:hAnsi="Times New Roman"/>
          <w:lang w:val="sr-Latn-CS"/>
        </w:rPr>
        <w:t xml:space="preserve"> i VII</w:t>
      </w:r>
      <w:r>
        <w:rPr>
          <w:rFonts w:ascii="Times New Roman" w:hAnsi="Times New Roman"/>
          <w:lang w:val="sr-Latn-CS"/>
        </w:rPr>
        <w:t>I</w:t>
      </w:r>
      <w:r w:rsidRPr="00BF33D5">
        <w:rPr>
          <w:rFonts w:ascii="Times New Roman" w:hAnsi="Times New Roman"/>
          <w:lang w:val="sr-Latn-CS"/>
        </w:rPr>
        <w:t xml:space="preserve"> dobnog razreda a manjak svih ostalih starosnih razreda</w:t>
      </w:r>
    </w:p>
    <w:p w:rsidR="006A30D4" w:rsidRDefault="006A30D4" w:rsidP="00A260F8">
      <w:pPr>
        <w:pStyle w:val="Title"/>
        <w:rPr>
          <w:b w:val="0"/>
        </w:rPr>
      </w:pPr>
    </w:p>
    <w:p w:rsidR="006A30D4" w:rsidRDefault="006A30D4"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6A30D4" w:rsidRDefault="006A30D4"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0A2816" w:rsidRDefault="000A2816" w:rsidP="00A260F8">
      <w:pPr>
        <w:pStyle w:val="Title"/>
        <w:rPr>
          <w:b w:val="0"/>
        </w:rPr>
      </w:pPr>
    </w:p>
    <w:p w:rsidR="00A260F8" w:rsidRDefault="00A260F8" w:rsidP="00A260F8">
      <w:pPr>
        <w:pStyle w:val="Title"/>
        <w:rPr>
          <w:b w:val="0"/>
        </w:rPr>
      </w:pPr>
      <w:r w:rsidRPr="00BF33D5">
        <w:rPr>
          <w:b w:val="0"/>
        </w:rPr>
        <w:t xml:space="preserve">Tabela  </w:t>
      </w:r>
      <w:r w:rsidR="009B4695">
        <w:rPr>
          <w:b w:val="0"/>
        </w:rPr>
        <w:t>4</w:t>
      </w:r>
      <w:r w:rsidR="004161E9">
        <w:rPr>
          <w:b w:val="0"/>
        </w:rPr>
        <w:t>.</w:t>
      </w:r>
      <w:r w:rsidR="009B4695">
        <w:rPr>
          <w:b w:val="0"/>
        </w:rPr>
        <w:t>8</w:t>
      </w:r>
      <w:r w:rsidR="004161E9">
        <w:rPr>
          <w:b w:val="0"/>
        </w:rPr>
        <w:t>.</w:t>
      </w:r>
      <w:r w:rsidRPr="00BF33D5">
        <w:rPr>
          <w:b w:val="0"/>
        </w:rPr>
        <w:t>-</w:t>
      </w:r>
      <w:r w:rsidR="009B4695">
        <w:rPr>
          <w:b w:val="0"/>
        </w:rPr>
        <w:t>3</w:t>
      </w:r>
      <w:r w:rsidR="004161E9">
        <w:rPr>
          <w:b w:val="0"/>
        </w:rPr>
        <w:t>.</w:t>
      </w:r>
      <w:r w:rsidRPr="00BF33D5">
        <w:rPr>
          <w:b w:val="0"/>
        </w:rPr>
        <w:t xml:space="preserve"> – Stanje šuma po starosti i po gazdinskim klasama</w:t>
      </w:r>
    </w:p>
    <w:p w:rsidR="00A260F8" w:rsidRPr="00BF33D5" w:rsidRDefault="00A260F8" w:rsidP="00A260F8">
      <w:pPr>
        <w:pStyle w:val="Title"/>
        <w:rPr>
          <w:b w:val="0"/>
        </w:rPr>
      </w:pPr>
      <w:r w:rsidRPr="00BF33D5">
        <w:rPr>
          <w:b w:val="0"/>
        </w:rPr>
        <w:t>Ophodnja 80  godina, širina dobnog razreda 10 godina</w:t>
      </w:r>
    </w:p>
    <w:tbl>
      <w:tblPr>
        <w:tblW w:w="13011" w:type="dxa"/>
        <w:tblInd w:w="93" w:type="dxa"/>
        <w:tblLook w:val="04A0"/>
      </w:tblPr>
      <w:tblGrid>
        <w:gridCol w:w="1800"/>
        <w:gridCol w:w="7"/>
        <w:gridCol w:w="756"/>
        <w:gridCol w:w="1134"/>
        <w:gridCol w:w="10"/>
        <w:gridCol w:w="1222"/>
        <w:gridCol w:w="1245"/>
        <w:gridCol w:w="955"/>
        <w:gridCol w:w="924"/>
        <w:gridCol w:w="1012"/>
        <w:gridCol w:w="1006"/>
        <w:gridCol w:w="6"/>
        <w:gridCol w:w="910"/>
        <w:gridCol w:w="11"/>
        <w:gridCol w:w="1001"/>
        <w:gridCol w:w="1012"/>
      </w:tblGrid>
      <w:tr w:rsidR="00A260F8" w:rsidRPr="00BF33D5" w:rsidTr="00431272">
        <w:trPr>
          <w:trHeight w:val="25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bookmarkStart w:id="267" w:name="OLE_LINK4"/>
            <w:bookmarkStart w:id="268" w:name="OLE_LINK5"/>
            <w:r w:rsidRPr="00BF33D5">
              <w:rPr>
                <w:rFonts w:ascii="Times New Roman" w:hAnsi="Times New Roman"/>
                <w:color w:val="000000"/>
              </w:rPr>
              <w:t>Gazdinska klasa</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w:t>
            </w:r>
          </w:p>
        </w:tc>
        <w:tc>
          <w:tcPr>
            <w:tcW w:w="1144" w:type="dxa"/>
            <w:gridSpan w:val="2"/>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SVEGA</w:t>
            </w:r>
          </w:p>
        </w:tc>
        <w:tc>
          <w:tcPr>
            <w:tcW w:w="9304" w:type="dxa"/>
            <w:gridSpan w:val="11"/>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xml:space="preserve"> D O B N I  R A Z R E D I</w:t>
            </w:r>
          </w:p>
        </w:tc>
      </w:tr>
      <w:tr w:rsidR="00A260F8" w:rsidRPr="00BF33D5" w:rsidTr="00431272">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2467" w:type="dxa"/>
            <w:gridSpan w:val="2"/>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w:t>
            </w:r>
          </w:p>
        </w:tc>
        <w:tc>
          <w:tcPr>
            <w:tcW w:w="955"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II</w:t>
            </w:r>
          </w:p>
        </w:tc>
        <w:tc>
          <w:tcPr>
            <w:tcW w:w="924"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III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IV</w:t>
            </w:r>
          </w:p>
        </w:tc>
        <w:tc>
          <w:tcPr>
            <w:tcW w:w="1006"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w:t>
            </w:r>
          </w:p>
        </w:tc>
        <w:tc>
          <w:tcPr>
            <w:tcW w:w="927" w:type="dxa"/>
            <w:gridSpan w:val="3"/>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w:t>
            </w:r>
          </w:p>
        </w:tc>
        <w:tc>
          <w:tcPr>
            <w:tcW w:w="1001"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VIII</w:t>
            </w:r>
          </w:p>
        </w:tc>
      </w:tr>
      <w:tr w:rsidR="00A260F8" w:rsidRPr="00BF33D5" w:rsidTr="00431272">
        <w:trPr>
          <w:trHeight w:val="413"/>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222"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obraslo slabo</w:t>
            </w:r>
          </w:p>
        </w:tc>
        <w:tc>
          <w:tcPr>
            <w:tcW w:w="1245"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obraslo dobro</w:t>
            </w:r>
          </w:p>
        </w:tc>
        <w:tc>
          <w:tcPr>
            <w:tcW w:w="955"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924"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06"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927" w:type="dxa"/>
            <w:gridSpan w:val="3"/>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01"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r>
      <w:tr w:rsidR="00A260F8" w:rsidRPr="00BF33D5" w:rsidTr="00431272">
        <w:trPr>
          <w:trHeight w:val="161"/>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2467" w:type="dxa"/>
            <w:gridSpan w:val="2"/>
            <w:tcBorders>
              <w:top w:val="single" w:sz="4" w:space="0" w:color="auto"/>
              <w:left w:val="nil"/>
              <w:bottom w:val="single" w:sz="4" w:space="0" w:color="auto"/>
              <w:right w:val="single" w:sz="4" w:space="0" w:color="000000"/>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w:t>
            </w:r>
            <w:r>
              <w:rPr>
                <w:rFonts w:ascii="Times New Roman" w:hAnsi="Times New Roman"/>
                <w:color w:val="000000"/>
              </w:rPr>
              <w:t>1</w:t>
            </w:r>
            <w:r w:rsidRPr="00BF33D5">
              <w:rPr>
                <w:rFonts w:ascii="Times New Roman" w:hAnsi="Times New Roman"/>
                <w:color w:val="000000"/>
              </w:rPr>
              <w:t>0g</w:t>
            </w:r>
          </w:p>
        </w:tc>
        <w:tc>
          <w:tcPr>
            <w:tcW w:w="95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1</w:t>
            </w:r>
            <w:r w:rsidRPr="00BF33D5">
              <w:rPr>
                <w:rFonts w:ascii="Times New Roman" w:hAnsi="Times New Roman"/>
                <w:color w:val="000000"/>
              </w:rPr>
              <w:t>1-</w:t>
            </w:r>
            <w:r>
              <w:rPr>
                <w:rFonts w:ascii="Times New Roman" w:hAnsi="Times New Roman"/>
                <w:color w:val="000000"/>
              </w:rPr>
              <w:t>2</w:t>
            </w:r>
            <w:r w:rsidRPr="00BF33D5">
              <w:rPr>
                <w:rFonts w:ascii="Times New Roman" w:hAnsi="Times New Roman"/>
                <w:color w:val="000000"/>
              </w:rPr>
              <w:t>0g</w:t>
            </w:r>
          </w:p>
        </w:tc>
        <w:tc>
          <w:tcPr>
            <w:tcW w:w="924"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2</w:t>
            </w:r>
            <w:r w:rsidRPr="00BF33D5">
              <w:rPr>
                <w:rFonts w:ascii="Times New Roman" w:hAnsi="Times New Roman"/>
                <w:color w:val="000000"/>
              </w:rPr>
              <w:t>1-</w:t>
            </w:r>
            <w:r>
              <w:rPr>
                <w:rFonts w:ascii="Times New Roman" w:hAnsi="Times New Roman"/>
                <w:color w:val="000000"/>
              </w:rPr>
              <w:t>3</w:t>
            </w:r>
            <w:r w:rsidRPr="00BF33D5">
              <w:rPr>
                <w:rFonts w:ascii="Times New Roman" w:hAnsi="Times New Roman"/>
                <w:color w:val="000000"/>
              </w:rPr>
              <w:t>0g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3</w:t>
            </w:r>
            <w:r w:rsidRPr="00BF33D5">
              <w:rPr>
                <w:rFonts w:ascii="Times New Roman" w:hAnsi="Times New Roman"/>
                <w:color w:val="000000"/>
              </w:rPr>
              <w:t>1-</w:t>
            </w:r>
            <w:r>
              <w:rPr>
                <w:rFonts w:ascii="Times New Roman" w:hAnsi="Times New Roman"/>
                <w:color w:val="000000"/>
              </w:rPr>
              <w:t>4</w:t>
            </w:r>
            <w:r w:rsidRPr="00BF33D5">
              <w:rPr>
                <w:rFonts w:ascii="Times New Roman" w:hAnsi="Times New Roman"/>
                <w:color w:val="000000"/>
              </w:rPr>
              <w:t>0g</w:t>
            </w:r>
          </w:p>
        </w:tc>
        <w:tc>
          <w:tcPr>
            <w:tcW w:w="1006"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4</w:t>
            </w:r>
            <w:r w:rsidRPr="00BF33D5">
              <w:rPr>
                <w:rFonts w:ascii="Times New Roman" w:hAnsi="Times New Roman"/>
                <w:color w:val="000000"/>
              </w:rPr>
              <w:t>1-</w:t>
            </w:r>
            <w:r>
              <w:rPr>
                <w:rFonts w:ascii="Times New Roman" w:hAnsi="Times New Roman"/>
                <w:color w:val="000000"/>
              </w:rPr>
              <w:t>5</w:t>
            </w:r>
            <w:r w:rsidRPr="00BF33D5">
              <w:rPr>
                <w:rFonts w:ascii="Times New Roman" w:hAnsi="Times New Roman"/>
                <w:color w:val="000000"/>
              </w:rPr>
              <w:t>0g</w:t>
            </w:r>
          </w:p>
        </w:tc>
        <w:tc>
          <w:tcPr>
            <w:tcW w:w="927" w:type="dxa"/>
            <w:gridSpan w:val="3"/>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5</w:t>
            </w:r>
            <w:r w:rsidRPr="00BF33D5">
              <w:rPr>
                <w:rFonts w:ascii="Times New Roman" w:hAnsi="Times New Roman"/>
                <w:color w:val="000000"/>
              </w:rPr>
              <w:t>1-</w:t>
            </w:r>
            <w:r>
              <w:rPr>
                <w:rFonts w:ascii="Times New Roman" w:hAnsi="Times New Roman"/>
                <w:color w:val="000000"/>
              </w:rPr>
              <w:t>6</w:t>
            </w:r>
            <w:r w:rsidRPr="00BF33D5">
              <w:rPr>
                <w:rFonts w:ascii="Times New Roman" w:hAnsi="Times New Roman"/>
                <w:color w:val="000000"/>
              </w:rPr>
              <w:t>0g</w:t>
            </w:r>
          </w:p>
        </w:tc>
        <w:tc>
          <w:tcPr>
            <w:tcW w:w="1001"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6</w:t>
            </w:r>
            <w:r w:rsidRPr="00BF33D5">
              <w:rPr>
                <w:rFonts w:ascii="Times New Roman" w:hAnsi="Times New Roman"/>
                <w:color w:val="000000"/>
              </w:rPr>
              <w:t>1-</w:t>
            </w:r>
            <w:r>
              <w:rPr>
                <w:rFonts w:ascii="Times New Roman" w:hAnsi="Times New Roman"/>
                <w:color w:val="000000"/>
              </w:rPr>
              <w:t>7</w:t>
            </w:r>
            <w:r w:rsidRPr="00BF33D5">
              <w:rPr>
                <w:rFonts w:ascii="Times New Roman" w:hAnsi="Times New Roman"/>
                <w:color w:val="000000"/>
              </w:rPr>
              <w:t>0g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Pr>
                <w:rFonts w:ascii="Times New Roman" w:hAnsi="Times New Roman"/>
                <w:color w:val="000000"/>
              </w:rPr>
              <w:t>7</w:t>
            </w:r>
            <w:r w:rsidRPr="00BF33D5">
              <w:rPr>
                <w:rFonts w:ascii="Times New Roman" w:hAnsi="Times New Roman"/>
                <w:color w:val="000000"/>
              </w:rPr>
              <w:t>1g&gt;</w:t>
            </w:r>
          </w:p>
        </w:tc>
      </w:tr>
      <w:tr w:rsidR="002D2B2F" w:rsidRPr="00BF33D5" w:rsidTr="00431272">
        <w:trPr>
          <w:trHeight w:val="255"/>
        </w:trPr>
        <w:tc>
          <w:tcPr>
            <w:tcW w:w="18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D2B2F" w:rsidRPr="00BF33D5" w:rsidRDefault="002D2B2F" w:rsidP="00431272">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269</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P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2,</w:t>
            </w:r>
            <w:r w:rsidR="002D2B2F" w:rsidRPr="002D2B2F">
              <w:rPr>
                <w:rFonts w:ascii="Times New Roman" w:hAnsi="Times New Roman"/>
                <w:color w:val="000000"/>
              </w:rPr>
              <w:t>89</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1,</w:t>
            </w:r>
            <w:r w:rsidR="002D2B2F" w:rsidRPr="002D2B2F">
              <w:rPr>
                <w:rFonts w:ascii="Times New Roman" w:hAnsi="Times New Roman"/>
                <w:color w:val="000000"/>
              </w:rPr>
              <w:t>77</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1,</w:t>
            </w:r>
            <w:r w:rsidR="002D2B2F" w:rsidRPr="002D2B2F">
              <w:rPr>
                <w:rFonts w:ascii="Times New Roman" w:hAnsi="Times New Roman"/>
                <w:color w:val="000000"/>
              </w:rPr>
              <w:t>12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r>
      <w:tr w:rsidR="002D2B2F" w:rsidRPr="00BF33D5" w:rsidTr="00431272">
        <w:trPr>
          <w:trHeight w:val="255"/>
        </w:trPr>
        <w:tc>
          <w:tcPr>
            <w:tcW w:w="1807" w:type="dxa"/>
            <w:gridSpan w:val="2"/>
            <w:vMerge/>
            <w:tcBorders>
              <w:top w:val="single" w:sz="4" w:space="0" w:color="auto"/>
              <w:left w:val="single" w:sz="4" w:space="0" w:color="auto"/>
              <w:bottom w:val="single" w:sz="4" w:space="0" w:color="000000"/>
              <w:right w:val="single" w:sz="4" w:space="0" w:color="auto"/>
            </w:tcBorders>
            <w:vAlign w:val="center"/>
          </w:tcPr>
          <w:p w:rsidR="002D2B2F" w:rsidRPr="00BF33D5" w:rsidRDefault="002D2B2F"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V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83</w:t>
            </w:r>
            <w:r w:rsidR="009B4695">
              <w:rPr>
                <w:rFonts w:ascii="Times New Roman" w:hAnsi="Times New Roman"/>
                <w:color w:val="000000"/>
              </w:rPr>
              <w:t>7,</w:t>
            </w:r>
            <w:r w:rsidRPr="002D2B2F">
              <w:rPr>
                <w:rFonts w:ascii="Times New Roman" w:hAnsi="Times New Roman"/>
                <w:color w:val="000000"/>
              </w:rPr>
              <w:t>5</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63</w:t>
            </w:r>
            <w:r w:rsidR="009B4695">
              <w:rPr>
                <w:rFonts w:ascii="Times New Roman" w:hAnsi="Times New Roman"/>
                <w:color w:val="000000"/>
              </w:rPr>
              <w:t>8,</w:t>
            </w:r>
            <w:r w:rsidRPr="002D2B2F">
              <w:rPr>
                <w:rFonts w:ascii="Times New Roman" w:hAnsi="Times New Roman"/>
                <w:color w:val="000000"/>
              </w:rPr>
              <w:t>1</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19</w:t>
            </w:r>
            <w:r w:rsidR="009B4695">
              <w:rPr>
                <w:rFonts w:ascii="Times New Roman" w:hAnsi="Times New Roman"/>
                <w:color w:val="000000"/>
              </w:rPr>
              <w:t>9,</w:t>
            </w:r>
            <w:r w:rsidRPr="002D2B2F">
              <w:rPr>
                <w:rFonts w:ascii="Times New Roman" w:hAnsi="Times New Roman"/>
                <w:color w:val="000000"/>
              </w:rPr>
              <w:t>4</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r>
      <w:tr w:rsidR="002D2B2F" w:rsidRPr="00BF33D5" w:rsidTr="00431272">
        <w:trPr>
          <w:trHeight w:val="116"/>
        </w:trPr>
        <w:tc>
          <w:tcPr>
            <w:tcW w:w="1807" w:type="dxa"/>
            <w:gridSpan w:val="2"/>
            <w:vMerge/>
            <w:tcBorders>
              <w:top w:val="single" w:sz="4" w:space="0" w:color="auto"/>
              <w:left w:val="single" w:sz="4" w:space="0" w:color="auto"/>
              <w:bottom w:val="single" w:sz="4" w:space="0" w:color="000000"/>
              <w:right w:val="single" w:sz="4" w:space="0" w:color="auto"/>
            </w:tcBorders>
            <w:vAlign w:val="center"/>
          </w:tcPr>
          <w:p w:rsidR="002D2B2F" w:rsidRPr="00BF33D5" w:rsidRDefault="002D2B2F"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Zv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2</w:t>
            </w:r>
            <w:r w:rsidR="009B4695">
              <w:rPr>
                <w:rFonts w:ascii="Times New Roman" w:hAnsi="Times New Roman"/>
                <w:color w:val="000000"/>
              </w:rPr>
              <w:t>3,</w:t>
            </w:r>
            <w:r w:rsidRPr="002D2B2F">
              <w:rPr>
                <w:rFonts w:ascii="Times New Roman" w:hAnsi="Times New Roman"/>
                <w:color w:val="000000"/>
              </w:rPr>
              <w:t>1</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w:t>
            </w:r>
            <w:r w:rsidR="009B4695">
              <w:rPr>
                <w:rFonts w:ascii="Times New Roman" w:hAnsi="Times New Roman"/>
                <w:color w:val="000000"/>
              </w:rPr>
              <w:t>7,</w:t>
            </w:r>
            <w:r w:rsidRPr="002D2B2F">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5,</w:t>
            </w:r>
            <w:r w:rsidR="002D2B2F" w:rsidRPr="002D2B2F">
              <w:rPr>
                <w:rFonts w:ascii="Times New Roman" w:hAnsi="Times New Roman"/>
                <w:color w:val="000000"/>
              </w:rPr>
              <w:t>8</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r>
      <w:tr w:rsidR="002D2B2F" w:rsidRPr="00BF33D5" w:rsidTr="00431272">
        <w:trPr>
          <w:trHeight w:val="255"/>
        </w:trPr>
        <w:tc>
          <w:tcPr>
            <w:tcW w:w="1807" w:type="dxa"/>
            <w:gridSpan w:val="2"/>
            <w:vMerge w:val="restart"/>
            <w:tcBorders>
              <w:top w:val="single" w:sz="4" w:space="0" w:color="auto"/>
              <w:left w:val="single" w:sz="4" w:space="0" w:color="auto"/>
              <w:right w:val="single" w:sz="4" w:space="0" w:color="auto"/>
            </w:tcBorders>
            <w:vAlign w:val="center"/>
          </w:tcPr>
          <w:p w:rsidR="002D2B2F" w:rsidRPr="00BF33D5" w:rsidRDefault="002D2B2F" w:rsidP="00431272">
            <w:pPr>
              <w:jc w:val="center"/>
              <w:rPr>
                <w:rFonts w:ascii="Times New Roman" w:hAnsi="Times New Roman"/>
                <w:color w:val="000000"/>
              </w:rPr>
            </w:pPr>
            <w:r>
              <w:rPr>
                <w:rFonts w:ascii="Times New Roman" w:hAnsi="Times New Roman"/>
                <w:color w:val="000000"/>
              </w:rPr>
              <w:t>10</w:t>
            </w:r>
            <w:r w:rsidR="006E68B6">
              <w:rPr>
                <w:rFonts w:ascii="Times New Roman" w:hAnsi="Times New Roman"/>
                <w:color w:val="000000"/>
              </w:rPr>
              <w:t xml:space="preserve"> </w:t>
            </w:r>
            <w:r>
              <w:rPr>
                <w:rFonts w:ascii="Times New Roman" w:hAnsi="Times New Roman"/>
                <w:color w:val="000000"/>
              </w:rPr>
              <w:t>339</w:t>
            </w: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P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8,</w:t>
            </w:r>
            <w:r w:rsidR="002D2B2F" w:rsidRPr="002D2B2F">
              <w:rPr>
                <w:rFonts w:ascii="Times New Roman" w:hAnsi="Times New Roman"/>
                <w:color w:val="000000"/>
              </w:rPr>
              <w:t>78</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5,</w:t>
            </w:r>
            <w:r w:rsidR="002D2B2F" w:rsidRPr="002D2B2F">
              <w:rPr>
                <w:rFonts w:ascii="Times New Roman" w:hAnsi="Times New Roman"/>
                <w:color w:val="000000"/>
              </w:rPr>
              <w:t>26</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2,</w:t>
            </w:r>
            <w:r w:rsidR="002D2B2F" w:rsidRPr="002D2B2F">
              <w:rPr>
                <w:rFonts w:ascii="Times New Roman" w:hAnsi="Times New Roman"/>
                <w:color w:val="000000"/>
              </w:rPr>
              <w:t>63</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0,</w:t>
            </w:r>
            <w:r w:rsidR="002D2B2F" w:rsidRPr="002D2B2F">
              <w:rPr>
                <w:rFonts w:ascii="Times New Roman" w:hAnsi="Times New Roman"/>
                <w:color w:val="000000"/>
              </w:rPr>
              <w:t>89</w:t>
            </w:r>
          </w:p>
        </w:tc>
      </w:tr>
      <w:tr w:rsidR="002D2B2F" w:rsidRPr="00BF33D5" w:rsidTr="00431272">
        <w:trPr>
          <w:trHeight w:val="255"/>
        </w:trPr>
        <w:tc>
          <w:tcPr>
            <w:tcW w:w="1807" w:type="dxa"/>
            <w:gridSpan w:val="2"/>
            <w:vMerge/>
            <w:tcBorders>
              <w:left w:val="single" w:sz="4" w:space="0" w:color="auto"/>
              <w:right w:val="single" w:sz="4" w:space="0" w:color="auto"/>
            </w:tcBorders>
            <w:vAlign w:val="center"/>
          </w:tcPr>
          <w:p w:rsidR="002D2B2F" w:rsidRPr="00BF33D5" w:rsidRDefault="002D2B2F" w:rsidP="00431272">
            <w:pPr>
              <w:jc w:val="center"/>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V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144</w:t>
            </w:r>
            <w:r w:rsidR="009B4695">
              <w:rPr>
                <w:rFonts w:ascii="Times New Roman" w:hAnsi="Times New Roman"/>
                <w:color w:val="000000"/>
              </w:rPr>
              <w:t>7,</w:t>
            </w:r>
            <w:r w:rsidRPr="002D2B2F">
              <w:rPr>
                <w:rFonts w:ascii="Times New Roman" w:hAnsi="Times New Roman"/>
                <w:color w:val="000000"/>
              </w:rPr>
              <w:t>7</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84</w:t>
            </w:r>
            <w:r w:rsidR="009B4695">
              <w:rPr>
                <w:rFonts w:ascii="Times New Roman" w:hAnsi="Times New Roman"/>
                <w:color w:val="000000"/>
              </w:rPr>
              <w:t>8,</w:t>
            </w:r>
            <w:r w:rsidRPr="002D2B2F">
              <w:rPr>
                <w:rFonts w:ascii="Times New Roman" w:hAnsi="Times New Roman"/>
                <w:color w:val="000000"/>
              </w:rPr>
              <w:t>4</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49</w:t>
            </w:r>
            <w:r w:rsidR="009B4695">
              <w:rPr>
                <w:rFonts w:ascii="Times New Roman" w:hAnsi="Times New Roman"/>
                <w:color w:val="000000"/>
              </w:rPr>
              <w:t>5,</w:t>
            </w:r>
            <w:r w:rsidRPr="002D2B2F">
              <w:rPr>
                <w:rFonts w:ascii="Times New Roman" w:hAnsi="Times New Roman"/>
                <w:color w:val="000000"/>
              </w:rPr>
              <w:t>7</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10</w:t>
            </w:r>
            <w:r w:rsidR="009B4695">
              <w:rPr>
                <w:rFonts w:ascii="Times New Roman" w:hAnsi="Times New Roman"/>
                <w:color w:val="000000"/>
              </w:rPr>
              <w:t>3,</w:t>
            </w:r>
            <w:r w:rsidRPr="002D2B2F">
              <w:rPr>
                <w:rFonts w:ascii="Times New Roman" w:hAnsi="Times New Roman"/>
                <w:color w:val="000000"/>
              </w:rPr>
              <w:t>7</w:t>
            </w:r>
          </w:p>
        </w:tc>
      </w:tr>
      <w:tr w:rsidR="002D2B2F" w:rsidRPr="00BF33D5" w:rsidTr="00431272">
        <w:trPr>
          <w:trHeight w:val="206"/>
        </w:trPr>
        <w:tc>
          <w:tcPr>
            <w:tcW w:w="1807" w:type="dxa"/>
            <w:gridSpan w:val="2"/>
            <w:vMerge/>
            <w:tcBorders>
              <w:left w:val="single" w:sz="4" w:space="0" w:color="auto"/>
              <w:bottom w:val="single" w:sz="4" w:space="0" w:color="000000"/>
              <w:right w:val="single" w:sz="4" w:space="0" w:color="auto"/>
            </w:tcBorders>
            <w:vAlign w:val="center"/>
          </w:tcPr>
          <w:p w:rsidR="002D2B2F" w:rsidRPr="00BF33D5" w:rsidRDefault="002D2B2F" w:rsidP="00431272">
            <w:pPr>
              <w:jc w:val="center"/>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Zv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2</w:t>
            </w:r>
            <w:r w:rsidR="009B4695">
              <w:rPr>
                <w:rFonts w:ascii="Times New Roman" w:hAnsi="Times New Roman"/>
                <w:color w:val="000000"/>
              </w:rPr>
              <w:t>0,</w:t>
            </w:r>
            <w:r w:rsidRPr="002D2B2F">
              <w:rPr>
                <w:rFonts w:ascii="Times New Roman" w:hAnsi="Times New Roman"/>
                <w:color w:val="000000"/>
              </w:rPr>
              <w:t>0</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w:t>
            </w:r>
            <w:r w:rsidR="009B4695">
              <w:rPr>
                <w:rFonts w:ascii="Times New Roman" w:hAnsi="Times New Roman"/>
                <w:color w:val="000000"/>
              </w:rPr>
              <w:t>0,</w:t>
            </w:r>
            <w:r w:rsidRPr="002D2B2F">
              <w:rPr>
                <w:rFonts w:ascii="Times New Roman" w:hAnsi="Times New Roman"/>
                <w:color w:val="000000"/>
              </w:rPr>
              <w:t>7</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8,</w:t>
            </w:r>
            <w:r w:rsidR="002D2B2F" w:rsidRPr="002D2B2F">
              <w:rPr>
                <w:rFonts w:ascii="Times New Roman" w:hAnsi="Times New Roman"/>
                <w:color w:val="000000"/>
              </w:rPr>
              <w:t>8</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0,</w:t>
            </w:r>
            <w:r w:rsidR="002D2B2F" w:rsidRPr="002D2B2F">
              <w:rPr>
                <w:rFonts w:ascii="Times New Roman" w:hAnsi="Times New Roman"/>
                <w:color w:val="000000"/>
              </w:rPr>
              <w:t>5</w:t>
            </w:r>
          </w:p>
        </w:tc>
      </w:tr>
      <w:tr w:rsidR="002D2B2F" w:rsidRPr="00BF33D5" w:rsidTr="00431272">
        <w:trPr>
          <w:trHeight w:val="255"/>
        </w:trPr>
        <w:tc>
          <w:tcPr>
            <w:tcW w:w="1807"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2D2B2F" w:rsidRPr="00BF33D5" w:rsidRDefault="002D2B2F" w:rsidP="00431272">
            <w:pPr>
              <w:jc w:val="center"/>
              <w:rPr>
                <w:rFonts w:ascii="Times New Roman" w:hAnsi="Times New Roman"/>
                <w:color w:val="000000"/>
              </w:rPr>
            </w:pPr>
            <w:r w:rsidRPr="00BF33D5">
              <w:rPr>
                <w:rFonts w:ascii="Times New Roman" w:hAnsi="Times New Roman"/>
                <w:color w:val="000000"/>
              </w:rPr>
              <w:t>Svega</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P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w:t>
            </w:r>
            <w:r w:rsidR="009B4695">
              <w:rPr>
                <w:rFonts w:ascii="Times New Roman" w:hAnsi="Times New Roman"/>
                <w:color w:val="000000"/>
              </w:rPr>
              <w:t>1,</w:t>
            </w:r>
            <w:r w:rsidRPr="002D2B2F">
              <w:rPr>
                <w:rFonts w:ascii="Times New Roman" w:hAnsi="Times New Roman"/>
                <w:color w:val="000000"/>
              </w:rPr>
              <w:t>67</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1,</w:t>
            </w:r>
            <w:r w:rsidR="002D2B2F" w:rsidRPr="002D2B2F">
              <w:rPr>
                <w:rFonts w:ascii="Times New Roman" w:hAnsi="Times New Roman"/>
                <w:color w:val="000000"/>
              </w:rPr>
              <w:t>77</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6,</w:t>
            </w:r>
            <w:r w:rsidR="002D2B2F" w:rsidRPr="002D2B2F">
              <w:rPr>
                <w:rFonts w:ascii="Times New Roman" w:hAnsi="Times New Roman"/>
                <w:color w:val="000000"/>
              </w:rPr>
              <w:t>38</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2,</w:t>
            </w:r>
            <w:r w:rsidR="002D2B2F" w:rsidRPr="002D2B2F">
              <w:rPr>
                <w:rFonts w:ascii="Times New Roman" w:hAnsi="Times New Roman"/>
                <w:color w:val="000000"/>
              </w:rPr>
              <w:t>63</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0,</w:t>
            </w:r>
            <w:r w:rsidR="002D2B2F" w:rsidRPr="002D2B2F">
              <w:rPr>
                <w:rFonts w:ascii="Times New Roman" w:hAnsi="Times New Roman"/>
                <w:color w:val="000000"/>
              </w:rPr>
              <w:t>89</w:t>
            </w:r>
          </w:p>
        </w:tc>
      </w:tr>
      <w:tr w:rsidR="002D2B2F" w:rsidRPr="00BF33D5" w:rsidTr="00431272">
        <w:trPr>
          <w:trHeight w:val="255"/>
        </w:trPr>
        <w:tc>
          <w:tcPr>
            <w:tcW w:w="1807" w:type="dxa"/>
            <w:gridSpan w:val="2"/>
            <w:vMerge/>
            <w:tcBorders>
              <w:top w:val="nil"/>
              <w:left w:val="single" w:sz="4" w:space="0" w:color="auto"/>
              <w:bottom w:val="single" w:sz="4" w:space="0" w:color="000000"/>
              <w:right w:val="single" w:sz="4" w:space="0" w:color="auto"/>
            </w:tcBorders>
            <w:vAlign w:val="center"/>
          </w:tcPr>
          <w:p w:rsidR="002D2B2F" w:rsidRPr="00BF33D5" w:rsidRDefault="002D2B2F"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V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228</w:t>
            </w:r>
            <w:r w:rsidR="009B4695">
              <w:rPr>
                <w:rFonts w:ascii="Times New Roman" w:hAnsi="Times New Roman"/>
                <w:color w:val="000000"/>
              </w:rPr>
              <w:t>5,</w:t>
            </w:r>
            <w:r w:rsidRPr="002D2B2F">
              <w:rPr>
                <w:rFonts w:ascii="Times New Roman" w:hAnsi="Times New Roman"/>
                <w:color w:val="000000"/>
              </w:rPr>
              <w:t>2</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63</w:t>
            </w:r>
            <w:r w:rsidR="009B4695">
              <w:rPr>
                <w:rFonts w:ascii="Times New Roman" w:hAnsi="Times New Roman"/>
                <w:color w:val="000000"/>
              </w:rPr>
              <w:t>8,</w:t>
            </w:r>
            <w:r w:rsidRPr="002D2B2F">
              <w:rPr>
                <w:rFonts w:ascii="Times New Roman" w:hAnsi="Times New Roman"/>
                <w:color w:val="000000"/>
              </w:rPr>
              <w:t>1</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104</w:t>
            </w:r>
            <w:r w:rsidR="009B4695">
              <w:rPr>
                <w:rFonts w:ascii="Times New Roman" w:hAnsi="Times New Roman"/>
                <w:color w:val="000000"/>
              </w:rPr>
              <w:t>7,</w:t>
            </w:r>
            <w:r w:rsidRPr="002D2B2F">
              <w:rPr>
                <w:rFonts w:ascii="Times New Roman" w:hAnsi="Times New Roman"/>
                <w:color w:val="000000"/>
              </w:rPr>
              <w:t>8</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49</w:t>
            </w:r>
            <w:r w:rsidR="009B4695">
              <w:rPr>
                <w:rFonts w:ascii="Times New Roman" w:hAnsi="Times New Roman"/>
                <w:color w:val="000000"/>
              </w:rPr>
              <w:t>5,</w:t>
            </w:r>
            <w:r w:rsidRPr="002D2B2F">
              <w:rPr>
                <w:rFonts w:ascii="Times New Roman" w:hAnsi="Times New Roman"/>
                <w:color w:val="000000"/>
              </w:rPr>
              <w:t>7</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10</w:t>
            </w:r>
            <w:r w:rsidR="009B4695">
              <w:rPr>
                <w:rFonts w:ascii="Times New Roman" w:hAnsi="Times New Roman"/>
                <w:color w:val="000000"/>
              </w:rPr>
              <w:t>3,</w:t>
            </w:r>
            <w:r w:rsidRPr="002D2B2F">
              <w:rPr>
                <w:rFonts w:ascii="Times New Roman" w:hAnsi="Times New Roman"/>
                <w:color w:val="000000"/>
              </w:rPr>
              <w:t>7</w:t>
            </w:r>
          </w:p>
        </w:tc>
      </w:tr>
      <w:tr w:rsidR="002D2B2F" w:rsidRPr="00BF33D5" w:rsidTr="00431272">
        <w:trPr>
          <w:trHeight w:val="71"/>
        </w:trPr>
        <w:tc>
          <w:tcPr>
            <w:tcW w:w="1807" w:type="dxa"/>
            <w:gridSpan w:val="2"/>
            <w:vMerge/>
            <w:tcBorders>
              <w:top w:val="nil"/>
              <w:left w:val="single" w:sz="4" w:space="0" w:color="auto"/>
              <w:bottom w:val="single" w:sz="4" w:space="0" w:color="000000"/>
              <w:right w:val="single" w:sz="4" w:space="0" w:color="auto"/>
            </w:tcBorders>
            <w:vAlign w:val="center"/>
          </w:tcPr>
          <w:p w:rsidR="002D2B2F" w:rsidRPr="00BF33D5" w:rsidRDefault="002D2B2F"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2D2B2F" w:rsidRPr="00BF33D5" w:rsidRDefault="002D2B2F" w:rsidP="00431272">
            <w:pPr>
              <w:jc w:val="left"/>
              <w:rPr>
                <w:rFonts w:ascii="Times New Roman" w:hAnsi="Times New Roman"/>
                <w:color w:val="000000"/>
              </w:rPr>
            </w:pPr>
            <w:r w:rsidRPr="00BF33D5">
              <w:rPr>
                <w:rFonts w:ascii="Times New Roman" w:hAnsi="Times New Roman"/>
                <w:color w:val="000000"/>
              </w:rPr>
              <w:t xml:space="preserve">     Zv  </w:t>
            </w:r>
          </w:p>
        </w:tc>
        <w:tc>
          <w:tcPr>
            <w:tcW w:w="113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4</w:t>
            </w:r>
            <w:r w:rsidR="009B4695">
              <w:rPr>
                <w:rFonts w:ascii="Times New Roman" w:hAnsi="Times New Roman"/>
                <w:color w:val="000000"/>
              </w:rPr>
              <w:t>3,</w:t>
            </w:r>
            <w:r w:rsidRPr="002D2B2F">
              <w:rPr>
                <w:rFonts w:ascii="Times New Roman" w:hAnsi="Times New Roman"/>
                <w:color w:val="000000"/>
              </w:rPr>
              <w:t>1</w:t>
            </w:r>
          </w:p>
        </w:tc>
        <w:tc>
          <w:tcPr>
            <w:tcW w:w="123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1245"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 </w:t>
            </w:r>
          </w:p>
        </w:tc>
        <w:tc>
          <w:tcPr>
            <w:tcW w:w="924"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w:t>
            </w:r>
            <w:r w:rsidR="009B4695">
              <w:rPr>
                <w:rFonts w:ascii="Times New Roman" w:hAnsi="Times New Roman"/>
                <w:color w:val="000000"/>
              </w:rPr>
              <w:t>7,</w:t>
            </w:r>
            <w:r w:rsidRPr="002D2B2F">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2D2B2F">
            <w:pPr>
              <w:jc w:val="right"/>
              <w:rPr>
                <w:rFonts w:ascii="Times New Roman" w:hAnsi="Times New Roman"/>
                <w:color w:val="000000"/>
              </w:rPr>
            </w:pPr>
            <w:r w:rsidRPr="002D2B2F">
              <w:rPr>
                <w:rFonts w:ascii="Times New Roman" w:hAnsi="Times New Roman"/>
                <w:color w:val="000000"/>
              </w:rPr>
              <w:t>1</w:t>
            </w:r>
            <w:r w:rsidR="009B4695">
              <w:rPr>
                <w:rFonts w:ascii="Times New Roman" w:hAnsi="Times New Roman"/>
                <w:color w:val="000000"/>
              </w:rPr>
              <w:t>6,</w:t>
            </w:r>
            <w:r w:rsidRPr="002D2B2F">
              <w:rPr>
                <w:rFonts w:ascii="Times New Roman" w:hAnsi="Times New Roman"/>
                <w:color w:val="000000"/>
              </w:rPr>
              <w:t>5</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8,</w:t>
            </w:r>
            <w:r w:rsidR="002D2B2F" w:rsidRPr="002D2B2F">
              <w:rPr>
                <w:rFonts w:ascii="Times New Roman" w:hAnsi="Times New Roman"/>
                <w:color w:val="000000"/>
              </w:rPr>
              <w:t>8</w:t>
            </w:r>
          </w:p>
        </w:tc>
        <w:tc>
          <w:tcPr>
            <w:tcW w:w="910" w:type="dxa"/>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2D2B2F" w:rsidRPr="002D2B2F" w:rsidRDefault="002D2B2F">
            <w:pPr>
              <w:rPr>
                <w:rFonts w:ascii="Times New Roman" w:hAnsi="Times New Roman"/>
                <w:color w:val="000000"/>
              </w:rPr>
            </w:pPr>
            <w:r w:rsidRPr="002D2B2F">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2D2B2F" w:rsidRPr="002D2B2F" w:rsidRDefault="009B4695">
            <w:pPr>
              <w:jc w:val="right"/>
              <w:rPr>
                <w:rFonts w:ascii="Times New Roman" w:hAnsi="Times New Roman"/>
                <w:color w:val="000000"/>
              </w:rPr>
            </w:pPr>
            <w:r>
              <w:rPr>
                <w:rFonts w:ascii="Times New Roman" w:hAnsi="Times New Roman"/>
                <w:color w:val="000000"/>
              </w:rPr>
              <w:t>0,</w:t>
            </w:r>
            <w:r w:rsidR="002D2B2F" w:rsidRPr="002D2B2F">
              <w:rPr>
                <w:rFonts w:ascii="Times New Roman" w:hAnsi="Times New Roman"/>
                <w:color w:val="000000"/>
              </w:rPr>
              <w:t>5</w:t>
            </w:r>
          </w:p>
        </w:tc>
      </w:tr>
    </w:tbl>
    <w:bookmarkEnd w:id="267"/>
    <w:bookmarkEnd w:id="268"/>
    <w:p w:rsidR="00A260F8" w:rsidRPr="00BF33D5" w:rsidRDefault="00A260F8" w:rsidP="00A260F8">
      <w:pPr>
        <w:ind w:right="-29" w:firstLine="561"/>
        <w:rPr>
          <w:rFonts w:ascii="Times New Roman" w:hAnsi="Times New Roman"/>
          <w:lang w:val="sr-Latn-CS"/>
        </w:rPr>
      </w:pPr>
      <w:r w:rsidRPr="00BF33D5">
        <w:rPr>
          <w:rFonts w:ascii="Times New Roman" w:hAnsi="Times New Roman"/>
          <w:lang w:val="sr-Latn-CS"/>
        </w:rPr>
        <w:t xml:space="preserve">Normalna površina dobnog razreda u gazdinskim klasama čija je ophodnja 80g. je An = </w:t>
      </w:r>
      <w:r w:rsidR="002D2B2F">
        <w:rPr>
          <w:rFonts w:ascii="Times New Roman" w:hAnsi="Times New Roman"/>
          <w:lang w:val="sr-Latn-CS"/>
        </w:rPr>
        <w:t>1</w:t>
      </w:r>
      <w:r w:rsidR="009B4695">
        <w:rPr>
          <w:rFonts w:ascii="Times New Roman" w:hAnsi="Times New Roman"/>
          <w:lang w:val="sr-Latn-CS"/>
        </w:rPr>
        <w:t>1,</w:t>
      </w:r>
      <w:r w:rsidR="002D2B2F">
        <w:rPr>
          <w:rFonts w:ascii="Times New Roman" w:hAnsi="Times New Roman"/>
          <w:lang w:val="sr-Latn-CS"/>
        </w:rPr>
        <w:t>67</w:t>
      </w:r>
      <w:r w:rsidRPr="00BF33D5">
        <w:rPr>
          <w:rFonts w:ascii="Times New Roman" w:hAnsi="Times New Roman"/>
          <w:lang w:val="sr-Latn-CS"/>
        </w:rPr>
        <w:t xml:space="preserve">/80*10 = </w:t>
      </w:r>
      <w:r w:rsidR="009B4695">
        <w:rPr>
          <w:rFonts w:ascii="Times New Roman" w:hAnsi="Times New Roman"/>
          <w:lang w:val="sr-Latn-CS"/>
        </w:rPr>
        <w:t>1,</w:t>
      </w:r>
      <w:r w:rsidR="002D2B2F">
        <w:rPr>
          <w:rFonts w:ascii="Times New Roman" w:hAnsi="Times New Roman"/>
          <w:lang w:val="sr-Latn-CS"/>
        </w:rPr>
        <w:t>46</w:t>
      </w:r>
      <w:r w:rsidRPr="00BF33D5">
        <w:rPr>
          <w:rFonts w:ascii="Times New Roman" w:hAnsi="Times New Roman"/>
          <w:lang w:val="sr-Latn-CS"/>
        </w:rPr>
        <w:t xml:space="preserve"> ha.</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U grafikonu 3 prikazan je razmer dobnih razreda za gazdinske klase čija je širina dobnog razreda 10 godina i ophodnja 80 godina.</w:t>
      </w:r>
    </w:p>
    <w:p w:rsidR="00A260F8" w:rsidRPr="00BF33D5" w:rsidRDefault="00A260F8" w:rsidP="00A260F8">
      <w:pPr>
        <w:pStyle w:val="Title"/>
        <w:ind w:firstLine="709"/>
      </w:pPr>
      <w:r w:rsidRPr="00BF33D5">
        <w:t>Grafikon  3</w:t>
      </w:r>
    </w:p>
    <w:p w:rsidR="00A260F8" w:rsidRPr="00BF33D5" w:rsidRDefault="00A260F8" w:rsidP="00A260F8">
      <w:pPr>
        <w:ind w:right="-29" w:firstLine="561"/>
        <w:rPr>
          <w:rFonts w:ascii="Times New Roman" w:hAnsi="Times New Roman"/>
          <w:lang w:val="sr-Latn-CS"/>
        </w:rPr>
      </w:pPr>
      <w:r>
        <w:rPr>
          <w:rFonts w:ascii="Times New Roman" w:hAnsi="Times New Roman"/>
          <w:noProof/>
          <w:lang w:val="sr-Latn-CS" w:eastAsia="sr-Latn-CS"/>
        </w:rPr>
        <w:drawing>
          <wp:inline distT="0" distB="0" distL="0" distR="0">
            <wp:extent cx="5833745" cy="3081655"/>
            <wp:effectExtent l="19050" t="0" r="14605" b="4445"/>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60F8" w:rsidRPr="00BF33D5" w:rsidRDefault="00A260F8" w:rsidP="00A260F8">
      <w:pPr>
        <w:rPr>
          <w:rFonts w:ascii="Times New Roman" w:hAnsi="Times New Roman"/>
          <w:lang w:val="nb-NO"/>
        </w:rPr>
      </w:pPr>
      <w:r w:rsidRPr="00BF33D5">
        <w:rPr>
          <w:rFonts w:ascii="Times New Roman" w:hAnsi="Times New Roman"/>
          <w:lang w:val="nb-NO"/>
        </w:rPr>
        <w:t xml:space="preserve">Gazdinske klase sa ophodnjom od 80 godina su zastupljene na </w:t>
      </w:r>
      <w:r w:rsidR="0087165D" w:rsidRPr="002D2B2F">
        <w:rPr>
          <w:rFonts w:ascii="Times New Roman" w:hAnsi="Times New Roman"/>
          <w:color w:val="000000"/>
        </w:rPr>
        <w:t>1</w:t>
      </w:r>
      <w:r w:rsidR="009B4695">
        <w:rPr>
          <w:rFonts w:ascii="Times New Roman" w:hAnsi="Times New Roman"/>
          <w:color w:val="000000"/>
        </w:rPr>
        <w:t>1,</w:t>
      </w:r>
      <w:r w:rsidR="0087165D" w:rsidRPr="002D2B2F">
        <w:rPr>
          <w:rFonts w:ascii="Times New Roman" w:hAnsi="Times New Roman"/>
          <w:color w:val="000000"/>
        </w:rPr>
        <w:t>67</w:t>
      </w:r>
      <w:r w:rsidRPr="00BF33D5">
        <w:rPr>
          <w:rFonts w:ascii="Times New Roman" w:hAnsi="Times New Roman"/>
          <w:lang w:val="nb-NO"/>
        </w:rPr>
        <w:t>ha .</w:t>
      </w:r>
      <w:r w:rsidRPr="00BF33D5">
        <w:rPr>
          <w:rFonts w:ascii="Times New Roman" w:hAnsi="Times New Roman"/>
          <w:lang w:val="sr-Latn-CS"/>
        </w:rPr>
        <w:t xml:space="preserve"> Iz zatečenog stanja se vidi da razmer dobnih razreda odstupa od normalnog. Postoji višak </w:t>
      </w:r>
      <w:r>
        <w:rPr>
          <w:rFonts w:ascii="Times New Roman" w:hAnsi="Times New Roman"/>
          <w:lang w:val="sr-Latn-CS"/>
        </w:rPr>
        <w:t xml:space="preserve">srednjodobnih </w:t>
      </w:r>
      <w:r w:rsidRPr="00BF33D5">
        <w:rPr>
          <w:rFonts w:ascii="Times New Roman" w:hAnsi="Times New Roman"/>
          <w:lang w:val="sr-Latn-CS"/>
        </w:rPr>
        <w:t>sastojina</w:t>
      </w:r>
      <w:r>
        <w:rPr>
          <w:rFonts w:ascii="Times New Roman" w:hAnsi="Times New Roman"/>
          <w:lang w:val="sr-Latn-CS"/>
        </w:rPr>
        <w:t>,</w:t>
      </w:r>
      <w:r w:rsidRPr="00BF33D5">
        <w:rPr>
          <w:rFonts w:ascii="Times New Roman" w:hAnsi="Times New Roman"/>
          <w:lang w:val="sr-Latn-CS"/>
        </w:rPr>
        <w:t xml:space="preserve"> a nedostatak mladih </w:t>
      </w:r>
      <w:r w:rsidR="0087165D">
        <w:rPr>
          <w:rFonts w:ascii="Times New Roman" w:hAnsi="Times New Roman"/>
          <w:lang w:val="sr-Latn-CS"/>
        </w:rPr>
        <w:t>i zrelih sastojina</w:t>
      </w:r>
      <w:r w:rsidRPr="00BF33D5">
        <w:rPr>
          <w:rFonts w:ascii="Times New Roman" w:hAnsi="Times New Roman"/>
          <w:lang w:val="sr-Latn-CS"/>
        </w:rPr>
        <w:t>.</w:t>
      </w:r>
    </w:p>
    <w:p w:rsidR="00A260F8" w:rsidRPr="00BF33D5" w:rsidRDefault="00A260F8" w:rsidP="00A260F8">
      <w:pPr>
        <w:rPr>
          <w:rFonts w:ascii="Times New Roman" w:hAnsi="Times New Roman"/>
          <w:lang w:val="nb-NO"/>
        </w:rPr>
      </w:pPr>
    </w:p>
    <w:p w:rsidR="00A260F8" w:rsidRPr="00BF33D5" w:rsidRDefault="00A260F8" w:rsidP="00A260F8">
      <w:pPr>
        <w:pStyle w:val="Title"/>
        <w:rPr>
          <w:b w:val="0"/>
        </w:rPr>
      </w:pPr>
      <w:r w:rsidRPr="00BF33D5">
        <w:rPr>
          <w:b w:val="0"/>
        </w:rPr>
        <w:t xml:space="preserve">Tabela  </w:t>
      </w:r>
      <w:r w:rsidR="009B4695">
        <w:rPr>
          <w:b w:val="0"/>
        </w:rPr>
        <w:t>4</w:t>
      </w:r>
      <w:r w:rsidR="004161E9">
        <w:rPr>
          <w:b w:val="0"/>
        </w:rPr>
        <w:t>.</w:t>
      </w:r>
      <w:r w:rsidR="009B4695">
        <w:rPr>
          <w:b w:val="0"/>
        </w:rPr>
        <w:t>8</w:t>
      </w:r>
      <w:r w:rsidR="004161E9">
        <w:rPr>
          <w:b w:val="0"/>
        </w:rPr>
        <w:t>.</w:t>
      </w:r>
      <w:r w:rsidRPr="00BF33D5">
        <w:rPr>
          <w:b w:val="0"/>
        </w:rPr>
        <w:t>-</w:t>
      </w:r>
      <w:r w:rsidR="009B4695">
        <w:rPr>
          <w:b w:val="0"/>
        </w:rPr>
        <w:t>4</w:t>
      </w:r>
      <w:r w:rsidR="004161E9">
        <w:rPr>
          <w:b w:val="0"/>
        </w:rPr>
        <w:t>.</w:t>
      </w:r>
      <w:r w:rsidRPr="00BF33D5">
        <w:rPr>
          <w:b w:val="0"/>
        </w:rPr>
        <w:t xml:space="preserve"> – Stanje šuma po starosti i po gazdinskim klasama </w:t>
      </w:r>
    </w:p>
    <w:p w:rsidR="00A260F8" w:rsidRPr="00BF33D5" w:rsidRDefault="00A260F8" w:rsidP="00A260F8">
      <w:pPr>
        <w:pStyle w:val="Title"/>
        <w:rPr>
          <w:b w:val="0"/>
        </w:rPr>
      </w:pPr>
      <w:r w:rsidRPr="00BF33D5">
        <w:rPr>
          <w:b w:val="0"/>
        </w:rPr>
        <w:t>Ophodnja 120  godina, širina dobnog razreda 20 godina</w:t>
      </w:r>
    </w:p>
    <w:tbl>
      <w:tblPr>
        <w:tblW w:w="13032" w:type="dxa"/>
        <w:tblInd w:w="93" w:type="dxa"/>
        <w:tblLook w:val="04A0"/>
      </w:tblPr>
      <w:tblGrid>
        <w:gridCol w:w="1800"/>
        <w:gridCol w:w="7"/>
        <w:gridCol w:w="756"/>
        <w:gridCol w:w="1134"/>
        <w:gridCol w:w="10"/>
        <w:gridCol w:w="1222"/>
        <w:gridCol w:w="1245"/>
        <w:gridCol w:w="955"/>
        <w:gridCol w:w="1012"/>
        <w:gridCol w:w="924"/>
        <w:gridCol w:w="1006"/>
        <w:gridCol w:w="6"/>
        <w:gridCol w:w="1012"/>
        <w:gridCol w:w="11"/>
        <w:gridCol w:w="1001"/>
        <w:gridCol w:w="931"/>
      </w:tblGrid>
      <w:tr w:rsidR="00A260F8" w:rsidRPr="00BF33D5" w:rsidTr="000939C4">
        <w:trPr>
          <w:trHeight w:val="25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Gazdinska klasa</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w:t>
            </w:r>
          </w:p>
        </w:tc>
        <w:tc>
          <w:tcPr>
            <w:tcW w:w="1144" w:type="dxa"/>
            <w:gridSpan w:val="2"/>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SVEGA</w:t>
            </w:r>
          </w:p>
        </w:tc>
        <w:tc>
          <w:tcPr>
            <w:tcW w:w="9325" w:type="dxa"/>
            <w:gridSpan w:val="11"/>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 xml:space="preserve"> D O B N I  R A Z R E D I</w:t>
            </w:r>
          </w:p>
        </w:tc>
      </w:tr>
      <w:tr w:rsidR="00A260F8" w:rsidRPr="00BF33D5" w:rsidTr="000939C4">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2467" w:type="dxa"/>
            <w:gridSpan w:val="2"/>
            <w:tcBorders>
              <w:top w:val="single" w:sz="4" w:space="0" w:color="auto"/>
              <w:left w:val="nil"/>
              <w:bottom w:val="single" w:sz="4" w:space="0" w:color="auto"/>
              <w:right w:val="single" w:sz="4" w:space="0" w:color="000000"/>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w:t>
            </w:r>
          </w:p>
        </w:tc>
        <w:tc>
          <w:tcPr>
            <w:tcW w:w="955"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II</w:t>
            </w:r>
          </w:p>
        </w:tc>
        <w:tc>
          <w:tcPr>
            <w:tcW w:w="1012"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III</w:t>
            </w:r>
          </w:p>
        </w:tc>
        <w:tc>
          <w:tcPr>
            <w:tcW w:w="924"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IV</w:t>
            </w:r>
          </w:p>
        </w:tc>
        <w:tc>
          <w:tcPr>
            <w:tcW w:w="1006"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w:t>
            </w:r>
          </w:p>
        </w:tc>
        <w:tc>
          <w:tcPr>
            <w:tcW w:w="1029" w:type="dxa"/>
            <w:gridSpan w:val="3"/>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w:t>
            </w:r>
          </w:p>
        </w:tc>
        <w:tc>
          <w:tcPr>
            <w:tcW w:w="1001"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VII</w:t>
            </w:r>
          </w:p>
        </w:tc>
        <w:tc>
          <w:tcPr>
            <w:tcW w:w="931" w:type="dxa"/>
            <w:vMerge w:val="restart"/>
            <w:tcBorders>
              <w:top w:val="nil"/>
              <w:left w:val="single" w:sz="4" w:space="0" w:color="auto"/>
              <w:bottom w:val="single" w:sz="4" w:space="0" w:color="000000"/>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VIII</w:t>
            </w:r>
          </w:p>
        </w:tc>
      </w:tr>
      <w:tr w:rsidR="00A260F8" w:rsidRPr="00BF33D5" w:rsidTr="000939C4">
        <w:trPr>
          <w:trHeight w:val="510"/>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222"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obraslo slabo</w:t>
            </w:r>
          </w:p>
        </w:tc>
        <w:tc>
          <w:tcPr>
            <w:tcW w:w="1245"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obraslo dobro</w:t>
            </w:r>
          </w:p>
        </w:tc>
        <w:tc>
          <w:tcPr>
            <w:tcW w:w="955"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12"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924"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06"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29" w:type="dxa"/>
            <w:gridSpan w:val="3"/>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001"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931" w:type="dxa"/>
            <w:vMerge/>
            <w:tcBorders>
              <w:top w:val="nil"/>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r>
      <w:tr w:rsidR="00A260F8" w:rsidRPr="00BF33D5" w:rsidTr="000939C4">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color w:val="000000"/>
              </w:rPr>
            </w:pPr>
          </w:p>
        </w:tc>
        <w:tc>
          <w:tcPr>
            <w:tcW w:w="2467" w:type="dxa"/>
            <w:gridSpan w:val="2"/>
            <w:tcBorders>
              <w:top w:val="single" w:sz="4" w:space="0" w:color="auto"/>
              <w:left w:val="nil"/>
              <w:bottom w:val="single" w:sz="4" w:space="0" w:color="auto"/>
              <w:right w:val="single" w:sz="4" w:space="0" w:color="000000"/>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1-20g</w:t>
            </w:r>
          </w:p>
        </w:tc>
        <w:tc>
          <w:tcPr>
            <w:tcW w:w="95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21-40g</w:t>
            </w:r>
          </w:p>
        </w:tc>
        <w:tc>
          <w:tcPr>
            <w:tcW w:w="1012"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41-60g</w:t>
            </w:r>
          </w:p>
        </w:tc>
        <w:tc>
          <w:tcPr>
            <w:tcW w:w="924"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61-80g</w:t>
            </w:r>
          </w:p>
        </w:tc>
        <w:tc>
          <w:tcPr>
            <w:tcW w:w="1006"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81-100g</w:t>
            </w:r>
          </w:p>
        </w:tc>
        <w:tc>
          <w:tcPr>
            <w:tcW w:w="1029" w:type="dxa"/>
            <w:gridSpan w:val="3"/>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101-120g</w:t>
            </w:r>
          </w:p>
        </w:tc>
        <w:tc>
          <w:tcPr>
            <w:tcW w:w="1001"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121-140g</w:t>
            </w:r>
          </w:p>
        </w:tc>
        <w:tc>
          <w:tcPr>
            <w:tcW w:w="931"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141g&gt;</w:t>
            </w:r>
          </w:p>
        </w:tc>
      </w:tr>
      <w:tr w:rsidR="000939C4" w:rsidRPr="00BF33D5" w:rsidTr="000939C4">
        <w:trPr>
          <w:trHeight w:val="255"/>
        </w:trPr>
        <w:tc>
          <w:tcPr>
            <w:tcW w:w="1807"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0939C4" w:rsidRPr="001468F4" w:rsidRDefault="000939C4" w:rsidP="00431272">
            <w:pPr>
              <w:jc w:val="center"/>
              <w:rPr>
                <w:rFonts w:ascii="Times New Roman" w:hAnsi="Times New Roman"/>
                <w:color w:val="000000"/>
              </w:rPr>
            </w:pPr>
            <w:r w:rsidRPr="001468F4">
              <w:rPr>
                <w:rFonts w:ascii="Times New Roman" w:hAnsi="Times New Roman"/>
                <w:color w:val="000000"/>
              </w:rPr>
              <w:t>10</w:t>
            </w:r>
            <w:r w:rsidR="006E68B6">
              <w:rPr>
                <w:rFonts w:ascii="Times New Roman" w:hAnsi="Times New Roman"/>
                <w:color w:val="000000"/>
              </w:rPr>
              <w:t xml:space="preserve"> </w:t>
            </w:r>
            <w:r w:rsidRPr="001468F4">
              <w:rPr>
                <w:rFonts w:ascii="Times New Roman" w:hAnsi="Times New Roman"/>
                <w:color w:val="000000"/>
              </w:rPr>
              <w:t>458</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rsidP="00431272">
            <w:pPr>
              <w:jc w:val="left"/>
              <w:rPr>
                <w:rFonts w:ascii="Times New Roman" w:hAnsi="Times New Roman"/>
                <w:color w:val="000000"/>
              </w:rPr>
            </w:pPr>
            <w:r w:rsidRPr="001468F4">
              <w:rPr>
                <w:rFonts w:ascii="Times New Roman" w:hAnsi="Times New Roman"/>
                <w:color w:val="000000"/>
              </w:rPr>
              <w:t xml:space="preserve">      P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9B4695">
            <w:pPr>
              <w:jc w:val="right"/>
              <w:rPr>
                <w:rFonts w:ascii="Times New Roman" w:hAnsi="Times New Roman"/>
                <w:color w:val="000000"/>
              </w:rPr>
            </w:pPr>
            <w:r>
              <w:rPr>
                <w:rFonts w:ascii="Times New Roman" w:hAnsi="Times New Roman"/>
                <w:color w:val="000000"/>
              </w:rPr>
              <w:t>9,</w:t>
            </w:r>
            <w:r w:rsidR="000939C4" w:rsidRPr="001468F4">
              <w:rPr>
                <w:rFonts w:ascii="Times New Roman" w:hAnsi="Times New Roman"/>
                <w:color w:val="000000"/>
              </w:rPr>
              <w:t>49</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9B4695">
            <w:pPr>
              <w:jc w:val="right"/>
              <w:rPr>
                <w:rFonts w:ascii="Times New Roman" w:hAnsi="Times New Roman"/>
                <w:color w:val="000000"/>
              </w:rPr>
            </w:pPr>
            <w:r>
              <w:rPr>
                <w:rFonts w:ascii="Times New Roman" w:hAnsi="Times New Roman"/>
                <w:color w:val="000000"/>
              </w:rPr>
              <w:t>9,</w:t>
            </w:r>
            <w:r w:rsidR="000939C4" w:rsidRPr="001468F4">
              <w:rPr>
                <w:rFonts w:ascii="Times New Roman" w:hAnsi="Times New Roman"/>
                <w:color w:val="000000"/>
              </w:rPr>
              <w:t>49</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rsidP="00431272">
            <w:pPr>
              <w:jc w:val="center"/>
              <w:rPr>
                <w:rFonts w:ascii="Times New Roman" w:hAnsi="Times New Roman"/>
                <w:color w:val="000000"/>
              </w:rPr>
            </w:pP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0939C4" w:rsidRPr="001468F4" w:rsidRDefault="000939C4" w:rsidP="00431272">
            <w:pPr>
              <w:jc w:val="center"/>
              <w:rPr>
                <w:rFonts w:ascii="Times New Roman" w:hAnsi="Times New Roman"/>
                <w:color w:val="000000"/>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939C4" w:rsidRPr="007E0B3B" w:rsidRDefault="000939C4" w:rsidP="00431272">
            <w:pPr>
              <w:jc w:val="right"/>
              <w:rPr>
                <w:rFonts w:ascii="Times New Roman" w:hAnsi="Times New Roman"/>
                <w:color w:val="000000"/>
                <w:sz w:val="22"/>
                <w:szCs w:val="22"/>
              </w:rPr>
            </w:pPr>
          </w:p>
        </w:tc>
      </w:tr>
      <w:tr w:rsidR="000939C4" w:rsidRPr="00BF33D5" w:rsidTr="000939C4">
        <w:trPr>
          <w:trHeight w:val="255"/>
        </w:trPr>
        <w:tc>
          <w:tcPr>
            <w:tcW w:w="1807" w:type="dxa"/>
            <w:gridSpan w:val="2"/>
            <w:vMerge/>
            <w:tcBorders>
              <w:top w:val="single" w:sz="4" w:space="0" w:color="000000"/>
              <w:left w:val="single" w:sz="4" w:space="0" w:color="auto"/>
              <w:bottom w:val="single" w:sz="4" w:space="0" w:color="000000"/>
              <w:right w:val="single" w:sz="4" w:space="0" w:color="auto"/>
            </w:tcBorders>
            <w:vAlign w:val="center"/>
          </w:tcPr>
          <w:p w:rsidR="000939C4" w:rsidRPr="001468F4" w:rsidRDefault="000939C4"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left"/>
              <w:rPr>
                <w:rFonts w:ascii="Times New Roman" w:hAnsi="Times New Roman"/>
                <w:color w:val="000000"/>
              </w:rPr>
            </w:pPr>
            <w:r w:rsidRPr="001468F4">
              <w:rPr>
                <w:rFonts w:ascii="Times New Roman" w:hAnsi="Times New Roman"/>
                <w:color w:val="000000"/>
              </w:rPr>
              <w:t xml:space="preserve">      V  </w:t>
            </w:r>
          </w:p>
        </w:tc>
        <w:tc>
          <w:tcPr>
            <w:tcW w:w="1134" w:type="dxa"/>
            <w:tcBorders>
              <w:top w:val="nil"/>
              <w:left w:val="nil"/>
              <w:bottom w:val="single" w:sz="4" w:space="0" w:color="auto"/>
              <w:right w:val="single" w:sz="4" w:space="0" w:color="auto"/>
            </w:tcBorders>
            <w:shd w:val="clear" w:color="auto" w:fill="auto"/>
            <w:noWrap/>
            <w:vAlign w:val="bottom"/>
          </w:tcPr>
          <w:p w:rsidR="000939C4" w:rsidRPr="001468F4" w:rsidRDefault="000939C4">
            <w:pPr>
              <w:jc w:val="right"/>
              <w:rPr>
                <w:rFonts w:ascii="Times New Roman" w:hAnsi="Times New Roman"/>
                <w:color w:val="000000"/>
              </w:rPr>
            </w:pPr>
            <w:r w:rsidRPr="001468F4">
              <w:rPr>
                <w:rFonts w:ascii="Times New Roman" w:hAnsi="Times New Roman"/>
                <w:color w:val="000000"/>
              </w:rPr>
              <w:t>4</w:t>
            </w:r>
            <w:r w:rsidR="00806048">
              <w:rPr>
                <w:rFonts w:ascii="Times New Roman" w:hAnsi="Times New Roman"/>
                <w:color w:val="000000"/>
              </w:rPr>
              <w:t>.</w:t>
            </w:r>
            <w:r w:rsidRPr="001468F4">
              <w:rPr>
                <w:rFonts w:ascii="Times New Roman" w:hAnsi="Times New Roman"/>
                <w:color w:val="000000"/>
              </w:rPr>
              <w:t>31</w:t>
            </w:r>
            <w:r w:rsidR="009B4695">
              <w:rPr>
                <w:rFonts w:ascii="Times New Roman" w:hAnsi="Times New Roman"/>
                <w:color w:val="000000"/>
              </w:rPr>
              <w:t>3,</w:t>
            </w:r>
            <w:r w:rsidRPr="001468F4">
              <w:rPr>
                <w:rFonts w:ascii="Times New Roman" w:hAnsi="Times New Roman"/>
                <w:color w:val="000000"/>
              </w:rPr>
              <w:t>3</w:t>
            </w:r>
          </w:p>
        </w:tc>
        <w:tc>
          <w:tcPr>
            <w:tcW w:w="123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pPr>
              <w:jc w:val="right"/>
              <w:rPr>
                <w:rFonts w:ascii="Times New Roman" w:hAnsi="Times New Roman"/>
                <w:color w:val="000000"/>
              </w:rPr>
            </w:pPr>
            <w:r w:rsidRPr="001468F4">
              <w:rPr>
                <w:rFonts w:ascii="Times New Roman" w:hAnsi="Times New Roman"/>
                <w:color w:val="000000"/>
              </w:rPr>
              <w:t>4</w:t>
            </w:r>
            <w:r w:rsidR="00806048">
              <w:rPr>
                <w:rFonts w:ascii="Times New Roman" w:hAnsi="Times New Roman"/>
                <w:color w:val="000000"/>
              </w:rPr>
              <w:t>.</w:t>
            </w:r>
            <w:r w:rsidRPr="001468F4">
              <w:rPr>
                <w:rFonts w:ascii="Times New Roman" w:hAnsi="Times New Roman"/>
                <w:color w:val="000000"/>
              </w:rPr>
              <w:t>31</w:t>
            </w:r>
            <w:r w:rsidR="009B4695">
              <w:rPr>
                <w:rFonts w:ascii="Times New Roman" w:hAnsi="Times New Roman"/>
                <w:color w:val="000000"/>
              </w:rPr>
              <w:t>3,</w:t>
            </w:r>
            <w:r w:rsidRPr="001468F4">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center"/>
              <w:rPr>
                <w:rFonts w:ascii="Times New Roman" w:hAnsi="Times New Roman"/>
                <w:color w:val="000000"/>
              </w:rPr>
            </w:pP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center"/>
              <w:rPr>
                <w:rFonts w:ascii="Times New Roman" w:hAnsi="Times New Roman"/>
                <w:color w:val="000000"/>
              </w:rPr>
            </w:pPr>
          </w:p>
        </w:tc>
        <w:tc>
          <w:tcPr>
            <w:tcW w:w="931" w:type="dxa"/>
            <w:tcBorders>
              <w:top w:val="nil"/>
              <w:left w:val="nil"/>
              <w:bottom w:val="single" w:sz="4" w:space="0" w:color="auto"/>
              <w:right w:val="single" w:sz="4" w:space="0" w:color="auto"/>
            </w:tcBorders>
            <w:shd w:val="clear" w:color="auto" w:fill="auto"/>
            <w:noWrap/>
            <w:vAlign w:val="bottom"/>
          </w:tcPr>
          <w:p w:rsidR="000939C4" w:rsidRPr="007E0B3B" w:rsidRDefault="000939C4" w:rsidP="00431272">
            <w:pPr>
              <w:jc w:val="right"/>
              <w:rPr>
                <w:rFonts w:ascii="Times New Roman" w:hAnsi="Times New Roman"/>
                <w:color w:val="000000"/>
                <w:sz w:val="22"/>
                <w:szCs w:val="22"/>
              </w:rPr>
            </w:pPr>
          </w:p>
        </w:tc>
      </w:tr>
      <w:tr w:rsidR="000939C4" w:rsidRPr="00BF33D5" w:rsidTr="000939C4">
        <w:trPr>
          <w:trHeight w:val="255"/>
        </w:trPr>
        <w:tc>
          <w:tcPr>
            <w:tcW w:w="1807" w:type="dxa"/>
            <w:gridSpan w:val="2"/>
            <w:vMerge/>
            <w:tcBorders>
              <w:top w:val="single" w:sz="4" w:space="0" w:color="000000"/>
              <w:left w:val="single" w:sz="4" w:space="0" w:color="auto"/>
              <w:bottom w:val="single" w:sz="4" w:space="0" w:color="000000"/>
              <w:right w:val="single" w:sz="4" w:space="0" w:color="auto"/>
            </w:tcBorders>
            <w:vAlign w:val="center"/>
          </w:tcPr>
          <w:p w:rsidR="000939C4" w:rsidRPr="001468F4" w:rsidRDefault="000939C4"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left"/>
              <w:rPr>
                <w:rFonts w:ascii="Times New Roman" w:hAnsi="Times New Roman"/>
                <w:color w:val="000000"/>
              </w:rPr>
            </w:pPr>
            <w:r w:rsidRPr="001468F4">
              <w:rPr>
                <w:rFonts w:ascii="Times New Roman" w:hAnsi="Times New Roman"/>
                <w:color w:val="000000"/>
              </w:rPr>
              <w:t xml:space="preserve">     Zv  </w:t>
            </w:r>
          </w:p>
        </w:tc>
        <w:tc>
          <w:tcPr>
            <w:tcW w:w="1134" w:type="dxa"/>
            <w:tcBorders>
              <w:top w:val="nil"/>
              <w:left w:val="nil"/>
              <w:bottom w:val="single" w:sz="4" w:space="0" w:color="auto"/>
              <w:right w:val="single" w:sz="4" w:space="0" w:color="auto"/>
            </w:tcBorders>
            <w:shd w:val="clear" w:color="auto" w:fill="auto"/>
            <w:noWrap/>
            <w:vAlign w:val="bottom"/>
          </w:tcPr>
          <w:p w:rsidR="000939C4" w:rsidRPr="001468F4" w:rsidRDefault="000939C4">
            <w:pPr>
              <w:jc w:val="right"/>
              <w:rPr>
                <w:rFonts w:ascii="Times New Roman" w:hAnsi="Times New Roman"/>
                <w:color w:val="000000"/>
              </w:rPr>
            </w:pPr>
            <w:r w:rsidRPr="001468F4">
              <w:rPr>
                <w:rFonts w:ascii="Times New Roman" w:hAnsi="Times New Roman"/>
                <w:color w:val="000000"/>
              </w:rPr>
              <w:t>3</w:t>
            </w:r>
            <w:r w:rsidR="009B4695">
              <w:rPr>
                <w:rFonts w:ascii="Times New Roman" w:hAnsi="Times New Roman"/>
                <w:color w:val="000000"/>
              </w:rPr>
              <w:t>8,</w:t>
            </w:r>
            <w:r w:rsidRPr="001468F4">
              <w:rPr>
                <w:rFonts w:ascii="Times New Roman" w:hAnsi="Times New Roman"/>
                <w:color w:val="000000"/>
              </w:rPr>
              <w:t>2</w:t>
            </w:r>
          </w:p>
        </w:tc>
        <w:tc>
          <w:tcPr>
            <w:tcW w:w="123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0939C4" w:rsidRPr="001468F4" w:rsidRDefault="000939C4">
            <w:pPr>
              <w:rPr>
                <w:rFonts w:ascii="Times New Roman" w:hAnsi="Times New Roman"/>
                <w:color w:val="000000"/>
              </w:rPr>
            </w:pPr>
            <w:r w:rsidRPr="001468F4">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pPr>
              <w:jc w:val="right"/>
              <w:rPr>
                <w:rFonts w:ascii="Times New Roman" w:hAnsi="Times New Roman"/>
                <w:color w:val="000000"/>
              </w:rPr>
            </w:pPr>
            <w:r w:rsidRPr="001468F4">
              <w:rPr>
                <w:rFonts w:ascii="Times New Roman" w:hAnsi="Times New Roman"/>
                <w:color w:val="000000"/>
              </w:rPr>
              <w:t>3</w:t>
            </w:r>
            <w:r w:rsidR="009B4695">
              <w:rPr>
                <w:rFonts w:ascii="Times New Roman" w:hAnsi="Times New Roman"/>
                <w:color w:val="000000"/>
              </w:rPr>
              <w:t>8,</w:t>
            </w:r>
            <w:r w:rsidRPr="001468F4">
              <w:rPr>
                <w:rFonts w:ascii="Times New Roman" w:hAnsi="Times New Roman"/>
                <w:color w:val="000000"/>
              </w:rPr>
              <w:t>2</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center"/>
              <w:rPr>
                <w:rFonts w:ascii="Times New Roman" w:hAnsi="Times New Roman"/>
                <w:color w:val="000000"/>
              </w:rPr>
            </w:pP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center"/>
              <w:rPr>
                <w:rFonts w:ascii="Times New Roman" w:hAnsi="Times New Roman"/>
                <w:color w:val="000000"/>
              </w:rPr>
            </w:pPr>
          </w:p>
        </w:tc>
        <w:tc>
          <w:tcPr>
            <w:tcW w:w="931" w:type="dxa"/>
            <w:tcBorders>
              <w:top w:val="nil"/>
              <w:left w:val="nil"/>
              <w:bottom w:val="single" w:sz="4" w:space="0" w:color="auto"/>
              <w:right w:val="single" w:sz="4" w:space="0" w:color="auto"/>
            </w:tcBorders>
            <w:shd w:val="clear" w:color="auto" w:fill="auto"/>
            <w:noWrap/>
            <w:vAlign w:val="bottom"/>
          </w:tcPr>
          <w:p w:rsidR="000939C4" w:rsidRPr="007E0B3B" w:rsidRDefault="000939C4" w:rsidP="00431272">
            <w:pPr>
              <w:jc w:val="right"/>
              <w:rPr>
                <w:rFonts w:ascii="Times New Roman" w:hAnsi="Times New Roman"/>
                <w:color w:val="000000"/>
                <w:sz w:val="22"/>
                <w:szCs w:val="22"/>
              </w:rPr>
            </w:pPr>
          </w:p>
        </w:tc>
      </w:tr>
      <w:tr w:rsidR="000939C4" w:rsidRPr="00BF33D5" w:rsidTr="000939C4">
        <w:trPr>
          <w:trHeight w:val="255"/>
        </w:trPr>
        <w:tc>
          <w:tcPr>
            <w:tcW w:w="1807"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0939C4" w:rsidRPr="001468F4" w:rsidRDefault="000939C4" w:rsidP="00431272">
            <w:pPr>
              <w:jc w:val="center"/>
              <w:rPr>
                <w:rFonts w:ascii="Times New Roman" w:hAnsi="Times New Roman"/>
                <w:color w:val="000000"/>
              </w:rPr>
            </w:pPr>
            <w:r w:rsidRPr="001468F4">
              <w:rPr>
                <w:rFonts w:ascii="Times New Roman" w:hAnsi="Times New Roman"/>
                <w:color w:val="000000"/>
              </w:rPr>
              <w:t>Svega</w:t>
            </w:r>
          </w:p>
        </w:tc>
        <w:tc>
          <w:tcPr>
            <w:tcW w:w="756"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left"/>
              <w:rPr>
                <w:rFonts w:ascii="Times New Roman" w:hAnsi="Times New Roman"/>
                <w:color w:val="000000"/>
              </w:rPr>
            </w:pPr>
            <w:r w:rsidRPr="001468F4">
              <w:rPr>
                <w:rFonts w:ascii="Times New Roman" w:hAnsi="Times New Roman"/>
                <w:color w:val="000000"/>
              </w:rPr>
              <w:t xml:space="preserve">      P  </w:t>
            </w:r>
          </w:p>
        </w:tc>
        <w:tc>
          <w:tcPr>
            <w:tcW w:w="1134" w:type="dxa"/>
            <w:tcBorders>
              <w:top w:val="nil"/>
              <w:left w:val="nil"/>
              <w:bottom w:val="single" w:sz="4" w:space="0" w:color="auto"/>
              <w:right w:val="single" w:sz="4" w:space="0" w:color="auto"/>
            </w:tcBorders>
            <w:shd w:val="clear" w:color="auto" w:fill="auto"/>
            <w:noWrap/>
            <w:vAlign w:val="bottom"/>
          </w:tcPr>
          <w:p w:rsidR="000939C4" w:rsidRPr="001468F4" w:rsidRDefault="009B4695" w:rsidP="000939C4">
            <w:pPr>
              <w:jc w:val="right"/>
              <w:rPr>
                <w:rFonts w:ascii="Times New Roman" w:hAnsi="Times New Roman"/>
                <w:color w:val="000000"/>
              </w:rPr>
            </w:pPr>
            <w:r>
              <w:rPr>
                <w:rFonts w:ascii="Times New Roman" w:hAnsi="Times New Roman"/>
                <w:color w:val="000000"/>
              </w:rPr>
              <w:t>9,</w:t>
            </w:r>
            <w:r w:rsidR="000939C4" w:rsidRPr="001468F4">
              <w:rPr>
                <w:rFonts w:ascii="Times New Roman" w:hAnsi="Times New Roman"/>
                <w:color w:val="000000"/>
              </w:rPr>
              <w:t>49</w:t>
            </w:r>
          </w:p>
        </w:tc>
        <w:tc>
          <w:tcPr>
            <w:tcW w:w="123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9B4695" w:rsidP="000939C4">
            <w:pPr>
              <w:jc w:val="right"/>
              <w:rPr>
                <w:rFonts w:ascii="Times New Roman" w:hAnsi="Times New Roman"/>
                <w:color w:val="000000"/>
              </w:rPr>
            </w:pPr>
            <w:r>
              <w:rPr>
                <w:rFonts w:ascii="Times New Roman" w:hAnsi="Times New Roman"/>
                <w:color w:val="000000"/>
              </w:rPr>
              <w:t>9,</w:t>
            </w:r>
            <w:r w:rsidR="000939C4" w:rsidRPr="001468F4">
              <w:rPr>
                <w:rFonts w:ascii="Times New Roman" w:hAnsi="Times New Roman"/>
                <w:color w:val="000000"/>
              </w:rPr>
              <w:t>49</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center"/>
              <w:rPr>
                <w:rFonts w:ascii="Times New Roman" w:hAnsi="Times New Roman"/>
                <w:color w:val="000000"/>
              </w:rPr>
            </w:pP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center"/>
              <w:rPr>
                <w:rFonts w:ascii="Times New Roman" w:hAnsi="Times New Roman"/>
                <w:color w:val="000000"/>
              </w:rPr>
            </w:pPr>
          </w:p>
        </w:tc>
        <w:tc>
          <w:tcPr>
            <w:tcW w:w="931" w:type="dxa"/>
            <w:tcBorders>
              <w:top w:val="nil"/>
              <w:left w:val="nil"/>
              <w:bottom w:val="single" w:sz="4" w:space="0" w:color="auto"/>
              <w:right w:val="single" w:sz="4" w:space="0" w:color="auto"/>
            </w:tcBorders>
            <w:shd w:val="clear" w:color="auto" w:fill="auto"/>
            <w:noWrap/>
            <w:vAlign w:val="bottom"/>
          </w:tcPr>
          <w:p w:rsidR="000939C4" w:rsidRPr="007E0B3B" w:rsidRDefault="000939C4" w:rsidP="000939C4">
            <w:pPr>
              <w:jc w:val="right"/>
              <w:rPr>
                <w:rFonts w:ascii="Times New Roman" w:hAnsi="Times New Roman"/>
                <w:color w:val="000000"/>
                <w:sz w:val="22"/>
                <w:szCs w:val="22"/>
              </w:rPr>
            </w:pPr>
          </w:p>
        </w:tc>
      </w:tr>
      <w:tr w:rsidR="000939C4" w:rsidRPr="00BF33D5" w:rsidTr="000939C4">
        <w:trPr>
          <w:trHeight w:val="255"/>
        </w:trPr>
        <w:tc>
          <w:tcPr>
            <w:tcW w:w="1807" w:type="dxa"/>
            <w:gridSpan w:val="2"/>
            <w:vMerge/>
            <w:tcBorders>
              <w:top w:val="nil"/>
              <w:left w:val="single" w:sz="4" w:space="0" w:color="auto"/>
              <w:bottom w:val="single" w:sz="4" w:space="0" w:color="000000"/>
              <w:right w:val="single" w:sz="4" w:space="0" w:color="auto"/>
            </w:tcBorders>
            <w:vAlign w:val="center"/>
          </w:tcPr>
          <w:p w:rsidR="000939C4" w:rsidRPr="001468F4" w:rsidRDefault="000939C4"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left"/>
              <w:rPr>
                <w:rFonts w:ascii="Times New Roman" w:hAnsi="Times New Roman"/>
                <w:color w:val="000000"/>
              </w:rPr>
            </w:pPr>
            <w:r w:rsidRPr="001468F4">
              <w:rPr>
                <w:rFonts w:ascii="Times New Roman" w:hAnsi="Times New Roman"/>
                <w:color w:val="000000"/>
              </w:rPr>
              <w:t xml:space="preserve">      V  </w:t>
            </w:r>
          </w:p>
        </w:tc>
        <w:tc>
          <w:tcPr>
            <w:tcW w:w="1134"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right"/>
              <w:rPr>
                <w:rFonts w:ascii="Times New Roman" w:hAnsi="Times New Roman"/>
                <w:color w:val="000000"/>
              </w:rPr>
            </w:pPr>
            <w:r w:rsidRPr="001468F4">
              <w:rPr>
                <w:rFonts w:ascii="Times New Roman" w:hAnsi="Times New Roman"/>
                <w:color w:val="000000"/>
              </w:rPr>
              <w:t>4</w:t>
            </w:r>
            <w:r w:rsidR="00806048">
              <w:rPr>
                <w:rFonts w:ascii="Times New Roman" w:hAnsi="Times New Roman"/>
                <w:color w:val="000000"/>
              </w:rPr>
              <w:t>.</w:t>
            </w:r>
            <w:r w:rsidRPr="001468F4">
              <w:rPr>
                <w:rFonts w:ascii="Times New Roman" w:hAnsi="Times New Roman"/>
                <w:color w:val="000000"/>
              </w:rPr>
              <w:t>31</w:t>
            </w:r>
            <w:r w:rsidR="009B4695">
              <w:rPr>
                <w:rFonts w:ascii="Times New Roman" w:hAnsi="Times New Roman"/>
                <w:color w:val="000000"/>
              </w:rPr>
              <w:t>3,</w:t>
            </w:r>
            <w:r w:rsidRPr="001468F4">
              <w:rPr>
                <w:rFonts w:ascii="Times New Roman" w:hAnsi="Times New Roman"/>
                <w:color w:val="000000"/>
              </w:rPr>
              <w:t>3</w:t>
            </w:r>
          </w:p>
        </w:tc>
        <w:tc>
          <w:tcPr>
            <w:tcW w:w="123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right"/>
              <w:rPr>
                <w:rFonts w:ascii="Times New Roman" w:hAnsi="Times New Roman"/>
                <w:color w:val="000000"/>
              </w:rPr>
            </w:pPr>
            <w:r w:rsidRPr="001468F4">
              <w:rPr>
                <w:rFonts w:ascii="Times New Roman" w:hAnsi="Times New Roman"/>
                <w:color w:val="000000"/>
              </w:rPr>
              <w:t>4</w:t>
            </w:r>
            <w:r w:rsidR="00806048">
              <w:rPr>
                <w:rFonts w:ascii="Times New Roman" w:hAnsi="Times New Roman"/>
                <w:color w:val="000000"/>
              </w:rPr>
              <w:t>.</w:t>
            </w:r>
            <w:r w:rsidRPr="001468F4">
              <w:rPr>
                <w:rFonts w:ascii="Times New Roman" w:hAnsi="Times New Roman"/>
                <w:color w:val="000000"/>
              </w:rPr>
              <w:t>31</w:t>
            </w:r>
            <w:r w:rsidR="009B4695">
              <w:rPr>
                <w:rFonts w:ascii="Times New Roman" w:hAnsi="Times New Roman"/>
                <w:color w:val="000000"/>
              </w:rPr>
              <w:t>3,</w:t>
            </w:r>
            <w:r w:rsidRPr="001468F4">
              <w:rPr>
                <w:rFonts w:ascii="Times New Roman" w:hAnsi="Times New Roman"/>
                <w:color w:val="000000"/>
              </w:rPr>
              <w:t>3</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center"/>
              <w:rPr>
                <w:rFonts w:ascii="Times New Roman" w:hAnsi="Times New Roman"/>
                <w:color w:val="000000"/>
              </w:rPr>
            </w:pP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center"/>
              <w:rPr>
                <w:rFonts w:ascii="Times New Roman" w:hAnsi="Times New Roman"/>
                <w:color w:val="000000"/>
              </w:rPr>
            </w:pPr>
          </w:p>
        </w:tc>
        <w:tc>
          <w:tcPr>
            <w:tcW w:w="931" w:type="dxa"/>
            <w:tcBorders>
              <w:top w:val="nil"/>
              <w:left w:val="nil"/>
              <w:bottom w:val="single" w:sz="4" w:space="0" w:color="auto"/>
              <w:right w:val="single" w:sz="4" w:space="0" w:color="auto"/>
            </w:tcBorders>
            <w:shd w:val="clear" w:color="auto" w:fill="auto"/>
            <w:noWrap/>
            <w:vAlign w:val="bottom"/>
          </w:tcPr>
          <w:p w:rsidR="000939C4" w:rsidRPr="007E0B3B" w:rsidRDefault="000939C4" w:rsidP="000939C4">
            <w:pPr>
              <w:jc w:val="right"/>
              <w:rPr>
                <w:rFonts w:ascii="Times New Roman" w:hAnsi="Times New Roman"/>
                <w:color w:val="000000"/>
                <w:sz w:val="22"/>
                <w:szCs w:val="22"/>
              </w:rPr>
            </w:pPr>
          </w:p>
        </w:tc>
      </w:tr>
      <w:tr w:rsidR="000939C4" w:rsidRPr="00BF33D5" w:rsidTr="000939C4">
        <w:trPr>
          <w:trHeight w:val="255"/>
        </w:trPr>
        <w:tc>
          <w:tcPr>
            <w:tcW w:w="1807" w:type="dxa"/>
            <w:gridSpan w:val="2"/>
            <w:vMerge/>
            <w:tcBorders>
              <w:top w:val="nil"/>
              <w:left w:val="single" w:sz="4" w:space="0" w:color="auto"/>
              <w:bottom w:val="single" w:sz="4" w:space="0" w:color="000000"/>
              <w:right w:val="single" w:sz="4" w:space="0" w:color="auto"/>
            </w:tcBorders>
            <w:vAlign w:val="center"/>
          </w:tcPr>
          <w:p w:rsidR="000939C4" w:rsidRPr="001468F4" w:rsidRDefault="000939C4" w:rsidP="00431272">
            <w:pPr>
              <w:jc w:val="left"/>
              <w:rPr>
                <w:rFonts w:ascii="Times New Roman" w:hAnsi="Times New Roman"/>
                <w:color w:val="000000"/>
              </w:rPr>
            </w:pPr>
          </w:p>
        </w:tc>
        <w:tc>
          <w:tcPr>
            <w:tcW w:w="756" w:type="dxa"/>
            <w:tcBorders>
              <w:top w:val="nil"/>
              <w:left w:val="nil"/>
              <w:bottom w:val="single" w:sz="4" w:space="0" w:color="auto"/>
              <w:right w:val="single" w:sz="4" w:space="0" w:color="auto"/>
            </w:tcBorders>
            <w:shd w:val="clear" w:color="auto" w:fill="auto"/>
            <w:noWrap/>
            <w:vAlign w:val="bottom"/>
          </w:tcPr>
          <w:p w:rsidR="000939C4" w:rsidRPr="001468F4" w:rsidRDefault="000939C4" w:rsidP="00431272">
            <w:pPr>
              <w:jc w:val="left"/>
              <w:rPr>
                <w:rFonts w:ascii="Times New Roman" w:hAnsi="Times New Roman"/>
                <w:color w:val="000000"/>
              </w:rPr>
            </w:pPr>
            <w:r w:rsidRPr="001468F4">
              <w:rPr>
                <w:rFonts w:ascii="Times New Roman" w:hAnsi="Times New Roman"/>
                <w:color w:val="000000"/>
              </w:rPr>
              <w:t xml:space="preserve">     Zv  </w:t>
            </w:r>
          </w:p>
        </w:tc>
        <w:tc>
          <w:tcPr>
            <w:tcW w:w="1134"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right"/>
              <w:rPr>
                <w:rFonts w:ascii="Times New Roman" w:hAnsi="Times New Roman"/>
                <w:color w:val="000000"/>
              </w:rPr>
            </w:pPr>
            <w:r w:rsidRPr="001468F4">
              <w:rPr>
                <w:rFonts w:ascii="Times New Roman" w:hAnsi="Times New Roman"/>
                <w:color w:val="000000"/>
              </w:rPr>
              <w:t>3</w:t>
            </w:r>
            <w:r w:rsidR="009B4695">
              <w:rPr>
                <w:rFonts w:ascii="Times New Roman" w:hAnsi="Times New Roman"/>
                <w:color w:val="000000"/>
              </w:rPr>
              <w:t>8,</w:t>
            </w:r>
            <w:r w:rsidRPr="001468F4">
              <w:rPr>
                <w:rFonts w:ascii="Times New Roman" w:hAnsi="Times New Roman"/>
                <w:color w:val="000000"/>
              </w:rPr>
              <w:t>2</w:t>
            </w:r>
          </w:p>
        </w:tc>
        <w:tc>
          <w:tcPr>
            <w:tcW w:w="123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955"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924"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rPr>
                <w:rFonts w:ascii="Times New Roman" w:hAnsi="Times New Roman"/>
                <w:color w:val="000000"/>
              </w:rPr>
            </w:pPr>
            <w:r w:rsidRPr="001468F4">
              <w:rPr>
                <w:rFonts w:ascii="Times New Roman" w:hAnsi="Times New Roman"/>
                <w:color w:val="000000"/>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right"/>
              <w:rPr>
                <w:rFonts w:ascii="Times New Roman" w:hAnsi="Times New Roman"/>
                <w:color w:val="000000"/>
              </w:rPr>
            </w:pPr>
            <w:r w:rsidRPr="001468F4">
              <w:rPr>
                <w:rFonts w:ascii="Times New Roman" w:hAnsi="Times New Roman"/>
                <w:color w:val="000000"/>
              </w:rPr>
              <w:t>3</w:t>
            </w:r>
            <w:r w:rsidR="009B4695">
              <w:rPr>
                <w:rFonts w:ascii="Times New Roman" w:hAnsi="Times New Roman"/>
                <w:color w:val="000000"/>
              </w:rPr>
              <w:t>8,</w:t>
            </w:r>
            <w:r w:rsidRPr="001468F4">
              <w:rPr>
                <w:rFonts w:ascii="Times New Roman" w:hAnsi="Times New Roman"/>
                <w:color w:val="000000"/>
              </w:rPr>
              <w:t>2</w:t>
            </w:r>
          </w:p>
        </w:tc>
        <w:tc>
          <w:tcPr>
            <w:tcW w:w="1012" w:type="dxa"/>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center"/>
              <w:rPr>
                <w:rFonts w:ascii="Times New Roman" w:hAnsi="Times New Roman"/>
                <w:color w:val="000000"/>
              </w:rPr>
            </w:pPr>
          </w:p>
        </w:tc>
        <w:tc>
          <w:tcPr>
            <w:tcW w:w="1012" w:type="dxa"/>
            <w:gridSpan w:val="2"/>
            <w:tcBorders>
              <w:top w:val="nil"/>
              <w:left w:val="nil"/>
              <w:bottom w:val="single" w:sz="4" w:space="0" w:color="auto"/>
              <w:right w:val="single" w:sz="4" w:space="0" w:color="auto"/>
            </w:tcBorders>
            <w:shd w:val="clear" w:color="auto" w:fill="auto"/>
            <w:noWrap/>
            <w:vAlign w:val="bottom"/>
          </w:tcPr>
          <w:p w:rsidR="000939C4" w:rsidRPr="001468F4" w:rsidRDefault="000939C4" w:rsidP="000939C4">
            <w:pPr>
              <w:jc w:val="center"/>
              <w:rPr>
                <w:rFonts w:ascii="Times New Roman" w:hAnsi="Times New Roman"/>
                <w:color w:val="000000"/>
              </w:rPr>
            </w:pPr>
          </w:p>
        </w:tc>
        <w:tc>
          <w:tcPr>
            <w:tcW w:w="931" w:type="dxa"/>
            <w:tcBorders>
              <w:top w:val="nil"/>
              <w:left w:val="nil"/>
              <w:bottom w:val="single" w:sz="4" w:space="0" w:color="auto"/>
              <w:right w:val="single" w:sz="4" w:space="0" w:color="auto"/>
            </w:tcBorders>
            <w:shd w:val="clear" w:color="auto" w:fill="auto"/>
            <w:noWrap/>
            <w:vAlign w:val="bottom"/>
          </w:tcPr>
          <w:p w:rsidR="000939C4" w:rsidRPr="007E0B3B" w:rsidRDefault="000939C4" w:rsidP="000939C4">
            <w:pPr>
              <w:jc w:val="right"/>
              <w:rPr>
                <w:rFonts w:ascii="Times New Roman" w:hAnsi="Times New Roman"/>
                <w:color w:val="000000"/>
                <w:sz w:val="22"/>
                <w:szCs w:val="22"/>
              </w:rPr>
            </w:pPr>
          </w:p>
        </w:tc>
      </w:tr>
    </w:tbl>
    <w:p w:rsidR="00A260F8" w:rsidRPr="00BF33D5" w:rsidRDefault="00A260F8" w:rsidP="00A260F8">
      <w:pPr>
        <w:ind w:right="-29" w:firstLine="561"/>
        <w:rPr>
          <w:rFonts w:ascii="Times New Roman" w:hAnsi="Times New Roman"/>
          <w:lang w:val="sr-Latn-CS"/>
        </w:rPr>
      </w:pPr>
      <w:r w:rsidRPr="00BF33D5">
        <w:rPr>
          <w:rFonts w:ascii="Times New Roman" w:hAnsi="Times New Roman"/>
          <w:lang w:val="sr-Latn-CS"/>
        </w:rPr>
        <w:t xml:space="preserve">Normalna površina dobnog razreda u gazdinskim klasama čija je ophodnja 120g. je An = </w:t>
      </w:r>
      <w:r w:rsidR="009B4695">
        <w:rPr>
          <w:rFonts w:ascii="Times New Roman" w:hAnsi="Times New Roman"/>
          <w:lang w:val="sr-Latn-CS"/>
        </w:rPr>
        <w:t>9,</w:t>
      </w:r>
      <w:r w:rsidR="000939C4">
        <w:rPr>
          <w:rFonts w:ascii="Times New Roman" w:hAnsi="Times New Roman"/>
          <w:lang w:val="sr-Latn-CS"/>
        </w:rPr>
        <w:t>49</w:t>
      </w:r>
      <w:r w:rsidRPr="00BF33D5">
        <w:rPr>
          <w:rFonts w:ascii="Times New Roman" w:hAnsi="Times New Roman"/>
          <w:lang w:val="sr-Latn-CS"/>
        </w:rPr>
        <w:t xml:space="preserve">/120*20 = </w:t>
      </w:r>
      <w:r w:rsidR="009B4695">
        <w:rPr>
          <w:rFonts w:ascii="Times New Roman" w:hAnsi="Times New Roman"/>
          <w:lang w:val="sr-Latn-CS"/>
        </w:rPr>
        <w:t>1,</w:t>
      </w:r>
      <w:r w:rsidR="001468F4">
        <w:rPr>
          <w:rFonts w:ascii="Times New Roman" w:hAnsi="Times New Roman"/>
          <w:lang w:val="sr-Latn-CS"/>
        </w:rPr>
        <w:t>58</w:t>
      </w:r>
      <w:r w:rsidRPr="00BF33D5">
        <w:rPr>
          <w:rFonts w:ascii="Times New Roman" w:hAnsi="Times New Roman"/>
          <w:lang w:val="sr-Latn-CS"/>
        </w:rPr>
        <w:t xml:space="preserve"> ha.</w:t>
      </w:r>
    </w:p>
    <w:p w:rsidR="000A2816" w:rsidRDefault="000A2816" w:rsidP="00A260F8">
      <w:pPr>
        <w:ind w:firstLine="567"/>
        <w:rPr>
          <w:rFonts w:ascii="Times New Roman" w:hAnsi="Times New Roman"/>
          <w:lang w:val="sr-Latn-CS"/>
        </w:rPr>
      </w:pPr>
    </w:p>
    <w:p w:rsidR="000A2816" w:rsidRDefault="000A2816" w:rsidP="00A260F8">
      <w:pPr>
        <w:ind w:firstLine="567"/>
        <w:rPr>
          <w:rFonts w:ascii="Times New Roman" w:hAnsi="Times New Roman"/>
          <w:lang w:val="sr-Latn-CS"/>
        </w:rPr>
      </w:pPr>
    </w:p>
    <w:p w:rsidR="000A2816" w:rsidRDefault="000A2816" w:rsidP="00A260F8">
      <w:pPr>
        <w:ind w:firstLine="567"/>
        <w:rPr>
          <w:rFonts w:ascii="Times New Roman" w:hAnsi="Times New Roman"/>
          <w:lang w:val="sr-Latn-CS"/>
        </w:rPr>
      </w:pPr>
    </w:p>
    <w:p w:rsidR="000A2816" w:rsidRDefault="000A2816" w:rsidP="00A260F8">
      <w:pPr>
        <w:ind w:firstLine="567"/>
        <w:rPr>
          <w:rFonts w:ascii="Times New Roman" w:hAnsi="Times New Roman"/>
          <w:lang w:val="sr-Latn-CS"/>
        </w:rPr>
      </w:pPr>
    </w:p>
    <w:p w:rsidR="000A2816" w:rsidRDefault="000A2816" w:rsidP="00A260F8">
      <w:pPr>
        <w:ind w:firstLine="567"/>
        <w:rPr>
          <w:rFonts w:ascii="Times New Roman" w:hAnsi="Times New Roman"/>
          <w:lang w:val="sr-Latn-CS"/>
        </w:rPr>
      </w:pPr>
    </w:p>
    <w:p w:rsidR="000A2816" w:rsidRDefault="000A2816" w:rsidP="00A260F8">
      <w:pPr>
        <w:ind w:firstLine="567"/>
        <w:rPr>
          <w:rFonts w:ascii="Times New Roman" w:hAnsi="Times New Roman"/>
          <w:lang w:val="sr-Latn-CS"/>
        </w:rPr>
      </w:pPr>
    </w:p>
    <w:p w:rsidR="000A2816" w:rsidRDefault="000A2816" w:rsidP="00A260F8">
      <w:pPr>
        <w:ind w:firstLine="567"/>
        <w:rPr>
          <w:rFonts w:ascii="Times New Roman" w:hAnsi="Times New Roman"/>
          <w:lang w:val="sr-Latn-CS"/>
        </w:rPr>
      </w:pPr>
    </w:p>
    <w:p w:rsidR="00A260F8" w:rsidRPr="00BF33D5" w:rsidRDefault="00A260F8" w:rsidP="004161E9">
      <w:pPr>
        <w:rPr>
          <w:rFonts w:ascii="Times New Roman" w:hAnsi="Times New Roman"/>
          <w:lang w:val="sr-Latn-CS"/>
        </w:rPr>
      </w:pPr>
      <w:r w:rsidRPr="00BF33D5">
        <w:rPr>
          <w:rFonts w:ascii="Times New Roman" w:hAnsi="Times New Roman"/>
          <w:lang w:val="sr-Latn-CS"/>
        </w:rPr>
        <w:t xml:space="preserve">U grafikonu </w:t>
      </w:r>
      <w:r>
        <w:rPr>
          <w:rFonts w:ascii="Times New Roman" w:hAnsi="Times New Roman"/>
          <w:lang w:val="sr-Latn-CS"/>
        </w:rPr>
        <w:t>4</w:t>
      </w:r>
      <w:r w:rsidRPr="00BF33D5">
        <w:rPr>
          <w:rFonts w:ascii="Times New Roman" w:hAnsi="Times New Roman"/>
          <w:lang w:val="sr-Latn-CS"/>
        </w:rPr>
        <w:t xml:space="preserve"> prikazan je razmer dobnih razreda za gazdinske klase čija je širina dobnog razreda 20 godina i ophodnja 120 godina.</w:t>
      </w:r>
    </w:p>
    <w:p w:rsidR="00A260F8" w:rsidRPr="00BF33D5" w:rsidRDefault="00A260F8" w:rsidP="00A260F8">
      <w:pPr>
        <w:ind w:right="-29" w:firstLine="561"/>
        <w:rPr>
          <w:rFonts w:ascii="Times New Roman" w:hAnsi="Times New Roman"/>
          <w:lang w:val="sr-Latn-CS"/>
        </w:rPr>
      </w:pPr>
      <w:r>
        <w:rPr>
          <w:rFonts w:ascii="Times New Roman" w:hAnsi="Times New Roman"/>
          <w:noProof/>
          <w:lang w:val="sr-Latn-CS" w:eastAsia="sr-Latn-CS"/>
        </w:rPr>
        <w:drawing>
          <wp:anchor distT="0" distB="0" distL="114300" distR="114300" simplePos="0" relativeHeight="251658240" behindDoc="0" locked="0" layoutInCell="1" allowOverlap="1">
            <wp:simplePos x="1638300" y="285750"/>
            <wp:positionH relativeFrom="column">
              <wp:align>left</wp:align>
            </wp:positionH>
            <wp:positionV relativeFrom="paragraph">
              <wp:align>top</wp:align>
            </wp:positionV>
            <wp:extent cx="5833745" cy="3086100"/>
            <wp:effectExtent l="19050" t="0" r="14605" b="0"/>
            <wp:wrapSquare wrapText="bothSides"/>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1468F4">
        <w:rPr>
          <w:rFonts w:ascii="Times New Roman" w:hAnsi="Times New Roman"/>
          <w:lang w:val="sr-Latn-CS"/>
        </w:rPr>
        <w:br w:type="textWrapping" w:clear="all"/>
      </w:r>
    </w:p>
    <w:p w:rsidR="00A260F8" w:rsidRPr="00BF33D5" w:rsidRDefault="00A260F8" w:rsidP="00A260F8">
      <w:pPr>
        <w:rPr>
          <w:rFonts w:ascii="Times New Roman" w:hAnsi="Times New Roman"/>
          <w:lang w:val="nb-NO"/>
        </w:rPr>
      </w:pPr>
      <w:r w:rsidRPr="00BF33D5">
        <w:rPr>
          <w:rFonts w:ascii="Times New Roman" w:hAnsi="Times New Roman"/>
          <w:lang w:val="nb-NO"/>
        </w:rPr>
        <w:t>Gazdinsk</w:t>
      </w:r>
      <w:r w:rsidR="001468F4">
        <w:rPr>
          <w:rFonts w:ascii="Times New Roman" w:hAnsi="Times New Roman"/>
          <w:lang w:val="nb-NO"/>
        </w:rPr>
        <w:t>a</w:t>
      </w:r>
      <w:r w:rsidRPr="00BF33D5">
        <w:rPr>
          <w:rFonts w:ascii="Times New Roman" w:hAnsi="Times New Roman"/>
          <w:lang w:val="nb-NO"/>
        </w:rPr>
        <w:t xml:space="preserve"> klas</w:t>
      </w:r>
      <w:r w:rsidR="001468F4">
        <w:rPr>
          <w:rFonts w:ascii="Times New Roman" w:hAnsi="Times New Roman"/>
          <w:lang w:val="nb-NO"/>
        </w:rPr>
        <w:t>a</w:t>
      </w:r>
      <w:r w:rsidRPr="00BF33D5">
        <w:rPr>
          <w:rFonts w:ascii="Times New Roman" w:hAnsi="Times New Roman"/>
          <w:lang w:val="nb-NO"/>
        </w:rPr>
        <w:t xml:space="preserve"> sa ophodnjom od 120 godina </w:t>
      </w:r>
      <w:r w:rsidR="0047583C">
        <w:rPr>
          <w:rFonts w:ascii="Times New Roman" w:hAnsi="Times New Roman"/>
          <w:lang w:val="nb-NO"/>
        </w:rPr>
        <w:t xml:space="preserve">je </w:t>
      </w:r>
      <w:r w:rsidRPr="00BF33D5">
        <w:rPr>
          <w:rFonts w:ascii="Times New Roman" w:hAnsi="Times New Roman"/>
          <w:lang w:val="nb-NO"/>
        </w:rPr>
        <w:t xml:space="preserve">zastupljen na </w:t>
      </w:r>
      <w:r w:rsidR="009B4695">
        <w:rPr>
          <w:rFonts w:ascii="Times New Roman" w:hAnsi="Times New Roman"/>
          <w:color w:val="000000"/>
        </w:rPr>
        <w:t>9,</w:t>
      </w:r>
      <w:r w:rsidR="001468F4" w:rsidRPr="001468F4">
        <w:rPr>
          <w:rFonts w:ascii="Times New Roman" w:hAnsi="Times New Roman"/>
          <w:color w:val="000000"/>
        </w:rPr>
        <w:t>49</w:t>
      </w:r>
      <w:r w:rsidRPr="00BF33D5">
        <w:rPr>
          <w:rFonts w:ascii="Times New Roman" w:hAnsi="Times New Roman"/>
          <w:lang w:val="nb-NO"/>
        </w:rPr>
        <w:t>ha .</w:t>
      </w:r>
      <w:r w:rsidRPr="00BF33D5">
        <w:rPr>
          <w:rFonts w:ascii="Times New Roman" w:hAnsi="Times New Roman"/>
          <w:lang w:val="sr-Latn-CS"/>
        </w:rPr>
        <w:t xml:space="preserve"> Iz zatečenog stanja se vidi da razmer dobnih razreda odstupa od normalnog tako što postoji </w:t>
      </w:r>
      <w:r w:rsidR="001468F4">
        <w:rPr>
          <w:rFonts w:ascii="Times New Roman" w:hAnsi="Times New Roman"/>
          <w:lang w:val="sr-Latn-CS"/>
        </w:rPr>
        <w:t>samo sastojine u V dobnom razredu</w:t>
      </w:r>
      <w:r w:rsidRPr="00BF33D5">
        <w:rPr>
          <w:rFonts w:ascii="Times New Roman" w:hAnsi="Times New Roman"/>
          <w:lang w:val="sr-Latn-CS"/>
        </w:rPr>
        <w:t>.</w:t>
      </w:r>
    </w:p>
    <w:p w:rsidR="00A260F8" w:rsidRDefault="00A260F8" w:rsidP="00A260F8">
      <w:pPr>
        <w:pStyle w:val="NoSpacing"/>
        <w:rPr>
          <w:noProof/>
          <w:lang w:val="nb-NO"/>
        </w:rPr>
      </w:pPr>
      <w:bookmarkStart w:id="269" w:name="_Toc329146629"/>
      <w:bookmarkStart w:id="270" w:name="_Toc329328367"/>
      <w:bookmarkStart w:id="271" w:name="_Toc410988326"/>
    </w:p>
    <w:p w:rsidR="00A260F8" w:rsidRPr="00BF33D5" w:rsidRDefault="009B4695" w:rsidP="00A260F8">
      <w:pPr>
        <w:pStyle w:val="Heading2"/>
        <w:rPr>
          <w:rFonts w:ascii="Times New Roman" w:hAnsi="Times New Roman"/>
          <w:noProof/>
          <w:sz w:val="20"/>
          <w:lang w:val="nb-NO"/>
        </w:rPr>
      </w:pPr>
      <w:bookmarkStart w:id="272" w:name="_Toc477770864"/>
      <w:r>
        <w:rPr>
          <w:rFonts w:ascii="Times New Roman" w:hAnsi="Times New Roman"/>
          <w:noProof/>
          <w:sz w:val="20"/>
          <w:lang w:val="nb-NO"/>
        </w:rPr>
        <w:t>4</w:t>
      </w:r>
      <w:r w:rsidR="004161E9">
        <w:rPr>
          <w:rFonts w:ascii="Times New Roman" w:hAnsi="Times New Roman"/>
          <w:noProof/>
          <w:sz w:val="20"/>
          <w:lang w:val="nb-NO"/>
        </w:rPr>
        <w:t>.</w:t>
      </w:r>
      <w:r>
        <w:rPr>
          <w:rFonts w:ascii="Times New Roman" w:hAnsi="Times New Roman"/>
          <w:noProof/>
          <w:sz w:val="20"/>
          <w:lang w:val="nb-NO"/>
        </w:rPr>
        <w:t>9</w:t>
      </w:r>
      <w:r w:rsidR="004161E9">
        <w:rPr>
          <w:rFonts w:ascii="Times New Roman" w:hAnsi="Times New Roman"/>
          <w:noProof/>
          <w:sz w:val="20"/>
          <w:lang w:val="nb-NO"/>
        </w:rPr>
        <w:t>.</w:t>
      </w:r>
      <w:r w:rsidR="00A260F8" w:rsidRPr="00BF33D5">
        <w:rPr>
          <w:rFonts w:ascii="Times New Roman" w:hAnsi="Times New Roman"/>
          <w:noProof/>
          <w:sz w:val="20"/>
          <w:lang w:val="nb-NO"/>
        </w:rPr>
        <w:t xml:space="preserve"> Stanje veštački podignutih sastojina</w:t>
      </w:r>
      <w:bookmarkEnd w:id="269"/>
      <w:bookmarkEnd w:id="270"/>
      <w:bookmarkEnd w:id="271"/>
      <w:bookmarkEnd w:id="272"/>
    </w:p>
    <w:p w:rsidR="00A260F8" w:rsidRPr="00BF33D5" w:rsidRDefault="00A260F8" w:rsidP="00A260F8">
      <w:pPr>
        <w:rPr>
          <w:rFonts w:ascii="Times New Roman" w:hAnsi="Times New Roman"/>
          <w:noProof/>
          <w:lang w:val="nb-NO"/>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Stanje veštački podignutih sastojina se najbolje može sagledati iz poglavlja </w:t>
      </w:r>
      <w:r w:rsidR="004161E9">
        <w:rPr>
          <w:rFonts w:ascii="Times New Roman" w:hAnsi="Times New Roman"/>
          <w:lang w:val="sr-Latn-CS"/>
        </w:rPr>
        <w:t>4.4.</w:t>
      </w:r>
      <w:r w:rsidRPr="00BF33D5">
        <w:rPr>
          <w:rFonts w:ascii="Times New Roman" w:hAnsi="Times New Roman"/>
          <w:lang w:val="sr-Latn-CS"/>
        </w:rPr>
        <w:t xml:space="preserve"> STANJE ŠUMA PO POREKLU I OČUVANOSTI, i iz tabele </w:t>
      </w:r>
      <w:r w:rsidR="004161E9">
        <w:rPr>
          <w:rFonts w:ascii="Times New Roman" w:hAnsi="Times New Roman"/>
          <w:lang w:val="sr-Latn-CS"/>
        </w:rPr>
        <w:t>4.4.</w:t>
      </w:r>
      <w:r w:rsidRPr="00BF33D5">
        <w:rPr>
          <w:rFonts w:ascii="Times New Roman" w:hAnsi="Times New Roman"/>
          <w:lang w:val="sr-Latn-CS"/>
        </w:rPr>
        <w:t>-</w:t>
      </w:r>
      <w:r w:rsidR="004161E9">
        <w:rPr>
          <w:rFonts w:ascii="Times New Roman" w:hAnsi="Times New Roman"/>
          <w:lang w:val="sr-Latn-CS"/>
        </w:rPr>
        <w:t>1.</w:t>
      </w:r>
      <w:r w:rsidRPr="00BF33D5">
        <w:rPr>
          <w:rFonts w:ascii="Times New Roman" w:hAnsi="Times New Roman"/>
          <w:lang w:val="sr-Latn-CS"/>
        </w:rPr>
        <w:t xml:space="preserve"> kao i iz tabele </w:t>
      </w:r>
      <w:r w:rsidR="004161E9">
        <w:rPr>
          <w:rFonts w:ascii="Times New Roman" w:hAnsi="Times New Roman"/>
          <w:lang w:val="sr-Latn-CS"/>
        </w:rPr>
        <w:t>4.9.</w:t>
      </w:r>
      <w:r w:rsidRPr="00BF33D5">
        <w:rPr>
          <w:rFonts w:ascii="Times New Roman" w:hAnsi="Times New Roman"/>
          <w:lang w:val="sr-Latn-CS"/>
        </w:rPr>
        <w:t>-</w:t>
      </w:r>
      <w:r w:rsidR="004161E9">
        <w:rPr>
          <w:rFonts w:ascii="Times New Roman" w:hAnsi="Times New Roman"/>
          <w:lang w:val="sr-Latn-CS"/>
        </w:rPr>
        <w:t>1.</w:t>
      </w:r>
    </w:p>
    <w:p w:rsidR="00A260F8" w:rsidRPr="00BF33D5" w:rsidRDefault="00A260F8" w:rsidP="00A260F8">
      <w:pPr>
        <w:rPr>
          <w:rFonts w:ascii="Times New Roman" w:hAnsi="Times New Roman"/>
          <w:lang w:val="sr-Latn-CS"/>
        </w:rPr>
      </w:pPr>
    </w:p>
    <w:p w:rsidR="00A260F8" w:rsidRPr="00BF33D5" w:rsidRDefault="00A260F8" w:rsidP="00A260F8">
      <w:pPr>
        <w:pStyle w:val="Title"/>
        <w:rPr>
          <w:b w:val="0"/>
        </w:rPr>
      </w:pPr>
      <w:r w:rsidRPr="00BF33D5">
        <w:rPr>
          <w:b w:val="0"/>
        </w:rPr>
        <w:t xml:space="preserve">Tabela </w:t>
      </w:r>
      <w:r w:rsidR="004161E9">
        <w:rPr>
          <w:b w:val="0"/>
        </w:rPr>
        <w:t>4.9.</w:t>
      </w:r>
      <w:r w:rsidRPr="00BF33D5">
        <w:rPr>
          <w:b w:val="0"/>
        </w:rPr>
        <w:t>-</w:t>
      </w:r>
      <w:r w:rsidR="004161E9">
        <w:rPr>
          <w:b w:val="0"/>
        </w:rPr>
        <w:t>1.</w:t>
      </w:r>
      <w:r w:rsidRPr="00BF33D5">
        <w:rPr>
          <w:b w:val="0"/>
        </w:rPr>
        <w:t xml:space="preserve">-Stanje veštački podignutih sastojina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00"/>
        <w:gridCol w:w="1306"/>
        <w:gridCol w:w="1124"/>
        <w:gridCol w:w="1080"/>
        <w:gridCol w:w="10"/>
        <w:gridCol w:w="890"/>
        <w:gridCol w:w="735"/>
        <w:gridCol w:w="1111"/>
        <w:gridCol w:w="1044"/>
        <w:gridCol w:w="1111"/>
        <w:gridCol w:w="1181"/>
      </w:tblGrid>
      <w:tr w:rsidR="00A260F8" w:rsidRPr="00BF33D5" w:rsidTr="00431272">
        <w:tc>
          <w:tcPr>
            <w:tcW w:w="1800" w:type="dxa"/>
            <w:vMerge w:val="restart"/>
            <w:shd w:val="clear" w:color="auto" w:fill="D9D9D9"/>
            <w:vAlign w:val="center"/>
          </w:tcPr>
          <w:p w:rsidR="00A260F8" w:rsidRPr="00BF33D5" w:rsidRDefault="00A260F8" w:rsidP="00431272">
            <w:pPr>
              <w:pStyle w:val="Header"/>
              <w:ind w:firstLine="0"/>
              <w:jc w:val="center"/>
              <w:rPr>
                <w:rFonts w:ascii="Times New Roman" w:hAnsi="Times New Roman"/>
                <w:sz w:val="20"/>
              </w:rPr>
            </w:pPr>
            <w:r w:rsidRPr="00BF33D5">
              <w:rPr>
                <w:rFonts w:ascii="Times New Roman" w:hAnsi="Times New Roman"/>
                <w:sz w:val="20"/>
              </w:rPr>
              <w:t>Vešt.pod.sast.</w:t>
            </w:r>
          </w:p>
        </w:tc>
        <w:tc>
          <w:tcPr>
            <w:tcW w:w="2430" w:type="dxa"/>
            <w:gridSpan w:val="2"/>
            <w:shd w:val="clear" w:color="auto" w:fill="D9D9D9"/>
            <w:vAlign w:val="center"/>
          </w:tcPr>
          <w:p w:rsidR="00A260F8" w:rsidRPr="00BF33D5" w:rsidRDefault="00A260F8" w:rsidP="00431272">
            <w:pPr>
              <w:pStyle w:val="Header"/>
              <w:ind w:firstLine="0"/>
              <w:jc w:val="center"/>
              <w:rPr>
                <w:rFonts w:ascii="Times New Roman" w:hAnsi="Times New Roman"/>
                <w:sz w:val="20"/>
              </w:rPr>
            </w:pPr>
            <w:r w:rsidRPr="00BF33D5">
              <w:rPr>
                <w:rFonts w:ascii="Times New Roman" w:hAnsi="Times New Roman"/>
                <w:sz w:val="20"/>
              </w:rPr>
              <w:t>Površina</w:t>
            </w:r>
          </w:p>
        </w:tc>
        <w:tc>
          <w:tcPr>
            <w:tcW w:w="2715" w:type="dxa"/>
            <w:gridSpan w:val="4"/>
            <w:shd w:val="clear" w:color="auto" w:fill="D9D9D9"/>
            <w:vAlign w:val="center"/>
          </w:tcPr>
          <w:p w:rsidR="00A260F8" w:rsidRPr="00BF33D5" w:rsidRDefault="00A260F8" w:rsidP="00431272">
            <w:pPr>
              <w:pStyle w:val="Header"/>
              <w:ind w:firstLine="0"/>
              <w:jc w:val="center"/>
              <w:rPr>
                <w:rFonts w:ascii="Times New Roman" w:hAnsi="Times New Roman"/>
                <w:sz w:val="20"/>
              </w:rPr>
            </w:pPr>
            <w:r w:rsidRPr="00BF33D5">
              <w:rPr>
                <w:rFonts w:ascii="Times New Roman" w:hAnsi="Times New Roman"/>
                <w:sz w:val="20"/>
              </w:rPr>
              <w:t>Zapremina</w:t>
            </w:r>
          </w:p>
        </w:tc>
        <w:tc>
          <w:tcPr>
            <w:tcW w:w="4447" w:type="dxa"/>
            <w:gridSpan w:val="4"/>
            <w:shd w:val="clear" w:color="auto" w:fill="D9D9D9"/>
            <w:vAlign w:val="center"/>
          </w:tcPr>
          <w:p w:rsidR="00A260F8" w:rsidRPr="00BF33D5" w:rsidRDefault="00A260F8" w:rsidP="00431272">
            <w:pPr>
              <w:pStyle w:val="Header"/>
              <w:ind w:firstLine="0"/>
              <w:jc w:val="center"/>
              <w:rPr>
                <w:rFonts w:ascii="Times New Roman" w:hAnsi="Times New Roman"/>
                <w:sz w:val="20"/>
              </w:rPr>
            </w:pPr>
            <w:r w:rsidRPr="00BF33D5">
              <w:rPr>
                <w:rFonts w:ascii="Times New Roman" w:hAnsi="Times New Roman"/>
                <w:sz w:val="20"/>
              </w:rPr>
              <w:t>Zapreminski prirast</w:t>
            </w:r>
          </w:p>
        </w:tc>
      </w:tr>
      <w:tr w:rsidR="00A260F8" w:rsidRPr="00BF33D5" w:rsidTr="00431272">
        <w:tc>
          <w:tcPr>
            <w:tcW w:w="1800" w:type="dxa"/>
            <w:vMerge/>
            <w:tcBorders>
              <w:bottom w:val="double" w:sz="4" w:space="0" w:color="auto"/>
            </w:tcBorders>
            <w:shd w:val="clear" w:color="auto" w:fill="D9D9D9"/>
            <w:vAlign w:val="center"/>
          </w:tcPr>
          <w:p w:rsidR="00A260F8" w:rsidRPr="00BF33D5" w:rsidRDefault="00A260F8" w:rsidP="00431272">
            <w:pPr>
              <w:pStyle w:val="Header"/>
              <w:ind w:firstLine="0"/>
              <w:jc w:val="center"/>
              <w:rPr>
                <w:rFonts w:ascii="Times New Roman" w:hAnsi="Times New Roman"/>
                <w:sz w:val="20"/>
              </w:rPr>
            </w:pPr>
          </w:p>
        </w:tc>
        <w:tc>
          <w:tcPr>
            <w:tcW w:w="1306"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1124"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w:t>
            </w:r>
          </w:p>
        </w:tc>
        <w:tc>
          <w:tcPr>
            <w:tcW w:w="1080"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m³</w:t>
            </w:r>
          </w:p>
        </w:tc>
        <w:tc>
          <w:tcPr>
            <w:tcW w:w="900" w:type="dxa"/>
            <w:gridSpan w:val="2"/>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w:t>
            </w:r>
          </w:p>
        </w:tc>
        <w:tc>
          <w:tcPr>
            <w:tcW w:w="735"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m³/ha</w:t>
            </w:r>
          </w:p>
        </w:tc>
        <w:tc>
          <w:tcPr>
            <w:tcW w:w="1111"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m³</w:t>
            </w:r>
          </w:p>
        </w:tc>
        <w:tc>
          <w:tcPr>
            <w:tcW w:w="1044"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w:t>
            </w:r>
          </w:p>
        </w:tc>
        <w:tc>
          <w:tcPr>
            <w:tcW w:w="1111"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m³/ha</w:t>
            </w:r>
          </w:p>
        </w:tc>
        <w:tc>
          <w:tcPr>
            <w:tcW w:w="1181" w:type="dxa"/>
            <w:tcBorders>
              <w:bottom w:val="doub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Iv/Vx100</w:t>
            </w:r>
          </w:p>
        </w:tc>
      </w:tr>
      <w:tr w:rsidR="00A260F8" w:rsidRPr="00BF33D5" w:rsidTr="00431272">
        <w:tc>
          <w:tcPr>
            <w:tcW w:w="11392" w:type="dxa"/>
            <w:gridSpan w:val="11"/>
            <w:tcBorders>
              <w:top w:val="dotted" w:sz="4" w:space="0" w:color="auto"/>
              <w:bottom w:val="double" w:sz="4" w:space="0" w:color="auto"/>
            </w:tcBorders>
            <w:shd w:val="clear" w:color="auto" w:fill="D9D9D9"/>
            <w:vAlign w:val="center"/>
          </w:tcPr>
          <w:p w:rsidR="00A260F8" w:rsidRPr="00BF33D5" w:rsidRDefault="00A260F8" w:rsidP="00431272">
            <w:pPr>
              <w:jc w:val="left"/>
              <w:rPr>
                <w:rFonts w:ascii="Times New Roman" w:hAnsi="Times New Roman"/>
              </w:rPr>
            </w:pPr>
            <w:r w:rsidRPr="00BF33D5">
              <w:rPr>
                <w:rFonts w:ascii="Times New Roman" w:hAnsi="Times New Roman"/>
              </w:rPr>
              <w:t>Veštački podignute sastojine</w:t>
            </w:r>
          </w:p>
        </w:tc>
      </w:tr>
      <w:tr w:rsidR="007B48DB" w:rsidRPr="00BF33D5" w:rsidTr="00431272">
        <w:trPr>
          <w:trHeight w:val="59"/>
        </w:trPr>
        <w:tc>
          <w:tcPr>
            <w:tcW w:w="1800" w:type="dxa"/>
            <w:tcBorders>
              <w:top w:val="double" w:sz="4" w:space="0" w:color="auto"/>
              <w:bottom w:val="single" w:sz="4" w:space="0" w:color="auto"/>
            </w:tcBorders>
            <w:vAlign w:val="bottom"/>
          </w:tcPr>
          <w:p w:rsidR="007B48DB" w:rsidRPr="00FA794F" w:rsidRDefault="007B48DB" w:rsidP="002C65C4">
            <w:pPr>
              <w:rPr>
                <w:rFonts w:ascii="Times New Roman" w:hAnsi="Times New Roman"/>
                <w:color w:val="000000"/>
              </w:rPr>
            </w:pPr>
            <w:r w:rsidRPr="00FA794F">
              <w:rPr>
                <w:rFonts w:ascii="Times New Roman" w:hAnsi="Times New Roman"/>
                <w:color w:val="000000"/>
              </w:rPr>
              <w:t xml:space="preserve">10 451 </w:t>
            </w:r>
          </w:p>
        </w:tc>
        <w:tc>
          <w:tcPr>
            <w:tcW w:w="1306" w:type="dxa"/>
            <w:tcBorders>
              <w:top w:val="doub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2</w:t>
            </w:r>
            <w:r w:rsidR="009B4695">
              <w:rPr>
                <w:rFonts w:ascii="Times New Roman" w:hAnsi="Times New Roman"/>
                <w:color w:val="000000"/>
              </w:rPr>
              <w:t>1,</w:t>
            </w:r>
            <w:r w:rsidRPr="007B48DB">
              <w:rPr>
                <w:rFonts w:ascii="Times New Roman" w:hAnsi="Times New Roman"/>
                <w:color w:val="000000"/>
              </w:rPr>
              <w:t>65</w:t>
            </w:r>
          </w:p>
        </w:tc>
        <w:tc>
          <w:tcPr>
            <w:tcW w:w="1124" w:type="dxa"/>
            <w:tcBorders>
              <w:top w:val="double" w:sz="4" w:space="0" w:color="auto"/>
              <w:bottom w:val="single" w:sz="4" w:space="0" w:color="auto"/>
            </w:tcBorders>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4,</w:t>
            </w:r>
            <w:r w:rsidR="007B48DB" w:rsidRPr="007B48DB">
              <w:rPr>
                <w:rFonts w:ascii="Times New Roman" w:hAnsi="Times New Roman"/>
                <w:color w:val="000000"/>
              </w:rPr>
              <w:t>7</w:t>
            </w:r>
          </w:p>
        </w:tc>
        <w:tc>
          <w:tcPr>
            <w:tcW w:w="1090" w:type="dxa"/>
            <w:gridSpan w:val="2"/>
            <w:tcBorders>
              <w:top w:val="doub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7</w:t>
            </w:r>
            <w:r w:rsidR="00806048">
              <w:rPr>
                <w:rFonts w:ascii="Times New Roman" w:hAnsi="Times New Roman"/>
                <w:color w:val="000000"/>
              </w:rPr>
              <w:t>.</w:t>
            </w:r>
            <w:r w:rsidRPr="007B48DB">
              <w:rPr>
                <w:rFonts w:ascii="Times New Roman" w:hAnsi="Times New Roman"/>
                <w:color w:val="000000"/>
              </w:rPr>
              <w:t>14</w:t>
            </w:r>
            <w:r w:rsidR="009B4695">
              <w:rPr>
                <w:rFonts w:ascii="Times New Roman" w:hAnsi="Times New Roman"/>
                <w:color w:val="000000"/>
              </w:rPr>
              <w:t>3,</w:t>
            </w:r>
            <w:r w:rsidRPr="007B48DB">
              <w:rPr>
                <w:rFonts w:ascii="Times New Roman" w:hAnsi="Times New Roman"/>
                <w:color w:val="000000"/>
              </w:rPr>
              <w:t>5</w:t>
            </w:r>
          </w:p>
        </w:tc>
        <w:tc>
          <w:tcPr>
            <w:tcW w:w="890" w:type="dxa"/>
            <w:tcBorders>
              <w:top w:val="doub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7,</w:t>
            </w:r>
            <w:r w:rsidR="007B48DB" w:rsidRPr="007B48DB">
              <w:rPr>
                <w:rFonts w:ascii="Times New Roman" w:hAnsi="Times New Roman"/>
                <w:color w:val="000000"/>
              </w:rPr>
              <w:t>6</w:t>
            </w:r>
          </w:p>
        </w:tc>
        <w:tc>
          <w:tcPr>
            <w:tcW w:w="735" w:type="dxa"/>
            <w:tcBorders>
              <w:top w:val="doub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33</w:t>
            </w:r>
            <w:r w:rsidR="009B4695">
              <w:rPr>
                <w:rFonts w:ascii="Times New Roman" w:hAnsi="Times New Roman"/>
                <w:color w:val="000000"/>
              </w:rPr>
              <w:t>0,</w:t>
            </w:r>
            <w:r w:rsidRPr="007B48DB">
              <w:rPr>
                <w:rFonts w:ascii="Times New Roman" w:hAnsi="Times New Roman"/>
                <w:color w:val="000000"/>
              </w:rPr>
              <w:t>0</w:t>
            </w:r>
          </w:p>
        </w:tc>
        <w:tc>
          <w:tcPr>
            <w:tcW w:w="1111" w:type="dxa"/>
            <w:tcBorders>
              <w:top w:val="doub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16</w:t>
            </w:r>
            <w:r w:rsidR="009B4695">
              <w:rPr>
                <w:rFonts w:ascii="Times New Roman" w:hAnsi="Times New Roman"/>
                <w:color w:val="000000"/>
              </w:rPr>
              <w:t>3,</w:t>
            </w:r>
            <w:r w:rsidRPr="007B48DB">
              <w:rPr>
                <w:rFonts w:ascii="Times New Roman" w:hAnsi="Times New Roman"/>
                <w:color w:val="000000"/>
              </w:rPr>
              <w:t>5</w:t>
            </w:r>
          </w:p>
        </w:tc>
        <w:tc>
          <w:tcPr>
            <w:tcW w:w="1044" w:type="dxa"/>
            <w:tcBorders>
              <w:top w:val="doub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2,</w:t>
            </w:r>
            <w:r w:rsidR="007B48DB" w:rsidRPr="007B48DB">
              <w:rPr>
                <w:rFonts w:ascii="Times New Roman" w:hAnsi="Times New Roman"/>
                <w:color w:val="000000"/>
              </w:rPr>
              <w:t>3</w:t>
            </w:r>
          </w:p>
        </w:tc>
        <w:tc>
          <w:tcPr>
            <w:tcW w:w="1111" w:type="dxa"/>
            <w:tcBorders>
              <w:top w:val="doub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7,</w:t>
            </w:r>
            <w:r w:rsidR="007B48DB" w:rsidRPr="007B48DB">
              <w:rPr>
                <w:rFonts w:ascii="Times New Roman" w:hAnsi="Times New Roman"/>
                <w:color w:val="000000"/>
              </w:rPr>
              <w:t>6</w:t>
            </w:r>
          </w:p>
        </w:tc>
        <w:tc>
          <w:tcPr>
            <w:tcW w:w="1181" w:type="dxa"/>
            <w:tcBorders>
              <w:top w:val="doub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2,</w:t>
            </w:r>
            <w:r w:rsidR="007B48DB" w:rsidRPr="007B48DB">
              <w:rPr>
                <w:rFonts w:ascii="Times New Roman" w:hAnsi="Times New Roman"/>
                <w:color w:val="000000"/>
              </w:rPr>
              <w:t>3</w:t>
            </w:r>
          </w:p>
        </w:tc>
      </w:tr>
      <w:tr w:rsidR="007B48DB" w:rsidRPr="00BF33D5" w:rsidTr="00431272">
        <w:tc>
          <w:tcPr>
            <w:tcW w:w="1800" w:type="dxa"/>
            <w:tcBorders>
              <w:top w:val="single" w:sz="4" w:space="0" w:color="auto"/>
              <w:bottom w:val="single" w:sz="4" w:space="0" w:color="auto"/>
            </w:tcBorders>
            <w:vAlign w:val="bottom"/>
          </w:tcPr>
          <w:p w:rsidR="007B48DB" w:rsidRPr="00FA794F" w:rsidRDefault="007B48DB" w:rsidP="002C65C4">
            <w:pPr>
              <w:rPr>
                <w:rFonts w:ascii="Times New Roman" w:hAnsi="Times New Roman"/>
                <w:color w:val="000000"/>
              </w:rPr>
            </w:pPr>
            <w:r w:rsidRPr="00FA794F">
              <w:rPr>
                <w:rFonts w:ascii="Times New Roman" w:hAnsi="Times New Roman"/>
                <w:color w:val="000000"/>
              </w:rPr>
              <w:t xml:space="preserve">10 453 </w:t>
            </w:r>
          </w:p>
        </w:tc>
        <w:tc>
          <w:tcPr>
            <w:tcW w:w="1306"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20</w:t>
            </w:r>
            <w:r w:rsidR="009B4695">
              <w:rPr>
                <w:rFonts w:ascii="Times New Roman" w:hAnsi="Times New Roman"/>
                <w:color w:val="000000"/>
              </w:rPr>
              <w:t>9,</w:t>
            </w:r>
            <w:r w:rsidRPr="007B48DB">
              <w:rPr>
                <w:rFonts w:ascii="Times New Roman" w:hAnsi="Times New Roman"/>
                <w:color w:val="000000"/>
              </w:rPr>
              <w:t>5</w:t>
            </w:r>
          </w:p>
        </w:tc>
        <w:tc>
          <w:tcPr>
            <w:tcW w:w="1124"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4</w:t>
            </w:r>
            <w:r w:rsidR="009B4695">
              <w:rPr>
                <w:rFonts w:ascii="Times New Roman" w:hAnsi="Times New Roman"/>
                <w:color w:val="000000"/>
              </w:rPr>
              <w:t>5,</w:t>
            </w:r>
            <w:r w:rsidRPr="007B48DB">
              <w:rPr>
                <w:rFonts w:ascii="Times New Roman" w:hAnsi="Times New Roman"/>
                <w:color w:val="000000"/>
              </w:rPr>
              <w:t>3</w:t>
            </w:r>
          </w:p>
        </w:tc>
        <w:tc>
          <w:tcPr>
            <w:tcW w:w="1090" w:type="dxa"/>
            <w:gridSpan w:val="2"/>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18</w:t>
            </w:r>
            <w:r w:rsidR="00806048">
              <w:rPr>
                <w:rFonts w:ascii="Times New Roman" w:hAnsi="Times New Roman"/>
                <w:color w:val="000000"/>
              </w:rPr>
              <w:t>.</w:t>
            </w:r>
            <w:r w:rsidRPr="007B48DB">
              <w:rPr>
                <w:rFonts w:ascii="Times New Roman" w:hAnsi="Times New Roman"/>
                <w:color w:val="000000"/>
              </w:rPr>
              <w:t>47</w:t>
            </w:r>
            <w:r w:rsidR="009B4695">
              <w:rPr>
                <w:rFonts w:ascii="Times New Roman" w:hAnsi="Times New Roman"/>
                <w:color w:val="000000"/>
              </w:rPr>
              <w:t>2,</w:t>
            </w:r>
            <w:r w:rsidRPr="007B48DB">
              <w:rPr>
                <w:rFonts w:ascii="Times New Roman" w:hAnsi="Times New Roman"/>
                <w:color w:val="000000"/>
              </w:rPr>
              <w:t>1</w:t>
            </w:r>
          </w:p>
        </w:tc>
        <w:tc>
          <w:tcPr>
            <w:tcW w:w="890"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w:t>
            </w:r>
            <w:r w:rsidR="009B4695">
              <w:rPr>
                <w:rFonts w:ascii="Times New Roman" w:hAnsi="Times New Roman"/>
                <w:color w:val="000000"/>
              </w:rPr>
              <w:t>9,</w:t>
            </w:r>
            <w:r w:rsidRPr="007B48DB">
              <w:rPr>
                <w:rFonts w:ascii="Times New Roman" w:hAnsi="Times New Roman"/>
                <w:color w:val="000000"/>
              </w:rPr>
              <w:t>8</w:t>
            </w:r>
          </w:p>
        </w:tc>
        <w:tc>
          <w:tcPr>
            <w:tcW w:w="735"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8</w:t>
            </w:r>
            <w:r w:rsidR="009B4695">
              <w:rPr>
                <w:rFonts w:ascii="Times New Roman" w:hAnsi="Times New Roman"/>
                <w:color w:val="000000"/>
              </w:rPr>
              <w:t>8,</w:t>
            </w:r>
            <w:r w:rsidRPr="007B48DB">
              <w:rPr>
                <w:rFonts w:ascii="Times New Roman" w:hAnsi="Times New Roman"/>
                <w:color w:val="000000"/>
              </w:rPr>
              <w:t>2</w:t>
            </w:r>
          </w:p>
        </w:tc>
        <w:tc>
          <w:tcPr>
            <w:tcW w:w="1111"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3</w:t>
            </w:r>
            <w:r w:rsidR="00806048">
              <w:rPr>
                <w:rFonts w:ascii="Times New Roman" w:hAnsi="Times New Roman"/>
                <w:color w:val="000000"/>
              </w:rPr>
              <w:t>.</w:t>
            </w:r>
            <w:r w:rsidRPr="007B48DB">
              <w:rPr>
                <w:rFonts w:ascii="Times New Roman" w:hAnsi="Times New Roman"/>
                <w:color w:val="000000"/>
              </w:rPr>
              <w:t>06</w:t>
            </w:r>
            <w:r w:rsidR="009B4695">
              <w:rPr>
                <w:rFonts w:ascii="Times New Roman" w:hAnsi="Times New Roman"/>
                <w:color w:val="000000"/>
              </w:rPr>
              <w:t>5,</w:t>
            </w:r>
            <w:r w:rsidRPr="007B48DB">
              <w:rPr>
                <w:rFonts w:ascii="Times New Roman" w:hAnsi="Times New Roman"/>
                <w:color w:val="000000"/>
              </w:rPr>
              <w:t>6</w:t>
            </w:r>
          </w:p>
        </w:tc>
        <w:tc>
          <w:tcPr>
            <w:tcW w:w="1044"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4</w:t>
            </w:r>
            <w:r w:rsidR="009B4695">
              <w:rPr>
                <w:rFonts w:ascii="Times New Roman" w:hAnsi="Times New Roman"/>
                <w:color w:val="000000"/>
              </w:rPr>
              <w:t>2,</w:t>
            </w:r>
            <w:r w:rsidRPr="007B48DB">
              <w:rPr>
                <w:rFonts w:ascii="Times New Roman" w:hAnsi="Times New Roman"/>
                <w:color w:val="000000"/>
              </w:rPr>
              <w:t>8</w:t>
            </w:r>
          </w:p>
        </w:tc>
        <w:tc>
          <w:tcPr>
            <w:tcW w:w="1111"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w:t>
            </w:r>
            <w:r w:rsidR="009B4695">
              <w:rPr>
                <w:rFonts w:ascii="Times New Roman" w:hAnsi="Times New Roman"/>
                <w:color w:val="000000"/>
              </w:rPr>
              <w:t>4,</w:t>
            </w:r>
            <w:r w:rsidRPr="007B48DB">
              <w:rPr>
                <w:rFonts w:ascii="Times New Roman" w:hAnsi="Times New Roman"/>
                <w:color w:val="000000"/>
              </w:rPr>
              <w:t>6</w:t>
            </w:r>
          </w:p>
        </w:tc>
        <w:tc>
          <w:tcPr>
            <w:tcW w:w="1181"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w:t>
            </w:r>
            <w:r w:rsidR="009B4695">
              <w:rPr>
                <w:rFonts w:ascii="Times New Roman" w:hAnsi="Times New Roman"/>
                <w:color w:val="000000"/>
              </w:rPr>
              <w:t>6,</w:t>
            </w:r>
            <w:r w:rsidRPr="007B48DB">
              <w:rPr>
                <w:rFonts w:ascii="Times New Roman" w:hAnsi="Times New Roman"/>
                <w:color w:val="000000"/>
              </w:rPr>
              <w:t>6</w:t>
            </w:r>
          </w:p>
        </w:tc>
      </w:tr>
      <w:tr w:rsidR="007B48DB" w:rsidRPr="00BF33D5" w:rsidTr="00431272">
        <w:tc>
          <w:tcPr>
            <w:tcW w:w="1800" w:type="dxa"/>
            <w:tcBorders>
              <w:top w:val="single" w:sz="4" w:space="0" w:color="auto"/>
              <w:bottom w:val="single" w:sz="4" w:space="0" w:color="auto"/>
            </w:tcBorders>
            <w:vAlign w:val="bottom"/>
          </w:tcPr>
          <w:p w:rsidR="007B48DB" w:rsidRPr="00FA794F" w:rsidRDefault="007B48DB" w:rsidP="002C65C4">
            <w:pPr>
              <w:rPr>
                <w:rFonts w:ascii="Times New Roman" w:hAnsi="Times New Roman"/>
                <w:color w:val="000000"/>
              </w:rPr>
            </w:pPr>
            <w:r w:rsidRPr="00FA794F">
              <w:rPr>
                <w:rFonts w:ascii="Times New Roman" w:hAnsi="Times New Roman"/>
                <w:color w:val="000000"/>
              </w:rPr>
              <w:t xml:space="preserve">10 454 </w:t>
            </w:r>
          </w:p>
        </w:tc>
        <w:tc>
          <w:tcPr>
            <w:tcW w:w="1306"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21</w:t>
            </w:r>
            <w:r w:rsidR="009B4695">
              <w:rPr>
                <w:rFonts w:ascii="Times New Roman" w:hAnsi="Times New Roman"/>
                <w:color w:val="000000"/>
              </w:rPr>
              <w:t>8,</w:t>
            </w:r>
            <w:r w:rsidRPr="007B48DB">
              <w:rPr>
                <w:rFonts w:ascii="Times New Roman" w:hAnsi="Times New Roman"/>
                <w:color w:val="000000"/>
              </w:rPr>
              <w:t>45</w:t>
            </w:r>
          </w:p>
        </w:tc>
        <w:tc>
          <w:tcPr>
            <w:tcW w:w="1124"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4</w:t>
            </w:r>
            <w:r w:rsidR="009B4695">
              <w:rPr>
                <w:rFonts w:ascii="Times New Roman" w:hAnsi="Times New Roman"/>
                <w:color w:val="000000"/>
              </w:rPr>
              <w:t>7,</w:t>
            </w:r>
            <w:r w:rsidRPr="007B48DB">
              <w:rPr>
                <w:rFonts w:ascii="Times New Roman" w:hAnsi="Times New Roman"/>
                <w:color w:val="000000"/>
              </w:rPr>
              <w:t>2</w:t>
            </w:r>
          </w:p>
        </w:tc>
        <w:tc>
          <w:tcPr>
            <w:tcW w:w="1090" w:type="dxa"/>
            <w:gridSpan w:val="2"/>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62</w:t>
            </w:r>
            <w:r w:rsidR="00806048">
              <w:rPr>
                <w:rFonts w:ascii="Times New Roman" w:hAnsi="Times New Roman"/>
                <w:color w:val="000000"/>
              </w:rPr>
              <w:t>.</w:t>
            </w:r>
            <w:r w:rsidRPr="007B48DB">
              <w:rPr>
                <w:rFonts w:ascii="Times New Roman" w:hAnsi="Times New Roman"/>
                <w:color w:val="000000"/>
              </w:rPr>
              <w:t>65</w:t>
            </w:r>
            <w:r w:rsidR="009B4695">
              <w:rPr>
                <w:rFonts w:ascii="Times New Roman" w:hAnsi="Times New Roman"/>
                <w:color w:val="000000"/>
              </w:rPr>
              <w:t>6,</w:t>
            </w:r>
            <w:r w:rsidRPr="007B48DB">
              <w:rPr>
                <w:rFonts w:ascii="Times New Roman" w:hAnsi="Times New Roman"/>
                <w:color w:val="000000"/>
              </w:rPr>
              <w:t>2</w:t>
            </w:r>
          </w:p>
        </w:tc>
        <w:tc>
          <w:tcPr>
            <w:tcW w:w="890"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6</w:t>
            </w:r>
            <w:r w:rsidR="009B4695">
              <w:rPr>
                <w:rFonts w:ascii="Times New Roman" w:hAnsi="Times New Roman"/>
                <w:color w:val="000000"/>
              </w:rPr>
              <w:t>7,</w:t>
            </w:r>
            <w:r w:rsidRPr="007B48DB">
              <w:rPr>
                <w:rFonts w:ascii="Times New Roman" w:hAnsi="Times New Roman"/>
                <w:color w:val="000000"/>
              </w:rPr>
              <w:t>0</w:t>
            </w:r>
          </w:p>
        </w:tc>
        <w:tc>
          <w:tcPr>
            <w:tcW w:w="735"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28</w:t>
            </w:r>
            <w:r w:rsidR="009B4695">
              <w:rPr>
                <w:rFonts w:ascii="Times New Roman" w:hAnsi="Times New Roman"/>
                <w:color w:val="000000"/>
              </w:rPr>
              <w:t>6,</w:t>
            </w:r>
            <w:r w:rsidRPr="007B48DB">
              <w:rPr>
                <w:rFonts w:ascii="Times New Roman" w:hAnsi="Times New Roman"/>
                <w:color w:val="000000"/>
              </w:rPr>
              <w:t>8</w:t>
            </w:r>
          </w:p>
        </w:tc>
        <w:tc>
          <w:tcPr>
            <w:tcW w:w="1111"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3</w:t>
            </w:r>
            <w:r w:rsidR="00806048">
              <w:rPr>
                <w:rFonts w:ascii="Times New Roman" w:hAnsi="Times New Roman"/>
                <w:color w:val="000000"/>
              </w:rPr>
              <w:t>.</w:t>
            </w:r>
            <w:r w:rsidRPr="007B48DB">
              <w:rPr>
                <w:rFonts w:ascii="Times New Roman" w:hAnsi="Times New Roman"/>
                <w:color w:val="000000"/>
              </w:rPr>
              <w:t>86</w:t>
            </w:r>
            <w:r w:rsidR="009B4695">
              <w:rPr>
                <w:rFonts w:ascii="Times New Roman" w:hAnsi="Times New Roman"/>
                <w:color w:val="000000"/>
              </w:rPr>
              <w:t>0,</w:t>
            </w:r>
            <w:r w:rsidRPr="007B48DB">
              <w:rPr>
                <w:rFonts w:ascii="Times New Roman" w:hAnsi="Times New Roman"/>
                <w:color w:val="000000"/>
              </w:rPr>
              <w:t>2</w:t>
            </w:r>
          </w:p>
        </w:tc>
        <w:tc>
          <w:tcPr>
            <w:tcW w:w="1044"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5</w:t>
            </w:r>
            <w:r w:rsidR="009B4695">
              <w:rPr>
                <w:rFonts w:ascii="Times New Roman" w:hAnsi="Times New Roman"/>
                <w:color w:val="000000"/>
              </w:rPr>
              <w:t>3,</w:t>
            </w:r>
            <w:r w:rsidRPr="007B48DB">
              <w:rPr>
                <w:rFonts w:ascii="Times New Roman" w:hAnsi="Times New Roman"/>
                <w:color w:val="000000"/>
              </w:rPr>
              <w:t>9</w:t>
            </w:r>
          </w:p>
        </w:tc>
        <w:tc>
          <w:tcPr>
            <w:tcW w:w="1111"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w:t>
            </w:r>
            <w:r w:rsidR="009B4695">
              <w:rPr>
                <w:rFonts w:ascii="Times New Roman" w:hAnsi="Times New Roman"/>
                <w:color w:val="000000"/>
              </w:rPr>
              <w:t>7,</w:t>
            </w:r>
            <w:r w:rsidRPr="007B48DB">
              <w:rPr>
                <w:rFonts w:ascii="Times New Roman" w:hAnsi="Times New Roman"/>
                <w:color w:val="000000"/>
              </w:rPr>
              <w:t>7</w:t>
            </w:r>
          </w:p>
        </w:tc>
        <w:tc>
          <w:tcPr>
            <w:tcW w:w="1181"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6,</w:t>
            </w:r>
            <w:r w:rsidR="007B48DB" w:rsidRPr="007B48DB">
              <w:rPr>
                <w:rFonts w:ascii="Times New Roman" w:hAnsi="Times New Roman"/>
                <w:color w:val="000000"/>
              </w:rPr>
              <w:t>2</w:t>
            </w:r>
          </w:p>
        </w:tc>
      </w:tr>
      <w:tr w:rsidR="007B48DB" w:rsidRPr="00BF33D5" w:rsidTr="00431272">
        <w:tc>
          <w:tcPr>
            <w:tcW w:w="1800" w:type="dxa"/>
            <w:tcBorders>
              <w:top w:val="single" w:sz="4" w:space="0" w:color="auto"/>
              <w:bottom w:val="single" w:sz="4" w:space="0" w:color="auto"/>
            </w:tcBorders>
            <w:vAlign w:val="bottom"/>
          </w:tcPr>
          <w:p w:rsidR="007B48DB" w:rsidRPr="00FA794F" w:rsidRDefault="007B48DB" w:rsidP="002C65C4">
            <w:pPr>
              <w:rPr>
                <w:rFonts w:ascii="Times New Roman" w:hAnsi="Times New Roman"/>
                <w:color w:val="000000"/>
              </w:rPr>
            </w:pPr>
            <w:r w:rsidRPr="00FA794F">
              <w:rPr>
                <w:rFonts w:ascii="Times New Roman" w:hAnsi="Times New Roman"/>
                <w:color w:val="000000"/>
              </w:rPr>
              <w:t xml:space="preserve">10 458 </w:t>
            </w:r>
          </w:p>
        </w:tc>
        <w:tc>
          <w:tcPr>
            <w:tcW w:w="1306" w:type="dxa"/>
            <w:tcBorders>
              <w:top w:val="single" w:sz="4" w:space="0" w:color="auto"/>
              <w:bottom w:val="single" w:sz="4" w:space="0" w:color="auto"/>
            </w:tcBorders>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9,</w:t>
            </w:r>
            <w:r w:rsidR="007B48DB" w:rsidRPr="007B48DB">
              <w:rPr>
                <w:rFonts w:ascii="Times New Roman" w:hAnsi="Times New Roman"/>
                <w:color w:val="000000"/>
              </w:rPr>
              <w:t>49</w:t>
            </w:r>
          </w:p>
        </w:tc>
        <w:tc>
          <w:tcPr>
            <w:tcW w:w="1124" w:type="dxa"/>
            <w:tcBorders>
              <w:top w:val="single" w:sz="4" w:space="0" w:color="auto"/>
              <w:bottom w:val="single" w:sz="4" w:space="0" w:color="auto"/>
            </w:tcBorders>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2,</w:t>
            </w:r>
            <w:r w:rsidR="007B48DB" w:rsidRPr="007B48DB">
              <w:rPr>
                <w:rFonts w:ascii="Times New Roman" w:hAnsi="Times New Roman"/>
                <w:color w:val="000000"/>
              </w:rPr>
              <w:t>1</w:t>
            </w:r>
          </w:p>
        </w:tc>
        <w:tc>
          <w:tcPr>
            <w:tcW w:w="1090" w:type="dxa"/>
            <w:gridSpan w:val="2"/>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4</w:t>
            </w:r>
            <w:r w:rsidR="00806048">
              <w:rPr>
                <w:rFonts w:ascii="Times New Roman" w:hAnsi="Times New Roman"/>
                <w:color w:val="000000"/>
              </w:rPr>
              <w:t>.</w:t>
            </w:r>
            <w:r w:rsidRPr="007B48DB">
              <w:rPr>
                <w:rFonts w:ascii="Times New Roman" w:hAnsi="Times New Roman"/>
                <w:color w:val="000000"/>
              </w:rPr>
              <w:t>31</w:t>
            </w:r>
            <w:r w:rsidR="009B4695">
              <w:rPr>
                <w:rFonts w:ascii="Times New Roman" w:hAnsi="Times New Roman"/>
                <w:color w:val="000000"/>
              </w:rPr>
              <w:t>3,</w:t>
            </w:r>
            <w:r w:rsidRPr="007B48DB">
              <w:rPr>
                <w:rFonts w:ascii="Times New Roman" w:hAnsi="Times New Roman"/>
                <w:color w:val="000000"/>
              </w:rPr>
              <w:t>3</w:t>
            </w:r>
          </w:p>
        </w:tc>
        <w:tc>
          <w:tcPr>
            <w:tcW w:w="890"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4,</w:t>
            </w:r>
            <w:r w:rsidR="007B48DB" w:rsidRPr="007B48DB">
              <w:rPr>
                <w:rFonts w:ascii="Times New Roman" w:hAnsi="Times New Roman"/>
                <w:color w:val="000000"/>
              </w:rPr>
              <w:t>6</w:t>
            </w:r>
          </w:p>
        </w:tc>
        <w:tc>
          <w:tcPr>
            <w:tcW w:w="735"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45</w:t>
            </w:r>
            <w:r w:rsidR="009B4695">
              <w:rPr>
                <w:rFonts w:ascii="Times New Roman" w:hAnsi="Times New Roman"/>
                <w:color w:val="000000"/>
              </w:rPr>
              <w:t>4,</w:t>
            </w:r>
            <w:r w:rsidRPr="007B48DB">
              <w:rPr>
                <w:rFonts w:ascii="Times New Roman" w:hAnsi="Times New Roman"/>
                <w:color w:val="000000"/>
              </w:rPr>
              <w:t>5</w:t>
            </w:r>
          </w:p>
        </w:tc>
        <w:tc>
          <w:tcPr>
            <w:tcW w:w="1111"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3</w:t>
            </w:r>
            <w:r w:rsidR="009B4695">
              <w:rPr>
                <w:rFonts w:ascii="Times New Roman" w:hAnsi="Times New Roman"/>
                <w:color w:val="000000"/>
              </w:rPr>
              <w:t>8,</w:t>
            </w:r>
            <w:r w:rsidRPr="007B48DB">
              <w:rPr>
                <w:rFonts w:ascii="Times New Roman" w:hAnsi="Times New Roman"/>
                <w:color w:val="000000"/>
              </w:rPr>
              <w:t>2</w:t>
            </w:r>
          </w:p>
        </w:tc>
        <w:tc>
          <w:tcPr>
            <w:tcW w:w="1044"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0,</w:t>
            </w:r>
            <w:r w:rsidR="007B48DB" w:rsidRPr="007B48DB">
              <w:rPr>
                <w:rFonts w:ascii="Times New Roman" w:hAnsi="Times New Roman"/>
                <w:color w:val="000000"/>
              </w:rPr>
              <w:t>5</w:t>
            </w:r>
          </w:p>
        </w:tc>
        <w:tc>
          <w:tcPr>
            <w:tcW w:w="1111"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4,</w:t>
            </w:r>
            <w:r w:rsidR="007B48DB" w:rsidRPr="007B48DB">
              <w:rPr>
                <w:rFonts w:ascii="Times New Roman" w:hAnsi="Times New Roman"/>
                <w:color w:val="000000"/>
              </w:rPr>
              <w:t>0</w:t>
            </w:r>
          </w:p>
        </w:tc>
        <w:tc>
          <w:tcPr>
            <w:tcW w:w="1181"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0,</w:t>
            </w:r>
            <w:r w:rsidR="007B48DB" w:rsidRPr="007B48DB">
              <w:rPr>
                <w:rFonts w:ascii="Times New Roman" w:hAnsi="Times New Roman"/>
                <w:color w:val="000000"/>
              </w:rPr>
              <w:t>9</w:t>
            </w:r>
          </w:p>
        </w:tc>
      </w:tr>
      <w:tr w:rsidR="007B48DB" w:rsidRPr="00BF33D5" w:rsidTr="00431272">
        <w:tc>
          <w:tcPr>
            <w:tcW w:w="1800" w:type="dxa"/>
            <w:tcBorders>
              <w:top w:val="single" w:sz="4" w:space="0" w:color="auto"/>
              <w:bottom w:val="single" w:sz="4" w:space="0" w:color="auto"/>
            </w:tcBorders>
            <w:vAlign w:val="bottom"/>
          </w:tcPr>
          <w:p w:rsidR="007B48DB" w:rsidRPr="00FA794F" w:rsidRDefault="007B48DB" w:rsidP="002C65C4">
            <w:pPr>
              <w:rPr>
                <w:rFonts w:ascii="Times New Roman" w:hAnsi="Times New Roman"/>
                <w:color w:val="000000"/>
              </w:rPr>
            </w:pPr>
            <w:r w:rsidRPr="00FA794F">
              <w:rPr>
                <w:rFonts w:ascii="Times New Roman" w:hAnsi="Times New Roman"/>
                <w:color w:val="000000"/>
              </w:rPr>
              <w:t xml:space="preserve">10 483 </w:t>
            </w:r>
          </w:p>
        </w:tc>
        <w:tc>
          <w:tcPr>
            <w:tcW w:w="1306" w:type="dxa"/>
            <w:tcBorders>
              <w:top w:val="single" w:sz="4" w:space="0" w:color="auto"/>
              <w:bottom w:val="single" w:sz="4" w:space="0" w:color="auto"/>
            </w:tcBorders>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3,</w:t>
            </w:r>
            <w:r w:rsidR="007B48DB" w:rsidRPr="007B48DB">
              <w:rPr>
                <w:rFonts w:ascii="Times New Roman" w:hAnsi="Times New Roman"/>
                <w:color w:val="000000"/>
              </w:rPr>
              <w:t>28</w:t>
            </w:r>
          </w:p>
        </w:tc>
        <w:tc>
          <w:tcPr>
            <w:tcW w:w="1124" w:type="dxa"/>
            <w:tcBorders>
              <w:top w:val="single" w:sz="4" w:space="0" w:color="auto"/>
              <w:bottom w:val="single" w:sz="4" w:space="0" w:color="auto"/>
            </w:tcBorders>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0,</w:t>
            </w:r>
            <w:r w:rsidR="007B48DB" w:rsidRPr="007B48DB">
              <w:rPr>
                <w:rFonts w:ascii="Times New Roman" w:hAnsi="Times New Roman"/>
                <w:color w:val="000000"/>
              </w:rPr>
              <w:t>7</w:t>
            </w:r>
          </w:p>
        </w:tc>
        <w:tc>
          <w:tcPr>
            <w:tcW w:w="1090" w:type="dxa"/>
            <w:gridSpan w:val="2"/>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93</w:t>
            </w:r>
            <w:r w:rsidR="009B4695">
              <w:rPr>
                <w:rFonts w:ascii="Times New Roman" w:hAnsi="Times New Roman"/>
                <w:color w:val="000000"/>
              </w:rPr>
              <w:t>3,</w:t>
            </w:r>
            <w:r w:rsidRPr="007B48DB">
              <w:rPr>
                <w:rFonts w:ascii="Times New Roman" w:hAnsi="Times New Roman"/>
                <w:color w:val="000000"/>
              </w:rPr>
              <w:t>6</w:t>
            </w:r>
          </w:p>
        </w:tc>
        <w:tc>
          <w:tcPr>
            <w:tcW w:w="890"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1,</w:t>
            </w:r>
            <w:r w:rsidR="007B48DB" w:rsidRPr="007B48DB">
              <w:rPr>
                <w:rFonts w:ascii="Times New Roman" w:hAnsi="Times New Roman"/>
                <w:color w:val="000000"/>
              </w:rPr>
              <w:t>0</w:t>
            </w:r>
          </w:p>
        </w:tc>
        <w:tc>
          <w:tcPr>
            <w:tcW w:w="735"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28</w:t>
            </w:r>
            <w:r w:rsidR="009B4695">
              <w:rPr>
                <w:rFonts w:ascii="Times New Roman" w:hAnsi="Times New Roman"/>
                <w:color w:val="000000"/>
              </w:rPr>
              <w:t>4,</w:t>
            </w:r>
            <w:r w:rsidRPr="007B48DB">
              <w:rPr>
                <w:rFonts w:ascii="Times New Roman" w:hAnsi="Times New Roman"/>
                <w:color w:val="000000"/>
              </w:rPr>
              <w:t>6</w:t>
            </w:r>
          </w:p>
        </w:tc>
        <w:tc>
          <w:tcPr>
            <w:tcW w:w="1111" w:type="dxa"/>
            <w:tcBorders>
              <w:top w:val="single" w:sz="4" w:space="0" w:color="auto"/>
              <w:bottom w:val="single" w:sz="4" w:space="0" w:color="auto"/>
            </w:tcBorders>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3</w:t>
            </w:r>
            <w:r w:rsidR="009B4695">
              <w:rPr>
                <w:rFonts w:ascii="Times New Roman" w:hAnsi="Times New Roman"/>
                <w:color w:val="000000"/>
              </w:rPr>
              <w:t>4,</w:t>
            </w:r>
            <w:r w:rsidRPr="007B48DB">
              <w:rPr>
                <w:rFonts w:ascii="Times New Roman" w:hAnsi="Times New Roman"/>
                <w:color w:val="000000"/>
              </w:rPr>
              <w:t>1</w:t>
            </w:r>
          </w:p>
        </w:tc>
        <w:tc>
          <w:tcPr>
            <w:tcW w:w="1044"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0,</w:t>
            </w:r>
            <w:r w:rsidR="007B48DB" w:rsidRPr="007B48DB">
              <w:rPr>
                <w:rFonts w:ascii="Times New Roman" w:hAnsi="Times New Roman"/>
                <w:color w:val="000000"/>
              </w:rPr>
              <w:t>5</w:t>
            </w:r>
          </w:p>
        </w:tc>
        <w:tc>
          <w:tcPr>
            <w:tcW w:w="1111" w:type="dxa"/>
            <w:tcBorders>
              <w:top w:val="single" w:sz="4" w:space="0" w:color="auto"/>
              <w:bottom w:val="sing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w:t>
            </w:r>
            <w:r w:rsidR="009B4695">
              <w:rPr>
                <w:rFonts w:ascii="Times New Roman" w:hAnsi="Times New Roman"/>
                <w:color w:val="000000"/>
              </w:rPr>
              <w:t>0,</w:t>
            </w:r>
            <w:r w:rsidRPr="007B48DB">
              <w:rPr>
                <w:rFonts w:ascii="Times New Roman" w:hAnsi="Times New Roman"/>
                <w:color w:val="000000"/>
              </w:rPr>
              <w:t>4</w:t>
            </w:r>
          </w:p>
        </w:tc>
        <w:tc>
          <w:tcPr>
            <w:tcW w:w="1181" w:type="dxa"/>
            <w:tcBorders>
              <w:top w:val="single" w:sz="4" w:space="0" w:color="auto"/>
              <w:bottom w:val="single" w:sz="4" w:space="0" w:color="auto"/>
            </w:tcBorders>
            <w:shd w:val="clear" w:color="auto" w:fill="auto"/>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3,</w:t>
            </w:r>
            <w:r w:rsidR="007B48DB" w:rsidRPr="007B48DB">
              <w:rPr>
                <w:rFonts w:ascii="Times New Roman" w:hAnsi="Times New Roman"/>
                <w:color w:val="000000"/>
              </w:rPr>
              <w:t>7</w:t>
            </w:r>
          </w:p>
        </w:tc>
      </w:tr>
      <w:tr w:rsidR="007B48DB" w:rsidRPr="00BF33D5" w:rsidTr="00431272">
        <w:tc>
          <w:tcPr>
            <w:tcW w:w="1800" w:type="dxa"/>
            <w:vMerge w:val="restart"/>
            <w:tcBorders>
              <w:top w:val="double" w:sz="4" w:space="0" w:color="auto"/>
            </w:tcBorders>
            <w:shd w:val="clear" w:color="auto" w:fill="D9D9D9"/>
            <w:vAlign w:val="center"/>
          </w:tcPr>
          <w:p w:rsidR="007B48DB" w:rsidRPr="00BF33D5" w:rsidRDefault="007B48DB" w:rsidP="00431272">
            <w:pPr>
              <w:jc w:val="right"/>
              <w:rPr>
                <w:rFonts w:ascii="Times New Roman" w:hAnsi="Times New Roman"/>
                <w:color w:val="000000"/>
              </w:rPr>
            </w:pPr>
            <w:r w:rsidRPr="00BF33D5">
              <w:rPr>
                <w:rFonts w:ascii="Times New Roman" w:hAnsi="Times New Roman"/>
                <w:color w:val="000000"/>
              </w:rPr>
              <w:t>Vešt.pod.sast.</w:t>
            </w:r>
          </w:p>
        </w:tc>
        <w:tc>
          <w:tcPr>
            <w:tcW w:w="1306"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24"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10</w:t>
            </w:r>
            <w:r w:rsidR="009B4695">
              <w:rPr>
                <w:rFonts w:ascii="Times New Roman" w:hAnsi="Times New Roman"/>
                <w:color w:val="000000"/>
              </w:rPr>
              <w:t>0,</w:t>
            </w:r>
            <w:r w:rsidRPr="007B48DB">
              <w:rPr>
                <w:rFonts w:ascii="Times New Roman" w:hAnsi="Times New Roman"/>
                <w:color w:val="000000"/>
              </w:rPr>
              <w:t>0</w:t>
            </w:r>
          </w:p>
        </w:tc>
        <w:tc>
          <w:tcPr>
            <w:tcW w:w="1090" w:type="dxa"/>
            <w:gridSpan w:val="2"/>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890"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10</w:t>
            </w:r>
            <w:r w:rsidR="009B4695">
              <w:rPr>
                <w:rFonts w:ascii="Times New Roman" w:hAnsi="Times New Roman"/>
                <w:color w:val="000000"/>
              </w:rPr>
              <w:t>0,</w:t>
            </w:r>
            <w:r w:rsidRPr="007B48DB">
              <w:rPr>
                <w:rFonts w:ascii="Times New Roman" w:hAnsi="Times New Roman"/>
                <w:color w:val="000000"/>
              </w:rPr>
              <w:t>0</w:t>
            </w:r>
          </w:p>
        </w:tc>
        <w:tc>
          <w:tcPr>
            <w:tcW w:w="735"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11"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044"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10</w:t>
            </w:r>
            <w:r w:rsidR="009B4695">
              <w:rPr>
                <w:rFonts w:ascii="Times New Roman" w:hAnsi="Times New Roman"/>
                <w:color w:val="000000"/>
              </w:rPr>
              <w:t>0,</w:t>
            </w:r>
            <w:r w:rsidRPr="007B48DB">
              <w:rPr>
                <w:rFonts w:ascii="Times New Roman" w:hAnsi="Times New Roman"/>
                <w:color w:val="000000"/>
              </w:rPr>
              <w:t>0</w:t>
            </w:r>
          </w:p>
        </w:tc>
        <w:tc>
          <w:tcPr>
            <w:tcW w:w="1111"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81" w:type="dxa"/>
            <w:tcBorders>
              <w:top w:val="double" w:sz="4" w:space="0" w:color="auto"/>
              <w:bottom w:val="sing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r>
      <w:tr w:rsidR="000734FB" w:rsidRPr="00BF33D5" w:rsidTr="00431272">
        <w:tc>
          <w:tcPr>
            <w:tcW w:w="1800" w:type="dxa"/>
            <w:vMerge/>
            <w:shd w:val="clear" w:color="auto" w:fill="D9D9D9"/>
            <w:vAlign w:val="center"/>
          </w:tcPr>
          <w:p w:rsidR="000734FB" w:rsidRPr="00BF33D5" w:rsidRDefault="000734FB" w:rsidP="00431272">
            <w:pPr>
              <w:jc w:val="right"/>
              <w:rPr>
                <w:rFonts w:ascii="Times New Roman" w:hAnsi="Times New Roman"/>
                <w:color w:val="000000"/>
              </w:rPr>
            </w:pPr>
          </w:p>
        </w:tc>
        <w:tc>
          <w:tcPr>
            <w:tcW w:w="1306"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46</w:t>
            </w:r>
            <w:r w:rsidR="009B4695">
              <w:rPr>
                <w:rFonts w:ascii="Times New Roman" w:hAnsi="Times New Roman"/>
                <w:color w:val="000000"/>
              </w:rPr>
              <w:t>2,</w:t>
            </w:r>
            <w:r w:rsidRPr="000734FB">
              <w:rPr>
                <w:rFonts w:ascii="Times New Roman" w:hAnsi="Times New Roman"/>
                <w:color w:val="000000"/>
              </w:rPr>
              <w:t>37</w:t>
            </w:r>
          </w:p>
        </w:tc>
        <w:tc>
          <w:tcPr>
            <w:tcW w:w="1124"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8</w:t>
            </w:r>
            <w:r w:rsidR="009B4695">
              <w:rPr>
                <w:rFonts w:ascii="Times New Roman" w:hAnsi="Times New Roman"/>
                <w:color w:val="000000"/>
              </w:rPr>
              <w:t>5,</w:t>
            </w:r>
            <w:r w:rsidRPr="000734FB">
              <w:rPr>
                <w:rFonts w:ascii="Times New Roman" w:hAnsi="Times New Roman"/>
                <w:color w:val="000000"/>
              </w:rPr>
              <w:t>7</w:t>
            </w:r>
          </w:p>
        </w:tc>
        <w:tc>
          <w:tcPr>
            <w:tcW w:w="1090" w:type="dxa"/>
            <w:gridSpan w:val="2"/>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93</w:t>
            </w:r>
            <w:r w:rsidR="00806048">
              <w:rPr>
                <w:rFonts w:ascii="Times New Roman" w:hAnsi="Times New Roman"/>
                <w:color w:val="000000"/>
              </w:rPr>
              <w:t>.</w:t>
            </w:r>
            <w:r w:rsidRPr="000734FB">
              <w:rPr>
                <w:rFonts w:ascii="Times New Roman" w:hAnsi="Times New Roman"/>
                <w:color w:val="000000"/>
              </w:rPr>
              <w:t>51</w:t>
            </w:r>
            <w:r w:rsidR="009B4695">
              <w:rPr>
                <w:rFonts w:ascii="Times New Roman" w:hAnsi="Times New Roman"/>
                <w:color w:val="000000"/>
              </w:rPr>
              <w:t>8,</w:t>
            </w:r>
            <w:r w:rsidRPr="000734FB">
              <w:rPr>
                <w:rFonts w:ascii="Times New Roman" w:hAnsi="Times New Roman"/>
                <w:color w:val="000000"/>
              </w:rPr>
              <w:t>7</w:t>
            </w:r>
          </w:p>
        </w:tc>
        <w:tc>
          <w:tcPr>
            <w:tcW w:w="890"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7</w:t>
            </w:r>
            <w:r w:rsidR="009B4695">
              <w:rPr>
                <w:rFonts w:ascii="Times New Roman" w:hAnsi="Times New Roman"/>
                <w:color w:val="000000"/>
              </w:rPr>
              <w:t>8,</w:t>
            </w:r>
            <w:r w:rsidRPr="000734FB">
              <w:rPr>
                <w:rFonts w:ascii="Times New Roman" w:hAnsi="Times New Roman"/>
                <w:color w:val="000000"/>
              </w:rPr>
              <w:t>8</w:t>
            </w:r>
          </w:p>
        </w:tc>
        <w:tc>
          <w:tcPr>
            <w:tcW w:w="735"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20</w:t>
            </w:r>
            <w:r w:rsidR="009B4695">
              <w:rPr>
                <w:rFonts w:ascii="Times New Roman" w:hAnsi="Times New Roman"/>
                <w:color w:val="000000"/>
              </w:rPr>
              <w:t>2,</w:t>
            </w:r>
            <w:r w:rsidRPr="000734FB">
              <w:rPr>
                <w:rFonts w:ascii="Times New Roman" w:hAnsi="Times New Roman"/>
                <w:color w:val="000000"/>
              </w:rPr>
              <w:t>3</w:t>
            </w:r>
          </w:p>
        </w:tc>
        <w:tc>
          <w:tcPr>
            <w:tcW w:w="1111"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7</w:t>
            </w:r>
            <w:r w:rsidR="00806048">
              <w:rPr>
                <w:rFonts w:ascii="Times New Roman" w:hAnsi="Times New Roman"/>
                <w:color w:val="000000"/>
              </w:rPr>
              <w:t>.</w:t>
            </w:r>
            <w:r w:rsidRPr="000734FB">
              <w:rPr>
                <w:rFonts w:ascii="Times New Roman" w:hAnsi="Times New Roman"/>
                <w:color w:val="000000"/>
              </w:rPr>
              <w:t>16</w:t>
            </w:r>
            <w:r w:rsidR="009B4695">
              <w:rPr>
                <w:rFonts w:ascii="Times New Roman" w:hAnsi="Times New Roman"/>
                <w:color w:val="000000"/>
              </w:rPr>
              <w:t>1,</w:t>
            </w:r>
            <w:r w:rsidRPr="000734FB">
              <w:rPr>
                <w:rFonts w:ascii="Times New Roman" w:hAnsi="Times New Roman"/>
                <w:color w:val="000000"/>
              </w:rPr>
              <w:t>6</w:t>
            </w:r>
          </w:p>
        </w:tc>
        <w:tc>
          <w:tcPr>
            <w:tcW w:w="1044"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9</w:t>
            </w:r>
            <w:r w:rsidR="009B4695">
              <w:rPr>
                <w:rFonts w:ascii="Times New Roman" w:hAnsi="Times New Roman"/>
                <w:color w:val="000000"/>
              </w:rPr>
              <w:t>1,</w:t>
            </w:r>
            <w:r w:rsidRPr="000734FB">
              <w:rPr>
                <w:rFonts w:ascii="Times New Roman" w:hAnsi="Times New Roman"/>
                <w:color w:val="000000"/>
              </w:rPr>
              <w:t>1</w:t>
            </w:r>
          </w:p>
        </w:tc>
        <w:tc>
          <w:tcPr>
            <w:tcW w:w="1111" w:type="dxa"/>
            <w:tcBorders>
              <w:top w:val="double" w:sz="4" w:space="0" w:color="auto"/>
              <w:bottom w:val="single" w:sz="4" w:space="0" w:color="auto"/>
            </w:tcBorders>
            <w:shd w:val="clear" w:color="auto" w:fill="D9D9D9"/>
            <w:vAlign w:val="bottom"/>
          </w:tcPr>
          <w:p w:rsidR="000734FB" w:rsidRPr="000734FB" w:rsidRDefault="000734FB">
            <w:pPr>
              <w:jc w:val="right"/>
              <w:rPr>
                <w:rFonts w:ascii="Times New Roman" w:hAnsi="Times New Roman"/>
                <w:color w:val="000000"/>
              </w:rPr>
            </w:pPr>
            <w:r w:rsidRPr="000734FB">
              <w:rPr>
                <w:rFonts w:ascii="Times New Roman" w:hAnsi="Times New Roman"/>
                <w:color w:val="000000"/>
              </w:rPr>
              <w:t>1</w:t>
            </w:r>
            <w:r w:rsidR="009B4695">
              <w:rPr>
                <w:rFonts w:ascii="Times New Roman" w:hAnsi="Times New Roman"/>
                <w:color w:val="000000"/>
              </w:rPr>
              <w:t>5,</w:t>
            </w:r>
            <w:r w:rsidRPr="000734FB">
              <w:rPr>
                <w:rFonts w:ascii="Times New Roman" w:hAnsi="Times New Roman"/>
                <w:color w:val="000000"/>
              </w:rPr>
              <w:t>5</w:t>
            </w:r>
          </w:p>
        </w:tc>
        <w:tc>
          <w:tcPr>
            <w:tcW w:w="1181" w:type="dxa"/>
            <w:tcBorders>
              <w:top w:val="double" w:sz="4" w:space="0" w:color="auto"/>
              <w:bottom w:val="single" w:sz="4" w:space="0" w:color="auto"/>
            </w:tcBorders>
            <w:shd w:val="clear" w:color="auto" w:fill="D9D9D9"/>
            <w:vAlign w:val="bottom"/>
          </w:tcPr>
          <w:p w:rsidR="000734FB" w:rsidRPr="000734FB" w:rsidRDefault="009B4695">
            <w:pPr>
              <w:jc w:val="right"/>
              <w:rPr>
                <w:rFonts w:ascii="Times New Roman" w:hAnsi="Times New Roman"/>
                <w:color w:val="000000"/>
              </w:rPr>
            </w:pPr>
            <w:r>
              <w:rPr>
                <w:rFonts w:ascii="Times New Roman" w:hAnsi="Times New Roman"/>
                <w:color w:val="000000"/>
              </w:rPr>
              <w:t>7,</w:t>
            </w:r>
            <w:r w:rsidR="000734FB" w:rsidRPr="000734FB">
              <w:rPr>
                <w:rFonts w:ascii="Times New Roman" w:hAnsi="Times New Roman"/>
                <w:color w:val="000000"/>
              </w:rPr>
              <w:t>7</w:t>
            </w:r>
          </w:p>
        </w:tc>
      </w:tr>
      <w:tr w:rsidR="007B48DB" w:rsidRPr="00BF33D5" w:rsidTr="005A3EE7">
        <w:tc>
          <w:tcPr>
            <w:tcW w:w="1800" w:type="dxa"/>
            <w:tcBorders>
              <w:bottom w:val="double" w:sz="4" w:space="0" w:color="auto"/>
            </w:tcBorders>
            <w:shd w:val="clear" w:color="auto" w:fill="auto"/>
            <w:vAlign w:val="center"/>
          </w:tcPr>
          <w:p w:rsidR="007B48DB" w:rsidRPr="00BF33D5" w:rsidRDefault="007B48DB" w:rsidP="00431272">
            <w:pPr>
              <w:pStyle w:val="Header"/>
              <w:ind w:firstLine="0"/>
              <w:jc w:val="right"/>
              <w:rPr>
                <w:rFonts w:ascii="Times New Roman" w:hAnsi="Times New Roman"/>
                <w:sz w:val="20"/>
              </w:rPr>
            </w:pPr>
          </w:p>
        </w:tc>
        <w:tc>
          <w:tcPr>
            <w:tcW w:w="1306"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24"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090" w:type="dxa"/>
            <w:gridSpan w:val="2"/>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890"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735"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11"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044"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11"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c>
          <w:tcPr>
            <w:tcW w:w="1181" w:type="dxa"/>
            <w:tcBorders>
              <w:top w:val="single" w:sz="4" w:space="0" w:color="auto"/>
              <w:bottom w:val="double" w:sz="4" w:space="0" w:color="auto"/>
            </w:tcBorders>
            <w:shd w:val="clear" w:color="auto" w:fill="auto"/>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 </w:t>
            </w:r>
          </w:p>
        </w:tc>
      </w:tr>
      <w:tr w:rsidR="007B48DB" w:rsidRPr="00BF33D5" w:rsidTr="00431272">
        <w:tc>
          <w:tcPr>
            <w:tcW w:w="1800" w:type="dxa"/>
            <w:tcBorders>
              <w:bottom w:val="double" w:sz="4" w:space="0" w:color="auto"/>
            </w:tcBorders>
            <w:shd w:val="clear" w:color="auto" w:fill="D9D9D9"/>
            <w:vAlign w:val="center"/>
          </w:tcPr>
          <w:p w:rsidR="007B48DB" w:rsidRPr="00BF33D5" w:rsidRDefault="007B48DB" w:rsidP="00431272">
            <w:pPr>
              <w:pStyle w:val="Header"/>
              <w:ind w:firstLine="0"/>
              <w:jc w:val="center"/>
              <w:rPr>
                <w:rFonts w:ascii="Times New Roman" w:hAnsi="Times New Roman"/>
                <w:sz w:val="20"/>
              </w:rPr>
            </w:pPr>
            <w:r w:rsidRPr="00BF33D5">
              <w:rPr>
                <w:rFonts w:ascii="Times New Roman" w:hAnsi="Times New Roman"/>
                <w:sz w:val="20"/>
              </w:rPr>
              <w:t>GJ</w:t>
            </w:r>
          </w:p>
        </w:tc>
        <w:tc>
          <w:tcPr>
            <w:tcW w:w="1306"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53</w:t>
            </w:r>
            <w:r w:rsidR="009B4695">
              <w:rPr>
                <w:rFonts w:ascii="Times New Roman" w:hAnsi="Times New Roman"/>
                <w:color w:val="000000"/>
              </w:rPr>
              <w:t>9,</w:t>
            </w:r>
            <w:r w:rsidRPr="007B48DB">
              <w:rPr>
                <w:rFonts w:ascii="Times New Roman" w:hAnsi="Times New Roman"/>
                <w:color w:val="000000"/>
              </w:rPr>
              <w:t>45</w:t>
            </w:r>
          </w:p>
        </w:tc>
        <w:tc>
          <w:tcPr>
            <w:tcW w:w="1124"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10</w:t>
            </w:r>
            <w:r w:rsidR="009B4695">
              <w:rPr>
                <w:rFonts w:ascii="Times New Roman" w:hAnsi="Times New Roman"/>
                <w:color w:val="000000"/>
              </w:rPr>
              <w:t>0,</w:t>
            </w:r>
            <w:r w:rsidRPr="007B48DB">
              <w:rPr>
                <w:rFonts w:ascii="Times New Roman" w:hAnsi="Times New Roman"/>
                <w:color w:val="000000"/>
              </w:rPr>
              <w:t>0</w:t>
            </w:r>
          </w:p>
        </w:tc>
        <w:tc>
          <w:tcPr>
            <w:tcW w:w="1090" w:type="dxa"/>
            <w:gridSpan w:val="2"/>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118</w:t>
            </w:r>
            <w:r w:rsidR="00806048">
              <w:rPr>
                <w:rFonts w:ascii="Times New Roman" w:hAnsi="Times New Roman"/>
                <w:color w:val="000000"/>
              </w:rPr>
              <w:t>.</w:t>
            </w:r>
            <w:r w:rsidRPr="007B48DB">
              <w:rPr>
                <w:rFonts w:ascii="Times New Roman" w:hAnsi="Times New Roman"/>
                <w:color w:val="000000"/>
              </w:rPr>
              <w:t>71</w:t>
            </w:r>
            <w:r w:rsidR="009B4695">
              <w:rPr>
                <w:rFonts w:ascii="Times New Roman" w:hAnsi="Times New Roman"/>
                <w:color w:val="000000"/>
              </w:rPr>
              <w:t>3,</w:t>
            </w:r>
            <w:r w:rsidRPr="007B48DB">
              <w:rPr>
                <w:rFonts w:ascii="Times New Roman" w:hAnsi="Times New Roman"/>
                <w:color w:val="000000"/>
              </w:rPr>
              <w:t>0</w:t>
            </w:r>
          </w:p>
        </w:tc>
        <w:tc>
          <w:tcPr>
            <w:tcW w:w="890"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10</w:t>
            </w:r>
            <w:r w:rsidR="009B4695">
              <w:rPr>
                <w:rFonts w:ascii="Times New Roman" w:hAnsi="Times New Roman"/>
                <w:color w:val="000000"/>
              </w:rPr>
              <w:t>0,</w:t>
            </w:r>
            <w:r w:rsidRPr="007B48DB">
              <w:rPr>
                <w:rFonts w:ascii="Times New Roman" w:hAnsi="Times New Roman"/>
                <w:color w:val="000000"/>
              </w:rPr>
              <w:t>0</w:t>
            </w:r>
          </w:p>
        </w:tc>
        <w:tc>
          <w:tcPr>
            <w:tcW w:w="735"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22</w:t>
            </w:r>
            <w:r w:rsidR="009B4695">
              <w:rPr>
                <w:rFonts w:ascii="Times New Roman" w:hAnsi="Times New Roman"/>
                <w:color w:val="000000"/>
              </w:rPr>
              <w:t>0,</w:t>
            </w:r>
            <w:r w:rsidRPr="007B48DB">
              <w:rPr>
                <w:rFonts w:ascii="Times New Roman" w:hAnsi="Times New Roman"/>
                <w:color w:val="000000"/>
              </w:rPr>
              <w:t>1</w:t>
            </w:r>
          </w:p>
        </w:tc>
        <w:tc>
          <w:tcPr>
            <w:tcW w:w="1111"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7</w:t>
            </w:r>
            <w:r w:rsidR="00806048">
              <w:rPr>
                <w:rFonts w:ascii="Times New Roman" w:hAnsi="Times New Roman"/>
                <w:color w:val="000000"/>
              </w:rPr>
              <w:t>.</w:t>
            </w:r>
            <w:r w:rsidRPr="007B48DB">
              <w:rPr>
                <w:rFonts w:ascii="Times New Roman" w:hAnsi="Times New Roman"/>
                <w:color w:val="000000"/>
              </w:rPr>
              <w:t>86</w:t>
            </w:r>
            <w:r w:rsidR="009B4695">
              <w:rPr>
                <w:rFonts w:ascii="Times New Roman" w:hAnsi="Times New Roman"/>
                <w:color w:val="000000"/>
              </w:rPr>
              <w:t>4,</w:t>
            </w:r>
            <w:r w:rsidRPr="007B48DB">
              <w:rPr>
                <w:rFonts w:ascii="Times New Roman" w:hAnsi="Times New Roman"/>
                <w:color w:val="000000"/>
              </w:rPr>
              <w:t>1</w:t>
            </w:r>
          </w:p>
        </w:tc>
        <w:tc>
          <w:tcPr>
            <w:tcW w:w="1044"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10</w:t>
            </w:r>
            <w:r w:rsidR="009B4695">
              <w:rPr>
                <w:rFonts w:ascii="Times New Roman" w:hAnsi="Times New Roman"/>
                <w:color w:val="000000"/>
              </w:rPr>
              <w:t>0,</w:t>
            </w:r>
            <w:r w:rsidRPr="007B48DB">
              <w:rPr>
                <w:rFonts w:ascii="Times New Roman" w:hAnsi="Times New Roman"/>
                <w:color w:val="000000"/>
              </w:rPr>
              <w:t>0</w:t>
            </w:r>
          </w:p>
        </w:tc>
        <w:tc>
          <w:tcPr>
            <w:tcW w:w="1111" w:type="dxa"/>
            <w:tcBorders>
              <w:top w:val="single" w:sz="4" w:space="0" w:color="auto"/>
              <w:bottom w:val="double" w:sz="4" w:space="0" w:color="auto"/>
            </w:tcBorders>
            <w:shd w:val="clear" w:color="auto" w:fill="D9D9D9"/>
            <w:vAlign w:val="bottom"/>
          </w:tcPr>
          <w:p w:rsidR="007B48DB" w:rsidRPr="007B48DB" w:rsidRDefault="007B48DB" w:rsidP="007B48DB">
            <w:pPr>
              <w:jc w:val="right"/>
              <w:rPr>
                <w:rFonts w:ascii="Times New Roman" w:hAnsi="Times New Roman"/>
                <w:color w:val="000000"/>
              </w:rPr>
            </w:pPr>
            <w:r w:rsidRPr="007B48DB">
              <w:rPr>
                <w:rFonts w:ascii="Times New Roman" w:hAnsi="Times New Roman"/>
                <w:color w:val="000000"/>
              </w:rPr>
              <w:t>1</w:t>
            </w:r>
            <w:r w:rsidR="009B4695">
              <w:rPr>
                <w:rFonts w:ascii="Times New Roman" w:hAnsi="Times New Roman"/>
                <w:color w:val="000000"/>
              </w:rPr>
              <w:t>4,</w:t>
            </w:r>
            <w:r w:rsidRPr="007B48DB">
              <w:rPr>
                <w:rFonts w:ascii="Times New Roman" w:hAnsi="Times New Roman"/>
                <w:color w:val="000000"/>
              </w:rPr>
              <w:t>6</w:t>
            </w:r>
          </w:p>
        </w:tc>
        <w:tc>
          <w:tcPr>
            <w:tcW w:w="1181" w:type="dxa"/>
            <w:tcBorders>
              <w:top w:val="single" w:sz="4" w:space="0" w:color="auto"/>
              <w:bottom w:val="double" w:sz="4" w:space="0" w:color="auto"/>
            </w:tcBorders>
            <w:shd w:val="clear" w:color="auto" w:fill="D9D9D9"/>
            <w:vAlign w:val="bottom"/>
          </w:tcPr>
          <w:p w:rsidR="007B48DB" w:rsidRPr="007B48DB" w:rsidRDefault="009B4695" w:rsidP="007B48DB">
            <w:pPr>
              <w:jc w:val="right"/>
              <w:rPr>
                <w:rFonts w:ascii="Times New Roman" w:hAnsi="Times New Roman"/>
                <w:color w:val="000000"/>
              </w:rPr>
            </w:pPr>
            <w:r>
              <w:rPr>
                <w:rFonts w:ascii="Times New Roman" w:hAnsi="Times New Roman"/>
                <w:color w:val="000000"/>
              </w:rPr>
              <w:t>6,</w:t>
            </w:r>
            <w:r w:rsidR="007B48DB" w:rsidRPr="007B48DB">
              <w:rPr>
                <w:rFonts w:ascii="Times New Roman" w:hAnsi="Times New Roman"/>
                <w:color w:val="000000"/>
              </w:rPr>
              <w:t>6</w:t>
            </w:r>
          </w:p>
        </w:tc>
      </w:tr>
      <w:tr w:rsidR="00A260F8" w:rsidRPr="00BF33D5" w:rsidTr="00431272">
        <w:tc>
          <w:tcPr>
            <w:tcW w:w="11392" w:type="dxa"/>
            <w:gridSpan w:val="11"/>
            <w:tcBorders>
              <w:top w:val="double" w:sz="4" w:space="0" w:color="auto"/>
              <w:bottom w:val="double" w:sz="4" w:space="0" w:color="auto"/>
            </w:tcBorders>
            <w:shd w:val="clear" w:color="auto" w:fill="A6A6A6"/>
            <w:vAlign w:val="center"/>
          </w:tcPr>
          <w:p w:rsidR="00A260F8" w:rsidRPr="00BF33D5" w:rsidRDefault="00A260F8" w:rsidP="00431272">
            <w:pPr>
              <w:pStyle w:val="Header"/>
              <w:ind w:firstLine="0"/>
              <w:rPr>
                <w:rFonts w:ascii="Times New Roman" w:hAnsi="Times New Roman"/>
                <w:sz w:val="20"/>
              </w:rPr>
            </w:pPr>
          </w:p>
        </w:tc>
      </w:tr>
    </w:tbl>
    <w:p w:rsidR="00A260F8" w:rsidRPr="00BF33D5" w:rsidRDefault="00A260F8" w:rsidP="00A260F8">
      <w:pPr>
        <w:pStyle w:val="Title"/>
        <w:rPr>
          <w:b w:val="0"/>
        </w:rPr>
      </w:pPr>
    </w:p>
    <w:p w:rsidR="00A260F8" w:rsidRPr="00BF33D5" w:rsidRDefault="00A260F8" w:rsidP="00A260F8">
      <w:pPr>
        <w:ind w:firstLine="567"/>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Od ukupne površine veštački podignutih sastojina u kulture su svrstane sve sastojine veštački podignutih tvrdih lišćara do 20 godina starosti, i veštački podignutih sastojina mekih lišćara.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Veštački podignute sastojine čine </w:t>
      </w:r>
      <w:r w:rsidR="000734FB">
        <w:rPr>
          <w:rFonts w:ascii="Times New Roman" w:hAnsi="Times New Roman"/>
          <w:lang w:val="sr-Latn-CS"/>
        </w:rPr>
        <w:t>8</w:t>
      </w:r>
      <w:r w:rsidR="009B4695">
        <w:rPr>
          <w:rFonts w:ascii="Times New Roman" w:hAnsi="Times New Roman"/>
          <w:lang w:val="sr-Latn-CS"/>
        </w:rPr>
        <w:t>5,</w:t>
      </w:r>
      <w:r w:rsidR="000734FB">
        <w:rPr>
          <w:rFonts w:ascii="Times New Roman" w:hAnsi="Times New Roman"/>
          <w:lang w:val="sr-Latn-CS"/>
        </w:rPr>
        <w:t>7</w:t>
      </w:r>
      <w:r w:rsidRPr="00BF33D5">
        <w:rPr>
          <w:rFonts w:ascii="Times New Roman" w:hAnsi="Times New Roman"/>
          <w:lang w:val="sr-Latn-CS"/>
        </w:rPr>
        <w:t xml:space="preserve">% obrasle površine ove gazdinske jedinice. U njima je zastupljeno </w:t>
      </w:r>
      <w:r w:rsidR="000734FB">
        <w:rPr>
          <w:rFonts w:ascii="Times New Roman" w:hAnsi="Times New Roman"/>
          <w:lang w:val="sr-Latn-CS"/>
        </w:rPr>
        <w:t>7</w:t>
      </w:r>
      <w:r w:rsidR="009B4695">
        <w:rPr>
          <w:rFonts w:ascii="Times New Roman" w:hAnsi="Times New Roman"/>
          <w:lang w:val="sr-Latn-CS"/>
        </w:rPr>
        <w:t>8,</w:t>
      </w:r>
      <w:r w:rsidR="000734FB">
        <w:rPr>
          <w:rFonts w:ascii="Times New Roman" w:hAnsi="Times New Roman"/>
          <w:lang w:val="sr-Latn-CS"/>
        </w:rPr>
        <w:t>8</w:t>
      </w:r>
      <w:r w:rsidRPr="00BF33D5">
        <w:rPr>
          <w:rFonts w:ascii="Times New Roman" w:hAnsi="Times New Roman"/>
          <w:lang w:val="sr-Latn-CS"/>
        </w:rPr>
        <w:t xml:space="preserve">% ukupne zapremine i </w:t>
      </w:r>
      <w:r w:rsidR="000734FB">
        <w:rPr>
          <w:rFonts w:ascii="Times New Roman" w:hAnsi="Times New Roman"/>
          <w:lang w:val="sr-Latn-CS"/>
        </w:rPr>
        <w:t>9</w:t>
      </w:r>
      <w:r w:rsidR="009B4695">
        <w:rPr>
          <w:rFonts w:ascii="Times New Roman" w:hAnsi="Times New Roman"/>
          <w:lang w:val="sr-Latn-CS"/>
        </w:rPr>
        <w:t>1,</w:t>
      </w:r>
      <w:r w:rsidR="000734FB">
        <w:rPr>
          <w:rFonts w:ascii="Times New Roman" w:hAnsi="Times New Roman"/>
          <w:lang w:val="sr-Latn-CS"/>
        </w:rPr>
        <w:t>1</w:t>
      </w:r>
      <w:r w:rsidRPr="00BF33D5">
        <w:rPr>
          <w:rFonts w:ascii="Times New Roman" w:hAnsi="Times New Roman"/>
          <w:lang w:val="sr-Latn-CS"/>
        </w:rPr>
        <w:t>% ukupnog tekućeg prirasta. Ova gazdinska jedinica je sastavljena pretežno od veštački podignutih sa</w:t>
      </w:r>
      <w:r w:rsidR="00821B11">
        <w:rPr>
          <w:rFonts w:ascii="Times New Roman" w:hAnsi="Times New Roman"/>
          <w:lang w:val="sr-Latn-CS"/>
        </w:rPr>
        <w:t>s</w:t>
      </w:r>
      <w:r w:rsidRPr="00BF33D5">
        <w:rPr>
          <w:rFonts w:ascii="Times New Roman" w:hAnsi="Times New Roman"/>
          <w:lang w:val="sr-Latn-CS"/>
        </w:rPr>
        <w:t>tojina EA topole</w:t>
      </w:r>
      <w:r w:rsidR="000734FB">
        <w:rPr>
          <w:rFonts w:ascii="Times New Roman" w:hAnsi="Times New Roman"/>
          <w:lang w:val="sr-Latn-CS"/>
        </w:rPr>
        <w:t xml:space="preserve"> i </w:t>
      </w:r>
      <w:r w:rsidRPr="00BF33D5">
        <w:rPr>
          <w:rFonts w:ascii="Times New Roman" w:hAnsi="Times New Roman"/>
          <w:lang w:val="sr-Latn-CS"/>
        </w:rPr>
        <w:t>vrbe.</w:t>
      </w:r>
    </w:p>
    <w:p w:rsidR="00A260F8" w:rsidRDefault="00A260F8" w:rsidP="00A260F8">
      <w:pPr>
        <w:pStyle w:val="Heading2"/>
        <w:rPr>
          <w:rFonts w:ascii="Times New Roman" w:hAnsi="Times New Roman"/>
          <w:sz w:val="20"/>
          <w:lang w:val="sr-Latn-CS"/>
        </w:rPr>
      </w:pPr>
      <w:bookmarkStart w:id="273" w:name="_Toc103389435"/>
      <w:bookmarkStart w:id="274" w:name="_Toc104384906"/>
      <w:bookmarkStart w:id="275" w:name="_Toc104385382"/>
      <w:bookmarkStart w:id="276" w:name="_Toc104385626"/>
      <w:bookmarkStart w:id="277" w:name="_Toc105552938"/>
      <w:bookmarkStart w:id="278" w:name="_Toc329146630"/>
      <w:bookmarkStart w:id="279" w:name="_Toc329328368"/>
      <w:bookmarkStart w:id="280" w:name="_Toc410988327"/>
    </w:p>
    <w:p w:rsidR="00A260F8" w:rsidRPr="00BF33D5" w:rsidRDefault="004161E9" w:rsidP="00A260F8">
      <w:pPr>
        <w:pStyle w:val="Heading2"/>
        <w:rPr>
          <w:rFonts w:ascii="Times New Roman" w:hAnsi="Times New Roman"/>
          <w:sz w:val="20"/>
          <w:lang w:val="sr-Latn-CS"/>
        </w:rPr>
      </w:pPr>
      <w:bookmarkStart w:id="281" w:name="_Toc477770865"/>
      <w:r>
        <w:rPr>
          <w:rFonts w:ascii="Times New Roman" w:hAnsi="Times New Roman"/>
          <w:sz w:val="20"/>
          <w:lang w:val="sr-Latn-CS"/>
        </w:rPr>
        <w:t>4.</w:t>
      </w:r>
      <w:r w:rsidR="00A260F8" w:rsidRPr="00BF33D5">
        <w:rPr>
          <w:rFonts w:ascii="Times New Roman" w:hAnsi="Times New Roman"/>
          <w:sz w:val="20"/>
          <w:lang w:val="sr-Latn-CS"/>
        </w:rPr>
        <w:t>1</w:t>
      </w:r>
      <w:r>
        <w:rPr>
          <w:rFonts w:ascii="Times New Roman" w:hAnsi="Times New Roman"/>
          <w:sz w:val="20"/>
          <w:lang w:val="sr-Latn-CS"/>
        </w:rPr>
        <w:t>0.</w:t>
      </w:r>
      <w:r w:rsidR="00A260F8" w:rsidRPr="00BF33D5">
        <w:rPr>
          <w:rFonts w:ascii="Times New Roman" w:hAnsi="Times New Roman"/>
          <w:sz w:val="20"/>
          <w:lang w:val="sr-Latn-CS"/>
        </w:rPr>
        <w:t xml:space="preserve"> </w:t>
      </w:r>
      <w:r w:rsidR="00A260F8" w:rsidRPr="00BF33D5">
        <w:rPr>
          <w:rFonts w:ascii="Times New Roman" w:hAnsi="Times New Roman"/>
          <w:sz w:val="20"/>
        </w:rPr>
        <w:t>Zdravstveno</w:t>
      </w:r>
      <w:r w:rsidR="00A260F8" w:rsidRPr="00BF33D5">
        <w:rPr>
          <w:rFonts w:ascii="Times New Roman" w:hAnsi="Times New Roman"/>
          <w:sz w:val="20"/>
          <w:lang w:val="sr-Latn-CS"/>
        </w:rPr>
        <w:t xml:space="preserve"> </w:t>
      </w:r>
      <w:r w:rsidR="00A260F8" w:rsidRPr="00BF33D5">
        <w:rPr>
          <w:rFonts w:ascii="Times New Roman" w:hAnsi="Times New Roman"/>
          <w:sz w:val="20"/>
        </w:rPr>
        <w:t>stanje</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ugro</w:t>
      </w:r>
      <w:r w:rsidR="00A260F8" w:rsidRPr="00BF33D5">
        <w:rPr>
          <w:rFonts w:ascii="Times New Roman" w:hAnsi="Times New Roman"/>
          <w:sz w:val="20"/>
          <w:lang w:val="sr-Latn-CS"/>
        </w:rPr>
        <w:t>ž</w:t>
      </w:r>
      <w:r w:rsidR="00A260F8" w:rsidRPr="00BF33D5">
        <w:rPr>
          <w:rFonts w:ascii="Times New Roman" w:hAnsi="Times New Roman"/>
          <w:sz w:val="20"/>
        </w:rPr>
        <w:t>enost</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od</w:t>
      </w:r>
      <w:r w:rsidR="00A260F8" w:rsidRPr="00BF33D5">
        <w:rPr>
          <w:rFonts w:ascii="Times New Roman" w:hAnsi="Times New Roman"/>
          <w:sz w:val="20"/>
          <w:lang w:val="sr-Latn-CS"/>
        </w:rPr>
        <w:t xml:space="preserve"> š</w:t>
      </w:r>
      <w:r w:rsidR="00A260F8" w:rsidRPr="00BF33D5">
        <w:rPr>
          <w:rFonts w:ascii="Times New Roman" w:hAnsi="Times New Roman"/>
          <w:sz w:val="20"/>
        </w:rPr>
        <w:t>tetnih</w:t>
      </w:r>
      <w:r w:rsidR="00A260F8" w:rsidRPr="00BF33D5">
        <w:rPr>
          <w:rFonts w:ascii="Times New Roman" w:hAnsi="Times New Roman"/>
          <w:sz w:val="20"/>
          <w:lang w:val="sr-Latn-CS"/>
        </w:rPr>
        <w:t xml:space="preserve"> </w:t>
      </w:r>
      <w:r w:rsidR="00A260F8" w:rsidRPr="00BF33D5">
        <w:rPr>
          <w:rFonts w:ascii="Times New Roman" w:hAnsi="Times New Roman"/>
          <w:sz w:val="20"/>
        </w:rPr>
        <w:t>uticaja</w:t>
      </w:r>
      <w:bookmarkEnd w:id="273"/>
      <w:bookmarkEnd w:id="274"/>
      <w:bookmarkEnd w:id="275"/>
      <w:bookmarkEnd w:id="276"/>
      <w:bookmarkEnd w:id="277"/>
      <w:bookmarkEnd w:id="278"/>
      <w:bookmarkEnd w:id="279"/>
      <w:bookmarkEnd w:id="280"/>
      <w:bookmarkEnd w:id="281"/>
    </w:p>
    <w:p w:rsidR="00A260F8" w:rsidRPr="00BF33D5" w:rsidRDefault="00A260F8" w:rsidP="00A260F8">
      <w:pPr>
        <w:pStyle w:val="Header"/>
        <w:tabs>
          <w:tab w:val="clear" w:pos="4536"/>
          <w:tab w:val="clear" w:pos="9072"/>
        </w:tabs>
        <w:rPr>
          <w:rFonts w:ascii="Times New Roman" w:hAnsi="Times New Roman"/>
          <w:sz w:val="20"/>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Zdravstveno stanje sastojina ove gazdinske jedinice se može oceniti zadovoljavajućim. Ova ocena proizilazi iz stanja da je prisutno minimalno sušenje dominantnih i kodominantnih stabala. Ovo sušenje za sada nije uzelo većeg maha, već se pojavljuje pojedinačno i mestimično.    </w:t>
      </w:r>
    </w:p>
    <w:p w:rsidR="00A260F8" w:rsidRPr="00BF33D5" w:rsidRDefault="00A260F8" w:rsidP="00A260F8">
      <w:pPr>
        <w:rPr>
          <w:rFonts w:ascii="Times New Roman" w:hAnsi="Times New Roman"/>
          <w:lang w:val="sr-Latn-CS"/>
        </w:rPr>
      </w:pPr>
      <w:r w:rsidRPr="00BF33D5">
        <w:rPr>
          <w:rFonts w:ascii="Times New Roman" w:hAnsi="Times New Roman"/>
          <w:lang w:val="sr-Latn-CS"/>
        </w:rPr>
        <w:t>Prisustvo ostalih fitopatoloških i entomoloških napada nije takvog inteziteta da bi predstavljalo opasnost po sastojine u gazdinskoj jedinici „</w:t>
      </w:r>
      <w:r w:rsidR="000734FB">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r w:rsidRPr="00BF33D5">
        <w:rPr>
          <w:rFonts w:ascii="Times New Roman" w:hAnsi="Times New Roman"/>
          <w:lang w:val="sr-Latn-CS"/>
        </w:rPr>
        <w:t>Sve pomenute moguće uzročnike bolesti i lošeg zdrastvenog stanja, moguće je eliminisati pravovremenim izvođenjem predviđenih i planiranih šumsko kulturnih radova u narednom uređajnom razdoblju.</w:t>
      </w:r>
    </w:p>
    <w:p w:rsidR="00A260F8" w:rsidRPr="00BF33D5" w:rsidRDefault="00A260F8" w:rsidP="00A260F8">
      <w:pPr>
        <w:rPr>
          <w:rFonts w:ascii="Times New Roman" w:hAnsi="Times New Roman"/>
          <w:lang w:val="sr-Latn-CS"/>
        </w:rPr>
      </w:pPr>
      <w:r w:rsidRPr="00BF33D5">
        <w:rPr>
          <w:rFonts w:ascii="Times New Roman" w:hAnsi="Times New Roman"/>
        </w:rPr>
        <w:t>Prilikom</w:t>
      </w:r>
      <w:r w:rsidRPr="00BF33D5">
        <w:rPr>
          <w:rFonts w:ascii="Times New Roman" w:hAnsi="Times New Roman"/>
          <w:lang w:val="sr-Latn-CS"/>
        </w:rPr>
        <w:t xml:space="preserve"> </w:t>
      </w:r>
      <w:r w:rsidRPr="00BF33D5">
        <w:rPr>
          <w:rFonts w:ascii="Times New Roman" w:hAnsi="Times New Roman"/>
        </w:rPr>
        <w:t>prikupljanja</w:t>
      </w:r>
      <w:r w:rsidRPr="00BF33D5">
        <w:rPr>
          <w:rFonts w:ascii="Times New Roman" w:hAnsi="Times New Roman"/>
          <w:lang w:val="sr-Latn-CS"/>
        </w:rPr>
        <w:t xml:space="preserve"> </w:t>
      </w:r>
      <w:r w:rsidRPr="00BF33D5">
        <w:rPr>
          <w:rFonts w:ascii="Times New Roman" w:hAnsi="Times New Roman"/>
        </w:rPr>
        <w:t>taksacionih</w:t>
      </w:r>
      <w:r w:rsidRPr="00BF33D5">
        <w:rPr>
          <w:rFonts w:ascii="Times New Roman" w:hAnsi="Times New Roman"/>
          <w:lang w:val="sr-Latn-CS"/>
        </w:rPr>
        <w:t xml:space="preserve"> </w:t>
      </w:r>
      <w:r w:rsidRPr="00BF33D5">
        <w:rPr>
          <w:rFonts w:ascii="Times New Roman" w:hAnsi="Times New Roman"/>
        </w:rPr>
        <w:t>podataka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izradu</w:t>
      </w:r>
      <w:r w:rsidRPr="00BF33D5">
        <w:rPr>
          <w:rFonts w:ascii="Times New Roman" w:hAnsi="Times New Roman"/>
          <w:lang w:val="sr-Latn-CS"/>
        </w:rPr>
        <w:t xml:space="preserve"> </w:t>
      </w:r>
      <w:r w:rsidRPr="00BF33D5">
        <w:rPr>
          <w:rFonts w:ascii="Times New Roman" w:hAnsi="Times New Roman"/>
        </w:rPr>
        <w:t>Osnove</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r w:rsidRPr="00BF33D5">
        <w:rPr>
          <w:rFonts w:ascii="Times New Roman" w:hAnsi="Times New Roman"/>
        </w:rPr>
        <w:t>konstatovano</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zdravstveno</w:t>
      </w:r>
      <w:r w:rsidRPr="00BF33D5">
        <w:rPr>
          <w:rFonts w:ascii="Times New Roman" w:hAnsi="Times New Roman"/>
          <w:lang w:val="sr-Latn-CS"/>
        </w:rPr>
        <w:t xml:space="preserve"> </w:t>
      </w:r>
      <w:r w:rsidRPr="00BF33D5">
        <w:rPr>
          <w:rFonts w:ascii="Times New Roman" w:hAnsi="Times New Roman"/>
        </w:rPr>
        <w:t>stanje</w:t>
      </w:r>
      <w:r w:rsidRPr="00BF33D5">
        <w:rPr>
          <w:rFonts w:ascii="Times New Roman" w:hAnsi="Times New Roman"/>
          <w:lang w:val="sr-Latn-CS"/>
        </w:rPr>
        <w:t xml:space="preserve"> </w:t>
      </w:r>
      <w:r w:rsidRPr="00BF33D5">
        <w:rPr>
          <w:rFonts w:ascii="Times New Roman" w:hAnsi="Times New Roman"/>
        </w:rPr>
        <w:t>ovih</w:t>
      </w:r>
      <w:r w:rsidRPr="00BF33D5">
        <w:rPr>
          <w:rFonts w:ascii="Times New Roman" w:hAnsi="Times New Roman"/>
          <w:lang w:val="sr-Latn-CS"/>
        </w:rPr>
        <w:t xml:space="preserve"> </w:t>
      </w:r>
      <w:r w:rsidRPr="00BF33D5">
        <w:rPr>
          <w:rFonts w:ascii="Times New Roman" w:hAnsi="Times New Roman"/>
        </w:rPr>
        <w:t>sastojina</w:t>
      </w:r>
      <w:r w:rsidRPr="00BF33D5">
        <w:rPr>
          <w:rFonts w:ascii="Times New Roman" w:hAnsi="Times New Roman"/>
          <w:lang w:val="sr-Latn-CS"/>
        </w:rPr>
        <w:t xml:space="preserve"> </w:t>
      </w:r>
      <w:r w:rsidRPr="00BF33D5">
        <w:rPr>
          <w:rFonts w:ascii="Times New Roman" w:hAnsi="Times New Roman"/>
        </w:rPr>
        <w:t>dobro</w:t>
      </w:r>
      <w:r w:rsidRPr="00BF33D5">
        <w:rPr>
          <w:rFonts w:ascii="Times New Roman" w:hAnsi="Times New Roman"/>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Š</w:t>
      </w:r>
      <w:r w:rsidRPr="00BF33D5">
        <w:rPr>
          <w:rFonts w:ascii="Times New Roman" w:hAnsi="Times New Roman"/>
          <w:noProof/>
        </w:rPr>
        <w:t>to</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ti</w:t>
      </w:r>
      <w:r w:rsidRPr="00BF33D5">
        <w:rPr>
          <w:rFonts w:ascii="Times New Roman" w:hAnsi="Times New Roman"/>
          <w:noProof/>
          <w:lang w:val="sr-Latn-CS"/>
        </w:rPr>
        <w:t>č</w:t>
      </w:r>
      <w:r w:rsidRPr="00BF33D5">
        <w:rPr>
          <w:rFonts w:ascii="Times New Roman" w:hAnsi="Times New Roman"/>
          <w:noProof/>
        </w:rPr>
        <w:t>e</w:t>
      </w:r>
      <w:r w:rsidRPr="00BF33D5">
        <w:rPr>
          <w:rFonts w:ascii="Times New Roman" w:hAnsi="Times New Roman"/>
          <w:noProof/>
          <w:lang w:val="sr-Latn-CS"/>
        </w:rPr>
        <w:t xml:space="preserve"> </w:t>
      </w:r>
      <w:r w:rsidRPr="00BF33D5">
        <w:rPr>
          <w:rFonts w:ascii="Times New Roman" w:hAnsi="Times New Roman"/>
          <w:noProof/>
        </w:rPr>
        <w:t>fitopatolo</w:t>
      </w:r>
      <w:r w:rsidRPr="00BF33D5">
        <w:rPr>
          <w:rFonts w:ascii="Times New Roman" w:hAnsi="Times New Roman"/>
          <w:noProof/>
          <w:lang w:val="sr-Latn-CS"/>
        </w:rPr>
        <w:t>š</w:t>
      </w:r>
      <w:r w:rsidRPr="00BF33D5">
        <w:rPr>
          <w:rFonts w:ascii="Times New Roman" w:hAnsi="Times New Roman"/>
          <w:noProof/>
        </w:rPr>
        <w:t>kih</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entomolo</w:t>
      </w:r>
      <w:r w:rsidRPr="00BF33D5">
        <w:rPr>
          <w:rFonts w:ascii="Times New Roman" w:hAnsi="Times New Roman"/>
          <w:noProof/>
          <w:lang w:val="sr-Latn-CS"/>
        </w:rPr>
        <w:t>š</w:t>
      </w:r>
      <w:r w:rsidRPr="00BF33D5">
        <w:rPr>
          <w:rFonts w:ascii="Times New Roman" w:hAnsi="Times New Roman"/>
          <w:noProof/>
        </w:rPr>
        <w:t>kih</w:t>
      </w:r>
      <w:r w:rsidRPr="00BF33D5">
        <w:rPr>
          <w:rFonts w:ascii="Times New Roman" w:hAnsi="Times New Roman"/>
          <w:noProof/>
          <w:lang w:val="sr-Latn-CS"/>
        </w:rPr>
        <w:t xml:space="preserve"> </w:t>
      </w:r>
      <w:r w:rsidRPr="00BF33D5">
        <w:rPr>
          <w:rFonts w:ascii="Times New Roman" w:hAnsi="Times New Roman"/>
          <w:noProof/>
        </w:rPr>
        <w:t>oboljenja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pro</w:t>
      </w:r>
      <w:r w:rsidRPr="00BF33D5">
        <w:rPr>
          <w:rFonts w:ascii="Times New Roman" w:hAnsi="Times New Roman"/>
          <w:noProof/>
          <w:lang w:val="sr-Latn-CS"/>
        </w:rPr>
        <w:t>š</w:t>
      </w:r>
      <w:r w:rsidRPr="00BF33D5">
        <w:rPr>
          <w:rFonts w:ascii="Times New Roman" w:hAnsi="Times New Roman"/>
          <w:noProof/>
        </w:rPr>
        <w:t>lom</w:t>
      </w:r>
      <w:r w:rsidRPr="00BF33D5">
        <w:rPr>
          <w:rFonts w:ascii="Times New Roman" w:hAnsi="Times New Roman"/>
          <w:noProof/>
          <w:lang w:val="sr-Latn-CS"/>
        </w:rPr>
        <w:t xml:space="preserve"> </w:t>
      </w:r>
      <w:r w:rsidRPr="00BF33D5">
        <w:rPr>
          <w:rFonts w:ascii="Times New Roman" w:hAnsi="Times New Roman"/>
          <w:noProof/>
        </w:rPr>
        <w:t>ure</w:t>
      </w:r>
      <w:r w:rsidRPr="00BF33D5">
        <w:rPr>
          <w:rFonts w:ascii="Times New Roman" w:hAnsi="Times New Roman"/>
          <w:noProof/>
          <w:lang w:val="sr-Latn-CS"/>
        </w:rPr>
        <w:t>đ</w:t>
      </w:r>
      <w:r w:rsidRPr="00BF33D5">
        <w:rPr>
          <w:rFonts w:ascii="Times New Roman" w:hAnsi="Times New Roman"/>
          <w:noProof/>
        </w:rPr>
        <w:t>ajnom</w:t>
      </w:r>
      <w:r w:rsidRPr="00BF33D5">
        <w:rPr>
          <w:rFonts w:ascii="Times New Roman" w:hAnsi="Times New Roman"/>
          <w:noProof/>
          <w:lang w:val="sr-Latn-CS"/>
        </w:rPr>
        <w:t xml:space="preserve"> </w:t>
      </w:r>
      <w:r w:rsidRPr="00BF33D5">
        <w:rPr>
          <w:rFonts w:ascii="Times New Roman" w:hAnsi="Times New Roman"/>
          <w:noProof/>
        </w:rPr>
        <w:t>razdoblju</w:t>
      </w:r>
      <w:r w:rsidRPr="00BF33D5">
        <w:rPr>
          <w:rFonts w:ascii="Times New Roman" w:hAnsi="Times New Roman"/>
          <w:noProof/>
          <w:lang w:val="sr-Latn-CS"/>
        </w:rPr>
        <w:t xml:space="preserve"> </w:t>
      </w:r>
      <w:r w:rsidRPr="00BF33D5">
        <w:rPr>
          <w:rFonts w:ascii="Times New Roman" w:hAnsi="Times New Roman"/>
          <w:noProof/>
        </w:rPr>
        <w:t>nije</w:t>
      </w:r>
      <w:r w:rsidRPr="00BF33D5">
        <w:rPr>
          <w:rFonts w:ascii="Times New Roman" w:hAnsi="Times New Roman"/>
          <w:noProof/>
          <w:lang w:val="sr-Latn-CS"/>
        </w:rPr>
        <w:t xml:space="preserve"> </w:t>
      </w:r>
      <w:r w:rsidRPr="00BF33D5">
        <w:rPr>
          <w:rFonts w:ascii="Times New Roman" w:hAnsi="Times New Roman"/>
          <w:noProof/>
        </w:rPr>
        <w:t>bilo</w:t>
      </w:r>
      <w:r w:rsidRPr="00BF33D5">
        <w:rPr>
          <w:rFonts w:ascii="Times New Roman" w:hAnsi="Times New Roman"/>
          <w:noProof/>
          <w:lang w:val="sr-Latn-CS"/>
        </w:rPr>
        <w:t xml:space="preserve"> </w:t>
      </w:r>
      <w:r w:rsidRPr="00BF33D5">
        <w:rPr>
          <w:rFonts w:ascii="Times New Roman" w:hAnsi="Times New Roman"/>
          <w:noProof/>
        </w:rPr>
        <w:t>kalamiteta</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starim</w:t>
      </w:r>
      <w:r w:rsidRPr="00BF33D5">
        <w:rPr>
          <w:rFonts w:ascii="Times New Roman" w:hAnsi="Times New Roman"/>
          <w:noProof/>
          <w:lang w:val="sr-Latn-CS"/>
        </w:rPr>
        <w:t xml:space="preserve"> </w:t>
      </w:r>
      <w:r w:rsidRPr="00BF33D5">
        <w:rPr>
          <w:rFonts w:ascii="Times New Roman" w:hAnsi="Times New Roman"/>
          <w:noProof/>
        </w:rPr>
        <w:t>sastojinama</w:t>
      </w:r>
      <w:r w:rsidRPr="00BF33D5">
        <w:rPr>
          <w:rFonts w:ascii="Times New Roman" w:hAnsi="Times New Roman"/>
          <w:noProof/>
          <w:lang w:val="sr-Latn-CS"/>
        </w:rPr>
        <w:t xml:space="preserve">, </w:t>
      </w:r>
      <w:r w:rsidRPr="00BF33D5">
        <w:rPr>
          <w:rFonts w:ascii="Times New Roman" w:hAnsi="Times New Roman"/>
          <w:noProof/>
        </w:rPr>
        <w:t>radi</w:t>
      </w:r>
      <w:r w:rsidRPr="00BF33D5">
        <w:rPr>
          <w:rFonts w:ascii="Times New Roman" w:hAnsi="Times New Roman"/>
          <w:noProof/>
          <w:lang w:val="sr-Latn-CS"/>
        </w:rPr>
        <w:t xml:space="preserve"> </w:t>
      </w:r>
      <w:r w:rsidRPr="00BF33D5">
        <w:rPr>
          <w:rFonts w:ascii="Times New Roman" w:hAnsi="Times New Roman"/>
          <w:noProof/>
        </w:rPr>
        <w:t>spre</w:t>
      </w:r>
      <w:r w:rsidRPr="00BF33D5">
        <w:rPr>
          <w:rFonts w:ascii="Times New Roman" w:hAnsi="Times New Roman"/>
          <w:noProof/>
          <w:lang w:val="sr-Latn-CS"/>
        </w:rPr>
        <w:t>č</w:t>
      </w:r>
      <w:r w:rsidRPr="00BF33D5">
        <w:rPr>
          <w:rFonts w:ascii="Times New Roman" w:hAnsi="Times New Roman"/>
          <w:noProof/>
        </w:rPr>
        <w:t>avanja</w:t>
      </w:r>
      <w:r w:rsidRPr="00BF33D5">
        <w:rPr>
          <w:rFonts w:ascii="Times New Roman" w:hAnsi="Times New Roman"/>
          <w:noProof/>
          <w:lang w:val="sr-Latn-CS"/>
        </w:rPr>
        <w:t xml:space="preserve"> š</w:t>
      </w:r>
      <w:r w:rsidRPr="00BF33D5">
        <w:rPr>
          <w:rFonts w:ascii="Times New Roman" w:hAnsi="Times New Roman"/>
          <w:noProof/>
        </w:rPr>
        <w:t>irenja</w:t>
      </w:r>
      <w:r w:rsidRPr="00BF33D5">
        <w:rPr>
          <w:rFonts w:ascii="Times New Roman" w:hAnsi="Times New Roman"/>
          <w:noProof/>
          <w:lang w:val="sr-Latn-CS"/>
        </w:rPr>
        <w:t xml:space="preserve"> </w:t>
      </w:r>
      <w:r w:rsidRPr="00BF33D5">
        <w:rPr>
          <w:rFonts w:ascii="Times New Roman" w:hAnsi="Times New Roman"/>
          <w:noProof/>
        </w:rPr>
        <w:t>oboljenja</w:t>
      </w:r>
      <w:r w:rsidRPr="00BF33D5">
        <w:rPr>
          <w:rFonts w:ascii="Times New Roman" w:hAnsi="Times New Roman"/>
          <w:noProof/>
          <w:lang w:val="sr-Latn-CS"/>
        </w:rPr>
        <w:t xml:space="preserve">, </w:t>
      </w:r>
      <w:r w:rsidRPr="00BF33D5">
        <w:rPr>
          <w:rFonts w:ascii="Times New Roman" w:hAnsi="Times New Roman"/>
          <w:noProof/>
        </w:rPr>
        <w:t>vr</w:t>
      </w:r>
      <w:r w:rsidRPr="00BF33D5">
        <w:rPr>
          <w:rFonts w:ascii="Times New Roman" w:hAnsi="Times New Roman"/>
          <w:noProof/>
          <w:lang w:val="sr-Latn-CS"/>
        </w:rPr>
        <w:t>š</w:t>
      </w:r>
      <w:r w:rsidRPr="00BF33D5">
        <w:rPr>
          <w:rFonts w:ascii="Times New Roman" w:hAnsi="Times New Roman"/>
          <w:noProof/>
        </w:rPr>
        <w:t>ena</w:t>
      </w:r>
      <w:r w:rsidRPr="00BF33D5">
        <w:rPr>
          <w:rFonts w:ascii="Times New Roman" w:hAnsi="Times New Roman"/>
          <w:noProof/>
          <w:lang w:val="sr-Latn-CS"/>
        </w:rPr>
        <w:t xml:space="preserve"> </w:t>
      </w:r>
      <w:r w:rsidRPr="00BF33D5">
        <w:rPr>
          <w:rFonts w:ascii="Times New Roman" w:hAnsi="Times New Roman"/>
          <w:noProof/>
        </w:rPr>
        <w:t>je</w:t>
      </w:r>
      <w:r w:rsidRPr="00BF33D5">
        <w:rPr>
          <w:rFonts w:ascii="Times New Roman" w:hAnsi="Times New Roman"/>
          <w:noProof/>
          <w:lang w:val="sr-Latn-CS"/>
        </w:rPr>
        <w:t xml:space="preserve">, </w:t>
      </w:r>
      <w:r w:rsidRPr="00BF33D5">
        <w:rPr>
          <w:rFonts w:ascii="Times New Roman" w:hAnsi="Times New Roman"/>
          <w:noProof/>
        </w:rPr>
        <w:t>po</w:t>
      </w:r>
      <w:r w:rsidRPr="00BF33D5">
        <w:rPr>
          <w:rFonts w:ascii="Times New Roman" w:hAnsi="Times New Roman"/>
          <w:noProof/>
          <w:lang w:val="sr-Latn-CS"/>
        </w:rPr>
        <w:t xml:space="preserve"> </w:t>
      </w:r>
      <w:r w:rsidRPr="00BF33D5">
        <w:rPr>
          <w:rFonts w:ascii="Times New Roman" w:hAnsi="Times New Roman"/>
          <w:noProof/>
        </w:rPr>
        <w:t>potrebi</w:t>
      </w:r>
      <w:r w:rsidRPr="00BF33D5">
        <w:rPr>
          <w:rFonts w:ascii="Times New Roman" w:hAnsi="Times New Roman"/>
          <w:noProof/>
          <w:lang w:val="sr-Latn-CS"/>
        </w:rPr>
        <w:t xml:space="preserve">, </w:t>
      </w:r>
      <w:r w:rsidRPr="00BF33D5">
        <w:rPr>
          <w:rFonts w:ascii="Times New Roman" w:hAnsi="Times New Roman"/>
          <w:noProof/>
        </w:rPr>
        <w:t>sanitarna</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č</w:t>
      </w:r>
      <w:r w:rsidRPr="00BF33D5">
        <w:rPr>
          <w:rFonts w:ascii="Times New Roman" w:hAnsi="Times New Roman"/>
          <w:noProof/>
        </w:rPr>
        <w:t>a</w:t>
      </w:r>
      <w:r w:rsidRPr="00BF33D5">
        <w:rPr>
          <w:rFonts w:ascii="Times New Roman" w:hAnsi="Times New Roman"/>
          <w:noProof/>
          <w:lang w:val="sr-Latn-CS"/>
        </w:rPr>
        <w:t xml:space="preserve">. </w:t>
      </w:r>
      <w:r w:rsidRPr="00BF33D5">
        <w:rPr>
          <w:rFonts w:ascii="Times New Roman" w:hAnsi="Times New Roman"/>
          <w:noProof/>
        </w:rPr>
        <w:t>Jedan</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razloga</w:t>
      </w:r>
      <w:r w:rsidRPr="00BF33D5">
        <w:rPr>
          <w:rFonts w:ascii="Times New Roman" w:hAnsi="Times New Roman"/>
          <w:noProof/>
          <w:lang w:val="sr-Latn-CS"/>
        </w:rPr>
        <w:t xml:space="preserve"> </w:t>
      </w:r>
      <w:r w:rsidRPr="00BF33D5">
        <w:rPr>
          <w:rFonts w:ascii="Times New Roman" w:hAnsi="Times New Roman"/>
          <w:noProof/>
        </w:rPr>
        <w:t>dobrog</w:t>
      </w:r>
      <w:r w:rsidRPr="00BF33D5">
        <w:rPr>
          <w:rFonts w:ascii="Times New Roman" w:hAnsi="Times New Roman"/>
          <w:noProof/>
          <w:lang w:val="sr-Latn-CS"/>
        </w:rPr>
        <w:t xml:space="preserve"> </w:t>
      </w:r>
      <w:r w:rsidRPr="00BF33D5">
        <w:rPr>
          <w:rFonts w:ascii="Times New Roman" w:hAnsi="Times New Roman"/>
          <w:noProof/>
        </w:rPr>
        <w:t>zdravstvenog</w:t>
      </w:r>
      <w:r w:rsidRPr="00BF33D5">
        <w:rPr>
          <w:rFonts w:ascii="Times New Roman" w:hAnsi="Times New Roman"/>
          <w:noProof/>
          <w:lang w:val="sr-Latn-CS"/>
        </w:rPr>
        <w:t xml:space="preserve"> </w:t>
      </w:r>
      <w:r w:rsidRPr="00BF33D5">
        <w:rPr>
          <w:rFonts w:ascii="Times New Roman" w:hAnsi="Times New Roman"/>
          <w:noProof/>
        </w:rPr>
        <w:t>stanja</w:t>
      </w:r>
      <w:r w:rsidRPr="00BF33D5">
        <w:rPr>
          <w:rFonts w:ascii="Times New Roman" w:hAnsi="Times New Roman"/>
          <w:noProof/>
          <w:lang w:val="sr-Latn-CS"/>
        </w:rPr>
        <w:t xml:space="preserve"> </w:t>
      </w:r>
      <w:r w:rsidRPr="00BF33D5">
        <w:rPr>
          <w:rFonts w:ascii="Times New Roman" w:hAnsi="Times New Roman"/>
          <w:noProof/>
        </w:rPr>
        <w:t>je</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vo</w:t>
      </w:r>
      <w:r w:rsidRPr="00BF33D5">
        <w:rPr>
          <w:rFonts w:ascii="Times New Roman" w:hAnsi="Times New Roman"/>
          <w:noProof/>
          <w:lang w:val="sr-Latn-CS"/>
        </w:rPr>
        <w:t>đ</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ra</w:t>
      </w:r>
      <w:r w:rsidRPr="00BF33D5">
        <w:rPr>
          <w:rFonts w:ascii="Times New Roman" w:hAnsi="Times New Roman"/>
          <w:noProof/>
          <w:lang w:val="sr-Latn-CS"/>
        </w:rPr>
        <w:t>č</w:t>
      </w:r>
      <w:r w:rsidRPr="00BF33D5">
        <w:rPr>
          <w:rFonts w:ascii="Times New Roman" w:hAnsi="Times New Roman"/>
          <w:noProof/>
        </w:rPr>
        <w:t>una</w:t>
      </w:r>
      <w:r w:rsidRPr="00BF33D5">
        <w:rPr>
          <w:rFonts w:ascii="Times New Roman" w:hAnsi="Times New Roman"/>
          <w:noProof/>
          <w:lang w:val="sr-Latn-CS"/>
        </w:rPr>
        <w:t xml:space="preserve"> </w:t>
      </w:r>
      <w:r w:rsidRPr="00BF33D5">
        <w:rPr>
          <w:rFonts w:ascii="Times New Roman" w:hAnsi="Times New Roman"/>
          <w:noProof/>
        </w:rPr>
        <w:t>o</w:t>
      </w:r>
      <w:r w:rsidRPr="00BF33D5">
        <w:rPr>
          <w:rFonts w:ascii="Times New Roman" w:hAnsi="Times New Roman"/>
          <w:noProof/>
          <w:lang w:val="sr-Latn-CS"/>
        </w:rPr>
        <w:t xml:space="preserve"> </w:t>
      </w:r>
      <w:r w:rsidRPr="00BF33D5">
        <w:rPr>
          <w:rFonts w:ascii="Times New Roman" w:hAnsi="Times New Roman"/>
          <w:noProof/>
        </w:rPr>
        <w:t>uspostavljanju</w:t>
      </w:r>
      <w:r w:rsidRPr="00BF33D5">
        <w:rPr>
          <w:rFonts w:ascii="Times New Roman" w:hAnsi="Times New Roman"/>
          <w:noProof/>
          <w:lang w:val="sr-Latn-CS"/>
        </w:rPr>
        <w:t xml:space="preserve"> š</w:t>
      </w:r>
      <w:r w:rsidRPr="00BF33D5">
        <w:rPr>
          <w:rFonts w:ascii="Times New Roman" w:hAnsi="Times New Roman"/>
          <w:noProof/>
        </w:rPr>
        <w:t>umskog</w:t>
      </w:r>
      <w:r w:rsidRPr="00BF33D5">
        <w:rPr>
          <w:rFonts w:ascii="Times New Roman" w:hAnsi="Times New Roman"/>
          <w:noProof/>
          <w:lang w:val="sr-Latn-CS"/>
        </w:rPr>
        <w:t xml:space="preserve"> </w:t>
      </w:r>
      <w:r w:rsidRPr="00BF33D5">
        <w:rPr>
          <w:rFonts w:ascii="Times New Roman" w:hAnsi="Times New Roman"/>
          <w:noProof/>
        </w:rPr>
        <w:t>reda</w:t>
      </w:r>
      <w:r w:rsidRPr="00BF33D5">
        <w:rPr>
          <w:rFonts w:ascii="Times New Roman" w:hAnsi="Times New Roman"/>
          <w:noProof/>
          <w:lang w:val="sr-Latn-CS"/>
        </w:rPr>
        <w:t xml:space="preserve"> </w:t>
      </w:r>
      <w:r w:rsidRPr="00BF33D5">
        <w:rPr>
          <w:rFonts w:ascii="Times New Roman" w:hAnsi="Times New Roman"/>
          <w:noProof/>
        </w:rPr>
        <w:t>nakon</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č</w:t>
      </w:r>
      <w:r w:rsidRPr="00BF33D5">
        <w:rPr>
          <w:rFonts w:ascii="Times New Roman" w:hAnsi="Times New Roman"/>
          <w:noProof/>
        </w:rPr>
        <w:t>e</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lastRenderedPageBreak/>
        <w:t>Š</w:t>
      </w:r>
      <w:r w:rsidRPr="00BF33D5">
        <w:rPr>
          <w:rFonts w:ascii="Times New Roman" w:hAnsi="Times New Roman"/>
          <w:noProof/>
        </w:rPr>
        <w:t>tete</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divlja</w:t>
      </w:r>
      <w:r w:rsidRPr="00BF33D5">
        <w:rPr>
          <w:rFonts w:ascii="Times New Roman" w:hAnsi="Times New Roman"/>
          <w:noProof/>
          <w:lang w:val="sr-Latn-CS"/>
        </w:rPr>
        <w:t>č</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su</w:t>
      </w:r>
      <w:r w:rsidRPr="00BF33D5">
        <w:rPr>
          <w:rFonts w:ascii="Times New Roman" w:hAnsi="Times New Roman"/>
          <w:noProof/>
          <w:lang w:val="sr-Latn-CS"/>
        </w:rPr>
        <w:t xml:space="preserve"> </w:t>
      </w:r>
      <w:r w:rsidRPr="00BF33D5">
        <w:rPr>
          <w:rFonts w:ascii="Times New Roman" w:hAnsi="Times New Roman"/>
          <w:noProof/>
        </w:rPr>
        <w:t>prisutne</w:t>
      </w:r>
      <w:r w:rsidRPr="007F12E4">
        <w:rPr>
          <w:rFonts w:ascii="Times New Roman" w:hAnsi="Times New Roman"/>
          <w:noProof/>
          <w:lang w:val="sr-Latn-CS"/>
        </w:rPr>
        <w:t>,</w:t>
      </w:r>
      <w:r w:rsidRPr="00BF33D5">
        <w:rPr>
          <w:rFonts w:ascii="Times New Roman" w:hAnsi="Times New Roman"/>
          <w:noProof/>
          <w:lang w:val="sr-Latn-CS"/>
        </w:rPr>
        <w:t xml:space="preserve"> </w:t>
      </w:r>
      <w:r w:rsidRPr="00BF33D5">
        <w:rPr>
          <w:rFonts w:ascii="Times New Roman" w:hAnsi="Times New Roman"/>
          <w:noProof/>
        </w:rPr>
        <w:t>vr</w:t>
      </w:r>
      <w:r w:rsidRPr="00BF33D5">
        <w:rPr>
          <w:rFonts w:ascii="Times New Roman" w:hAnsi="Times New Roman"/>
          <w:noProof/>
          <w:lang w:val="sr-Latn-CS"/>
        </w:rPr>
        <w:t>š</w:t>
      </w:r>
      <w:r w:rsidRPr="00BF33D5">
        <w:rPr>
          <w:rFonts w:ascii="Times New Roman" w:hAnsi="Times New Roman"/>
          <w:noProof/>
        </w:rPr>
        <w:t>i</w:t>
      </w:r>
      <w:r w:rsidRPr="00BF33D5">
        <w:rPr>
          <w:rFonts w:ascii="Times New Roman" w:hAnsi="Times New Roman"/>
          <w:noProof/>
          <w:lang w:val="sr-Latn-CS"/>
        </w:rPr>
        <w:t xml:space="preserve"> </w:t>
      </w:r>
      <w:r>
        <w:rPr>
          <w:rFonts w:ascii="Times New Roman" w:hAnsi="Times New Roman"/>
          <w:noProof/>
          <w:lang w:val="sr-Latn-CS"/>
        </w:rPr>
        <w:t xml:space="preserve">se </w:t>
      </w:r>
      <w:r w:rsidR="000734FB">
        <w:rPr>
          <w:rFonts w:ascii="Times New Roman" w:hAnsi="Times New Roman"/>
          <w:noProof/>
        </w:rPr>
        <w:t>zaštita</w:t>
      </w:r>
      <w:r w:rsidRPr="00BF33D5">
        <w:rPr>
          <w:rFonts w:ascii="Times New Roman" w:hAnsi="Times New Roman"/>
          <w:noProof/>
          <w:lang w:val="sr-Latn-CS"/>
        </w:rPr>
        <w:t xml:space="preserve"> </w:t>
      </w:r>
      <w:r w:rsidRPr="00BF33D5">
        <w:rPr>
          <w:rFonts w:ascii="Times New Roman" w:hAnsi="Times New Roman"/>
          <w:noProof/>
        </w:rPr>
        <w:t>mladih</w:t>
      </w:r>
      <w:r w:rsidRPr="00BF33D5">
        <w:rPr>
          <w:rFonts w:ascii="Times New Roman" w:hAnsi="Times New Roman"/>
          <w:noProof/>
          <w:lang w:val="sr-Latn-CS"/>
        </w:rPr>
        <w:t xml:space="preserve"> </w:t>
      </w:r>
      <w:r w:rsidRPr="00BF33D5">
        <w:rPr>
          <w:rFonts w:ascii="Times New Roman" w:hAnsi="Times New Roman"/>
          <w:noProof/>
        </w:rPr>
        <w:t>kultura</w:t>
      </w:r>
      <w:r w:rsidRPr="00BF33D5">
        <w:rPr>
          <w:rFonts w:ascii="Times New Roman" w:hAnsi="Times New Roman"/>
          <w:noProof/>
          <w:lang w:val="sr-Latn-CS"/>
        </w:rPr>
        <w:t xml:space="preserve"> </w:t>
      </w:r>
      <w:r w:rsidR="00FE29CA">
        <w:rPr>
          <w:rFonts w:ascii="Times New Roman" w:hAnsi="Times New Roman"/>
          <w:noProof/>
        </w:rPr>
        <w:t>individualnom</w:t>
      </w:r>
      <w:r w:rsidRPr="00BF33D5">
        <w:rPr>
          <w:rFonts w:ascii="Times New Roman" w:hAnsi="Times New Roman"/>
          <w:noProof/>
          <w:lang w:val="sr-Latn-CS"/>
        </w:rPr>
        <w:t xml:space="preserve"> </w:t>
      </w:r>
      <w:r w:rsidR="00FE29CA">
        <w:rPr>
          <w:rFonts w:ascii="Times New Roman" w:hAnsi="Times New Roman"/>
          <w:noProof/>
        </w:rPr>
        <w:t>ograđivanjem</w:t>
      </w:r>
      <w:r w:rsidRPr="00BF33D5">
        <w:rPr>
          <w:rFonts w:ascii="Times New Roman" w:hAnsi="Times New Roman"/>
          <w:noProof/>
          <w:lang w:val="sr-Latn-CS"/>
        </w:rPr>
        <w:t>. Š</w:t>
      </w:r>
      <w:r w:rsidRPr="00BF33D5">
        <w:rPr>
          <w:rFonts w:ascii="Times New Roman" w:hAnsi="Times New Roman"/>
          <w:noProof/>
        </w:rPr>
        <w:t>tete</w:t>
      </w:r>
      <w:r w:rsidRPr="00BF33D5">
        <w:rPr>
          <w:rFonts w:ascii="Times New Roman" w:hAnsi="Times New Roman"/>
          <w:noProof/>
          <w:lang w:val="sr-Latn-CS"/>
        </w:rPr>
        <w:t xml:space="preserve"> </w:t>
      </w:r>
      <w:r w:rsidR="007D6028">
        <w:rPr>
          <w:rFonts w:ascii="Times New Roman" w:hAnsi="Times New Roman"/>
          <w:noProof/>
        </w:rPr>
        <w:t>su</w:t>
      </w:r>
      <w:r w:rsidRPr="00BF33D5">
        <w:rPr>
          <w:rFonts w:ascii="Times New Roman" w:hAnsi="Times New Roman"/>
          <w:noProof/>
          <w:lang w:val="sr-Latn-CS"/>
        </w:rPr>
        <w:t xml:space="preserve"> </w:t>
      </w:r>
      <w:r w:rsidRPr="00BF33D5">
        <w:rPr>
          <w:rFonts w:ascii="Times New Roman" w:hAnsi="Times New Roman"/>
          <w:noProof/>
        </w:rPr>
        <w:t>naj</w:t>
      </w:r>
      <w:r w:rsidRPr="00BF33D5">
        <w:rPr>
          <w:rFonts w:ascii="Times New Roman" w:hAnsi="Times New Roman"/>
          <w:noProof/>
          <w:lang w:val="sr-Latn-CS"/>
        </w:rPr>
        <w:t>č</w:t>
      </w:r>
      <w:r w:rsidRPr="00BF33D5">
        <w:rPr>
          <w:rFonts w:ascii="Times New Roman" w:hAnsi="Times New Roman"/>
          <w:noProof/>
        </w:rPr>
        <w:t>e</w:t>
      </w:r>
      <w:r w:rsidRPr="00BF33D5">
        <w:rPr>
          <w:rFonts w:ascii="Times New Roman" w:hAnsi="Times New Roman"/>
          <w:noProof/>
          <w:lang w:val="sr-Latn-CS"/>
        </w:rPr>
        <w:t>šć</w:t>
      </w:r>
      <w:r w:rsidR="007D6028">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vreme</w:t>
      </w:r>
      <w:r w:rsidRPr="00BF33D5">
        <w:rPr>
          <w:rFonts w:ascii="Times New Roman" w:hAnsi="Times New Roman"/>
          <w:noProof/>
          <w:lang w:val="sr-Latn-CS"/>
        </w:rPr>
        <w:t xml:space="preserve"> </w:t>
      </w:r>
      <w:r w:rsidR="00FE29CA">
        <w:rPr>
          <w:rFonts w:ascii="Times New Roman" w:hAnsi="Times New Roman"/>
          <w:noProof/>
        </w:rPr>
        <w:t>parenja</w:t>
      </w:r>
      <w:r w:rsidRPr="00BF33D5">
        <w:rPr>
          <w:rFonts w:ascii="Times New Roman" w:hAnsi="Times New Roman"/>
          <w:noProof/>
          <w:lang w:val="sr-Latn-CS"/>
        </w:rPr>
        <w:t>.</w:t>
      </w:r>
      <w:r w:rsidR="00FE29CA" w:rsidRPr="00BF33D5">
        <w:rPr>
          <w:rFonts w:ascii="Times New Roman" w:hAnsi="Times New Roman"/>
          <w:noProof/>
        </w:rPr>
        <w:t xml:space="preserve"> </w:t>
      </w:r>
      <w:r w:rsidRPr="00BF33D5">
        <w:rPr>
          <w:rFonts w:ascii="Times New Roman" w:hAnsi="Times New Roman"/>
          <w:noProof/>
        </w:rPr>
        <w:t>Ugro</w:t>
      </w:r>
      <w:r w:rsidRPr="00BF33D5">
        <w:rPr>
          <w:rFonts w:ascii="Times New Roman" w:hAnsi="Times New Roman"/>
          <w:noProof/>
          <w:lang w:val="sr-Latn-CS"/>
        </w:rPr>
        <w:t>ž</w:t>
      </w:r>
      <w:r w:rsidRPr="00BF33D5">
        <w:rPr>
          <w:rFonts w:ascii="Times New Roman" w:hAnsi="Times New Roman"/>
          <w:noProof/>
        </w:rPr>
        <w:t>enost</w:t>
      </w:r>
      <w:r w:rsidRPr="00BF33D5">
        <w:rPr>
          <w:rFonts w:ascii="Times New Roman" w:hAnsi="Times New Roman"/>
          <w:noProof/>
          <w:lang w:val="sr-Latn-CS"/>
        </w:rPr>
        <w:t xml:space="preserve"> </w:t>
      </w:r>
      <w:r w:rsidRPr="00BF33D5">
        <w:rPr>
          <w:rFonts w:ascii="Times New Roman" w:hAnsi="Times New Roman"/>
          <w:noProof/>
        </w:rPr>
        <w:t>sastojina</w:t>
      </w:r>
      <w:r w:rsidRPr="00BF33D5">
        <w:rPr>
          <w:rFonts w:ascii="Times New Roman" w:hAnsi="Times New Roman"/>
          <w:noProof/>
          <w:lang w:val="sr-Latn-CS"/>
        </w:rPr>
        <w:t xml:space="preserve"> </w:t>
      </w:r>
      <w:r w:rsidRPr="00BF33D5">
        <w:rPr>
          <w:rFonts w:ascii="Times New Roman" w:hAnsi="Times New Roman"/>
          <w:noProof/>
        </w:rPr>
        <w:t>ove</w:t>
      </w:r>
      <w:r w:rsidRPr="00BF33D5">
        <w:rPr>
          <w:rFonts w:ascii="Times New Roman" w:hAnsi="Times New Roman"/>
          <w:noProof/>
          <w:lang w:val="sr-Latn-CS"/>
        </w:rPr>
        <w:t xml:space="preserve"> </w:t>
      </w:r>
      <w:r w:rsidRPr="00BF33D5">
        <w:rPr>
          <w:rFonts w:ascii="Times New Roman" w:hAnsi="Times New Roman"/>
          <w:noProof/>
        </w:rPr>
        <w:t>gazdinske</w:t>
      </w:r>
      <w:r w:rsidRPr="00BF33D5">
        <w:rPr>
          <w:rFonts w:ascii="Times New Roman" w:hAnsi="Times New Roman"/>
          <w:noProof/>
          <w:lang w:val="sr-Latn-CS"/>
        </w:rPr>
        <w:t xml:space="preserve"> </w:t>
      </w:r>
      <w:r w:rsidRPr="00BF33D5">
        <w:rPr>
          <w:rFonts w:ascii="Times New Roman" w:hAnsi="Times New Roman"/>
          <w:noProof/>
        </w:rPr>
        <w:t>jedinice</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č</w:t>
      </w:r>
      <w:r w:rsidRPr="00BF33D5">
        <w:rPr>
          <w:rFonts w:ascii="Times New Roman" w:hAnsi="Times New Roman"/>
          <w:noProof/>
        </w:rPr>
        <w:t>oveka</w:t>
      </w:r>
      <w:r w:rsidRPr="00BF33D5">
        <w:rPr>
          <w:rFonts w:ascii="Times New Roman" w:hAnsi="Times New Roman"/>
          <w:noProof/>
          <w:lang w:val="sr-Latn-CS"/>
        </w:rPr>
        <w:t xml:space="preserve"> </w:t>
      </w:r>
      <w:r w:rsidRPr="00BF33D5">
        <w:rPr>
          <w:rFonts w:ascii="Times New Roman" w:hAnsi="Times New Roman"/>
          <w:noProof/>
        </w:rPr>
        <w:t>je</w:t>
      </w:r>
      <w:r w:rsidRPr="00BF33D5">
        <w:rPr>
          <w:rFonts w:ascii="Times New Roman" w:hAnsi="Times New Roman"/>
          <w:noProof/>
          <w:lang w:val="sr-Latn-CS"/>
        </w:rPr>
        <w:t xml:space="preserve"> </w:t>
      </w:r>
      <w:r w:rsidRPr="00BF33D5">
        <w:rPr>
          <w:rFonts w:ascii="Times New Roman" w:hAnsi="Times New Roman"/>
          <w:noProof/>
        </w:rPr>
        <w:t>prisutna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kompleksima</w:t>
      </w:r>
      <w:r w:rsidRPr="00BF33D5">
        <w:rPr>
          <w:rFonts w:ascii="Times New Roman" w:hAnsi="Times New Roman"/>
          <w:noProof/>
          <w:lang w:val="sr-Latn-CS"/>
        </w:rPr>
        <w:t xml:space="preserve"> </w:t>
      </w:r>
      <w:r w:rsidRPr="00BF33D5">
        <w:rPr>
          <w:rFonts w:ascii="Times New Roman" w:hAnsi="Times New Roman"/>
          <w:noProof/>
        </w:rPr>
        <w:t>koji</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nalaze</w:t>
      </w:r>
      <w:r w:rsidRPr="00BF33D5">
        <w:rPr>
          <w:rFonts w:ascii="Times New Roman" w:hAnsi="Times New Roman"/>
          <w:noProof/>
          <w:lang w:val="sr-Latn-CS"/>
        </w:rPr>
        <w:t xml:space="preserve"> </w:t>
      </w:r>
      <w:r w:rsidRPr="00BF33D5">
        <w:rPr>
          <w:rFonts w:ascii="Times New Roman" w:hAnsi="Times New Roman"/>
          <w:noProof/>
        </w:rPr>
        <w:t>bli</w:t>
      </w:r>
      <w:r w:rsidRPr="00BF33D5">
        <w:rPr>
          <w:rFonts w:ascii="Times New Roman" w:hAnsi="Times New Roman"/>
          <w:noProof/>
          <w:lang w:val="sr-Latn-CS"/>
        </w:rPr>
        <w:t>ž</w:t>
      </w:r>
      <w:r w:rsidRPr="00BF33D5">
        <w:rPr>
          <w:rFonts w:ascii="Times New Roman" w:hAnsi="Times New Roman"/>
          <w:noProof/>
        </w:rPr>
        <w:t>e</w:t>
      </w:r>
      <w:r w:rsidRPr="00BF33D5">
        <w:rPr>
          <w:rFonts w:ascii="Times New Roman" w:hAnsi="Times New Roman"/>
          <w:noProof/>
          <w:lang w:val="sr-Latn-CS"/>
        </w:rPr>
        <w:t xml:space="preserve"> </w:t>
      </w:r>
      <w:r w:rsidRPr="00BF33D5">
        <w:rPr>
          <w:rFonts w:ascii="Times New Roman" w:hAnsi="Times New Roman"/>
          <w:noProof/>
        </w:rPr>
        <w:t>naseljenim</w:t>
      </w:r>
      <w:r w:rsidRPr="00BF33D5">
        <w:rPr>
          <w:rFonts w:ascii="Times New Roman" w:hAnsi="Times New Roman"/>
          <w:noProof/>
          <w:lang w:val="sr-Latn-CS"/>
        </w:rPr>
        <w:t xml:space="preserve"> </w:t>
      </w:r>
      <w:r w:rsidRPr="00BF33D5">
        <w:rPr>
          <w:rFonts w:ascii="Times New Roman" w:hAnsi="Times New Roman"/>
          <w:noProof/>
        </w:rPr>
        <w:t>mestima</w:t>
      </w:r>
      <w:r w:rsidRPr="00BF33D5">
        <w:rPr>
          <w:rFonts w:ascii="Times New Roman" w:hAnsi="Times New Roman"/>
          <w:noProof/>
          <w:lang w:val="sr-Latn-CS"/>
        </w:rPr>
        <w:t xml:space="preserve">. </w:t>
      </w:r>
      <w:r w:rsidRPr="00BF33D5">
        <w:rPr>
          <w:rFonts w:ascii="Times New Roman" w:hAnsi="Times New Roman"/>
          <w:noProof/>
        </w:rPr>
        <w:t>Ova</w:t>
      </w:r>
      <w:r w:rsidRPr="00BF33D5">
        <w:rPr>
          <w:rFonts w:ascii="Times New Roman" w:hAnsi="Times New Roman"/>
          <w:noProof/>
          <w:lang w:val="sr-Latn-CS"/>
        </w:rPr>
        <w:t xml:space="preserve"> č</w:t>
      </w:r>
      <w:r w:rsidRPr="00BF33D5">
        <w:rPr>
          <w:rFonts w:ascii="Times New Roman" w:hAnsi="Times New Roman"/>
          <w:noProof/>
        </w:rPr>
        <w:t>injenica</w:t>
      </w:r>
      <w:r w:rsidRPr="00BF33D5">
        <w:rPr>
          <w:rFonts w:ascii="Times New Roman" w:hAnsi="Times New Roman"/>
          <w:noProof/>
          <w:lang w:val="sr-Latn-CS"/>
        </w:rPr>
        <w:t xml:space="preserve"> </w:t>
      </w:r>
      <w:r w:rsidRPr="00BF33D5">
        <w:rPr>
          <w:rFonts w:ascii="Times New Roman" w:hAnsi="Times New Roman"/>
          <w:noProof/>
        </w:rPr>
        <w:t>zahteva</w:t>
      </w:r>
      <w:r w:rsidRPr="00BF33D5">
        <w:rPr>
          <w:rFonts w:ascii="Times New Roman" w:hAnsi="Times New Roman"/>
          <w:noProof/>
          <w:lang w:val="sr-Latn-CS"/>
        </w:rPr>
        <w:t xml:space="preserve"> </w:t>
      </w:r>
      <w:r w:rsidRPr="00BF33D5">
        <w:rPr>
          <w:rFonts w:ascii="Times New Roman" w:hAnsi="Times New Roman"/>
          <w:noProof/>
        </w:rPr>
        <w:t>stalnu</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dobro</w:t>
      </w:r>
      <w:r w:rsidRPr="00BF33D5">
        <w:rPr>
          <w:rFonts w:ascii="Times New Roman" w:hAnsi="Times New Roman"/>
          <w:noProof/>
          <w:lang w:val="sr-Latn-CS"/>
        </w:rPr>
        <w:t xml:space="preserve"> </w:t>
      </w:r>
      <w:r w:rsidRPr="00BF33D5">
        <w:rPr>
          <w:rFonts w:ascii="Times New Roman" w:hAnsi="Times New Roman"/>
          <w:noProof/>
        </w:rPr>
        <w:t>organizovanu</w:t>
      </w:r>
      <w:r w:rsidRPr="00BF33D5">
        <w:rPr>
          <w:rFonts w:ascii="Times New Roman" w:hAnsi="Times New Roman"/>
          <w:noProof/>
          <w:lang w:val="sr-Latn-CS"/>
        </w:rPr>
        <w:t xml:space="preserve"> č</w:t>
      </w:r>
      <w:r w:rsidRPr="00BF33D5">
        <w:rPr>
          <w:rFonts w:ascii="Times New Roman" w:hAnsi="Times New Roman"/>
          <w:noProof/>
        </w:rPr>
        <w:t>uvarsku</w:t>
      </w:r>
      <w:r w:rsidRPr="00BF33D5">
        <w:rPr>
          <w:rFonts w:ascii="Times New Roman" w:hAnsi="Times New Roman"/>
          <w:noProof/>
          <w:lang w:val="sr-Latn-CS"/>
        </w:rPr>
        <w:t xml:space="preserve"> </w:t>
      </w:r>
      <w:r w:rsidRPr="00BF33D5">
        <w:rPr>
          <w:rFonts w:ascii="Times New Roman" w:hAnsi="Times New Roman"/>
          <w:noProof/>
        </w:rPr>
        <w:t>slu</w:t>
      </w:r>
      <w:r w:rsidRPr="00BF33D5">
        <w:rPr>
          <w:rFonts w:ascii="Times New Roman" w:hAnsi="Times New Roman"/>
          <w:noProof/>
          <w:lang w:val="sr-Latn-CS"/>
        </w:rPr>
        <w:t>ž</w:t>
      </w:r>
      <w:r w:rsidRPr="00BF33D5">
        <w:rPr>
          <w:rFonts w:ascii="Times New Roman" w:hAnsi="Times New Roman"/>
          <w:noProof/>
        </w:rPr>
        <w:t>bu</w:t>
      </w:r>
      <w:r w:rsidRPr="00BF33D5">
        <w:rPr>
          <w:rFonts w:ascii="Times New Roman" w:hAnsi="Times New Roman"/>
          <w:noProof/>
          <w:lang w:val="sr-Latn-CS"/>
        </w:rPr>
        <w:t>.</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Što se tiče ugroženosti ovih sastojina od požara može se konstatovati da su sve sastojine osim sastojina hrasta lužnjaka svrstane u V stepen ugroženosti </w:t>
      </w:r>
      <w:r w:rsidR="00FE29CA">
        <w:rPr>
          <w:rFonts w:ascii="Times New Roman" w:hAnsi="Times New Roman"/>
          <w:lang w:val="sr-Latn-CS"/>
        </w:rPr>
        <w:t>,ali</w:t>
      </w:r>
      <w:r w:rsidRPr="00BF33D5">
        <w:rPr>
          <w:rFonts w:ascii="Times New Roman" w:hAnsi="Times New Roman"/>
          <w:lang w:val="sr-Latn-CS"/>
        </w:rPr>
        <w:t xml:space="preserve"> sastojine hrasta lužnjaka i cera u IV stepen</w:t>
      </w:r>
      <w:r w:rsidR="00FE29CA">
        <w:rPr>
          <w:rFonts w:ascii="Times New Roman" w:hAnsi="Times New Roman"/>
          <w:lang w:val="sr-Latn-CS"/>
        </w:rPr>
        <w:t>,</w:t>
      </w:r>
      <w:r w:rsidRPr="00BF33D5">
        <w:rPr>
          <w:rFonts w:ascii="Times New Roman" w:hAnsi="Times New Roman"/>
          <w:lang w:val="sr-Latn-CS"/>
        </w:rPr>
        <w:t xml:space="preserve"> dok su neobrasle površine u VI stepenu ugroženosti od požara.</w:t>
      </w:r>
    </w:p>
    <w:p w:rsidR="00A260F8" w:rsidRPr="00BF33D5" w:rsidRDefault="00A260F8" w:rsidP="00A260F8">
      <w:pPr>
        <w:rPr>
          <w:rFonts w:ascii="Times New Roman" w:hAnsi="Times New Roman"/>
          <w:lang w:val="sr-Latn-CS"/>
        </w:rPr>
      </w:pPr>
      <w:r w:rsidRPr="00BF33D5">
        <w:rPr>
          <w:rFonts w:ascii="Times New Roman" w:hAnsi="Times New Roman"/>
          <w:lang w:val="sr-Latn-CS"/>
        </w:rPr>
        <w:t>Od ostalih štetnih uticaja važno je napomenuti vetar, sneg i led koji mogu dovesti do oštećenja stabala na različite načine. Starija stabla mogu biti izložena negativnom dejstvu jakih vetrova, a potom tako oštećena mogu biti izvor širenja ostalih oboljenja. Mlađe sastojine svih vrsta su ugrožene od snega i leda, jer zbog velikog broja tanjih stabala sa slabije razvijenim krošnjama, može doći do značajnijih šteta prilikom obnavljanja sastojina.</w:t>
      </w:r>
    </w:p>
    <w:p w:rsidR="00A260F8" w:rsidRPr="00BF33D5" w:rsidRDefault="004161E9" w:rsidP="00A260F8">
      <w:pPr>
        <w:pStyle w:val="Heading2"/>
        <w:rPr>
          <w:rFonts w:ascii="Times New Roman" w:hAnsi="Times New Roman"/>
          <w:noProof/>
          <w:sz w:val="20"/>
          <w:lang w:val="sr-Latn-CS"/>
        </w:rPr>
      </w:pPr>
      <w:bookmarkStart w:id="282" w:name="_Toc329146631"/>
      <w:bookmarkStart w:id="283" w:name="_Toc329328369"/>
      <w:bookmarkStart w:id="284" w:name="_Toc410988328"/>
      <w:bookmarkStart w:id="285" w:name="_Toc477770866"/>
      <w:r>
        <w:rPr>
          <w:rFonts w:ascii="Times New Roman" w:hAnsi="Times New Roman"/>
          <w:noProof/>
          <w:sz w:val="20"/>
          <w:lang w:val="sr-Latn-CS"/>
        </w:rPr>
        <w:t>4.</w:t>
      </w:r>
      <w:r w:rsidR="00A260F8" w:rsidRPr="00BF33D5">
        <w:rPr>
          <w:rFonts w:ascii="Times New Roman" w:hAnsi="Times New Roman"/>
          <w:noProof/>
          <w:sz w:val="20"/>
          <w:lang w:val="sr-Latn-CS"/>
        </w:rPr>
        <w:t>1</w:t>
      </w:r>
      <w:r>
        <w:rPr>
          <w:rFonts w:ascii="Times New Roman" w:hAnsi="Times New Roman"/>
          <w:noProof/>
          <w:sz w:val="20"/>
          <w:lang w:val="sr-Latn-CS"/>
        </w:rPr>
        <w:t>1.</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Stanje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neobraslih</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povr</w:t>
      </w:r>
      <w:r w:rsidR="00A260F8" w:rsidRPr="00BF33D5">
        <w:rPr>
          <w:rFonts w:ascii="Times New Roman" w:hAnsi="Times New Roman"/>
          <w:noProof/>
          <w:sz w:val="20"/>
          <w:lang w:val="sr-Latn-CS"/>
        </w:rPr>
        <w:t>š</w:t>
      </w:r>
      <w:r w:rsidR="00A260F8" w:rsidRPr="00BF33D5">
        <w:rPr>
          <w:rFonts w:ascii="Times New Roman" w:hAnsi="Times New Roman"/>
          <w:noProof/>
          <w:sz w:val="20"/>
        </w:rPr>
        <w:t>ina</w:t>
      </w:r>
      <w:bookmarkEnd w:id="282"/>
      <w:bookmarkEnd w:id="283"/>
      <w:bookmarkEnd w:id="284"/>
      <w:bookmarkEnd w:id="285"/>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Neobrasla površina čini 3</w:t>
      </w:r>
      <w:r w:rsidR="009B4695">
        <w:rPr>
          <w:rFonts w:ascii="Times New Roman" w:hAnsi="Times New Roman"/>
          <w:lang w:val="sr-Latn-CS"/>
        </w:rPr>
        <w:t>2,</w:t>
      </w:r>
      <w:r w:rsidRPr="00BF33D5">
        <w:rPr>
          <w:rFonts w:ascii="Times New Roman" w:hAnsi="Times New Roman"/>
          <w:lang w:val="sr-Latn-CS"/>
        </w:rPr>
        <w:t>1 % ukupne površine gazdinske jedinice „</w:t>
      </w:r>
      <w:r w:rsidR="007D6028">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Struktura neobraslih površina je prikazana u tabeli </w:t>
      </w:r>
      <w:r w:rsidR="004161E9">
        <w:rPr>
          <w:rFonts w:ascii="Times New Roman" w:hAnsi="Times New Roman"/>
          <w:lang w:val="sr-Latn-CS"/>
        </w:rPr>
        <w:t>4.</w:t>
      </w:r>
      <w:r w:rsidRPr="00BF33D5">
        <w:rPr>
          <w:rFonts w:ascii="Times New Roman" w:hAnsi="Times New Roman"/>
          <w:lang w:val="sr-Latn-CS"/>
        </w:rPr>
        <w:t>1</w:t>
      </w:r>
      <w:r w:rsidR="004161E9">
        <w:rPr>
          <w:rFonts w:ascii="Times New Roman" w:hAnsi="Times New Roman"/>
          <w:lang w:val="sr-Latn-CS"/>
        </w:rPr>
        <w:t>1.</w:t>
      </w:r>
      <w:r w:rsidRPr="00BF33D5">
        <w:rPr>
          <w:rFonts w:ascii="Times New Roman" w:hAnsi="Times New Roman"/>
          <w:lang w:val="sr-Latn-CS"/>
        </w:rPr>
        <w:t>-</w:t>
      </w:r>
      <w:r w:rsidR="004161E9">
        <w:rPr>
          <w:rFonts w:ascii="Times New Roman" w:hAnsi="Times New Roman"/>
          <w:lang w:val="sr-Latn-CS"/>
        </w:rPr>
        <w:t>1.</w:t>
      </w:r>
    </w:p>
    <w:p w:rsidR="00A260F8" w:rsidRPr="00BF33D5" w:rsidRDefault="00A260F8" w:rsidP="00A260F8">
      <w:pPr>
        <w:rPr>
          <w:rFonts w:ascii="Times New Roman" w:hAnsi="Times New Roman"/>
          <w:lang w:val="sr-Latn-CS"/>
        </w:rPr>
      </w:pPr>
    </w:p>
    <w:p w:rsidR="00A260F8" w:rsidRPr="00BF33D5" w:rsidRDefault="00A260F8" w:rsidP="00A260F8">
      <w:pPr>
        <w:pStyle w:val="Title"/>
        <w:rPr>
          <w:b w:val="0"/>
        </w:rPr>
      </w:pPr>
      <w:r w:rsidRPr="00BF33D5">
        <w:rPr>
          <w:b w:val="0"/>
        </w:rPr>
        <w:t xml:space="preserve">Tabela  </w:t>
      </w:r>
      <w:r w:rsidR="004161E9">
        <w:rPr>
          <w:b w:val="0"/>
        </w:rPr>
        <w:t>4.</w:t>
      </w:r>
      <w:r w:rsidRPr="00BF33D5">
        <w:rPr>
          <w:b w:val="0"/>
        </w:rPr>
        <w:t>1</w:t>
      </w:r>
      <w:r w:rsidR="004161E9">
        <w:rPr>
          <w:b w:val="0"/>
        </w:rPr>
        <w:t>1.</w:t>
      </w:r>
      <w:r w:rsidRPr="00BF33D5">
        <w:rPr>
          <w:b w:val="0"/>
        </w:rPr>
        <w:t>-</w:t>
      </w:r>
      <w:r w:rsidR="004161E9">
        <w:rPr>
          <w:b w:val="0"/>
        </w:rPr>
        <w:t>1.</w:t>
      </w:r>
      <w:r w:rsidRPr="00BF33D5">
        <w:rPr>
          <w:b w:val="0"/>
        </w:rPr>
        <w:t xml:space="preserve"> - Stanje neobraslih površina</w:t>
      </w:r>
      <w:r>
        <w:rPr>
          <w:b w:val="0"/>
        </w:rPr>
        <w:t xml:space="preserve"> u posedu</w:t>
      </w:r>
    </w:p>
    <w:tbl>
      <w:tblPr>
        <w:tblW w:w="75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06"/>
        <w:gridCol w:w="973"/>
        <w:gridCol w:w="977"/>
      </w:tblGrid>
      <w:tr w:rsidR="00A260F8" w:rsidRPr="00BF33D5" w:rsidTr="00431272">
        <w:trPr>
          <w:trHeight w:val="377"/>
        </w:trPr>
        <w:tc>
          <w:tcPr>
            <w:tcW w:w="5606" w:type="dxa"/>
            <w:tcBorders>
              <w:top w:val="double" w:sz="4" w:space="0" w:color="auto"/>
              <w:bottom w:val="single" w:sz="4" w:space="0" w:color="auto"/>
            </w:tcBorders>
            <w:shd w:val="clear" w:color="auto" w:fill="D9D9D9"/>
            <w:vAlign w:val="center"/>
          </w:tcPr>
          <w:p w:rsidR="00A260F8" w:rsidRPr="00BF33D5" w:rsidRDefault="00A260F8" w:rsidP="00431272">
            <w:pPr>
              <w:jc w:val="center"/>
              <w:rPr>
                <w:rFonts w:ascii="Times New Roman" w:hAnsi="Times New Roman"/>
                <w:b/>
                <w:bCs/>
                <w:lang w:val="sr-Latn-CS" w:eastAsia="sr-Latn-CS"/>
              </w:rPr>
            </w:pPr>
            <w:r w:rsidRPr="00BF33D5">
              <w:rPr>
                <w:rFonts w:ascii="Times New Roman" w:hAnsi="Times New Roman"/>
                <w:b/>
                <w:bCs/>
                <w:lang w:val="sr-Latn-CS" w:eastAsia="sr-Latn-CS"/>
              </w:rPr>
              <w:t>Vrsta zemljišta</w:t>
            </w:r>
          </w:p>
        </w:tc>
        <w:tc>
          <w:tcPr>
            <w:tcW w:w="973" w:type="dxa"/>
            <w:tcBorders>
              <w:top w:val="double" w:sz="4" w:space="0" w:color="auto"/>
              <w:bottom w:val="single" w:sz="4" w:space="0" w:color="auto"/>
            </w:tcBorders>
            <w:shd w:val="clear" w:color="auto" w:fill="D9D9D9"/>
            <w:noWrap/>
            <w:vAlign w:val="center"/>
          </w:tcPr>
          <w:p w:rsidR="00A260F8" w:rsidRPr="00BF33D5" w:rsidRDefault="00A260F8" w:rsidP="00431272">
            <w:pPr>
              <w:jc w:val="center"/>
              <w:rPr>
                <w:rFonts w:ascii="Times New Roman" w:hAnsi="Times New Roman"/>
                <w:b/>
                <w:bCs/>
                <w:lang w:val="sr-Latn-CS" w:eastAsia="sr-Latn-CS"/>
              </w:rPr>
            </w:pPr>
            <w:r w:rsidRPr="00BF33D5">
              <w:rPr>
                <w:rFonts w:ascii="Times New Roman" w:hAnsi="Times New Roman"/>
                <w:b/>
                <w:bCs/>
                <w:lang w:val="sr-Latn-CS" w:eastAsia="sr-Latn-CS"/>
              </w:rPr>
              <w:t>Pha</w:t>
            </w:r>
          </w:p>
        </w:tc>
        <w:tc>
          <w:tcPr>
            <w:tcW w:w="977" w:type="dxa"/>
            <w:tcBorders>
              <w:top w:val="double" w:sz="4" w:space="0" w:color="auto"/>
              <w:bottom w:val="single" w:sz="4" w:space="0" w:color="auto"/>
            </w:tcBorders>
            <w:shd w:val="clear" w:color="auto" w:fill="D9D9D9"/>
            <w:noWrap/>
            <w:vAlign w:val="center"/>
          </w:tcPr>
          <w:p w:rsidR="00A260F8" w:rsidRPr="00BF33D5" w:rsidRDefault="00A260F8" w:rsidP="00431272">
            <w:pPr>
              <w:jc w:val="center"/>
              <w:rPr>
                <w:rFonts w:ascii="Times New Roman" w:hAnsi="Times New Roman"/>
                <w:b/>
                <w:bCs/>
                <w:lang w:val="sr-Latn-CS" w:eastAsia="sr-Latn-CS"/>
              </w:rPr>
            </w:pPr>
            <w:r w:rsidRPr="00BF33D5">
              <w:rPr>
                <w:rFonts w:ascii="Times New Roman" w:hAnsi="Times New Roman"/>
                <w:b/>
                <w:bCs/>
                <w:lang w:val="sr-Latn-CS" w:eastAsia="sr-Latn-CS"/>
              </w:rPr>
              <w:t>%</w:t>
            </w:r>
          </w:p>
        </w:tc>
      </w:tr>
      <w:tr w:rsidR="00FE29CA" w:rsidRPr="00BF33D5" w:rsidTr="00431272">
        <w:trPr>
          <w:trHeight w:val="268"/>
        </w:trPr>
        <w:tc>
          <w:tcPr>
            <w:tcW w:w="5606" w:type="dxa"/>
            <w:tcBorders>
              <w:top w:val="single" w:sz="4" w:space="0" w:color="auto"/>
            </w:tcBorders>
            <w:vAlign w:val="center"/>
          </w:tcPr>
          <w:p w:rsidR="00FE29CA" w:rsidRPr="00BF33D5" w:rsidRDefault="00FE29CA" w:rsidP="00431272">
            <w:pPr>
              <w:jc w:val="left"/>
              <w:rPr>
                <w:rFonts w:ascii="Times New Roman" w:hAnsi="Times New Roman"/>
                <w:lang w:val="sr-Latn-CS"/>
              </w:rPr>
            </w:pPr>
            <w:r w:rsidRPr="00BF33D5">
              <w:rPr>
                <w:rFonts w:ascii="Times New Roman" w:hAnsi="Times New Roman"/>
                <w:lang w:val="sr-Latn-CS"/>
              </w:rPr>
              <w:t>Šumsko zemljište</w:t>
            </w:r>
          </w:p>
        </w:tc>
        <w:tc>
          <w:tcPr>
            <w:tcW w:w="973" w:type="dxa"/>
            <w:tcBorders>
              <w:top w:val="single" w:sz="4" w:space="0" w:color="auto"/>
            </w:tcBorders>
            <w:shd w:val="clear" w:color="auto" w:fill="auto"/>
            <w:noWrap/>
            <w:vAlign w:val="center"/>
          </w:tcPr>
          <w:p w:rsidR="00FE29CA" w:rsidRPr="007C2F64" w:rsidRDefault="00FE29CA" w:rsidP="000C5FCA">
            <w:pPr>
              <w:jc w:val="right"/>
              <w:rPr>
                <w:rFonts w:ascii="Times New Roman" w:hAnsi="Times New Roman"/>
                <w:color w:val="000000"/>
              </w:rPr>
            </w:pPr>
            <w:r w:rsidRPr="008E7ED5">
              <w:rPr>
                <w:rFonts w:ascii="Times New Roman" w:hAnsi="Times New Roman"/>
                <w:color w:val="000000"/>
              </w:rPr>
              <w:t>1</w:t>
            </w:r>
            <w:r w:rsidR="009B4695">
              <w:rPr>
                <w:rFonts w:ascii="Times New Roman" w:hAnsi="Times New Roman"/>
                <w:color w:val="000000"/>
              </w:rPr>
              <w:t>6,</w:t>
            </w:r>
            <w:r w:rsidR="000C5FCA">
              <w:rPr>
                <w:rFonts w:ascii="Times New Roman" w:hAnsi="Times New Roman"/>
                <w:color w:val="000000"/>
              </w:rPr>
              <w:t>86</w:t>
            </w:r>
          </w:p>
        </w:tc>
        <w:tc>
          <w:tcPr>
            <w:tcW w:w="977" w:type="dxa"/>
            <w:tcBorders>
              <w:top w:val="single" w:sz="4" w:space="0" w:color="auto"/>
            </w:tcBorders>
            <w:shd w:val="clear" w:color="auto" w:fill="auto"/>
            <w:noWrap/>
            <w:vAlign w:val="bottom"/>
          </w:tcPr>
          <w:p w:rsidR="00FE29CA" w:rsidRPr="00FE29CA" w:rsidRDefault="00FE29CA">
            <w:pPr>
              <w:jc w:val="right"/>
              <w:rPr>
                <w:rFonts w:ascii="Times New Roman" w:hAnsi="Times New Roman"/>
                <w:color w:val="000000"/>
              </w:rPr>
            </w:pPr>
            <w:r w:rsidRPr="00FE29CA">
              <w:rPr>
                <w:rFonts w:ascii="Times New Roman" w:hAnsi="Times New Roman"/>
                <w:color w:val="000000"/>
              </w:rPr>
              <w:t>2</w:t>
            </w:r>
            <w:r w:rsidR="009B4695">
              <w:rPr>
                <w:rFonts w:ascii="Times New Roman" w:hAnsi="Times New Roman"/>
                <w:color w:val="000000"/>
              </w:rPr>
              <w:t>9,</w:t>
            </w:r>
            <w:r w:rsidRPr="00FE29CA">
              <w:rPr>
                <w:rFonts w:ascii="Times New Roman" w:hAnsi="Times New Roman"/>
                <w:color w:val="000000"/>
              </w:rPr>
              <w:t>1</w:t>
            </w:r>
          </w:p>
        </w:tc>
      </w:tr>
      <w:tr w:rsidR="00FE29CA" w:rsidRPr="00BF33D5" w:rsidTr="00431272">
        <w:trPr>
          <w:trHeight w:val="268"/>
        </w:trPr>
        <w:tc>
          <w:tcPr>
            <w:tcW w:w="5606" w:type="dxa"/>
            <w:shd w:val="clear" w:color="auto" w:fill="auto"/>
            <w:vAlign w:val="center"/>
          </w:tcPr>
          <w:p w:rsidR="00FE29CA" w:rsidRPr="00BF33D5" w:rsidRDefault="00FE29CA" w:rsidP="00431272">
            <w:pPr>
              <w:jc w:val="left"/>
              <w:rPr>
                <w:rFonts w:ascii="Times New Roman" w:hAnsi="Times New Roman"/>
                <w:lang w:val="sr-Latn-CS"/>
              </w:rPr>
            </w:pPr>
            <w:r w:rsidRPr="00BF33D5">
              <w:rPr>
                <w:rFonts w:ascii="Times New Roman" w:hAnsi="Times New Roman"/>
                <w:lang w:val="sr-Latn-CS"/>
              </w:rPr>
              <w:t xml:space="preserve">Neplodna površina </w:t>
            </w:r>
          </w:p>
        </w:tc>
        <w:tc>
          <w:tcPr>
            <w:tcW w:w="973" w:type="dxa"/>
            <w:shd w:val="clear" w:color="auto" w:fill="auto"/>
            <w:noWrap/>
            <w:vAlign w:val="center"/>
          </w:tcPr>
          <w:p w:rsidR="00FE29CA" w:rsidRPr="007C2F64" w:rsidRDefault="00FE29CA" w:rsidP="00431272">
            <w:pPr>
              <w:jc w:val="right"/>
              <w:rPr>
                <w:rFonts w:ascii="Times New Roman" w:hAnsi="Times New Roman"/>
                <w:color w:val="000000"/>
              </w:rPr>
            </w:pPr>
            <w:r w:rsidRPr="008E7ED5">
              <w:rPr>
                <w:rFonts w:ascii="Times New Roman" w:hAnsi="Times New Roman"/>
                <w:color w:val="000000"/>
              </w:rPr>
              <w:t>1</w:t>
            </w:r>
            <w:r w:rsidR="009B4695">
              <w:rPr>
                <w:rFonts w:ascii="Times New Roman" w:hAnsi="Times New Roman"/>
                <w:color w:val="000000"/>
              </w:rPr>
              <w:t>8,</w:t>
            </w:r>
            <w:r w:rsidRPr="008E7ED5">
              <w:rPr>
                <w:rFonts w:ascii="Times New Roman" w:hAnsi="Times New Roman"/>
                <w:color w:val="000000"/>
              </w:rPr>
              <w:t>92</w:t>
            </w:r>
          </w:p>
        </w:tc>
        <w:tc>
          <w:tcPr>
            <w:tcW w:w="977" w:type="dxa"/>
            <w:shd w:val="clear" w:color="auto" w:fill="auto"/>
            <w:noWrap/>
            <w:vAlign w:val="bottom"/>
          </w:tcPr>
          <w:p w:rsidR="00FE29CA" w:rsidRPr="00FE29CA" w:rsidRDefault="00FE29CA">
            <w:pPr>
              <w:jc w:val="right"/>
              <w:rPr>
                <w:rFonts w:ascii="Times New Roman" w:hAnsi="Times New Roman"/>
                <w:color w:val="000000"/>
              </w:rPr>
            </w:pPr>
            <w:r w:rsidRPr="00FE29CA">
              <w:rPr>
                <w:rFonts w:ascii="Times New Roman" w:hAnsi="Times New Roman"/>
                <w:color w:val="000000"/>
              </w:rPr>
              <w:t>3</w:t>
            </w:r>
            <w:r w:rsidR="009B4695">
              <w:rPr>
                <w:rFonts w:ascii="Times New Roman" w:hAnsi="Times New Roman"/>
                <w:color w:val="000000"/>
              </w:rPr>
              <w:t>3,</w:t>
            </w:r>
            <w:r w:rsidRPr="00FE29CA">
              <w:rPr>
                <w:rFonts w:ascii="Times New Roman" w:hAnsi="Times New Roman"/>
                <w:color w:val="000000"/>
              </w:rPr>
              <w:t>1</w:t>
            </w:r>
          </w:p>
        </w:tc>
      </w:tr>
      <w:tr w:rsidR="00FE29CA" w:rsidRPr="00BF33D5" w:rsidTr="00431272">
        <w:trPr>
          <w:trHeight w:val="268"/>
        </w:trPr>
        <w:tc>
          <w:tcPr>
            <w:tcW w:w="5606" w:type="dxa"/>
            <w:shd w:val="clear" w:color="auto" w:fill="auto"/>
            <w:vAlign w:val="center"/>
          </w:tcPr>
          <w:p w:rsidR="00FE29CA" w:rsidRPr="00BF33D5" w:rsidRDefault="000D288C" w:rsidP="00431272">
            <w:pPr>
              <w:jc w:val="left"/>
              <w:rPr>
                <w:rFonts w:ascii="Times New Roman" w:hAnsi="Times New Roman"/>
                <w:lang w:val="sr-Latn-CS"/>
              </w:rPr>
            </w:pPr>
            <w:r>
              <w:rPr>
                <w:rFonts w:ascii="Times New Roman" w:hAnsi="Times New Roman"/>
                <w:lang w:val="sr-Latn-CS"/>
              </w:rPr>
              <w:t>z</w:t>
            </w:r>
            <w:r w:rsidR="00FE29CA">
              <w:rPr>
                <w:rFonts w:ascii="Times New Roman" w:hAnsi="Times New Roman"/>
                <w:lang w:val="sr-Latn-CS"/>
              </w:rPr>
              <w:t>emljište za o</w:t>
            </w:r>
            <w:r w:rsidR="00FE29CA" w:rsidRPr="00BF33D5">
              <w:rPr>
                <w:rFonts w:ascii="Times New Roman" w:hAnsi="Times New Roman"/>
                <w:lang w:val="sr-Latn-CS"/>
              </w:rPr>
              <w:t xml:space="preserve">stalo </w:t>
            </w:r>
            <w:r w:rsidR="00FE29CA">
              <w:rPr>
                <w:rFonts w:ascii="Times New Roman" w:hAnsi="Times New Roman"/>
                <w:lang w:val="sr-Latn-CS"/>
              </w:rPr>
              <w:t>svrhe</w:t>
            </w:r>
          </w:p>
        </w:tc>
        <w:tc>
          <w:tcPr>
            <w:tcW w:w="973" w:type="dxa"/>
            <w:shd w:val="clear" w:color="auto" w:fill="auto"/>
            <w:noWrap/>
            <w:vAlign w:val="center"/>
          </w:tcPr>
          <w:p w:rsidR="00FE29CA" w:rsidRPr="007C2F64" w:rsidRDefault="00FE29CA" w:rsidP="00431272">
            <w:pPr>
              <w:jc w:val="right"/>
              <w:rPr>
                <w:rFonts w:ascii="Times New Roman" w:hAnsi="Times New Roman"/>
                <w:color w:val="000000"/>
              </w:rPr>
            </w:pPr>
            <w:r w:rsidRPr="008E7ED5">
              <w:rPr>
                <w:rFonts w:ascii="Times New Roman" w:hAnsi="Times New Roman"/>
                <w:color w:val="000000"/>
              </w:rPr>
              <w:t>2</w:t>
            </w:r>
            <w:r w:rsidR="009B4695">
              <w:rPr>
                <w:rFonts w:ascii="Times New Roman" w:hAnsi="Times New Roman"/>
                <w:color w:val="000000"/>
              </w:rPr>
              <w:t>1,</w:t>
            </w:r>
            <w:r w:rsidRPr="008E7ED5">
              <w:rPr>
                <w:rFonts w:ascii="Times New Roman" w:hAnsi="Times New Roman"/>
                <w:color w:val="000000"/>
              </w:rPr>
              <w:t>58</w:t>
            </w:r>
          </w:p>
        </w:tc>
        <w:tc>
          <w:tcPr>
            <w:tcW w:w="977" w:type="dxa"/>
            <w:shd w:val="clear" w:color="auto" w:fill="auto"/>
            <w:noWrap/>
            <w:vAlign w:val="bottom"/>
          </w:tcPr>
          <w:p w:rsidR="00FE29CA" w:rsidRPr="00FE29CA" w:rsidRDefault="00FE29CA">
            <w:pPr>
              <w:jc w:val="right"/>
              <w:rPr>
                <w:rFonts w:ascii="Times New Roman" w:hAnsi="Times New Roman"/>
                <w:color w:val="000000"/>
              </w:rPr>
            </w:pPr>
            <w:r w:rsidRPr="00FE29CA">
              <w:rPr>
                <w:rFonts w:ascii="Times New Roman" w:hAnsi="Times New Roman"/>
                <w:color w:val="000000"/>
              </w:rPr>
              <w:t>3</w:t>
            </w:r>
            <w:r w:rsidR="009B4695">
              <w:rPr>
                <w:rFonts w:ascii="Times New Roman" w:hAnsi="Times New Roman"/>
                <w:color w:val="000000"/>
              </w:rPr>
              <w:t>7,</w:t>
            </w:r>
            <w:r w:rsidRPr="00FE29CA">
              <w:rPr>
                <w:rFonts w:ascii="Times New Roman" w:hAnsi="Times New Roman"/>
                <w:color w:val="000000"/>
              </w:rPr>
              <w:t>8</w:t>
            </w:r>
          </w:p>
        </w:tc>
      </w:tr>
      <w:tr w:rsidR="00FE29CA" w:rsidRPr="00BF33D5" w:rsidTr="00431272">
        <w:trPr>
          <w:trHeight w:val="335"/>
        </w:trPr>
        <w:tc>
          <w:tcPr>
            <w:tcW w:w="5606" w:type="dxa"/>
            <w:tcBorders>
              <w:top w:val="double" w:sz="4" w:space="0" w:color="auto"/>
              <w:bottom w:val="double" w:sz="4" w:space="0" w:color="auto"/>
            </w:tcBorders>
            <w:shd w:val="clear" w:color="auto" w:fill="D9D9D9"/>
            <w:vAlign w:val="center"/>
          </w:tcPr>
          <w:p w:rsidR="00FE29CA" w:rsidRPr="00BF33D5" w:rsidRDefault="00FE29CA" w:rsidP="00431272">
            <w:pPr>
              <w:jc w:val="center"/>
              <w:rPr>
                <w:rFonts w:ascii="Times New Roman" w:hAnsi="Times New Roman"/>
                <w:b/>
                <w:lang w:val="sr-Latn-CS"/>
              </w:rPr>
            </w:pPr>
            <w:r w:rsidRPr="00BF33D5">
              <w:rPr>
                <w:rFonts w:ascii="Times New Roman" w:hAnsi="Times New Roman"/>
                <w:b/>
                <w:lang w:val="sr-Latn-CS"/>
              </w:rPr>
              <w:t>UKUPNO</w:t>
            </w:r>
          </w:p>
        </w:tc>
        <w:tc>
          <w:tcPr>
            <w:tcW w:w="973" w:type="dxa"/>
            <w:tcBorders>
              <w:top w:val="double" w:sz="4" w:space="0" w:color="auto"/>
              <w:bottom w:val="double" w:sz="4" w:space="0" w:color="auto"/>
            </w:tcBorders>
            <w:shd w:val="clear" w:color="auto" w:fill="D9D9D9"/>
            <w:noWrap/>
            <w:vAlign w:val="center"/>
          </w:tcPr>
          <w:p w:rsidR="00FE29CA" w:rsidRPr="007C2F64" w:rsidRDefault="00774804" w:rsidP="00431272">
            <w:pPr>
              <w:jc w:val="right"/>
              <w:rPr>
                <w:rFonts w:ascii="Times New Roman" w:hAnsi="Times New Roman"/>
                <w:b/>
                <w:bCs/>
                <w:color w:val="000000"/>
              </w:rPr>
            </w:pPr>
            <w:r>
              <w:rPr>
                <w:rFonts w:ascii="Times New Roman" w:hAnsi="Times New Roman"/>
                <w:b/>
                <w:bCs/>
                <w:color w:val="000000"/>
              </w:rPr>
              <w:fldChar w:fldCharType="begin"/>
            </w:r>
            <w:r w:rsidR="000C5FCA">
              <w:rPr>
                <w:rFonts w:ascii="Times New Roman" w:hAnsi="Times New Roman"/>
                <w:b/>
                <w:bCs/>
                <w:color w:val="000000"/>
              </w:rPr>
              <w:instrText xml:space="preserve"> =SUM(ABOVE) </w:instrText>
            </w:r>
            <w:r>
              <w:rPr>
                <w:rFonts w:ascii="Times New Roman" w:hAnsi="Times New Roman"/>
                <w:b/>
                <w:bCs/>
                <w:color w:val="000000"/>
              </w:rPr>
              <w:fldChar w:fldCharType="separate"/>
            </w:r>
            <w:r w:rsidR="000C5FCA">
              <w:rPr>
                <w:rFonts w:ascii="Times New Roman" w:hAnsi="Times New Roman"/>
                <w:b/>
                <w:bCs/>
                <w:noProof/>
                <w:color w:val="000000"/>
              </w:rPr>
              <w:t>5</w:t>
            </w:r>
            <w:r w:rsidR="009B4695">
              <w:rPr>
                <w:rFonts w:ascii="Times New Roman" w:hAnsi="Times New Roman"/>
                <w:b/>
                <w:bCs/>
                <w:noProof/>
                <w:color w:val="000000"/>
              </w:rPr>
              <w:t>7,</w:t>
            </w:r>
            <w:r w:rsidR="000C5FCA">
              <w:rPr>
                <w:rFonts w:ascii="Times New Roman" w:hAnsi="Times New Roman"/>
                <w:b/>
                <w:bCs/>
                <w:noProof/>
                <w:color w:val="000000"/>
              </w:rPr>
              <w:t>36</w:t>
            </w:r>
            <w:r>
              <w:rPr>
                <w:rFonts w:ascii="Times New Roman" w:hAnsi="Times New Roman"/>
                <w:b/>
                <w:bCs/>
                <w:color w:val="000000"/>
              </w:rPr>
              <w:fldChar w:fldCharType="end"/>
            </w:r>
          </w:p>
        </w:tc>
        <w:tc>
          <w:tcPr>
            <w:tcW w:w="977" w:type="dxa"/>
            <w:tcBorders>
              <w:top w:val="double" w:sz="4" w:space="0" w:color="auto"/>
              <w:bottom w:val="double" w:sz="4" w:space="0" w:color="auto"/>
            </w:tcBorders>
            <w:shd w:val="clear" w:color="auto" w:fill="D9D9D9"/>
            <w:noWrap/>
            <w:vAlign w:val="bottom"/>
          </w:tcPr>
          <w:p w:rsidR="00FE29CA" w:rsidRPr="00FE29CA" w:rsidRDefault="00FE29CA">
            <w:pPr>
              <w:jc w:val="right"/>
              <w:rPr>
                <w:rFonts w:ascii="Times New Roman" w:hAnsi="Times New Roman"/>
                <w:color w:val="000000"/>
              </w:rPr>
            </w:pPr>
            <w:r w:rsidRPr="00FE29CA">
              <w:rPr>
                <w:rFonts w:ascii="Times New Roman" w:hAnsi="Times New Roman"/>
                <w:color w:val="000000"/>
              </w:rPr>
              <w:t>10</w:t>
            </w:r>
            <w:r w:rsidR="009B4695">
              <w:rPr>
                <w:rFonts w:ascii="Times New Roman" w:hAnsi="Times New Roman"/>
                <w:color w:val="000000"/>
              </w:rPr>
              <w:t>0,</w:t>
            </w:r>
            <w:r w:rsidRPr="00FE29CA">
              <w:rPr>
                <w:rFonts w:ascii="Times New Roman" w:hAnsi="Times New Roman"/>
                <w:color w:val="000000"/>
              </w:rPr>
              <w:t>0</w:t>
            </w:r>
          </w:p>
        </w:tc>
      </w:tr>
    </w:tbl>
    <w:p w:rsidR="00A260F8" w:rsidRPr="00BF33D5" w:rsidRDefault="00A260F8" w:rsidP="00A260F8">
      <w:pPr>
        <w:ind w:left="720"/>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Najveće učešće u neobraslom zemljištu, koje je u posedu, </w:t>
      </w:r>
      <w:r w:rsidR="000D288C">
        <w:rPr>
          <w:rFonts w:ascii="Times New Roman" w:hAnsi="Times New Roman"/>
          <w:lang w:val="sr-Latn-CS"/>
        </w:rPr>
        <w:t>zemljište za ostale svrhe</w:t>
      </w:r>
      <w:r w:rsidRPr="00BF33D5">
        <w:rPr>
          <w:rFonts w:ascii="Times New Roman" w:hAnsi="Times New Roman"/>
          <w:lang w:val="sr-Latn-CS"/>
        </w:rPr>
        <w:t xml:space="preserve"> (</w:t>
      </w:r>
      <w:r w:rsidR="00486D6D">
        <w:rPr>
          <w:rFonts w:ascii="Times New Roman" w:hAnsi="Times New Roman"/>
          <w:lang w:val="sr-Latn-CS"/>
        </w:rPr>
        <w:t>3</w:t>
      </w:r>
      <w:r w:rsidR="009B4695">
        <w:rPr>
          <w:rFonts w:ascii="Times New Roman" w:hAnsi="Times New Roman"/>
          <w:lang w:val="sr-Latn-CS"/>
        </w:rPr>
        <w:t>7,</w:t>
      </w:r>
      <w:r w:rsidR="00486D6D">
        <w:rPr>
          <w:rFonts w:ascii="Times New Roman" w:hAnsi="Times New Roman"/>
          <w:lang w:val="sr-Latn-CS"/>
        </w:rPr>
        <w:t>8</w:t>
      </w:r>
      <w:r w:rsidRPr="00BF33D5">
        <w:rPr>
          <w:rFonts w:ascii="Times New Roman" w:hAnsi="Times New Roman"/>
          <w:lang w:val="sr-Latn-CS"/>
        </w:rPr>
        <w:t xml:space="preserve"> %). </w:t>
      </w:r>
    </w:p>
    <w:p w:rsidR="00A260F8" w:rsidRPr="00BF33D5" w:rsidRDefault="00A260F8" w:rsidP="00A260F8">
      <w:pPr>
        <w:rPr>
          <w:rFonts w:ascii="Times New Roman" w:hAnsi="Times New Roman"/>
          <w:lang w:val="sr-Latn-CS"/>
        </w:rPr>
      </w:pPr>
      <w:r w:rsidRPr="00BF33D5">
        <w:rPr>
          <w:rFonts w:ascii="Times New Roman" w:hAnsi="Times New Roman"/>
          <w:lang w:val="sr-Latn-CS"/>
        </w:rPr>
        <w:t>U kategoriju šumsko zemljište (</w:t>
      </w:r>
      <w:r w:rsidR="000C5FCA" w:rsidRPr="008E7ED5">
        <w:rPr>
          <w:rFonts w:ascii="Times New Roman" w:hAnsi="Times New Roman"/>
          <w:color w:val="000000"/>
        </w:rPr>
        <w:t>1</w:t>
      </w:r>
      <w:r w:rsidR="009B4695">
        <w:rPr>
          <w:rFonts w:ascii="Times New Roman" w:hAnsi="Times New Roman"/>
          <w:color w:val="000000"/>
        </w:rPr>
        <w:t>6,</w:t>
      </w:r>
      <w:r w:rsidR="000C5FCA">
        <w:rPr>
          <w:rFonts w:ascii="Times New Roman" w:hAnsi="Times New Roman"/>
          <w:color w:val="000000"/>
        </w:rPr>
        <w:t>86</w:t>
      </w:r>
      <w:r w:rsidRPr="00BF33D5">
        <w:rPr>
          <w:rFonts w:ascii="Times New Roman" w:hAnsi="Times New Roman"/>
          <w:lang w:val="sr-Latn-CS"/>
        </w:rPr>
        <w:t xml:space="preserve">ha) spadaju zemljišta koja su u prethodnom periodu bila sastojine ,a u ovom uređajnom periodu su u planu veštačkog pošumljavanja, ili su po karakteristikama padaju u tu kategoriju. </w:t>
      </w:r>
    </w:p>
    <w:p w:rsidR="00A260F8" w:rsidRPr="00BF33D5" w:rsidRDefault="00A260F8" w:rsidP="00A260F8">
      <w:pPr>
        <w:rPr>
          <w:rFonts w:ascii="Times New Roman" w:hAnsi="Times New Roman"/>
          <w:lang w:val="nb-NO"/>
        </w:rPr>
      </w:pPr>
      <w:r w:rsidRPr="00BF33D5">
        <w:rPr>
          <w:rFonts w:ascii="Times New Roman" w:hAnsi="Times New Roman"/>
          <w:lang w:val="nb-NO"/>
        </w:rPr>
        <w:t>U kategoriju – neplodne površine(</w:t>
      </w:r>
      <w:r w:rsidR="000D288C" w:rsidRPr="008E7ED5">
        <w:rPr>
          <w:rFonts w:ascii="Times New Roman" w:hAnsi="Times New Roman"/>
          <w:color w:val="000000"/>
        </w:rPr>
        <w:t>1</w:t>
      </w:r>
      <w:r w:rsidR="009B4695">
        <w:rPr>
          <w:rFonts w:ascii="Times New Roman" w:hAnsi="Times New Roman"/>
          <w:color w:val="000000"/>
        </w:rPr>
        <w:t>8,</w:t>
      </w:r>
      <w:r w:rsidR="000D288C" w:rsidRPr="008E7ED5">
        <w:rPr>
          <w:rFonts w:ascii="Times New Roman" w:hAnsi="Times New Roman"/>
          <w:color w:val="000000"/>
        </w:rPr>
        <w:t>92</w:t>
      </w:r>
      <w:r w:rsidRPr="00BF33D5">
        <w:rPr>
          <w:rFonts w:ascii="Times New Roman" w:hAnsi="Times New Roman"/>
          <w:lang w:val="nb-NO"/>
        </w:rPr>
        <w:t xml:space="preserve">ha) – spadaju zabarena zemljišta, bare, </w:t>
      </w:r>
      <w:r w:rsidRPr="00BF33D5">
        <w:rPr>
          <w:rFonts w:ascii="Times New Roman" w:hAnsi="Times New Roman"/>
        </w:rPr>
        <w:t>kanali</w:t>
      </w:r>
      <w:r w:rsidRPr="00BF33D5">
        <w:rPr>
          <w:rFonts w:ascii="Times New Roman" w:hAnsi="Times New Roman"/>
          <w:lang w:val="nb-NO"/>
        </w:rPr>
        <w:t>, i sl.</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zemljište za ostale svrhe su svrstane kategorije zemljišta kao što su: put,proseka,livada,dalekovod, zgrade i drugi objekti,hranilišta, lovne remize, i sl, procentualno učešće te kategorije zemljišta iznosi </w:t>
      </w:r>
      <w:r w:rsidR="000D288C">
        <w:rPr>
          <w:rFonts w:ascii="Times New Roman" w:hAnsi="Times New Roman"/>
          <w:lang w:val="sr-Latn-CS"/>
        </w:rPr>
        <w:t>3</w:t>
      </w:r>
      <w:r w:rsidR="009B4695">
        <w:rPr>
          <w:rFonts w:ascii="Times New Roman" w:hAnsi="Times New Roman"/>
          <w:lang w:val="sr-Latn-CS"/>
        </w:rPr>
        <w:t>7,</w:t>
      </w:r>
      <w:r w:rsidR="000D288C">
        <w:rPr>
          <w:rFonts w:ascii="Times New Roman" w:hAnsi="Times New Roman"/>
          <w:lang w:val="sr-Latn-CS"/>
        </w:rPr>
        <w:t>8</w:t>
      </w:r>
      <w:r w:rsidRPr="00BF33D5">
        <w:rPr>
          <w:rFonts w:ascii="Times New Roman" w:hAnsi="Times New Roman"/>
          <w:lang w:val="sr-Latn-CS"/>
        </w:rPr>
        <w:t>%</w:t>
      </w:r>
      <w:r>
        <w:rPr>
          <w:rFonts w:ascii="Times New Roman" w:hAnsi="Times New Roman"/>
          <w:lang w:val="sr-Latn-CS"/>
        </w:rPr>
        <w:t>.</w:t>
      </w:r>
    </w:p>
    <w:p w:rsidR="00A260F8" w:rsidRPr="00BF33D5" w:rsidRDefault="00A260F8" w:rsidP="00A260F8">
      <w:pPr>
        <w:ind w:right="-29"/>
        <w:rPr>
          <w:rFonts w:ascii="Times New Roman" w:hAnsi="Times New Roman"/>
          <w:lang w:val="sr-Latn-CS"/>
        </w:rPr>
      </w:pPr>
    </w:p>
    <w:p w:rsidR="00A260F8" w:rsidRPr="00BF33D5" w:rsidRDefault="004161E9" w:rsidP="00A260F8">
      <w:pPr>
        <w:pStyle w:val="Heading2"/>
        <w:rPr>
          <w:rFonts w:ascii="Times New Roman" w:hAnsi="Times New Roman"/>
          <w:sz w:val="20"/>
          <w:lang w:val="sr-Latn-CS"/>
        </w:rPr>
      </w:pPr>
      <w:bookmarkStart w:id="286" w:name="_Toc329146632"/>
      <w:bookmarkStart w:id="287" w:name="_Toc329328370"/>
      <w:bookmarkStart w:id="288" w:name="_Toc410988329"/>
      <w:bookmarkStart w:id="289" w:name="_Toc477770867"/>
      <w:r>
        <w:rPr>
          <w:rFonts w:ascii="Times New Roman" w:hAnsi="Times New Roman"/>
          <w:sz w:val="20"/>
          <w:lang w:val="sr-Latn-CS"/>
        </w:rPr>
        <w:t>4.</w:t>
      </w:r>
      <w:r w:rsidR="00A260F8" w:rsidRPr="00BF33D5">
        <w:rPr>
          <w:rFonts w:ascii="Times New Roman" w:hAnsi="Times New Roman"/>
          <w:sz w:val="20"/>
          <w:lang w:val="sr-Latn-CS"/>
        </w:rPr>
        <w:t>1</w:t>
      </w:r>
      <w:r>
        <w:rPr>
          <w:rFonts w:ascii="Times New Roman" w:hAnsi="Times New Roman"/>
          <w:sz w:val="20"/>
          <w:lang w:val="sr-Latn-CS"/>
        </w:rPr>
        <w:t>2.</w:t>
      </w:r>
      <w:r w:rsidR="00A260F8" w:rsidRPr="00BF33D5">
        <w:rPr>
          <w:rFonts w:ascii="Times New Roman" w:hAnsi="Times New Roman"/>
          <w:sz w:val="20"/>
          <w:lang w:val="sr-Latn-CS"/>
        </w:rPr>
        <w:t xml:space="preserve"> </w:t>
      </w:r>
      <w:r w:rsidR="00A260F8" w:rsidRPr="00BF33D5">
        <w:rPr>
          <w:rFonts w:ascii="Times New Roman" w:hAnsi="Times New Roman"/>
          <w:sz w:val="20"/>
        </w:rPr>
        <w:t>Stanje</w:t>
      </w:r>
      <w:r w:rsidR="00A260F8" w:rsidRPr="00BF33D5">
        <w:rPr>
          <w:rFonts w:ascii="Times New Roman" w:hAnsi="Times New Roman"/>
          <w:sz w:val="20"/>
          <w:lang w:val="sr-Latn-CS"/>
        </w:rPr>
        <w:t xml:space="preserve"> </w:t>
      </w:r>
      <w:r w:rsidR="00A260F8" w:rsidRPr="00B14CBD">
        <w:rPr>
          <w:rFonts w:ascii="Times New Roman" w:hAnsi="Times New Roman"/>
          <w:color w:val="000000"/>
          <w:sz w:val="20"/>
        </w:rPr>
        <w:t>semenske</w:t>
      </w:r>
      <w:r w:rsidR="00A260F8" w:rsidRPr="00B14CBD">
        <w:rPr>
          <w:rFonts w:ascii="Times New Roman" w:hAnsi="Times New Roman"/>
          <w:color w:val="000000"/>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rasadni</w:t>
      </w:r>
      <w:r w:rsidR="00A260F8" w:rsidRPr="00BF33D5">
        <w:rPr>
          <w:rFonts w:ascii="Times New Roman" w:hAnsi="Times New Roman"/>
          <w:sz w:val="20"/>
          <w:lang w:val="sr-Latn-CS"/>
        </w:rPr>
        <w:t>č</w:t>
      </w:r>
      <w:r w:rsidR="00A260F8" w:rsidRPr="00BF33D5">
        <w:rPr>
          <w:rFonts w:ascii="Times New Roman" w:hAnsi="Times New Roman"/>
          <w:sz w:val="20"/>
        </w:rPr>
        <w:t>ke</w:t>
      </w:r>
      <w:r w:rsidR="00A260F8" w:rsidRPr="00BF33D5">
        <w:rPr>
          <w:rFonts w:ascii="Times New Roman" w:hAnsi="Times New Roman"/>
          <w:sz w:val="20"/>
          <w:lang w:val="sr-Latn-CS"/>
        </w:rPr>
        <w:t xml:space="preserve"> </w:t>
      </w:r>
      <w:r w:rsidR="00A260F8" w:rsidRPr="00BF33D5">
        <w:rPr>
          <w:rFonts w:ascii="Times New Roman" w:hAnsi="Times New Roman"/>
          <w:sz w:val="20"/>
        </w:rPr>
        <w:t>proizvodnje</w:t>
      </w:r>
      <w:bookmarkEnd w:id="286"/>
      <w:bookmarkEnd w:id="287"/>
      <w:bookmarkEnd w:id="288"/>
      <w:bookmarkEnd w:id="289"/>
    </w:p>
    <w:p w:rsidR="00A260F8" w:rsidRPr="00BF33D5" w:rsidRDefault="00A260F8" w:rsidP="00A260F8">
      <w:pPr>
        <w:rPr>
          <w:rFonts w:ascii="Times New Roman" w:hAnsi="Times New Roman"/>
          <w:lang w:val="sr-Latn-CS"/>
        </w:rPr>
      </w:pPr>
    </w:p>
    <w:p w:rsidR="00A260F8" w:rsidRPr="00BF33D5" w:rsidRDefault="00A260F8" w:rsidP="00486D6D">
      <w:pPr>
        <w:rPr>
          <w:rFonts w:ascii="Times New Roman" w:hAnsi="Times New Roman"/>
          <w:lang w:val="sr-Latn-CS"/>
        </w:rPr>
      </w:pP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teritoriji</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000D288C">
        <w:rPr>
          <w:rFonts w:ascii="Times New Roman" w:hAnsi="Times New Roman"/>
        </w:rPr>
        <w:t>Kamarište</w:t>
      </w:r>
      <w:r w:rsidRPr="007F12E4">
        <w:rPr>
          <w:rFonts w:ascii="Times New Roman" w:hAnsi="Times New Roman"/>
          <w:lang w:val="sr-Latn-CS"/>
        </w:rPr>
        <w:t xml:space="preserve"> </w:t>
      </w:r>
      <w:r w:rsidRPr="00BF33D5">
        <w:rPr>
          <w:rFonts w:ascii="Times New Roman" w:hAnsi="Times New Roman"/>
          <w:lang w:val="sr-Latn-CS"/>
        </w:rPr>
        <w:t>”</w:t>
      </w:r>
      <w:r>
        <w:rPr>
          <w:rFonts w:ascii="Times New Roman" w:hAnsi="Times New Roman"/>
          <w:lang w:val="sr-Latn-CS"/>
        </w:rPr>
        <w:t xml:space="preserve">nema </w:t>
      </w:r>
      <w:r w:rsidRPr="00BF33D5">
        <w:rPr>
          <w:rFonts w:ascii="Times New Roman" w:hAnsi="Times New Roman"/>
          <w:lang w:val="sr-Latn-CS"/>
        </w:rPr>
        <w:t xml:space="preserve"> </w:t>
      </w:r>
      <w:r>
        <w:rPr>
          <w:rFonts w:ascii="Times New Roman" w:hAnsi="Times New Roman"/>
          <w:lang w:val="sr-Latn-CS"/>
        </w:rPr>
        <w:t>semenske sastojine</w:t>
      </w:r>
      <w:r w:rsidR="000D288C">
        <w:rPr>
          <w:rFonts w:ascii="Times New Roman" w:hAnsi="Times New Roman"/>
          <w:lang w:val="sr-Latn-CS"/>
        </w:rPr>
        <w:t xml:space="preserve"> i rasadnika, potrebni sadni materijal se nabavlja iz drugih registrovanih rasadnika ŠG „Sombor“.</w:t>
      </w:r>
    </w:p>
    <w:p w:rsidR="00A260F8" w:rsidRPr="00CD6A12" w:rsidRDefault="004161E9" w:rsidP="00A260F8">
      <w:pPr>
        <w:pStyle w:val="Heading2"/>
        <w:rPr>
          <w:rFonts w:ascii="Times New Roman" w:hAnsi="Times New Roman"/>
          <w:noProof/>
          <w:sz w:val="20"/>
          <w:lang w:val="sr-Latn-CS"/>
        </w:rPr>
      </w:pPr>
      <w:bookmarkStart w:id="290" w:name="_Toc329146633"/>
      <w:bookmarkStart w:id="291" w:name="_Toc329328371"/>
      <w:bookmarkStart w:id="292" w:name="_Toc410988330"/>
      <w:bookmarkStart w:id="293" w:name="_Toc477770868"/>
      <w:r>
        <w:rPr>
          <w:rFonts w:ascii="Times New Roman" w:hAnsi="Times New Roman"/>
          <w:noProof/>
          <w:sz w:val="20"/>
          <w:lang w:val="sr-Latn-CS"/>
        </w:rPr>
        <w:t>4.</w:t>
      </w:r>
      <w:r w:rsidR="00A260F8" w:rsidRPr="00CD6A12">
        <w:rPr>
          <w:rFonts w:ascii="Times New Roman" w:hAnsi="Times New Roman"/>
          <w:noProof/>
          <w:sz w:val="20"/>
          <w:lang w:val="sr-Latn-CS"/>
        </w:rPr>
        <w:t>1</w:t>
      </w:r>
      <w:r w:rsidR="009B4695">
        <w:rPr>
          <w:rFonts w:ascii="Times New Roman" w:hAnsi="Times New Roman"/>
          <w:noProof/>
          <w:sz w:val="20"/>
          <w:lang w:val="sr-Latn-CS"/>
        </w:rPr>
        <w:t>3</w:t>
      </w:r>
      <w:r>
        <w:rPr>
          <w:rFonts w:ascii="Times New Roman" w:hAnsi="Times New Roman"/>
          <w:noProof/>
          <w:sz w:val="20"/>
          <w:lang w:val="sr-Latn-CS"/>
        </w:rPr>
        <w:t>.</w:t>
      </w:r>
      <w:r w:rsidR="00A260F8" w:rsidRPr="00CD6A12">
        <w:rPr>
          <w:rFonts w:ascii="Times New Roman" w:hAnsi="Times New Roman"/>
          <w:noProof/>
          <w:sz w:val="20"/>
          <w:lang w:val="sr-Latn-CS"/>
        </w:rPr>
        <w:t xml:space="preserve"> </w:t>
      </w:r>
      <w:r w:rsidR="00A260F8" w:rsidRPr="00CD6A12">
        <w:rPr>
          <w:rFonts w:ascii="Times New Roman" w:hAnsi="Times New Roman"/>
          <w:noProof/>
          <w:sz w:val="20"/>
        </w:rPr>
        <w:t>Stanje</w:t>
      </w:r>
      <w:r w:rsidR="00A260F8" w:rsidRPr="00CD6A12">
        <w:rPr>
          <w:rFonts w:ascii="Times New Roman" w:hAnsi="Times New Roman"/>
          <w:noProof/>
          <w:sz w:val="20"/>
          <w:lang w:val="sr-Latn-CS"/>
        </w:rPr>
        <w:t xml:space="preserve"> </w:t>
      </w:r>
      <w:r w:rsidR="00A260F8" w:rsidRPr="00CD6A12">
        <w:rPr>
          <w:rFonts w:ascii="Times New Roman" w:hAnsi="Times New Roman"/>
          <w:noProof/>
          <w:sz w:val="20"/>
        </w:rPr>
        <w:t>fonda</w:t>
      </w:r>
      <w:r w:rsidR="00A260F8" w:rsidRPr="00CD6A12">
        <w:rPr>
          <w:rFonts w:ascii="Times New Roman" w:hAnsi="Times New Roman"/>
          <w:noProof/>
          <w:sz w:val="20"/>
          <w:lang w:val="sr-Latn-CS"/>
        </w:rPr>
        <w:t xml:space="preserve"> </w:t>
      </w:r>
      <w:r w:rsidR="00A260F8" w:rsidRPr="00CD6A12">
        <w:rPr>
          <w:rFonts w:ascii="Times New Roman" w:hAnsi="Times New Roman"/>
          <w:noProof/>
          <w:sz w:val="20"/>
        </w:rPr>
        <w:t>divlja</w:t>
      </w:r>
      <w:r w:rsidR="00A260F8" w:rsidRPr="00CD6A12">
        <w:rPr>
          <w:rFonts w:ascii="Times New Roman" w:hAnsi="Times New Roman"/>
          <w:noProof/>
          <w:sz w:val="20"/>
          <w:lang w:val="sr-Latn-CS"/>
        </w:rPr>
        <w:t>č</w:t>
      </w:r>
      <w:r w:rsidR="00A260F8" w:rsidRPr="00CD6A12">
        <w:rPr>
          <w:rFonts w:ascii="Times New Roman" w:hAnsi="Times New Roman"/>
          <w:noProof/>
          <w:sz w:val="20"/>
        </w:rPr>
        <w:t>i</w:t>
      </w:r>
      <w:bookmarkEnd w:id="290"/>
      <w:bookmarkEnd w:id="291"/>
      <w:bookmarkEnd w:id="292"/>
      <w:bookmarkEnd w:id="293"/>
    </w:p>
    <w:p w:rsidR="00A260F8" w:rsidRPr="00CD6A12" w:rsidRDefault="00A260F8" w:rsidP="00A260F8">
      <w:pPr>
        <w:rPr>
          <w:rFonts w:ascii="Times New Roman" w:hAnsi="Times New Roman"/>
          <w:lang w:val="sr-Latn-CS"/>
        </w:rPr>
      </w:pPr>
    </w:p>
    <w:p w:rsidR="00A260F8" w:rsidRPr="00CD6A12" w:rsidRDefault="00A260F8" w:rsidP="00A260F8">
      <w:pPr>
        <w:rPr>
          <w:rFonts w:ascii="Times New Roman" w:hAnsi="Times New Roman"/>
          <w:noProof/>
          <w:lang w:val="sr-Latn-CS"/>
        </w:rPr>
      </w:pPr>
      <w:r w:rsidRPr="00CD6A12">
        <w:rPr>
          <w:rFonts w:ascii="Times New Roman" w:hAnsi="Times New Roman"/>
          <w:noProof/>
        </w:rPr>
        <w:t>Gazdinska</w:t>
      </w:r>
      <w:r w:rsidRPr="00CD6A12">
        <w:rPr>
          <w:rFonts w:ascii="Times New Roman" w:hAnsi="Times New Roman"/>
          <w:noProof/>
          <w:lang w:val="sr-Latn-CS"/>
        </w:rPr>
        <w:t xml:space="preserve"> </w:t>
      </w:r>
      <w:r w:rsidRPr="00CD6A12">
        <w:rPr>
          <w:rFonts w:ascii="Times New Roman" w:hAnsi="Times New Roman"/>
          <w:noProof/>
        </w:rPr>
        <w:t>jedinica</w:t>
      </w:r>
      <w:r w:rsidRPr="00CD6A12">
        <w:rPr>
          <w:rFonts w:ascii="Times New Roman" w:hAnsi="Times New Roman"/>
          <w:noProof/>
          <w:lang w:val="sr-Latn-CS"/>
        </w:rPr>
        <w:t xml:space="preserve"> “</w:t>
      </w:r>
      <w:r w:rsidR="00CD6A12" w:rsidRPr="00CD6A12">
        <w:rPr>
          <w:rFonts w:ascii="Times New Roman" w:hAnsi="Times New Roman"/>
          <w:noProof/>
        </w:rPr>
        <w:t>Kamarište</w:t>
      </w:r>
      <w:r w:rsidRPr="00CD6A12">
        <w:rPr>
          <w:rFonts w:ascii="Times New Roman" w:hAnsi="Times New Roman"/>
          <w:noProof/>
          <w:lang w:val="sr-Latn-CS"/>
        </w:rPr>
        <w:t xml:space="preserve"> ” </w:t>
      </w:r>
      <w:r w:rsidRPr="00CD6A12">
        <w:rPr>
          <w:rFonts w:ascii="Times New Roman" w:hAnsi="Times New Roman"/>
          <w:noProof/>
        </w:rPr>
        <w:t>prostire</w:t>
      </w:r>
      <w:r w:rsidRPr="00CD6A12">
        <w:rPr>
          <w:rFonts w:ascii="Times New Roman" w:hAnsi="Times New Roman"/>
          <w:noProof/>
          <w:lang w:val="sr-Latn-CS"/>
        </w:rPr>
        <w:t xml:space="preserve"> </w:t>
      </w:r>
      <w:r w:rsidRPr="00CD6A12">
        <w:rPr>
          <w:rFonts w:ascii="Times New Roman" w:hAnsi="Times New Roman"/>
          <w:noProof/>
        </w:rPr>
        <w:t>se</w:t>
      </w:r>
      <w:r w:rsidRPr="00CD6A12">
        <w:rPr>
          <w:rFonts w:ascii="Times New Roman" w:hAnsi="Times New Roman"/>
          <w:noProof/>
          <w:lang w:val="sr-Latn-CS"/>
        </w:rPr>
        <w:t xml:space="preserve"> </w:t>
      </w:r>
      <w:r w:rsidRPr="00CD6A12">
        <w:rPr>
          <w:rFonts w:ascii="Times New Roman" w:hAnsi="Times New Roman"/>
          <w:noProof/>
        </w:rPr>
        <w:t>celom</w:t>
      </w:r>
      <w:r w:rsidRPr="00CD6A12">
        <w:rPr>
          <w:rFonts w:ascii="Times New Roman" w:hAnsi="Times New Roman"/>
          <w:noProof/>
          <w:lang w:val="sr-Latn-CS"/>
        </w:rPr>
        <w:t xml:space="preserve"> </w:t>
      </w:r>
      <w:r w:rsidRPr="00CD6A12">
        <w:rPr>
          <w:rFonts w:ascii="Times New Roman" w:hAnsi="Times New Roman"/>
          <w:noProof/>
        </w:rPr>
        <w:t>povr</w:t>
      </w:r>
      <w:r w:rsidRPr="00CD6A12">
        <w:rPr>
          <w:rFonts w:ascii="Times New Roman" w:hAnsi="Times New Roman"/>
          <w:noProof/>
          <w:lang w:val="sr-Latn-CS"/>
        </w:rPr>
        <w:t>š</w:t>
      </w:r>
      <w:r w:rsidRPr="00CD6A12">
        <w:rPr>
          <w:rFonts w:ascii="Times New Roman" w:hAnsi="Times New Roman"/>
          <w:noProof/>
        </w:rPr>
        <w:t>inom</w:t>
      </w:r>
      <w:r w:rsidRPr="00CD6A12">
        <w:rPr>
          <w:rFonts w:ascii="Times New Roman" w:hAnsi="Times New Roman"/>
          <w:noProof/>
          <w:lang w:val="sr-Latn-CS"/>
        </w:rPr>
        <w:t xml:space="preserve"> </w:t>
      </w:r>
      <w:r w:rsidRPr="00CD6A12">
        <w:rPr>
          <w:rFonts w:ascii="Times New Roman" w:hAnsi="Times New Roman"/>
          <w:noProof/>
        </w:rPr>
        <w:t>u</w:t>
      </w:r>
      <w:r w:rsidRPr="00CD6A12">
        <w:rPr>
          <w:rFonts w:ascii="Times New Roman" w:hAnsi="Times New Roman"/>
          <w:noProof/>
          <w:lang w:val="sr-Latn-CS"/>
        </w:rPr>
        <w:t xml:space="preserve"> </w:t>
      </w:r>
      <w:r w:rsidRPr="00CD6A12">
        <w:rPr>
          <w:rFonts w:ascii="Times New Roman" w:hAnsi="Times New Roman"/>
          <w:noProof/>
        </w:rPr>
        <w:t>lovi</w:t>
      </w:r>
      <w:r w:rsidRPr="00CD6A12">
        <w:rPr>
          <w:rFonts w:ascii="Times New Roman" w:hAnsi="Times New Roman"/>
          <w:noProof/>
          <w:lang w:val="sr-Latn-CS"/>
        </w:rPr>
        <w:t>š</w:t>
      </w:r>
      <w:r w:rsidRPr="00CD6A12">
        <w:rPr>
          <w:rFonts w:ascii="Times New Roman" w:hAnsi="Times New Roman"/>
          <w:noProof/>
        </w:rPr>
        <w:t>tu</w:t>
      </w:r>
      <w:r w:rsidRPr="00CD6A12">
        <w:rPr>
          <w:rFonts w:ascii="Times New Roman" w:hAnsi="Times New Roman"/>
          <w:noProof/>
          <w:lang w:val="sr-Latn-CS"/>
        </w:rPr>
        <w:t xml:space="preserve"> “</w:t>
      </w:r>
      <w:r w:rsidR="00CD6A12" w:rsidRPr="00CD6A12">
        <w:rPr>
          <w:rFonts w:ascii="Times New Roman" w:hAnsi="Times New Roman"/>
          <w:noProof/>
        </w:rPr>
        <w:t xml:space="preserve"> Kamarište</w:t>
      </w:r>
      <w:r w:rsidR="00CD6A12" w:rsidRPr="00CD6A12">
        <w:rPr>
          <w:rFonts w:ascii="Times New Roman" w:hAnsi="Times New Roman"/>
          <w:noProof/>
          <w:lang w:val="sr-Latn-CS"/>
        </w:rPr>
        <w:t xml:space="preserve"> </w:t>
      </w:r>
      <w:r w:rsidRPr="00CD6A12">
        <w:rPr>
          <w:rFonts w:ascii="Times New Roman" w:hAnsi="Times New Roman"/>
          <w:noProof/>
          <w:lang w:val="sr-Latn-CS"/>
        </w:rPr>
        <w:t>”.</w:t>
      </w:r>
    </w:p>
    <w:p w:rsidR="00A260F8" w:rsidRPr="00CD6A12" w:rsidRDefault="00A260F8" w:rsidP="00A260F8">
      <w:pPr>
        <w:rPr>
          <w:rFonts w:ascii="Times New Roman" w:hAnsi="Times New Roman"/>
          <w:noProof/>
          <w:lang w:val="sr-Latn-CS"/>
        </w:rPr>
      </w:pPr>
      <w:r w:rsidRPr="00CD6A12">
        <w:rPr>
          <w:rFonts w:ascii="Times New Roman" w:hAnsi="Times New Roman"/>
          <w:noProof/>
        </w:rPr>
        <w:t>Ukupna</w:t>
      </w:r>
      <w:r w:rsidRPr="00CD6A12">
        <w:rPr>
          <w:rFonts w:ascii="Times New Roman" w:hAnsi="Times New Roman"/>
          <w:noProof/>
          <w:lang w:val="sr-Latn-CS"/>
        </w:rPr>
        <w:t xml:space="preserve"> </w:t>
      </w:r>
      <w:r w:rsidRPr="00CD6A12">
        <w:rPr>
          <w:rFonts w:ascii="Times New Roman" w:hAnsi="Times New Roman"/>
          <w:noProof/>
        </w:rPr>
        <w:t>povr</w:t>
      </w:r>
      <w:r w:rsidRPr="00CD6A12">
        <w:rPr>
          <w:rFonts w:ascii="Times New Roman" w:hAnsi="Times New Roman"/>
          <w:noProof/>
          <w:lang w:val="sr-Latn-CS"/>
        </w:rPr>
        <w:t>š</w:t>
      </w:r>
      <w:r w:rsidRPr="00CD6A12">
        <w:rPr>
          <w:rFonts w:ascii="Times New Roman" w:hAnsi="Times New Roman"/>
          <w:noProof/>
        </w:rPr>
        <w:t>ina</w:t>
      </w:r>
      <w:r w:rsidRPr="00CD6A12">
        <w:rPr>
          <w:rFonts w:ascii="Times New Roman" w:hAnsi="Times New Roman"/>
          <w:noProof/>
          <w:lang w:val="sr-Latn-CS"/>
        </w:rPr>
        <w:t xml:space="preserve"> </w:t>
      </w:r>
      <w:r w:rsidRPr="00CD6A12">
        <w:rPr>
          <w:rFonts w:ascii="Times New Roman" w:hAnsi="Times New Roman"/>
          <w:noProof/>
        </w:rPr>
        <w:t>lovi</w:t>
      </w:r>
      <w:r w:rsidRPr="00CD6A12">
        <w:rPr>
          <w:rFonts w:ascii="Times New Roman" w:hAnsi="Times New Roman"/>
          <w:noProof/>
          <w:lang w:val="sr-Latn-CS"/>
        </w:rPr>
        <w:t>š</w:t>
      </w:r>
      <w:r w:rsidRPr="00CD6A12">
        <w:rPr>
          <w:rFonts w:ascii="Times New Roman" w:hAnsi="Times New Roman"/>
          <w:noProof/>
        </w:rPr>
        <w:t>ta</w:t>
      </w:r>
      <w:r w:rsidRPr="00CD6A12">
        <w:rPr>
          <w:rFonts w:ascii="Times New Roman" w:hAnsi="Times New Roman"/>
          <w:noProof/>
          <w:lang w:val="sr-Latn-CS"/>
        </w:rPr>
        <w:t xml:space="preserve"> “</w:t>
      </w:r>
      <w:r w:rsidR="00CD6A12" w:rsidRPr="00CD6A12">
        <w:rPr>
          <w:rFonts w:ascii="Times New Roman" w:hAnsi="Times New Roman"/>
          <w:noProof/>
        </w:rPr>
        <w:t>Kamarište</w:t>
      </w:r>
      <w:r w:rsidRPr="00CD6A12">
        <w:rPr>
          <w:rFonts w:ascii="Times New Roman" w:hAnsi="Times New Roman"/>
          <w:noProof/>
          <w:lang w:val="sr-Latn-CS"/>
        </w:rPr>
        <w:t xml:space="preserve">” </w:t>
      </w:r>
      <w:r w:rsidRPr="00CD6A12">
        <w:rPr>
          <w:rFonts w:ascii="Times New Roman" w:hAnsi="Times New Roman"/>
          <w:noProof/>
        </w:rPr>
        <w:t>iznosi</w:t>
      </w:r>
      <w:r w:rsidRPr="00CD6A12">
        <w:rPr>
          <w:rFonts w:ascii="Times New Roman" w:hAnsi="Times New Roman"/>
          <w:noProof/>
          <w:lang w:val="sr-Latn-CS"/>
        </w:rPr>
        <w:t xml:space="preserve"> </w:t>
      </w:r>
      <w:r w:rsidR="00CD6A12">
        <w:rPr>
          <w:rFonts w:ascii="Times New Roman" w:hAnsi="Times New Roman"/>
          <w:noProof/>
          <w:lang w:val="sr-Latn-CS"/>
        </w:rPr>
        <w:t>1</w:t>
      </w:r>
      <w:r w:rsidR="005E6FEF">
        <w:rPr>
          <w:rFonts w:ascii="Times New Roman" w:hAnsi="Times New Roman"/>
          <w:noProof/>
          <w:lang w:val="sr-Latn-CS"/>
        </w:rPr>
        <w:t>.</w:t>
      </w:r>
      <w:r w:rsidR="00CD6A12">
        <w:rPr>
          <w:rFonts w:ascii="Times New Roman" w:hAnsi="Times New Roman"/>
          <w:noProof/>
          <w:lang w:val="sr-Latn-CS"/>
        </w:rPr>
        <w:t>10</w:t>
      </w:r>
      <w:r w:rsidR="009B4695">
        <w:rPr>
          <w:rFonts w:ascii="Times New Roman" w:hAnsi="Times New Roman"/>
          <w:noProof/>
          <w:lang w:val="sr-Latn-CS"/>
        </w:rPr>
        <w:t>3,</w:t>
      </w:r>
      <w:r w:rsidR="00CD6A12">
        <w:rPr>
          <w:rFonts w:ascii="Times New Roman" w:hAnsi="Times New Roman"/>
          <w:noProof/>
          <w:lang w:val="sr-Latn-CS"/>
        </w:rPr>
        <w:t>65</w:t>
      </w:r>
      <w:r w:rsidRPr="00CD6A12">
        <w:rPr>
          <w:rFonts w:ascii="Times New Roman" w:hAnsi="Times New Roman"/>
          <w:noProof/>
          <w:lang w:val="sr-Latn-CS"/>
        </w:rPr>
        <w:t xml:space="preserve">  </w:t>
      </w:r>
      <w:r w:rsidRPr="00CD6A12">
        <w:rPr>
          <w:rFonts w:ascii="Times New Roman" w:hAnsi="Times New Roman"/>
          <w:noProof/>
        </w:rPr>
        <w:t>ha</w:t>
      </w:r>
      <w:r w:rsidRPr="00CD6A12">
        <w:rPr>
          <w:rFonts w:ascii="Times New Roman" w:hAnsi="Times New Roman"/>
          <w:noProof/>
          <w:lang w:val="sr-Latn-CS"/>
        </w:rPr>
        <w:t xml:space="preserve"> </w:t>
      </w:r>
      <w:r w:rsidRPr="00CD6A12">
        <w:rPr>
          <w:rFonts w:ascii="Times New Roman" w:hAnsi="Times New Roman"/>
          <w:noProof/>
        </w:rPr>
        <w:t>od</w:t>
      </w:r>
      <w:r w:rsidRPr="00CD6A12">
        <w:rPr>
          <w:rFonts w:ascii="Times New Roman" w:hAnsi="Times New Roman"/>
          <w:noProof/>
          <w:lang w:val="sr-Latn-CS"/>
        </w:rPr>
        <w:t xml:space="preserve"> č</w:t>
      </w:r>
      <w:r w:rsidRPr="00CD6A12">
        <w:rPr>
          <w:rFonts w:ascii="Times New Roman" w:hAnsi="Times New Roman"/>
          <w:noProof/>
        </w:rPr>
        <w:t>ega</w:t>
      </w:r>
      <w:r w:rsidRPr="00CD6A12">
        <w:rPr>
          <w:rFonts w:ascii="Times New Roman" w:hAnsi="Times New Roman"/>
          <w:noProof/>
          <w:lang w:val="sr-Latn-CS"/>
        </w:rPr>
        <w:t xml:space="preserve"> </w:t>
      </w:r>
      <w:r w:rsidRPr="00CD6A12">
        <w:rPr>
          <w:rFonts w:ascii="Times New Roman" w:hAnsi="Times New Roman"/>
          <w:noProof/>
        </w:rPr>
        <w:t>je</w:t>
      </w:r>
      <w:r w:rsidRPr="00CD6A12">
        <w:rPr>
          <w:rFonts w:ascii="Times New Roman" w:hAnsi="Times New Roman"/>
          <w:noProof/>
          <w:lang w:val="sr-Latn-CS"/>
        </w:rPr>
        <w:t xml:space="preserve"> </w:t>
      </w:r>
      <w:r w:rsidR="00565554">
        <w:rPr>
          <w:rFonts w:ascii="Times New Roman" w:hAnsi="Times New Roman"/>
          <w:noProof/>
          <w:lang w:val="sr-Latn-CS"/>
        </w:rPr>
        <w:t>11</w:t>
      </w:r>
      <w:r w:rsidR="005E6FEF">
        <w:rPr>
          <w:rFonts w:ascii="Times New Roman" w:hAnsi="Times New Roman"/>
          <w:noProof/>
          <w:lang w:val="sr-Latn-CS"/>
        </w:rPr>
        <w:t>.</w:t>
      </w:r>
      <w:r w:rsidR="00565554">
        <w:rPr>
          <w:rFonts w:ascii="Times New Roman" w:hAnsi="Times New Roman"/>
          <w:noProof/>
          <w:lang w:val="sr-Latn-CS"/>
        </w:rPr>
        <w:t>0</w:t>
      </w:r>
      <w:r w:rsidR="009B4695">
        <w:rPr>
          <w:rFonts w:ascii="Times New Roman" w:hAnsi="Times New Roman"/>
          <w:noProof/>
          <w:lang w:val="sr-Latn-CS"/>
        </w:rPr>
        <w:t>0,</w:t>
      </w:r>
      <w:r w:rsidR="00565554">
        <w:rPr>
          <w:rFonts w:ascii="Times New Roman" w:hAnsi="Times New Roman"/>
          <w:noProof/>
          <w:lang w:val="sr-Latn-CS"/>
        </w:rPr>
        <w:t>65</w:t>
      </w:r>
      <w:r w:rsidRPr="00CD6A12">
        <w:rPr>
          <w:rFonts w:ascii="Times New Roman" w:hAnsi="Times New Roman"/>
          <w:noProof/>
          <w:lang w:val="sr-Latn-CS"/>
        </w:rPr>
        <w:t xml:space="preserve"> </w:t>
      </w:r>
      <w:r w:rsidRPr="00CD6A12">
        <w:rPr>
          <w:rFonts w:ascii="Times New Roman" w:hAnsi="Times New Roman"/>
          <w:noProof/>
        </w:rPr>
        <w:t>ha</w:t>
      </w:r>
      <w:r w:rsidRPr="00CD6A12">
        <w:rPr>
          <w:rFonts w:ascii="Times New Roman" w:hAnsi="Times New Roman"/>
          <w:noProof/>
          <w:lang w:val="sr-Latn-CS"/>
        </w:rPr>
        <w:t xml:space="preserve"> </w:t>
      </w:r>
      <w:r w:rsidRPr="00CD6A12">
        <w:rPr>
          <w:rFonts w:ascii="Times New Roman" w:hAnsi="Times New Roman"/>
          <w:noProof/>
        </w:rPr>
        <w:t>lovnoproduktivnih</w:t>
      </w:r>
      <w:r w:rsidRPr="00CD6A12">
        <w:rPr>
          <w:rFonts w:ascii="Times New Roman" w:hAnsi="Times New Roman"/>
          <w:noProof/>
          <w:lang w:val="sr-Latn-CS"/>
        </w:rPr>
        <w:t xml:space="preserve"> </w:t>
      </w:r>
      <w:r w:rsidRPr="00CD6A12">
        <w:rPr>
          <w:rFonts w:ascii="Times New Roman" w:hAnsi="Times New Roman"/>
          <w:noProof/>
        </w:rPr>
        <w:t>i</w:t>
      </w:r>
      <w:r w:rsidRPr="00CD6A12">
        <w:rPr>
          <w:rFonts w:ascii="Times New Roman" w:hAnsi="Times New Roman"/>
          <w:noProof/>
          <w:lang w:val="sr-Latn-CS"/>
        </w:rPr>
        <w:t xml:space="preserve"> </w:t>
      </w:r>
      <w:r w:rsidR="009B4695">
        <w:rPr>
          <w:rFonts w:ascii="Times New Roman" w:hAnsi="Times New Roman"/>
          <w:noProof/>
          <w:lang w:val="sr-Latn-CS"/>
        </w:rPr>
        <w:t>3,</w:t>
      </w:r>
      <w:r w:rsidR="00565554">
        <w:rPr>
          <w:rFonts w:ascii="Times New Roman" w:hAnsi="Times New Roman"/>
          <w:noProof/>
          <w:lang w:val="sr-Latn-CS"/>
        </w:rPr>
        <w:t>00</w:t>
      </w:r>
      <w:r w:rsidRPr="00CD6A12">
        <w:rPr>
          <w:rFonts w:ascii="Times New Roman" w:hAnsi="Times New Roman"/>
          <w:noProof/>
          <w:lang w:val="sr-Latn-CS"/>
        </w:rPr>
        <w:t xml:space="preserve">  </w:t>
      </w:r>
      <w:r w:rsidRPr="00CD6A12">
        <w:rPr>
          <w:rFonts w:ascii="Times New Roman" w:hAnsi="Times New Roman"/>
          <w:noProof/>
        </w:rPr>
        <w:t>ha</w:t>
      </w:r>
      <w:r w:rsidRPr="00CD6A12">
        <w:rPr>
          <w:rFonts w:ascii="Times New Roman" w:hAnsi="Times New Roman"/>
          <w:noProof/>
          <w:lang w:val="sr-Latn-CS"/>
        </w:rPr>
        <w:t xml:space="preserve"> </w:t>
      </w:r>
      <w:r w:rsidRPr="00CD6A12">
        <w:rPr>
          <w:rFonts w:ascii="Times New Roman" w:hAnsi="Times New Roman"/>
          <w:noProof/>
        </w:rPr>
        <w:t>lovnoneproduktivnih</w:t>
      </w:r>
      <w:r w:rsidRPr="00CD6A12">
        <w:rPr>
          <w:rFonts w:ascii="Times New Roman" w:hAnsi="Times New Roman"/>
          <w:noProof/>
          <w:lang w:val="sr-Latn-CS"/>
        </w:rPr>
        <w:t xml:space="preserve"> </w:t>
      </w:r>
      <w:r w:rsidRPr="00CD6A12">
        <w:rPr>
          <w:rFonts w:ascii="Times New Roman" w:hAnsi="Times New Roman"/>
          <w:noProof/>
        </w:rPr>
        <w:t>povr</w:t>
      </w:r>
      <w:r w:rsidRPr="00CD6A12">
        <w:rPr>
          <w:rFonts w:ascii="Times New Roman" w:hAnsi="Times New Roman"/>
          <w:noProof/>
          <w:lang w:val="sr-Latn-CS"/>
        </w:rPr>
        <w:t>š</w:t>
      </w:r>
      <w:r w:rsidRPr="00CD6A12">
        <w:rPr>
          <w:rFonts w:ascii="Times New Roman" w:hAnsi="Times New Roman"/>
          <w:noProof/>
        </w:rPr>
        <w:t>ina</w:t>
      </w:r>
      <w:r w:rsidRPr="00CD6A12">
        <w:rPr>
          <w:rFonts w:ascii="Times New Roman" w:hAnsi="Times New Roman"/>
          <w:noProof/>
          <w:lang w:val="sr-Latn-CS"/>
        </w:rPr>
        <w:t xml:space="preserve">. </w:t>
      </w:r>
    </w:p>
    <w:p w:rsidR="00A260F8" w:rsidRPr="00CD6A12" w:rsidRDefault="00A260F8" w:rsidP="00A260F8">
      <w:pPr>
        <w:rPr>
          <w:rFonts w:ascii="Times New Roman" w:hAnsi="Times New Roman"/>
          <w:lang w:val="sr-Latn-CS"/>
        </w:rPr>
      </w:pPr>
      <w:r w:rsidRPr="00CD6A12">
        <w:rPr>
          <w:rFonts w:ascii="Times New Roman" w:hAnsi="Times New Roman"/>
        </w:rPr>
        <w:t>Lovi</w:t>
      </w:r>
      <w:r w:rsidRPr="00CD6A12">
        <w:rPr>
          <w:rFonts w:ascii="Times New Roman" w:hAnsi="Times New Roman"/>
          <w:lang w:val="sr-Latn-CS"/>
        </w:rPr>
        <w:t>š</w:t>
      </w:r>
      <w:r w:rsidRPr="00CD6A12">
        <w:rPr>
          <w:rFonts w:ascii="Times New Roman" w:hAnsi="Times New Roman"/>
        </w:rPr>
        <w:t>te</w:t>
      </w:r>
      <w:r w:rsidRPr="00CD6A12">
        <w:rPr>
          <w:rFonts w:ascii="Times New Roman" w:hAnsi="Times New Roman"/>
          <w:lang w:val="sr-Latn-CS"/>
        </w:rPr>
        <w:t xml:space="preserve"> “</w:t>
      </w:r>
      <w:r w:rsidR="00CD6A12" w:rsidRPr="00CD6A12">
        <w:rPr>
          <w:rFonts w:ascii="Times New Roman" w:hAnsi="Times New Roman"/>
          <w:noProof/>
        </w:rPr>
        <w:t>Kamarišta</w:t>
      </w:r>
      <w:r w:rsidRPr="00CD6A12">
        <w:rPr>
          <w:rFonts w:ascii="Times New Roman" w:hAnsi="Times New Roman"/>
          <w:lang w:val="sr-Latn-CS"/>
        </w:rPr>
        <w:t xml:space="preserve">” </w:t>
      </w:r>
      <w:r w:rsidRPr="00CD6A12">
        <w:rPr>
          <w:rFonts w:ascii="Times New Roman" w:hAnsi="Times New Roman"/>
        </w:rPr>
        <w:t>je</w:t>
      </w:r>
      <w:r w:rsidRPr="00CD6A12">
        <w:rPr>
          <w:rFonts w:ascii="Times New Roman" w:hAnsi="Times New Roman"/>
          <w:lang w:val="sr-Latn-CS"/>
        </w:rPr>
        <w:t xml:space="preserve"> </w:t>
      </w:r>
      <w:r w:rsidRPr="00CD6A12">
        <w:rPr>
          <w:rFonts w:ascii="Times New Roman" w:hAnsi="Times New Roman"/>
        </w:rPr>
        <w:t>ustanovljeno</w:t>
      </w:r>
      <w:r w:rsidRPr="00CD6A12">
        <w:rPr>
          <w:rFonts w:ascii="Times New Roman" w:hAnsi="Times New Roman"/>
          <w:lang w:val="sr-Latn-CS"/>
        </w:rPr>
        <w:t xml:space="preserve"> </w:t>
      </w:r>
      <w:r w:rsidRPr="00CD6A12">
        <w:rPr>
          <w:rFonts w:ascii="Times New Roman" w:hAnsi="Times New Roman"/>
        </w:rPr>
        <w:t>Re</w:t>
      </w:r>
      <w:r w:rsidRPr="00CD6A12">
        <w:rPr>
          <w:rFonts w:ascii="Times New Roman" w:hAnsi="Times New Roman"/>
          <w:lang w:val="sr-Latn-CS"/>
        </w:rPr>
        <w:t>š</w:t>
      </w:r>
      <w:r w:rsidRPr="00CD6A12">
        <w:rPr>
          <w:rFonts w:ascii="Times New Roman" w:hAnsi="Times New Roman"/>
        </w:rPr>
        <w:t>enjem</w:t>
      </w:r>
      <w:r w:rsidRPr="00CD6A12">
        <w:rPr>
          <w:rFonts w:ascii="Times New Roman" w:hAnsi="Times New Roman"/>
          <w:lang w:val="sr-Latn-CS"/>
        </w:rPr>
        <w:t xml:space="preserve"> </w:t>
      </w:r>
      <w:r w:rsidR="00565554">
        <w:rPr>
          <w:rFonts w:ascii="Times New Roman" w:hAnsi="Times New Roman"/>
        </w:rPr>
        <w:t>Ministra</w:t>
      </w:r>
      <w:r w:rsidRPr="00CD6A12">
        <w:rPr>
          <w:rFonts w:ascii="Times New Roman" w:hAnsi="Times New Roman"/>
          <w:lang w:val="sr-Latn-CS"/>
        </w:rPr>
        <w:t xml:space="preserve"> </w:t>
      </w:r>
      <w:r w:rsidRPr="00CD6A12">
        <w:rPr>
          <w:rFonts w:ascii="Times New Roman" w:hAnsi="Times New Roman"/>
        </w:rPr>
        <w:t>sekretara</w:t>
      </w:r>
      <w:r w:rsidRPr="00CD6A12">
        <w:rPr>
          <w:rFonts w:ascii="Times New Roman" w:hAnsi="Times New Roman"/>
          <w:lang w:val="sr-Latn-CS"/>
        </w:rPr>
        <w:t xml:space="preserve"> </w:t>
      </w:r>
      <w:r w:rsidRPr="00CD6A12">
        <w:rPr>
          <w:rFonts w:ascii="Times New Roman" w:hAnsi="Times New Roman"/>
        </w:rPr>
        <w:t>za</w:t>
      </w:r>
      <w:r w:rsidRPr="00CD6A12">
        <w:rPr>
          <w:rFonts w:ascii="Times New Roman" w:hAnsi="Times New Roman"/>
          <w:lang w:val="sr-Latn-CS"/>
        </w:rPr>
        <w:t xml:space="preserve"> </w:t>
      </w:r>
      <w:r w:rsidRPr="00CD6A12">
        <w:rPr>
          <w:rFonts w:ascii="Times New Roman" w:hAnsi="Times New Roman"/>
        </w:rPr>
        <w:t>Poljoprivredu</w:t>
      </w:r>
      <w:r w:rsidRPr="00CD6A12">
        <w:rPr>
          <w:rFonts w:ascii="Times New Roman" w:hAnsi="Times New Roman"/>
          <w:lang w:val="sr-Latn-CS"/>
        </w:rPr>
        <w:t>, Š</w:t>
      </w:r>
      <w:r w:rsidRPr="00CD6A12">
        <w:rPr>
          <w:rFonts w:ascii="Times New Roman" w:hAnsi="Times New Roman"/>
        </w:rPr>
        <w:t>umarstvo</w:t>
      </w:r>
      <w:r w:rsidRPr="00CD6A12">
        <w:rPr>
          <w:rFonts w:ascii="Times New Roman" w:hAnsi="Times New Roman"/>
          <w:lang w:val="sr-Latn-CS"/>
        </w:rPr>
        <w:t xml:space="preserve"> </w:t>
      </w:r>
      <w:r w:rsidRPr="00CD6A12">
        <w:rPr>
          <w:rFonts w:ascii="Times New Roman" w:hAnsi="Times New Roman"/>
        </w:rPr>
        <w:t>i</w:t>
      </w:r>
      <w:r w:rsidRPr="00CD6A12">
        <w:rPr>
          <w:rFonts w:ascii="Times New Roman" w:hAnsi="Times New Roman"/>
          <w:lang w:val="sr-Latn-CS"/>
        </w:rPr>
        <w:t xml:space="preserve"> </w:t>
      </w:r>
      <w:r w:rsidRPr="00CD6A12">
        <w:rPr>
          <w:rFonts w:ascii="Times New Roman" w:hAnsi="Times New Roman"/>
        </w:rPr>
        <w:t>Vodoprivredu</w:t>
      </w:r>
      <w:r w:rsidRPr="00CD6A12">
        <w:rPr>
          <w:rFonts w:ascii="Times New Roman" w:hAnsi="Times New Roman"/>
          <w:lang w:val="sr-Latn-CS"/>
        </w:rPr>
        <w:t xml:space="preserve"> </w:t>
      </w:r>
      <w:r w:rsidRPr="00CD6A12">
        <w:rPr>
          <w:rFonts w:ascii="Times New Roman" w:hAnsi="Times New Roman"/>
        </w:rPr>
        <w:t>br</w:t>
      </w:r>
      <w:r w:rsidRPr="00CD6A12">
        <w:rPr>
          <w:rFonts w:ascii="Times New Roman" w:hAnsi="Times New Roman"/>
          <w:lang w:val="sr-Latn-CS"/>
        </w:rPr>
        <w:t>:</w:t>
      </w:r>
      <w:r w:rsidR="00F63442">
        <w:rPr>
          <w:rFonts w:ascii="Times New Roman" w:hAnsi="Times New Roman"/>
          <w:lang w:val="sr-Latn-CS"/>
        </w:rPr>
        <w:t>104-</w:t>
      </w:r>
      <w:r w:rsidR="00565554">
        <w:rPr>
          <w:rFonts w:ascii="Times New Roman" w:hAnsi="Times New Roman"/>
          <w:lang w:val="sr-Latn-CS"/>
        </w:rPr>
        <w:t>324</w:t>
      </w:r>
      <w:r w:rsidR="00F63442">
        <w:rPr>
          <w:rFonts w:ascii="Times New Roman" w:hAnsi="Times New Roman"/>
          <w:lang w:val="sr-Latn-CS"/>
        </w:rPr>
        <w:t>-508/2011-05</w:t>
      </w:r>
      <w:r w:rsidRPr="00CD6A12">
        <w:rPr>
          <w:rFonts w:ascii="Times New Roman" w:hAnsi="Times New Roman"/>
        </w:rPr>
        <w:t>objavljenom</w:t>
      </w:r>
      <w:r w:rsidRPr="00CD6A12">
        <w:rPr>
          <w:rFonts w:ascii="Times New Roman" w:hAnsi="Times New Roman"/>
          <w:lang w:val="sr-Latn-CS"/>
        </w:rPr>
        <w:t xml:space="preserve"> </w:t>
      </w:r>
      <w:r w:rsidRPr="00CD6A12">
        <w:rPr>
          <w:rFonts w:ascii="Times New Roman" w:hAnsi="Times New Roman"/>
        </w:rPr>
        <w:t>u</w:t>
      </w:r>
      <w:r w:rsidRPr="00CD6A12">
        <w:rPr>
          <w:rFonts w:ascii="Times New Roman" w:hAnsi="Times New Roman"/>
          <w:lang w:val="sr-Latn-CS"/>
        </w:rPr>
        <w:t xml:space="preserve"> </w:t>
      </w:r>
      <w:r w:rsidRPr="00CD6A12">
        <w:rPr>
          <w:rFonts w:ascii="Times New Roman" w:hAnsi="Times New Roman"/>
        </w:rPr>
        <w:t>Slu</w:t>
      </w:r>
      <w:r w:rsidRPr="00CD6A12">
        <w:rPr>
          <w:rFonts w:ascii="Times New Roman" w:hAnsi="Times New Roman"/>
          <w:lang w:val="sr-Latn-CS"/>
        </w:rPr>
        <w:t>ž</w:t>
      </w:r>
      <w:r w:rsidRPr="00CD6A12">
        <w:rPr>
          <w:rFonts w:ascii="Times New Roman" w:hAnsi="Times New Roman"/>
        </w:rPr>
        <w:t>benom</w:t>
      </w:r>
      <w:r w:rsidRPr="00CD6A12">
        <w:rPr>
          <w:rFonts w:ascii="Times New Roman" w:hAnsi="Times New Roman"/>
          <w:lang w:val="sr-Latn-CS"/>
        </w:rPr>
        <w:t xml:space="preserve"> </w:t>
      </w:r>
      <w:r w:rsidRPr="00CD6A12">
        <w:rPr>
          <w:rFonts w:ascii="Times New Roman" w:hAnsi="Times New Roman"/>
        </w:rPr>
        <w:t>listu</w:t>
      </w:r>
      <w:r w:rsidRPr="00CD6A12">
        <w:rPr>
          <w:rFonts w:ascii="Times New Roman" w:hAnsi="Times New Roman"/>
          <w:lang w:val="sr-Latn-CS"/>
        </w:rPr>
        <w:t xml:space="preserve"> </w:t>
      </w:r>
      <w:r w:rsidR="00F63442">
        <w:rPr>
          <w:rFonts w:ascii="Times New Roman" w:hAnsi="Times New Roman"/>
        </w:rPr>
        <w:t xml:space="preserve">RS </w:t>
      </w:r>
      <w:r w:rsidRPr="00CD6A12">
        <w:rPr>
          <w:rFonts w:ascii="Times New Roman" w:hAnsi="Times New Roman"/>
        </w:rPr>
        <w:t>br</w:t>
      </w:r>
      <w:r w:rsidRPr="00CD6A12">
        <w:rPr>
          <w:rFonts w:ascii="Times New Roman" w:hAnsi="Times New Roman"/>
          <w:lang w:val="sr-Latn-CS"/>
        </w:rPr>
        <w:t xml:space="preserve">.1/2012 </w:t>
      </w:r>
      <w:r w:rsidRPr="00CD6A12">
        <w:rPr>
          <w:rFonts w:ascii="Times New Roman" w:hAnsi="Times New Roman"/>
        </w:rPr>
        <w:t>od</w:t>
      </w:r>
      <w:r w:rsidRPr="00CD6A12">
        <w:rPr>
          <w:rFonts w:ascii="Times New Roman" w:hAnsi="Times New Roman"/>
          <w:lang w:val="sr-Latn-CS"/>
        </w:rPr>
        <w:t xml:space="preserve"> 2</w:t>
      </w:r>
      <w:r w:rsidR="009B4695">
        <w:rPr>
          <w:rFonts w:ascii="Times New Roman" w:hAnsi="Times New Roman"/>
          <w:lang w:val="sr-Latn-CS"/>
        </w:rPr>
        <w:t>5</w:t>
      </w:r>
      <w:r w:rsidR="004161E9">
        <w:rPr>
          <w:rFonts w:ascii="Times New Roman" w:hAnsi="Times New Roman"/>
          <w:lang w:val="sr-Latn-CS"/>
        </w:rPr>
        <w:t>.</w:t>
      </w:r>
      <w:r w:rsidRPr="00CD6A12">
        <w:rPr>
          <w:rFonts w:ascii="Times New Roman" w:hAnsi="Times New Roman"/>
          <w:lang w:val="sr-Latn-CS"/>
        </w:rPr>
        <w:t>0</w:t>
      </w:r>
      <w:r w:rsidR="009B4695">
        <w:rPr>
          <w:rFonts w:ascii="Times New Roman" w:hAnsi="Times New Roman"/>
          <w:lang w:val="sr-Latn-CS"/>
        </w:rPr>
        <w:t>1</w:t>
      </w:r>
      <w:r w:rsidR="004161E9">
        <w:rPr>
          <w:rFonts w:ascii="Times New Roman" w:hAnsi="Times New Roman"/>
          <w:lang w:val="sr-Latn-CS"/>
        </w:rPr>
        <w:t>.</w:t>
      </w:r>
      <w:r w:rsidRPr="00CD6A12">
        <w:rPr>
          <w:rFonts w:ascii="Times New Roman" w:hAnsi="Times New Roman"/>
          <w:lang w:val="sr-Latn-CS"/>
        </w:rPr>
        <w:t>201</w:t>
      </w:r>
      <w:r w:rsidR="009B4695">
        <w:rPr>
          <w:rFonts w:ascii="Times New Roman" w:hAnsi="Times New Roman"/>
          <w:lang w:val="sr-Latn-CS"/>
        </w:rPr>
        <w:t>2</w:t>
      </w:r>
      <w:r w:rsidR="004161E9">
        <w:rPr>
          <w:rFonts w:ascii="Times New Roman" w:hAnsi="Times New Roman"/>
          <w:lang w:val="sr-Latn-CS"/>
        </w:rPr>
        <w:t>.</w:t>
      </w:r>
      <w:r w:rsidRPr="00CD6A12">
        <w:rPr>
          <w:rFonts w:ascii="Times New Roman" w:hAnsi="Times New Roman"/>
        </w:rPr>
        <w:t>godine</w:t>
      </w:r>
      <w:r w:rsidRPr="00CD6A12">
        <w:rPr>
          <w:rFonts w:ascii="Times New Roman" w:hAnsi="Times New Roman"/>
          <w:lang w:val="sr-Latn-CS"/>
        </w:rPr>
        <w:t xml:space="preserve">, </w:t>
      </w:r>
      <w:r w:rsidRPr="00CD6A12">
        <w:rPr>
          <w:rFonts w:ascii="Times New Roman" w:hAnsi="Times New Roman"/>
        </w:rPr>
        <w:t>a</w:t>
      </w:r>
      <w:r w:rsidRPr="00CD6A12">
        <w:rPr>
          <w:rFonts w:ascii="Times New Roman" w:hAnsi="Times New Roman"/>
          <w:lang w:val="sr-Latn-CS"/>
        </w:rPr>
        <w:t xml:space="preserve"> </w:t>
      </w:r>
      <w:r w:rsidRPr="00CD6A12">
        <w:rPr>
          <w:rFonts w:ascii="Times New Roman" w:hAnsi="Times New Roman"/>
        </w:rPr>
        <w:t>dodeljeno</w:t>
      </w:r>
      <w:r w:rsidRPr="00CD6A12">
        <w:rPr>
          <w:rFonts w:ascii="Times New Roman" w:hAnsi="Times New Roman"/>
          <w:lang w:val="sr-Latn-CS"/>
        </w:rPr>
        <w:t xml:space="preserve"> </w:t>
      </w:r>
      <w:r w:rsidRPr="00CD6A12">
        <w:rPr>
          <w:rFonts w:ascii="Times New Roman" w:hAnsi="Times New Roman"/>
        </w:rPr>
        <w:t>je</w:t>
      </w:r>
      <w:r w:rsidRPr="00CD6A12">
        <w:rPr>
          <w:rFonts w:ascii="Times New Roman" w:hAnsi="Times New Roman"/>
          <w:lang w:val="sr-Latn-CS"/>
        </w:rPr>
        <w:t xml:space="preserve"> </w:t>
      </w:r>
      <w:r w:rsidRPr="00CD6A12">
        <w:rPr>
          <w:rFonts w:ascii="Times New Roman" w:hAnsi="Times New Roman"/>
        </w:rPr>
        <w:t>na</w:t>
      </w:r>
      <w:r w:rsidRPr="00CD6A12">
        <w:rPr>
          <w:rFonts w:ascii="Times New Roman" w:hAnsi="Times New Roman"/>
          <w:lang w:val="sr-Latn-CS"/>
        </w:rPr>
        <w:t xml:space="preserve"> </w:t>
      </w:r>
      <w:r w:rsidRPr="00CD6A12">
        <w:rPr>
          <w:rFonts w:ascii="Times New Roman" w:hAnsi="Times New Roman"/>
        </w:rPr>
        <w:t>gazdovanje</w:t>
      </w:r>
      <w:r w:rsidRPr="00CD6A12">
        <w:rPr>
          <w:rFonts w:ascii="Times New Roman" w:hAnsi="Times New Roman"/>
          <w:lang w:val="sr-Latn-CS"/>
        </w:rPr>
        <w:t xml:space="preserve"> </w:t>
      </w:r>
      <w:r w:rsidRPr="00CD6A12">
        <w:rPr>
          <w:rFonts w:ascii="Times New Roman" w:hAnsi="Times New Roman"/>
        </w:rPr>
        <w:t>Javnom</w:t>
      </w:r>
      <w:r w:rsidRPr="00CD6A12">
        <w:rPr>
          <w:rFonts w:ascii="Times New Roman" w:hAnsi="Times New Roman"/>
          <w:lang w:val="sr-Latn-CS"/>
        </w:rPr>
        <w:t xml:space="preserve"> </w:t>
      </w:r>
      <w:r w:rsidRPr="00CD6A12">
        <w:rPr>
          <w:rFonts w:ascii="Times New Roman" w:hAnsi="Times New Roman"/>
        </w:rPr>
        <w:t>preduze</w:t>
      </w:r>
      <w:r w:rsidRPr="00CD6A12">
        <w:rPr>
          <w:rFonts w:ascii="Times New Roman" w:hAnsi="Times New Roman"/>
          <w:lang w:val="sr-Latn-CS"/>
        </w:rPr>
        <w:t>ć</w:t>
      </w:r>
      <w:r w:rsidRPr="00CD6A12">
        <w:rPr>
          <w:rFonts w:ascii="Times New Roman" w:hAnsi="Times New Roman"/>
        </w:rPr>
        <w:t>u</w:t>
      </w:r>
      <w:r w:rsidRPr="00CD6A12">
        <w:rPr>
          <w:rFonts w:ascii="Times New Roman" w:hAnsi="Times New Roman"/>
          <w:lang w:val="sr-Latn-CS"/>
        </w:rPr>
        <w:t xml:space="preserve"> </w:t>
      </w:r>
      <w:r w:rsidRPr="00CD6A12">
        <w:rPr>
          <w:rFonts w:ascii="Times New Roman" w:hAnsi="Times New Roman"/>
        </w:rPr>
        <w:t>za</w:t>
      </w:r>
      <w:r w:rsidRPr="00CD6A12">
        <w:rPr>
          <w:rFonts w:ascii="Times New Roman" w:hAnsi="Times New Roman"/>
          <w:lang w:val="sr-Latn-CS"/>
        </w:rPr>
        <w:t xml:space="preserve"> </w:t>
      </w:r>
      <w:r w:rsidRPr="00CD6A12">
        <w:rPr>
          <w:rFonts w:ascii="Times New Roman" w:hAnsi="Times New Roman"/>
        </w:rPr>
        <w:t>gazdovanje</w:t>
      </w:r>
      <w:r w:rsidRPr="00CD6A12">
        <w:rPr>
          <w:rFonts w:ascii="Times New Roman" w:hAnsi="Times New Roman"/>
          <w:lang w:val="sr-Latn-CS"/>
        </w:rPr>
        <w:t xml:space="preserve"> š</w:t>
      </w:r>
      <w:r w:rsidRPr="00CD6A12">
        <w:rPr>
          <w:rFonts w:ascii="Times New Roman" w:hAnsi="Times New Roman"/>
        </w:rPr>
        <w:t>umama</w:t>
      </w:r>
      <w:r w:rsidRPr="00CD6A12">
        <w:rPr>
          <w:rFonts w:ascii="Times New Roman" w:hAnsi="Times New Roman"/>
          <w:lang w:val="sr-Latn-CS"/>
        </w:rPr>
        <w:t xml:space="preserve"> “</w:t>
      </w:r>
      <w:r w:rsidRPr="00CD6A12">
        <w:rPr>
          <w:rFonts w:ascii="Times New Roman" w:hAnsi="Times New Roman"/>
        </w:rPr>
        <w:t>Vojvodina</w:t>
      </w:r>
      <w:r w:rsidRPr="00CD6A12">
        <w:rPr>
          <w:rFonts w:ascii="Times New Roman" w:hAnsi="Times New Roman"/>
          <w:lang w:val="sr-Latn-CS"/>
        </w:rPr>
        <w:t>š</w:t>
      </w:r>
      <w:r w:rsidRPr="00CD6A12">
        <w:rPr>
          <w:rFonts w:ascii="Times New Roman" w:hAnsi="Times New Roman"/>
        </w:rPr>
        <w:t>ume</w:t>
      </w:r>
      <w:r w:rsidRPr="00CD6A12">
        <w:rPr>
          <w:rFonts w:ascii="Times New Roman" w:hAnsi="Times New Roman"/>
          <w:lang w:val="sr-Latn-CS"/>
        </w:rPr>
        <w:t xml:space="preserve">” </w:t>
      </w:r>
      <w:r w:rsidRPr="00CD6A12">
        <w:rPr>
          <w:rFonts w:ascii="Times New Roman" w:hAnsi="Times New Roman"/>
        </w:rPr>
        <w:t>Re</w:t>
      </w:r>
      <w:r w:rsidRPr="00CD6A12">
        <w:rPr>
          <w:rFonts w:ascii="Times New Roman" w:hAnsi="Times New Roman"/>
          <w:lang w:val="sr-Latn-CS"/>
        </w:rPr>
        <w:t>š</w:t>
      </w:r>
      <w:r w:rsidRPr="00CD6A12">
        <w:rPr>
          <w:rFonts w:ascii="Times New Roman" w:hAnsi="Times New Roman"/>
        </w:rPr>
        <w:t>enjem</w:t>
      </w:r>
      <w:r w:rsidRPr="00CD6A12">
        <w:rPr>
          <w:rFonts w:ascii="Times New Roman" w:hAnsi="Times New Roman"/>
          <w:lang w:val="sr-Latn-CS"/>
        </w:rPr>
        <w:t xml:space="preserve"> </w:t>
      </w:r>
      <w:r w:rsidRPr="00CD6A12">
        <w:rPr>
          <w:rFonts w:ascii="Times New Roman" w:hAnsi="Times New Roman"/>
        </w:rPr>
        <w:t>Pokrajinskog</w:t>
      </w:r>
      <w:r w:rsidRPr="00CD6A12">
        <w:rPr>
          <w:rFonts w:ascii="Times New Roman" w:hAnsi="Times New Roman"/>
          <w:lang w:val="sr-Latn-CS"/>
        </w:rPr>
        <w:t xml:space="preserve"> </w:t>
      </w:r>
      <w:r w:rsidRPr="00CD6A12">
        <w:rPr>
          <w:rFonts w:ascii="Times New Roman" w:hAnsi="Times New Roman"/>
        </w:rPr>
        <w:t>sekretarijata</w:t>
      </w:r>
      <w:r w:rsidRPr="00CD6A12">
        <w:rPr>
          <w:rFonts w:ascii="Times New Roman" w:hAnsi="Times New Roman"/>
          <w:lang w:val="sr-Latn-CS"/>
        </w:rPr>
        <w:t xml:space="preserve"> </w:t>
      </w:r>
      <w:r w:rsidRPr="00CD6A12">
        <w:rPr>
          <w:rFonts w:ascii="Times New Roman" w:hAnsi="Times New Roman"/>
        </w:rPr>
        <w:t>Poljoprivrede</w:t>
      </w:r>
      <w:r w:rsidRPr="00CD6A12">
        <w:rPr>
          <w:rFonts w:ascii="Times New Roman" w:hAnsi="Times New Roman"/>
          <w:lang w:val="sr-Latn-CS"/>
        </w:rPr>
        <w:t>, Š</w:t>
      </w:r>
      <w:r w:rsidRPr="00CD6A12">
        <w:rPr>
          <w:rFonts w:ascii="Times New Roman" w:hAnsi="Times New Roman"/>
        </w:rPr>
        <w:t>umarstva</w:t>
      </w:r>
      <w:r w:rsidRPr="00CD6A12">
        <w:rPr>
          <w:rFonts w:ascii="Times New Roman" w:hAnsi="Times New Roman"/>
          <w:lang w:val="sr-Latn-CS"/>
        </w:rPr>
        <w:t xml:space="preserve"> </w:t>
      </w:r>
      <w:r w:rsidRPr="00CD6A12">
        <w:rPr>
          <w:rFonts w:ascii="Times New Roman" w:hAnsi="Times New Roman"/>
        </w:rPr>
        <w:t>i</w:t>
      </w:r>
      <w:r w:rsidRPr="00CD6A12">
        <w:rPr>
          <w:rFonts w:ascii="Times New Roman" w:hAnsi="Times New Roman"/>
          <w:lang w:val="sr-Latn-CS"/>
        </w:rPr>
        <w:t xml:space="preserve"> </w:t>
      </w:r>
      <w:r w:rsidRPr="00CD6A12">
        <w:rPr>
          <w:rFonts w:ascii="Times New Roman" w:hAnsi="Times New Roman"/>
        </w:rPr>
        <w:t>Vodoprivrede</w:t>
      </w:r>
      <w:r w:rsidRPr="00CD6A12">
        <w:rPr>
          <w:rFonts w:ascii="Times New Roman" w:hAnsi="Times New Roman"/>
          <w:lang w:val="sr-Latn-CS"/>
        </w:rPr>
        <w:t xml:space="preserve"> </w:t>
      </w:r>
      <w:r w:rsidRPr="00CD6A12">
        <w:rPr>
          <w:rFonts w:ascii="Times New Roman" w:hAnsi="Times New Roman"/>
        </w:rPr>
        <w:t>broj</w:t>
      </w:r>
      <w:r w:rsidRPr="00CD6A12">
        <w:rPr>
          <w:rFonts w:ascii="Times New Roman" w:hAnsi="Times New Roman"/>
          <w:lang w:val="sr-Latn-CS"/>
        </w:rPr>
        <w:t xml:space="preserve"> 104-324-</w:t>
      </w:r>
      <w:r w:rsidR="00F63442">
        <w:rPr>
          <w:rFonts w:ascii="Times New Roman" w:hAnsi="Times New Roman"/>
          <w:lang w:val="sr-Latn-CS"/>
        </w:rPr>
        <w:t>508</w:t>
      </w:r>
      <w:r w:rsidRPr="00CD6A12">
        <w:rPr>
          <w:rFonts w:ascii="Times New Roman" w:hAnsi="Times New Roman"/>
          <w:lang w:val="sr-Latn-CS"/>
        </w:rPr>
        <w:t>/201</w:t>
      </w:r>
      <w:r w:rsidR="00F63442">
        <w:rPr>
          <w:rFonts w:ascii="Times New Roman" w:hAnsi="Times New Roman"/>
          <w:lang w:val="sr-Latn-CS"/>
        </w:rPr>
        <w:t>1</w:t>
      </w:r>
      <w:r w:rsidRPr="00CD6A12">
        <w:rPr>
          <w:rFonts w:ascii="Times New Roman" w:hAnsi="Times New Roman"/>
          <w:lang w:val="sr-Latn-CS"/>
        </w:rPr>
        <w:t>-05</w:t>
      </w:r>
      <w:r w:rsidR="00F63442">
        <w:rPr>
          <w:rFonts w:ascii="Times New Roman" w:hAnsi="Times New Roman"/>
          <w:lang w:val="sr-Latn-CS"/>
        </w:rPr>
        <w:t>-1</w:t>
      </w:r>
      <w:r w:rsidRPr="00CD6A12">
        <w:rPr>
          <w:rFonts w:ascii="Times New Roman" w:hAnsi="Times New Roman"/>
          <w:lang w:val="sr-Latn-CS"/>
        </w:rPr>
        <w:t xml:space="preserve"> </w:t>
      </w:r>
      <w:r w:rsidRPr="00CD6A12">
        <w:rPr>
          <w:rFonts w:ascii="Times New Roman" w:hAnsi="Times New Roman"/>
        </w:rPr>
        <w:t>od</w:t>
      </w:r>
      <w:r w:rsidRPr="00CD6A12">
        <w:rPr>
          <w:rFonts w:ascii="Times New Roman" w:hAnsi="Times New Roman"/>
          <w:lang w:val="sr-Latn-CS"/>
        </w:rPr>
        <w:t xml:space="preserve"> </w:t>
      </w:r>
      <w:r w:rsidR="00F63442">
        <w:rPr>
          <w:rFonts w:ascii="Times New Roman" w:hAnsi="Times New Roman"/>
          <w:lang w:val="sr-Latn-CS"/>
        </w:rPr>
        <w:t>2</w:t>
      </w:r>
      <w:r w:rsidR="009B4695">
        <w:rPr>
          <w:rFonts w:ascii="Times New Roman" w:hAnsi="Times New Roman"/>
          <w:lang w:val="sr-Latn-CS"/>
        </w:rPr>
        <w:t>7</w:t>
      </w:r>
      <w:r w:rsidR="004161E9">
        <w:rPr>
          <w:rFonts w:ascii="Times New Roman" w:hAnsi="Times New Roman"/>
          <w:lang w:val="sr-Latn-CS"/>
        </w:rPr>
        <w:t>.</w:t>
      </w:r>
      <w:r w:rsidRPr="00CD6A12">
        <w:rPr>
          <w:rFonts w:ascii="Times New Roman" w:hAnsi="Times New Roman"/>
          <w:lang w:val="sr-Latn-CS"/>
        </w:rPr>
        <w:t xml:space="preserve"> </w:t>
      </w:r>
      <w:r w:rsidR="00F63442">
        <w:rPr>
          <w:rFonts w:ascii="Times New Roman" w:hAnsi="Times New Roman"/>
        </w:rPr>
        <w:t>0</w:t>
      </w:r>
      <w:r w:rsidR="009B4695">
        <w:rPr>
          <w:rFonts w:ascii="Times New Roman" w:hAnsi="Times New Roman"/>
        </w:rPr>
        <w:t>3</w:t>
      </w:r>
      <w:r w:rsidR="004161E9">
        <w:rPr>
          <w:rFonts w:ascii="Times New Roman" w:hAnsi="Times New Roman"/>
        </w:rPr>
        <w:t>.</w:t>
      </w:r>
      <w:r w:rsidRPr="00CD6A12">
        <w:rPr>
          <w:rFonts w:ascii="Times New Roman" w:hAnsi="Times New Roman"/>
          <w:lang w:val="sr-Latn-CS"/>
        </w:rPr>
        <w:t xml:space="preserve"> 201</w:t>
      </w:r>
      <w:r w:rsidR="009B4695">
        <w:rPr>
          <w:rFonts w:ascii="Times New Roman" w:hAnsi="Times New Roman"/>
          <w:lang w:val="sr-Latn-CS"/>
        </w:rPr>
        <w:t>2</w:t>
      </w:r>
      <w:r w:rsidR="004161E9">
        <w:rPr>
          <w:rFonts w:ascii="Times New Roman" w:hAnsi="Times New Roman"/>
          <w:lang w:val="sr-Latn-CS"/>
        </w:rPr>
        <w:t>.</w:t>
      </w:r>
      <w:r w:rsidRPr="00CD6A12">
        <w:rPr>
          <w:rFonts w:ascii="Times New Roman" w:hAnsi="Times New Roman"/>
          <w:lang w:val="sr-Latn-CS"/>
        </w:rPr>
        <w:t xml:space="preserve"> </w:t>
      </w:r>
      <w:r w:rsidRPr="00CD6A12">
        <w:rPr>
          <w:rFonts w:ascii="Times New Roman" w:hAnsi="Times New Roman"/>
        </w:rPr>
        <w:t>godine</w:t>
      </w:r>
      <w:r w:rsidR="00F63442">
        <w:rPr>
          <w:rFonts w:ascii="Times New Roman" w:hAnsi="Times New Roman"/>
          <w:lang w:val="sr-Latn-CS"/>
        </w:rPr>
        <w:t>, na period od 20 godina.</w:t>
      </w:r>
    </w:p>
    <w:p w:rsidR="00A260F8" w:rsidRPr="00F46A43" w:rsidRDefault="00A260F8" w:rsidP="00A260F8">
      <w:pPr>
        <w:rPr>
          <w:rFonts w:ascii="Times New Roman" w:hAnsi="Times New Roman"/>
          <w:noProof/>
          <w:lang w:val="sr-Latn-CS"/>
        </w:rPr>
      </w:pPr>
      <w:r w:rsidRPr="00CD6A12">
        <w:rPr>
          <w:rFonts w:ascii="Times New Roman" w:hAnsi="Times New Roman"/>
          <w:noProof/>
        </w:rPr>
        <w:t>Lovi</w:t>
      </w:r>
      <w:r w:rsidRPr="00CD6A12">
        <w:rPr>
          <w:rFonts w:ascii="Times New Roman" w:hAnsi="Times New Roman"/>
          <w:noProof/>
          <w:lang w:val="sr-Latn-CS"/>
        </w:rPr>
        <w:t>š</w:t>
      </w:r>
      <w:r w:rsidRPr="00CD6A12">
        <w:rPr>
          <w:rFonts w:ascii="Times New Roman" w:hAnsi="Times New Roman"/>
          <w:noProof/>
        </w:rPr>
        <w:t>tem</w:t>
      </w:r>
      <w:r w:rsidRPr="00CD6A12">
        <w:rPr>
          <w:rFonts w:ascii="Times New Roman" w:hAnsi="Times New Roman"/>
          <w:noProof/>
          <w:lang w:val="sr-Latn-CS"/>
        </w:rPr>
        <w:t xml:space="preserve"> </w:t>
      </w:r>
      <w:r w:rsidRPr="00CD6A12">
        <w:rPr>
          <w:rFonts w:ascii="Times New Roman" w:hAnsi="Times New Roman"/>
          <w:noProof/>
        </w:rPr>
        <w:t>se</w:t>
      </w:r>
      <w:r w:rsidRPr="00CD6A12">
        <w:rPr>
          <w:rFonts w:ascii="Times New Roman" w:hAnsi="Times New Roman"/>
          <w:noProof/>
          <w:lang w:val="sr-Latn-CS"/>
        </w:rPr>
        <w:t xml:space="preserve"> </w:t>
      </w:r>
      <w:r w:rsidRPr="00CD6A12">
        <w:rPr>
          <w:rFonts w:ascii="Times New Roman" w:hAnsi="Times New Roman"/>
          <w:noProof/>
        </w:rPr>
        <w:t>gazduje</w:t>
      </w:r>
      <w:r w:rsidRPr="00CD6A12">
        <w:rPr>
          <w:rFonts w:ascii="Times New Roman" w:hAnsi="Times New Roman"/>
          <w:noProof/>
          <w:lang w:val="sr-Latn-CS"/>
        </w:rPr>
        <w:t xml:space="preserve"> </w:t>
      </w:r>
      <w:r w:rsidRPr="00CD6A12">
        <w:rPr>
          <w:rFonts w:ascii="Times New Roman" w:hAnsi="Times New Roman"/>
          <w:noProof/>
        </w:rPr>
        <w:t>na</w:t>
      </w:r>
      <w:r w:rsidRPr="00CD6A12">
        <w:rPr>
          <w:rFonts w:ascii="Times New Roman" w:hAnsi="Times New Roman"/>
          <w:noProof/>
          <w:lang w:val="sr-Latn-CS"/>
        </w:rPr>
        <w:t xml:space="preserve"> </w:t>
      </w:r>
      <w:r w:rsidRPr="00CD6A12">
        <w:rPr>
          <w:rFonts w:ascii="Times New Roman" w:hAnsi="Times New Roman"/>
          <w:noProof/>
        </w:rPr>
        <w:t>osnovu</w:t>
      </w:r>
      <w:r w:rsidRPr="00CD6A12">
        <w:rPr>
          <w:rFonts w:ascii="Times New Roman" w:hAnsi="Times New Roman"/>
          <w:noProof/>
          <w:lang w:val="sr-Latn-CS"/>
        </w:rPr>
        <w:t xml:space="preserve"> </w:t>
      </w:r>
      <w:r w:rsidRPr="00CD6A12">
        <w:rPr>
          <w:rFonts w:ascii="Times New Roman" w:hAnsi="Times New Roman"/>
          <w:noProof/>
        </w:rPr>
        <w:t>Lovne</w:t>
      </w:r>
      <w:r w:rsidRPr="00CD6A12">
        <w:rPr>
          <w:rFonts w:ascii="Times New Roman" w:hAnsi="Times New Roman"/>
          <w:noProof/>
          <w:lang w:val="sr-Latn-CS"/>
        </w:rPr>
        <w:t xml:space="preserve"> </w:t>
      </w:r>
      <w:r w:rsidRPr="00CD6A12">
        <w:rPr>
          <w:rFonts w:ascii="Times New Roman" w:hAnsi="Times New Roman"/>
          <w:noProof/>
        </w:rPr>
        <w:t>osnove</w:t>
      </w:r>
      <w:r w:rsidRPr="00CD6A12">
        <w:rPr>
          <w:rFonts w:ascii="Times New Roman" w:hAnsi="Times New Roman"/>
          <w:noProof/>
          <w:lang w:val="sr-Latn-CS"/>
        </w:rPr>
        <w:t xml:space="preserve"> “</w:t>
      </w:r>
      <w:r w:rsidR="00CD6A12" w:rsidRPr="00CD6A12">
        <w:rPr>
          <w:rFonts w:ascii="Times New Roman" w:hAnsi="Times New Roman"/>
          <w:noProof/>
        </w:rPr>
        <w:t>Kamarišta</w:t>
      </w:r>
      <w:r w:rsidRPr="00CD6A12">
        <w:rPr>
          <w:rFonts w:ascii="Times New Roman" w:hAnsi="Times New Roman"/>
          <w:noProof/>
          <w:lang w:val="sr-Latn-CS"/>
        </w:rPr>
        <w:t>”,</w:t>
      </w:r>
      <w:r w:rsidRPr="00CD6A12">
        <w:rPr>
          <w:rFonts w:ascii="Times New Roman" w:hAnsi="Times New Roman"/>
          <w:noProof/>
        </w:rPr>
        <w:t>sa</w:t>
      </w:r>
      <w:r w:rsidRPr="00CD6A12">
        <w:rPr>
          <w:rFonts w:ascii="Times New Roman" w:hAnsi="Times New Roman"/>
          <w:noProof/>
          <w:lang w:val="sr-Latn-CS"/>
        </w:rPr>
        <w:t xml:space="preserve"> </w:t>
      </w:r>
      <w:r w:rsidRPr="00CD6A12">
        <w:rPr>
          <w:rFonts w:ascii="Times New Roman" w:hAnsi="Times New Roman"/>
          <w:noProof/>
        </w:rPr>
        <w:t>rokom</w:t>
      </w:r>
      <w:r w:rsidRPr="00CD6A12">
        <w:rPr>
          <w:rFonts w:ascii="Times New Roman" w:hAnsi="Times New Roman"/>
          <w:noProof/>
          <w:lang w:val="sr-Latn-CS"/>
        </w:rPr>
        <w:t xml:space="preserve"> </w:t>
      </w:r>
      <w:r w:rsidRPr="00CD6A12">
        <w:rPr>
          <w:rFonts w:ascii="Times New Roman" w:hAnsi="Times New Roman"/>
          <w:noProof/>
        </w:rPr>
        <w:t>va</w:t>
      </w:r>
      <w:r w:rsidRPr="00CD6A12">
        <w:rPr>
          <w:rFonts w:ascii="Times New Roman" w:hAnsi="Times New Roman"/>
          <w:noProof/>
          <w:lang w:val="sr-Latn-CS"/>
        </w:rPr>
        <w:t>ž</w:t>
      </w:r>
      <w:r w:rsidRPr="00CD6A12">
        <w:rPr>
          <w:rFonts w:ascii="Times New Roman" w:hAnsi="Times New Roman"/>
          <w:noProof/>
        </w:rPr>
        <w:t>enja</w:t>
      </w:r>
      <w:r w:rsidRPr="00CD6A12">
        <w:rPr>
          <w:rFonts w:ascii="Times New Roman" w:hAnsi="Times New Roman"/>
          <w:noProof/>
          <w:lang w:val="sr-Latn-CS"/>
        </w:rPr>
        <w:t xml:space="preserve"> </w:t>
      </w:r>
      <w:r w:rsidRPr="00CD6A12">
        <w:rPr>
          <w:rFonts w:ascii="Times New Roman" w:hAnsi="Times New Roman"/>
          <w:noProof/>
        </w:rPr>
        <w:t>od</w:t>
      </w:r>
      <w:r w:rsidRPr="00CD6A12">
        <w:rPr>
          <w:rFonts w:ascii="Times New Roman" w:hAnsi="Times New Roman"/>
          <w:noProof/>
          <w:lang w:val="sr-Latn-CS"/>
        </w:rPr>
        <w:t xml:space="preserve"> 0</w:t>
      </w:r>
      <w:r w:rsidR="009B4695">
        <w:rPr>
          <w:rFonts w:ascii="Times New Roman" w:hAnsi="Times New Roman"/>
          <w:noProof/>
          <w:lang w:val="sr-Latn-CS"/>
        </w:rPr>
        <w:t>1</w:t>
      </w:r>
      <w:r w:rsidR="004161E9">
        <w:rPr>
          <w:rFonts w:ascii="Times New Roman" w:hAnsi="Times New Roman"/>
          <w:noProof/>
          <w:lang w:val="sr-Latn-CS"/>
        </w:rPr>
        <w:t>.</w:t>
      </w:r>
      <w:r w:rsidRPr="00CD6A12">
        <w:rPr>
          <w:rFonts w:ascii="Times New Roman" w:hAnsi="Times New Roman"/>
          <w:noProof/>
          <w:lang w:val="sr-Latn-CS"/>
        </w:rPr>
        <w:t>0</w:t>
      </w:r>
      <w:r w:rsidR="009B4695">
        <w:rPr>
          <w:rFonts w:ascii="Times New Roman" w:hAnsi="Times New Roman"/>
          <w:noProof/>
          <w:lang w:val="sr-Latn-CS"/>
        </w:rPr>
        <w:t>4</w:t>
      </w:r>
      <w:r w:rsidR="004161E9">
        <w:rPr>
          <w:rFonts w:ascii="Times New Roman" w:hAnsi="Times New Roman"/>
          <w:noProof/>
          <w:lang w:val="sr-Latn-CS"/>
        </w:rPr>
        <w:t>.</w:t>
      </w:r>
      <w:r w:rsidRPr="00CD6A12">
        <w:rPr>
          <w:rFonts w:ascii="Times New Roman" w:hAnsi="Times New Roman"/>
          <w:noProof/>
          <w:lang w:val="sr-Latn-CS"/>
        </w:rPr>
        <w:t>201</w:t>
      </w:r>
      <w:r w:rsidR="009B4695">
        <w:rPr>
          <w:rFonts w:ascii="Times New Roman" w:hAnsi="Times New Roman"/>
          <w:noProof/>
          <w:lang w:val="sr-Latn-CS"/>
        </w:rPr>
        <w:t>4</w:t>
      </w:r>
      <w:r w:rsidR="004161E9">
        <w:rPr>
          <w:rFonts w:ascii="Times New Roman" w:hAnsi="Times New Roman"/>
          <w:noProof/>
          <w:lang w:val="sr-Latn-CS"/>
        </w:rPr>
        <w:t>.</w:t>
      </w:r>
      <w:r w:rsidRPr="00CD6A12">
        <w:rPr>
          <w:rFonts w:ascii="Times New Roman" w:hAnsi="Times New Roman"/>
          <w:noProof/>
          <w:lang w:val="sr-Latn-CS"/>
        </w:rPr>
        <w:t xml:space="preserve"> </w:t>
      </w:r>
      <w:r w:rsidRPr="00CD6A12">
        <w:rPr>
          <w:rFonts w:ascii="Times New Roman" w:hAnsi="Times New Roman"/>
          <w:noProof/>
        </w:rPr>
        <w:t>do</w:t>
      </w:r>
      <w:r w:rsidRPr="00CD6A12">
        <w:rPr>
          <w:rFonts w:ascii="Times New Roman" w:hAnsi="Times New Roman"/>
          <w:noProof/>
          <w:lang w:val="sr-Latn-CS"/>
        </w:rPr>
        <w:t xml:space="preserve"> 3</w:t>
      </w:r>
      <w:r w:rsidR="009B4695">
        <w:rPr>
          <w:rFonts w:ascii="Times New Roman" w:hAnsi="Times New Roman"/>
          <w:noProof/>
          <w:lang w:val="sr-Latn-CS"/>
        </w:rPr>
        <w:t>1</w:t>
      </w:r>
      <w:r w:rsidR="004161E9">
        <w:rPr>
          <w:rFonts w:ascii="Times New Roman" w:hAnsi="Times New Roman"/>
          <w:noProof/>
          <w:lang w:val="sr-Latn-CS"/>
        </w:rPr>
        <w:t>.</w:t>
      </w:r>
      <w:r w:rsidRPr="00CD6A12">
        <w:rPr>
          <w:rFonts w:ascii="Times New Roman" w:hAnsi="Times New Roman"/>
          <w:noProof/>
          <w:lang w:val="sr-Latn-CS"/>
        </w:rPr>
        <w:t>0</w:t>
      </w:r>
      <w:r w:rsidR="009B4695">
        <w:rPr>
          <w:rFonts w:ascii="Times New Roman" w:hAnsi="Times New Roman"/>
          <w:noProof/>
          <w:lang w:val="sr-Latn-CS"/>
        </w:rPr>
        <w:t>3</w:t>
      </w:r>
      <w:r w:rsidR="004161E9">
        <w:rPr>
          <w:rFonts w:ascii="Times New Roman" w:hAnsi="Times New Roman"/>
          <w:noProof/>
          <w:lang w:val="sr-Latn-CS"/>
        </w:rPr>
        <w:t>.</w:t>
      </w:r>
      <w:r w:rsidRPr="00CD6A12">
        <w:rPr>
          <w:rFonts w:ascii="Times New Roman" w:hAnsi="Times New Roman"/>
          <w:noProof/>
          <w:lang w:val="sr-Latn-CS"/>
        </w:rPr>
        <w:t>202</w:t>
      </w:r>
      <w:r w:rsidR="009B4695">
        <w:rPr>
          <w:rFonts w:ascii="Times New Roman" w:hAnsi="Times New Roman"/>
          <w:noProof/>
          <w:lang w:val="sr-Latn-CS"/>
        </w:rPr>
        <w:t>4</w:t>
      </w:r>
      <w:r w:rsidR="004161E9">
        <w:rPr>
          <w:rFonts w:ascii="Times New Roman" w:hAnsi="Times New Roman"/>
          <w:noProof/>
          <w:lang w:val="sr-Latn-CS"/>
        </w:rPr>
        <w:t>.</w:t>
      </w:r>
      <w:r w:rsidRPr="00CD6A12">
        <w:rPr>
          <w:rFonts w:ascii="Times New Roman" w:hAnsi="Times New Roman"/>
          <w:noProof/>
        </w:rPr>
        <w:t>godine</w:t>
      </w:r>
      <w:r w:rsidRPr="00CD6A12">
        <w:rPr>
          <w:rFonts w:ascii="Times New Roman" w:hAnsi="Times New Roman"/>
          <w:noProof/>
          <w:lang w:val="sr-Latn-CS"/>
        </w:rPr>
        <w:t>.</w:t>
      </w:r>
      <w:r w:rsidRPr="00CD6A12">
        <w:rPr>
          <w:rFonts w:ascii="Times New Roman" w:hAnsi="Times New Roman"/>
          <w:noProof/>
        </w:rPr>
        <w:t>Lovna</w:t>
      </w:r>
      <w:r w:rsidRPr="00CD6A12">
        <w:rPr>
          <w:rFonts w:ascii="Times New Roman" w:hAnsi="Times New Roman"/>
          <w:noProof/>
          <w:lang w:val="sr-Latn-CS"/>
        </w:rPr>
        <w:t xml:space="preserve"> </w:t>
      </w:r>
      <w:r w:rsidRPr="00CD6A12">
        <w:rPr>
          <w:rFonts w:ascii="Times New Roman" w:hAnsi="Times New Roman"/>
          <w:noProof/>
        </w:rPr>
        <w:t>osnova</w:t>
      </w:r>
      <w:r w:rsidRPr="00CD6A12">
        <w:rPr>
          <w:rFonts w:ascii="Times New Roman" w:hAnsi="Times New Roman"/>
          <w:noProof/>
          <w:lang w:val="sr-Latn-CS"/>
        </w:rPr>
        <w:t xml:space="preserve"> </w:t>
      </w:r>
      <w:r w:rsidRPr="00CD6A12">
        <w:rPr>
          <w:rFonts w:ascii="Times New Roman" w:hAnsi="Times New Roman"/>
          <w:noProof/>
        </w:rPr>
        <w:t>je</w:t>
      </w:r>
      <w:r w:rsidRPr="00CD6A12">
        <w:rPr>
          <w:rFonts w:ascii="Times New Roman" w:hAnsi="Times New Roman"/>
          <w:noProof/>
          <w:lang w:val="sr-Latn-CS"/>
        </w:rPr>
        <w:t xml:space="preserve"> </w:t>
      </w:r>
      <w:r w:rsidRPr="00CD6A12">
        <w:rPr>
          <w:rFonts w:ascii="Times New Roman" w:hAnsi="Times New Roman"/>
          <w:noProof/>
        </w:rPr>
        <w:t>dobila</w:t>
      </w:r>
      <w:r w:rsidRPr="00CD6A12">
        <w:rPr>
          <w:rFonts w:ascii="Times New Roman" w:hAnsi="Times New Roman"/>
          <w:noProof/>
          <w:lang w:val="sr-Latn-CS"/>
        </w:rPr>
        <w:t xml:space="preserve"> </w:t>
      </w:r>
      <w:r w:rsidRPr="00CD6A12">
        <w:rPr>
          <w:rFonts w:ascii="Times New Roman" w:hAnsi="Times New Roman"/>
          <w:noProof/>
        </w:rPr>
        <w:t>saglasnost</w:t>
      </w:r>
      <w:r w:rsidRPr="00CD6A12">
        <w:rPr>
          <w:rFonts w:ascii="Times New Roman" w:hAnsi="Times New Roman"/>
          <w:noProof/>
          <w:lang w:val="sr-Latn-CS"/>
        </w:rPr>
        <w:t xml:space="preserve"> </w:t>
      </w:r>
      <w:r w:rsidR="00F46A43">
        <w:rPr>
          <w:rFonts w:ascii="Times New Roman" w:hAnsi="Times New Roman"/>
          <w:noProof/>
          <w:lang w:val="sr-Latn-CS"/>
        </w:rPr>
        <w:t>0</w:t>
      </w:r>
      <w:r w:rsidR="009B4695">
        <w:rPr>
          <w:rFonts w:ascii="Times New Roman" w:hAnsi="Times New Roman"/>
          <w:noProof/>
          <w:lang w:val="sr-Latn-CS"/>
        </w:rPr>
        <w:t>3</w:t>
      </w:r>
      <w:r w:rsidR="004161E9">
        <w:rPr>
          <w:rFonts w:ascii="Times New Roman" w:hAnsi="Times New Roman"/>
          <w:noProof/>
          <w:lang w:val="sr-Latn-CS"/>
        </w:rPr>
        <w:t>.</w:t>
      </w:r>
      <w:r w:rsidR="00F46A43">
        <w:rPr>
          <w:rFonts w:ascii="Times New Roman" w:hAnsi="Times New Roman"/>
          <w:noProof/>
          <w:lang w:val="sr-Latn-CS"/>
        </w:rPr>
        <w:t>1</w:t>
      </w:r>
      <w:r w:rsidR="009B4695">
        <w:rPr>
          <w:rFonts w:ascii="Times New Roman" w:hAnsi="Times New Roman"/>
          <w:noProof/>
          <w:lang w:val="sr-Latn-CS"/>
        </w:rPr>
        <w:t>2</w:t>
      </w:r>
      <w:r w:rsidR="004161E9">
        <w:rPr>
          <w:rFonts w:ascii="Times New Roman" w:hAnsi="Times New Roman"/>
          <w:noProof/>
          <w:lang w:val="sr-Latn-CS"/>
        </w:rPr>
        <w:t>.</w:t>
      </w:r>
      <w:r w:rsidR="00F46A43">
        <w:rPr>
          <w:rFonts w:ascii="Times New Roman" w:hAnsi="Times New Roman"/>
          <w:noProof/>
          <w:lang w:val="sr-Latn-CS"/>
        </w:rPr>
        <w:t>201</w:t>
      </w:r>
      <w:r w:rsidR="009B4695">
        <w:rPr>
          <w:rFonts w:ascii="Times New Roman" w:hAnsi="Times New Roman"/>
          <w:noProof/>
          <w:lang w:val="sr-Latn-CS"/>
        </w:rPr>
        <w:t>4</w:t>
      </w:r>
      <w:r w:rsidR="004161E9">
        <w:rPr>
          <w:rFonts w:ascii="Times New Roman" w:hAnsi="Times New Roman"/>
          <w:noProof/>
          <w:lang w:val="sr-Latn-CS"/>
        </w:rPr>
        <w:t>.</w:t>
      </w:r>
      <w:r w:rsidRPr="00CD6A12">
        <w:rPr>
          <w:rFonts w:ascii="Times New Roman" w:hAnsi="Times New Roman"/>
          <w:noProof/>
        </w:rPr>
        <w:t>godine</w:t>
      </w:r>
      <w:r w:rsidRPr="00CD6A12">
        <w:rPr>
          <w:rFonts w:ascii="Times New Roman" w:hAnsi="Times New Roman"/>
          <w:noProof/>
          <w:lang w:val="sr-Latn-CS"/>
        </w:rPr>
        <w:t xml:space="preserve"> </w:t>
      </w:r>
      <w:r w:rsidRPr="00CD6A12">
        <w:rPr>
          <w:rFonts w:ascii="Times New Roman" w:hAnsi="Times New Roman"/>
          <w:noProof/>
        </w:rPr>
        <w:t>sa</w:t>
      </w:r>
      <w:r w:rsidRPr="00CD6A12">
        <w:rPr>
          <w:rFonts w:ascii="Times New Roman" w:hAnsi="Times New Roman"/>
          <w:noProof/>
          <w:lang w:val="sr-Latn-CS"/>
        </w:rPr>
        <w:t xml:space="preserve"> </w:t>
      </w:r>
      <w:r w:rsidRPr="00CD6A12">
        <w:rPr>
          <w:rFonts w:ascii="Times New Roman" w:hAnsi="Times New Roman"/>
          <w:noProof/>
        </w:rPr>
        <w:t>brojem</w:t>
      </w:r>
      <w:r w:rsidRPr="00CD6A12">
        <w:rPr>
          <w:rFonts w:ascii="Times New Roman" w:hAnsi="Times New Roman"/>
          <w:noProof/>
          <w:lang w:val="sr-Latn-CS"/>
        </w:rPr>
        <w:t xml:space="preserve"> </w:t>
      </w:r>
      <w:r w:rsidRPr="00CD6A12">
        <w:rPr>
          <w:rFonts w:ascii="Times New Roman" w:hAnsi="Times New Roman"/>
          <w:noProof/>
        </w:rPr>
        <w:t>re</w:t>
      </w:r>
      <w:r w:rsidRPr="00CD6A12">
        <w:rPr>
          <w:rFonts w:ascii="Times New Roman" w:hAnsi="Times New Roman"/>
          <w:noProof/>
          <w:lang w:val="sr-Latn-CS"/>
        </w:rPr>
        <w:t>š</w:t>
      </w:r>
      <w:r w:rsidRPr="00CD6A12">
        <w:rPr>
          <w:rFonts w:ascii="Times New Roman" w:hAnsi="Times New Roman"/>
          <w:noProof/>
        </w:rPr>
        <w:t>enja</w:t>
      </w:r>
      <w:r w:rsidRPr="00CD6A12">
        <w:rPr>
          <w:rFonts w:ascii="Times New Roman" w:hAnsi="Times New Roman"/>
          <w:noProof/>
          <w:lang w:val="sr-Latn-CS"/>
        </w:rPr>
        <w:t xml:space="preserve"> :104-</w:t>
      </w:r>
      <w:r w:rsidR="00F46A43">
        <w:rPr>
          <w:rFonts w:ascii="Times New Roman" w:hAnsi="Times New Roman"/>
          <w:noProof/>
          <w:lang w:val="sr-Latn-CS"/>
        </w:rPr>
        <w:t>031-230/201</w:t>
      </w:r>
      <w:r w:rsidR="009B4695">
        <w:rPr>
          <w:rFonts w:ascii="Times New Roman" w:hAnsi="Times New Roman"/>
          <w:noProof/>
          <w:lang w:val="sr-Latn-CS"/>
        </w:rPr>
        <w:t>4</w:t>
      </w:r>
      <w:r w:rsidR="004161E9">
        <w:rPr>
          <w:rFonts w:ascii="Times New Roman" w:hAnsi="Times New Roman"/>
          <w:noProof/>
          <w:lang w:val="sr-Latn-CS"/>
        </w:rPr>
        <w:t>.</w:t>
      </w:r>
      <w:r w:rsidRPr="00CD6A12">
        <w:rPr>
          <w:rFonts w:ascii="Times New Roman" w:hAnsi="Times New Roman"/>
          <w:noProof/>
          <w:lang w:val="sr-Latn-CS"/>
        </w:rPr>
        <w:t xml:space="preserve"> </w:t>
      </w:r>
    </w:p>
    <w:p w:rsidR="00A260F8" w:rsidRPr="00CD6A12" w:rsidRDefault="00A260F8" w:rsidP="00A260F8">
      <w:pPr>
        <w:rPr>
          <w:rFonts w:ascii="Times New Roman" w:hAnsi="Times New Roman"/>
          <w:noProof/>
          <w:lang w:val="sr-Latn-CS"/>
        </w:rPr>
      </w:pPr>
      <w:r w:rsidRPr="00CD6A12">
        <w:rPr>
          <w:rFonts w:ascii="Times New Roman" w:hAnsi="Times New Roman"/>
          <w:noProof/>
        </w:rPr>
        <w:t>Brojno</w:t>
      </w:r>
      <w:r w:rsidRPr="00CD6A12">
        <w:rPr>
          <w:rFonts w:ascii="Times New Roman" w:hAnsi="Times New Roman"/>
          <w:noProof/>
          <w:lang w:val="sr-Latn-CS"/>
        </w:rPr>
        <w:t xml:space="preserve"> </w:t>
      </w:r>
      <w:r w:rsidRPr="00CD6A12">
        <w:rPr>
          <w:rFonts w:ascii="Times New Roman" w:hAnsi="Times New Roman"/>
          <w:noProof/>
        </w:rPr>
        <w:t>stanje</w:t>
      </w:r>
      <w:r w:rsidRPr="00CD6A12">
        <w:rPr>
          <w:rFonts w:ascii="Times New Roman" w:hAnsi="Times New Roman"/>
          <w:noProof/>
          <w:lang w:val="sr-Latn-CS"/>
        </w:rPr>
        <w:t xml:space="preserve"> </w:t>
      </w:r>
      <w:r w:rsidRPr="00CD6A12">
        <w:rPr>
          <w:rFonts w:ascii="Times New Roman" w:hAnsi="Times New Roman"/>
          <w:noProof/>
        </w:rPr>
        <w:t>divlja</w:t>
      </w:r>
      <w:r w:rsidRPr="00CD6A12">
        <w:rPr>
          <w:rFonts w:ascii="Times New Roman" w:hAnsi="Times New Roman"/>
          <w:noProof/>
          <w:lang w:val="sr-Latn-CS"/>
        </w:rPr>
        <w:t>č</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u</w:t>
      </w:r>
      <w:r w:rsidRPr="00CD6A12">
        <w:rPr>
          <w:rFonts w:ascii="Times New Roman" w:hAnsi="Times New Roman"/>
          <w:noProof/>
          <w:lang w:val="sr-Latn-CS"/>
        </w:rPr>
        <w:t xml:space="preserve"> </w:t>
      </w:r>
      <w:r w:rsidRPr="00CD6A12">
        <w:rPr>
          <w:rFonts w:ascii="Times New Roman" w:hAnsi="Times New Roman"/>
          <w:noProof/>
        </w:rPr>
        <w:t>lovi</w:t>
      </w:r>
      <w:r w:rsidRPr="00CD6A12">
        <w:rPr>
          <w:rFonts w:ascii="Times New Roman" w:hAnsi="Times New Roman"/>
          <w:noProof/>
          <w:lang w:val="sr-Latn-CS"/>
        </w:rPr>
        <w:t>š</w:t>
      </w:r>
      <w:r w:rsidRPr="00CD6A12">
        <w:rPr>
          <w:rFonts w:ascii="Times New Roman" w:hAnsi="Times New Roman"/>
          <w:noProof/>
        </w:rPr>
        <w:t>tu</w:t>
      </w:r>
      <w:r w:rsidRPr="00CD6A12">
        <w:rPr>
          <w:rFonts w:ascii="Times New Roman" w:hAnsi="Times New Roman"/>
          <w:noProof/>
          <w:lang w:val="sr-Latn-CS"/>
        </w:rPr>
        <w:t xml:space="preserve"> </w:t>
      </w:r>
      <w:r w:rsidRPr="00CD6A12">
        <w:rPr>
          <w:rFonts w:ascii="Times New Roman" w:hAnsi="Times New Roman"/>
          <w:noProof/>
        </w:rPr>
        <w:t>je</w:t>
      </w:r>
      <w:r w:rsidRPr="00CD6A12">
        <w:rPr>
          <w:rFonts w:ascii="Times New Roman" w:hAnsi="Times New Roman"/>
          <w:noProof/>
          <w:lang w:val="sr-Latn-CS"/>
        </w:rPr>
        <w:t xml:space="preserve"> </w:t>
      </w:r>
      <w:r w:rsidRPr="00CD6A12">
        <w:rPr>
          <w:rFonts w:ascii="Times New Roman" w:hAnsi="Times New Roman"/>
          <w:noProof/>
        </w:rPr>
        <w:t>slede</w:t>
      </w:r>
      <w:r w:rsidRPr="00CD6A12">
        <w:rPr>
          <w:rFonts w:ascii="Times New Roman" w:hAnsi="Times New Roman"/>
          <w:noProof/>
          <w:lang w:val="sr-Latn-CS"/>
        </w:rPr>
        <w:t>ć</w:t>
      </w:r>
      <w:r w:rsidRPr="00CD6A12">
        <w:rPr>
          <w:rFonts w:ascii="Times New Roman" w:hAnsi="Times New Roman"/>
          <w:noProof/>
        </w:rPr>
        <w:t>e</w:t>
      </w:r>
      <w:r w:rsidRPr="00CD6A12">
        <w:rPr>
          <w:rFonts w:ascii="Times New Roman" w:hAnsi="Times New Roman"/>
          <w:noProof/>
        </w:rPr>
        <w:sym w:font="Symbol" w:char="F03A"/>
      </w:r>
    </w:p>
    <w:p w:rsidR="00A260F8" w:rsidRPr="00CD6A12" w:rsidRDefault="00A260F8" w:rsidP="00A260F8">
      <w:pPr>
        <w:pStyle w:val="Title"/>
        <w:rPr>
          <w:b w:val="0"/>
        </w:rPr>
      </w:pPr>
      <w:r w:rsidRPr="00CD6A12">
        <w:rPr>
          <w:b w:val="0"/>
        </w:rPr>
        <w:t xml:space="preserve">Tabela </w:t>
      </w:r>
      <w:r w:rsidR="009B4695">
        <w:rPr>
          <w:b w:val="0"/>
        </w:rPr>
        <w:t>4,</w:t>
      </w:r>
      <w:r w:rsidRPr="00CD6A12">
        <w:rPr>
          <w:b w:val="0"/>
        </w:rPr>
        <w:t>1</w:t>
      </w:r>
      <w:r w:rsidR="009B4695">
        <w:rPr>
          <w:b w:val="0"/>
        </w:rPr>
        <w:t>3,</w:t>
      </w:r>
      <w:r w:rsidRPr="00CD6A12">
        <w:rPr>
          <w:b w:val="0"/>
        </w:rPr>
        <w:t>-</w:t>
      </w:r>
      <w:r w:rsidR="009B4695">
        <w:rPr>
          <w:b w:val="0"/>
        </w:rPr>
        <w:t>2,</w:t>
      </w:r>
      <w:r w:rsidRPr="00CD6A12">
        <w:rPr>
          <w:b w:val="0"/>
        </w:rPr>
        <w:t xml:space="preserve"> – Brojno stanje divljači u lovištu na dan 3</w:t>
      </w:r>
      <w:r w:rsidR="009B4695">
        <w:rPr>
          <w:b w:val="0"/>
        </w:rPr>
        <w:t>1</w:t>
      </w:r>
      <w:r w:rsidR="004161E9">
        <w:rPr>
          <w:b w:val="0"/>
        </w:rPr>
        <w:t>.</w:t>
      </w:r>
      <w:r w:rsidRPr="00CD6A12">
        <w:rPr>
          <w:b w:val="0"/>
        </w:rPr>
        <w:t>0</w:t>
      </w:r>
      <w:r w:rsidR="009B4695">
        <w:rPr>
          <w:b w:val="0"/>
        </w:rPr>
        <w:t>3</w:t>
      </w:r>
      <w:r w:rsidR="004161E9">
        <w:rPr>
          <w:b w:val="0"/>
        </w:rPr>
        <w:t>.</w:t>
      </w:r>
      <w:r w:rsidRPr="00CD6A12">
        <w:rPr>
          <w:b w:val="0"/>
        </w:rPr>
        <w:t>201</w:t>
      </w:r>
      <w:r w:rsidR="002961FF">
        <w:rPr>
          <w:b w:val="0"/>
        </w:rPr>
        <w:t>6</w:t>
      </w:r>
      <w:r w:rsidR="004161E9">
        <w:rPr>
          <w:b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2363"/>
        <w:gridCol w:w="2788"/>
      </w:tblGrid>
      <w:tr w:rsidR="00A260F8" w:rsidRPr="00CD6A12" w:rsidTr="00431272">
        <w:trPr>
          <w:cantSplit/>
        </w:trPr>
        <w:tc>
          <w:tcPr>
            <w:tcW w:w="2362" w:type="dxa"/>
            <w:vMerge w:val="restart"/>
            <w:shd w:val="clear" w:color="auto" w:fill="D9D9D9"/>
            <w:vAlign w:val="center"/>
          </w:tcPr>
          <w:p w:rsidR="00A260F8" w:rsidRPr="00CD6A12" w:rsidRDefault="00A260F8" w:rsidP="00431272">
            <w:pPr>
              <w:jc w:val="center"/>
              <w:rPr>
                <w:rFonts w:ascii="Times New Roman" w:hAnsi="Times New Roman"/>
                <w:noProof/>
              </w:rPr>
            </w:pPr>
            <w:r w:rsidRPr="00CD6A12">
              <w:rPr>
                <w:rFonts w:ascii="Times New Roman" w:hAnsi="Times New Roman"/>
                <w:noProof/>
              </w:rPr>
              <w:t>Vrsta divljači</w:t>
            </w:r>
          </w:p>
        </w:tc>
        <w:tc>
          <w:tcPr>
            <w:tcW w:w="2363" w:type="dxa"/>
            <w:shd w:val="clear" w:color="auto" w:fill="D9D9D9"/>
            <w:vAlign w:val="center"/>
          </w:tcPr>
          <w:p w:rsidR="00A260F8" w:rsidRPr="00CD6A12" w:rsidRDefault="00A260F8" w:rsidP="00431272">
            <w:pPr>
              <w:jc w:val="center"/>
              <w:rPr>
                <w:rFonts w:ascii="Times New Roman" w:hAnsi="Times New Roman"/>
                <w:noProof/>
              </w:rPr>
            </w:pPr>
            <w:r w:rsidRPr="00CD6A12">
              <w:rPr>
                <w:rFonts w:ascii="Times New Roman" w:hAnsi="Times New Roman"/>
                <w:noProof/>
              </w:rPr>
              <w:t>Brojno stanje</w:t>
            </w:r>
          </w:p>
        </w:tc>
        <w:tc>
          <w:tcPr>
            <w:tcW w:w="2788" w:type="dxa"/>
            <w:shd w:val="clear" w:color="auto" w:fill="D9D9D9"/>
            <w:vAlign w:val="center"/>
          </w:tcPr>
          <w:p w:rsidR="00A260F8" w:rsidRPr="00CD6A12" w:rsidRDefault="00A260F8" w:rsidP="00431272">
            <w:pPr>
              <w:jc w:val="center"/>
              <w:rPr>
                <w:rFonts w:ascii="Times New Roman" w:hAnsi="Times New Roman"/>
                <w:noProof/>
                <w:lang w:val="de-DE"/>
              </w:rPr>
            </w:pPr>
            <w:r w:rsidRPr="00CD6A12">
              <w:rPr>
                <w:rFonts w:ascii="Times New Roman" w:hAnsi="Times New Roman"/>
                <w:noProof/>
                <w:lang w:val="de-DE"/>
              </w:rPr>
              <w:t>Komada na 100 hektara lovne površine</w:t>
            </w:r>
          </w:p>
        </w:tc>
      </w:tr>
      <w:tr w:rsidR="00A260F8" w:rsidRPr="00CD6A12" w:rsidTr="00431272">
        <w:trPr>
          <w:cantSplit/>
        </w:trPr>
        <w:tc>
          <w:tcPr>
            <w:tcW w:w="2362" w:type="dxa"/>
            <w:vMerge/>
            <w:shd w:val="clear" w:color="auto" w:fill="D9D9D9"/>
            <w:vAlign w:val="center"/>
          </w:tcPr>
          <w:p w:rsidR="00A260F8" w:rsidRPr="00CD6A12" w:rsidRDefault="00A260F8" w:rsidP="00431272">
            <w:pPr>
              <w:jc w:val="center"/>
              <w:rPr>
                <w:rFonts w:ascii="Times New Roman" w:hAnsi="Times New Roman"/>
                <w:noProof/>
                <w:lang w:val="de-DE"/>
              </w:rPr>
            </w:pPr>
          </w:p>
        </w:tc>
        <w:tc>
          <w:tcPr>
            <w:tcW w:w="2363" w:type="dxa"/>
            <w:shd w:val="clear" w:color="auto" w:fill="D9D9D9"/>
            <w:vAlign w:val="center"/>
          </w:tcPr>
          <w:p w:rsidR="00A260F8" w:rsidRPr="00CD6A12" w:rsidRDefault="00A260F8" w:rsidP="00431272">
            <w:pPr>
              <w:jc w:val="center"/>
              <w:rPr>
                <w:rFonts w:ascii="Times New Roman" w:hAnsi="Times New Roman"/>
                <w:noProof/>
              </w:rPr>
            </w:pPr>
            <w:r w:rsidRPr="00CD6A12">
              <w:rPr>
                <w:rFonts w:ascii="Times New Roman" w:hAnsi="Times New Roman"/>
                <w:noProof/>
              </w:rPr>
              <w:t>kom.</w:t>
            </w:r>
          </w:p>
        </w:tc>
        <w:tc>
          <w:tcPr>
            <w:tcW w:w="2788" w:type="dxa"/>
            <w:shd w:val="clear" w:color="auto" w:fill="D9D9D9"/>
            <w:vAlign w:val="center"/>
          </w:tcPr>
          <w:p w:rsidR="00A260F8" w:rsidRPr="00CD6A12" w:rsidRDefault="00A260F8" w:rsidP="00431272">
            <w:pPr>
              <w:jc w:val="center"/>
              <w:rPr>
                <w:rFonts w:ascii="Times New Roman" w:hAnsi="Times New Roman"/>
                <w:noProof/>
              </w:rPr>
            </w:pPr>
            <w:r w:rsidRPr="00CD6A12">
              <w:rPr>
                <w:rFonts w:ascii="Times New Roman" w:hAnsi="Times New Roman"/>
                <w:noProof/>
              </w:rPr>
              <w:t>kom./100 ha</w:t>
            </w:r>
          </w:p>
        </w:tc>
      </w:tr>
      <w:tr w:rsidR="00A260F8" w:rsidRPr="00CD6A12" w:rsidTr="00431272">
        <w:tc>
          <w:tcPr>
            <w:tcW w:w="2362" w:type="dxa"/>
          </w:tcPr>
          <w:p w:rsidR="00A260F8" w:rsidRPr="00CD6A12" w:rsidRDefault="00A260F8" w:rsidP="00F46A43">
            <w:pPr>
              <w:rPr>
                <w:rFonts w:ascii="Times New Roman" w:hAnsi="Times New Roman"/>
                <w:noProof/>
              </w:rPr>
            </w:pPr>
            <w:r w:rsidRPr="00CD6A12">
              <w:rPr>
                <w:rFonts w:ascii="Times New Roman" w:hAnsi="Times New Roman"/>
                <w:noProof/>
              </w:rPr>
              <w:t>Srn</w:t>
            </w:r>
            <w:r w:rsidR="00F46A43">
              <w:rPr>
                <w:rFonts w:ascii="Times New Roman" w:hAnsi="Times New Roman"/>
                <w:noProof/>
              </w:rPr>
              <w:t>eća divljač</w:t>
            </w:r>
          </w:p>
        </w:tc>
        <w:tc>
          <w:tcPr>
            <w:tcW w:w="2363" w:type="dxa"/>
            <w:vAlign w:val="center"/>
          </w:tcPr>
          <w:p w:rsidR="00A260F8" w:rsidRPr="00CD6A12" w:rsidRDefault="00F46A43" w:rsidP="00431272">
            <w:pPr>
              <w:jc w:val="right"/>
              <w:rPr>
                <w:rFonts w:ascii="Times New Roman" w:hAnsi="Times New Roman"/>
                <w:noProof/>
              </w:rPr>
            </w:pPr>
            <w:r>
              <w:rPr>
                <w:rFonts w:ascii="Times New Roman" w:hAnsi="Times New Roman"/>
                <w:noProof/>
              </w:rPr>
              <w:t>44</w:t>
            </w:r>
          </w:p>
        </w:tc>
        <w:tc>
          <w:tcPr>
            <w:tcW w:w="2788" w:type="dxa"/>
            <w:vAlign w:val="center"/>
          </w:tcPr>
          <w:p w:rsidR="00A260F8" w:rsidRPr="00CD6A12" w:rsidRDefault="00FA685B" w:rsidP="00431272">
            <w:pPr>
              <w:jc w:val="right"/>
              <w:rPr>
                <w:rFonts w:ascii="Times New Roman" w:hAnsi="Times New Roman"/>
                <w:noProof/>
              </w:rPr>
            </w:pPr>
            <w:r>
              <w:rPr>
                <w:rFonts w:ascii="Times New Roman" w:hAnsi="Times New Roman"/>
                <w:noProof/>
              </w:rPr>
              <w:t>4</w:t>
            </w:r>
          </w:p>
        </w:tc>
      </w:tr>
      <w:tr w:rsidR="00A260F8" w:rsidRPr="00CD6A12" w:rsidTr="00431272">
        <w:tc>
          <w:tcPr>
            <w:tcW w:w="2362" w:type="dxa"/>
          </w:tcPr>
          <w:p w:rsidR="00A260F8" w:rsidRPr="00CD6A12" w:rsidRDefault="00A260F8" w:rsidP="00F46A43">
            <w:pPr>
              <w:rPr>
                <w:rFonts w:ascii="Times New Roman" w:hAnsi="Times New Roman"/>
                <w:noProof/>
              </w:rPr>
            </w:pPr>
            <w:r w:rsidRPr="00CD6A12">
              <w:rPr>
                <w:rFonts w:ascii="Times New Roman" w:hAnsi="Times New Roman"/>
                <w:noProof/>
              </w:rPr>
              <w:t>Divlj</w:t>
            </w:r>
            <w:r w:rsidR="00F46A43">
              <w:rPr>
                <w:rFonts w:ascii="Times New Roman" w:hAnsi="Times New Roman"/>
                <w:noProof/>
              </w:rPr>
              <w:t>e</w:t>
            </w:r>
            <w:r w:rsidRPr="00CD6A12">
              <w:rPr>
                <w:rFonts w:ascii="Times New Roman" w:hAnsi="Times New Roman"/>
                <w:noProof/>
              </w:rPr>
              <w:t xml:space="preserve"> svinj</w:t>
            </w:r>
            <w:r w:rsidR="00F46A43">
              <w:rPr>
                <w:rFonts w:ascii="Times New Roman" w:hAnsi="Times New Roman"/>
                <w:noProof/>
              </w:rPr>
              <w:t>e</w:t>
            </w:r>
          </w:p>
        </w:tc>
        <w:tc>
          <w:tcPr>
            <w:tcW w:w="2363" w:type="dxa"/>
            <w:vAlign w:val="center"/>
          </w:tcPr>
          <w:p w:rsidR="00A260F8" w:rsidRPr="00CD6A12" w:rsidRDefault="00F46A43" w:rsidP="00431272">
            <w:pPr>
              <w:jc w:val="right"/>
              <w:rPr>
                <w:rFonts w:ascii="Times New Roman" w:hAnsi="Times New Roman"/>
                <w:noProof/>
              </w:rPr>
            </w:pPr>
            <w:r>
              <w:rPr>
                <w:rFonts w:ascii="Times New Roman" w:hAnsi="Times New Roman"/>
                <w:noProof/>
              </w:rPr>
              <w:t>178</w:t>
            </w:r>
          </w:p>
        </w:tc>
        <w:tc>
          <w:tcPr>
            <w:tcW w:w="2788" w:type="dxa"/>
            <w:vAlign w:val="center"/>
          </w:tcPr>
          <w:p w:rsidR="00A260F8" w:rsidRPr="00CD6A12" w:rsidRDefault="00FA685B" w:rsidP="00431272">
            <w:pPr>
              <w:jc w:val="right"/>
              <w:rPr>
                <w:rFonts w:ascii="Times New Roman" w:hAnsi="Times New Roman"/>
                <w:noProof/>
              </w:rPr>
            </w:pPr>
            <w:r>
              <w:rPr>
                <w:rFonts w:ascii="Times New Roman" w:hAnsi="Times New Roman"/>
                <w:noProof/>
              </w:rPr>
              <w:t>16</w:t>
            </w:r>
          </w:p>
        </w:tc>
      </w:tr>
    </w:tbl>
    <w:p w:rsidR="00A260F8" w:rsidRPr="00CD6A12" w:rsidRDefault="00A260F8" w:rsidP="00A260F8">
      <w:pPr>
        <w:rPr>
          <w:rFonts w:ascii="Times New Roman" w:hAnsi="Times New Roman"/>
          <w:noProof/>
          <w:lang w:val="sr-Latn-CS"/>
        </w:rPr>
      </w:pPr>
      <w:r w:rsidRPr="00CD6A12">
        <w:rPr>
          <w:rFonts w:ascii="Times New Roman" w:hAnsi="Times New Roman"/>
          <w:noProof/>
        </w:rPr>
        <w:t>Bonitiranje lovišta koje se može vršiti prema različitim autorima iz naše literature.U ovom slučaju je urađeno prema  važećoj Lovnoj osnovi “</w:t>
      </w:r>
      <w:r w:rsidR="00CD6A12" w:rsidRPr="00CD6A12">
        <w:rPr>
          <w:rFonts w:ascii="Times New Roman" w:hAnsi="Times New Roman"/>
          <w:noProof/>
        </w:rPr>
        <w:t>Kamarište</w:t>
      </w:r>
      <w:r w:rsidRPr="00CD6A12">
        <w:rPr>
          <w:rFonts w:ascii="Times New Roman" w:hAnsi="Times New Roman"/>
          <w:noProof/>
        </w:rPr>
        <w:t xml:space="preserve">”.Zbog evidentnih šteta od divljači u prethodnom periodu  treba da preispitati bonitet lovišta na tim površinama i ako postoji argumenti za to da se smanji brojno stanje divljači. Na osnovu navedenih lovnu osnovu, treba prilagoditi novim eventualnim uslovima. </w:t>
      </w:r>
    </w:p>
    <w:p w:rsidR="00A260F8" w:rsidRPr="00CD6A12" w:rsidRDefault="00A260F8" w:rsidP="00A260F8">
      <w:pPr>
        <w:rPr>
          <w:rFonts w:ascii="Times New Roman" w:hAnsi="Times New Roman"/>
          <w:noProof/>
          <w:lang w:val="sr-Latn-CS"/>
        </w:rPr>
      </w:pPr>
      <w:r w:rsidRPr="00CD6A12">
        <w:rPr>
          <w:rFonts w:ascii="Times New Roman" w:hAnsi="Times New Roman"/>
          <w:noProof/>
        </w:rPr>
        <w:t>Razmatrani</w:t>
      </w:r>
      <w:r w:rsidRPr="00CD6A12">
        <w:rPr>
          <w:rFonts w:ascii="Times New Roman" w:hAnsi="Times New Roman"/>
          <w:noProof/>
          <w:lang w:val="sr-Latn-CS"/>
        </w:rPr>
        <w:t xml:space="preserve"> </w:t>
      </w:r>
      <w:r w:rsidRPr="00CD6A12">
        <w:rPr>
          <w:rFonts w:ascii="Times New Roman" w:hAnsi="Times New Roman"/>
          <w:noProof/>
        </w:rPr>
        <w:t>su</w:t>
      </w:r>
      <w:r w:rsidRPr="00CD6A12">
        <w:rPr>
          <w:rFonts w:ascii="Times New Roman" w:hAnsi="Times New Roman"/>
          <w:noProof/>
          <w:lang w:val="sr-Latn-CS"/>
        </w:rPr>
        <w:t xml:space="preserve"> </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ocenjeni</w:t>
      </w:r>
      <w:r w:rsidRPr="00CD6A12">
        <w:rPr>
          <w:rFonts w:ascii="Times New Roman" w:hAnsi="Times New Roman"/>
          <w:noProof/>
          <w:lang w:val="sr-Latn-CS"/>
        </w:rPr>
        <w:t xml:space="preserve"> </w:t>
      </w:r>
      <w:r w:rsidRPr="00CD6A12">
        <w:rPr>
          <w:rFonts w:ascii="Times New Roman" w:hAnsi="Times New Roman"/>
          <w:noProof/>
        </w:rPr>
        <w:t>slede</w:t>
      </w:r>
      <w:r w:rsidRPr="00CD6A12">
        <w:rPr>
          <w:rFonts w:ascii="Times New Roman" w:hAnsi="Times New Roman"/>
          <w:noProof/>
          <w:lang w:val="sr-Latn-CS"/>
        </w:rPr>
        <w:t>ć</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faktori</w:t>
      </w:r>
      <w:r w:rsidRPr="00CD6A12">
        <w:rPr>
          <w:rFonts w:ascii="Times New Roman" w:hAnsi="Times New Roman"/>
          <w:noProof/>
          <w:lang w:val="sr-Latn-CS"/>
        </w:rPr>
        <w:t xml:space="preserve">: </w:t>
      </w:r>
      <w:r w:rsidRPr="00CD6A12">
        <w:rPr>
          <w:rFonts w:ascii="Times New Roman" w:hAnsi="Times New Roman"/>
          <w:noProof/>
        </w:rPr>
        <w:t>hrana</w:t>
      </w:r>
      <w:r w:rsidRPr="00CD6A12">
        <w:rPr>
          <w:rFonts w:ascii="Times New Roman" w:hAnsi="Times New Roman"/>
          <w:noProof/>
          <w:lang w:val="sr-Latn-CS"/>
        </w:rPr>
        <w:t xml:space="preserve"> </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voda</w:t>
      </w:r>
      <w:r w:rsidRPr="00CD6A12">
        <w:rPr>
          <w:rFonts w:ascii="Times New Roman" w:hAnsi="Times New Roman"/>
          <w:noProof/>
          <w:lang w:val="sr-Latn-CS"/>
        </w:rPr>
        <w:t xml:space="preserve">, </w:t>
      </w:r>
      <w:r w:rsidRPr="00CD6A12">
        <w:rPr>
          <w:rFonts w:ascii="Times New Roman" w:hAnsi="Times New Roman"/>
          <w:noProof/>
        </w:rPr>
        <w:t>vegetacija</w:t>
      </w:r>
      <w:r w:rsidRPr="00CD6A12">
        <w:rPr>
          <w:rFonts w:ascii="Times New Roman" w:hAnsi="Times New Roman"/>
          <w:noProof/>
          <w:lang w:val="sr-Latn-CS"/>
        </w:rPr>
        <w:t xml:space="preserve">, </w:t>
      </w:r>
      <w:r w:rsidRPr="00CD6A12">
        <w:rPr>
          <w:rFonts w:ascii="Times New Roman" w:hAnsi="Times New Roman"/>
          <w:noProof/>
        </w:rPr>
        <w:t>kvalitet</w:t>
      </w:r>
      <w:r w:rsidRPr="00CD6A12">
        <w:rPr>
          <w:rFonts w:ascii="Times New Roman" w:hAnsi="Times New Roman"/>
          <w:noProof/>
          <w:lang w:val="sr-Latn-CS"/>
        </w:rPr>
        <w:t xml:space="preserve"> </w:t>
      </w:r>
      <w:r w:rsidRPr="00CD6A12">
        <w:rPr>
          <w:rFonts w:ascii="Times New Roman" w:hAnsi="Times New Roman"/>
          <w:noProof/>
        </w:rPr>
        <w:t>zemlji</w:t>
      </w:r>
      <w:r w:rsidRPr="00CD6A12">
        <w:rPr>
          <w:rFonts w:ascii="Times New Roman" w:hAnsi="Times New Roman"/>
          <w:noProof/>
          <w:lang w:val="sr-Latn-CS"/>
        </w:rPr>
        <w:t>š</w:t>
      </w:r>
      <w:r w:rsidRPr="00CD6A12">
        <w:rPr>
          <w:rFonts w:ascii="Times New Roman" w:hAnsi="Times New Roman"/>
          <w:noProof/>
        </w:rPr>
        <w:t>ta</w:t>
      </w:r>
      <w:r w:rsidRPr="00CD6A12">
        <w:rPr>
          <w:rFonts w:ascii="Times New Roman" w:hAnsi="Times New Roman"/>
          <w:noProof/>
          <w:lang w:val="sr-Latn-CS"/>
        </w:rPr>
        <w:t xml:space="preserve">, </w:t>
      </w:r>
      <w:r w:rsidRPr="00CD6A12">
        <w:rPr>
          <w:rFonts w:ascii="Times New Roman" w:hAnsi="Times New Roman"/>
          <w:noProof/>
        </w:rPr>
        <w:t>mir</w:t>
      </w:r>
      <w:r w:rsidRPr="00CD6A12">
        <w:rPr>
          <w:rFonts w:ascii="Times New Roman" w:hAnsi="Times New Roman"/>
          <w:noProof/>
          <w:lang w:val="sr-Latn-CS"/>
        </w:rPr>
        <w:t xml:space="preserve"> </w:t>
      </w:r>
      <w:r w:rsidRPr="00CD6A12">
        <w:rPr>
          <w:rFonts w:ascii="Times New Roman" w:hAnsi="Times New Roman"/>
          <w:noProof/>
        </w:rPr>
        <w:t>u</w:t>
      </w:r>
      <w:r w:rsidRPr="00CD6A12">
        <w:rPr>
          <w:rFonts w:ascii="Times New Roman" w:hAnsi="Times New Roman"/>
          <w:noProof/>
          <w:lang w:val="sr-Latn-CS"/>
        </w:rPr>
        <w:t xml:space="preserve"> </w:t>
      </w:r>
      <w:r w:rsidRPr="00CD6A12">
        <w:rPr>
          <w:rFonts w:ascii="Times New Roman" w:hAnsi="Times New Roman"/>
          <w:noProof/>
        </w:rPr>
        <w:t>lovi</w:t>
      </w:r>
      <w:r w:rsidRPr="00CD6A12">
        <w:rPr>
          <w:rFonts w:ascii="Times New Roman" w:hAnsi="Times New Roman"/>
          <w:noProof/>
          <w:lang w:val="sr-Latn-CS"/>
        </w:rPr>
        <w:t>š</w:t>
      </w:r>
      <w:r w:rsidRPr="00CD6A12">
        <w:rPr>
          <w:rFonts w:ascii="Times New Roman" w:hAnsi="Times New Roman"/>
          <w:noProof/>
        </w:rPr>
        <w:t>tu</w:t>
      </w:r>
      <w:r w:rsidRPr="00CD6A12">
        <w:rPr>
          <w:rFonts w:ascii="Times New Roman" w:hAnsi="Times New Roman"/>
          <w:noProof/>
          <w:lang w:val="sr-Latn-CS"/>
        </w:rPr>
        <w:t xml:space="preserve"> </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op</w:t>
      </w:r>
      <w:r w:rsidRPr="00CD6A12">
        <w:rPr>
          <w:rFonts w:ascii="Times New Roman" w:hAnsi="Times New Roman"/>
          <w:noProof/>
          <w:lang w:val="sr-Latn-CS"/>
        </w:rPr>
        <w:t>š</w:t>
      </w:r>
      <w:r w:rsidRPr="00CD6A12">
        <w:rPr>
          <w:rFonts w:ascii="Times New Roman" w:hAnsi="Times New Roman"/>
          <w:noProof/>
        </w:rPr>
        <w:t>te</w:t>
      </w:r>
      <w:r w:rsidRPr="00CD6A12">
        <w:rPr>
          <w:rFonts w:ascii="Times New Roman" w:hAnsi="Times New Roman"/>
          <w:noProof/>
          <w:lang w:val="sr-Latn-CS"/>
        </w:rPr>
        <w:t xml:space="preserve"> </w:t>
      </w:r>
      <w:r w:rsidRPr="00CD6A12">
        <w:rPr>
          <w:rFonts w:ascii="Times New Roman" w:hAnsi="Times New Roman"/>
          <w:noProof/>
        </w:rPr>
        <w:t>pogodnosti</w:t>
      </w:r>
      <w:r w:rsidRPr="00CD6A12">
        <w:rPr>
          <w:rFonts w:ascii="Times New Roman" w:hAnsi="Times New Roman"/>
          <w:noProof/>
          <w:lang w:val="sr-Latn-CS"/>
        </w:rPr>
        <w:t xml:space="preserve">. </w:t>
      </w:r>
    </w:p>
    <w:p w:rsidR="00A260F8" w:rsidRPr="00CD6A12" w:rsidRDefault="00A260F8" w:rsidP="00A260F8">
      <w:pPr>
        <w:rPr>
          <w:rFonts w:ascii="Times New Roman" w:hAnsi="Times New Roman"/>
          <w:noProof/>
          <w:lang w:val="sr-Latn-CS"/>
        </w:rPr>
      </w:pPr>
      <w:r w:rsidRPr="00CD6A12">
        <w:rPr>
          <w:rFonts w:ascii="Times New Roman" w:hAnsi="Times New Roman"/>
          <w:noProof/>
        </w:rPr>
        <w:t>Na</w:t>
      </w:r>
      <w:r w:rsidRPr="00CD6A12">
        <w:rPr>
          <w:rFonts w:ascii="Times New Roman" w:hAnsi="Times New Roman"/>
          <w:noProof/>
          <w:lang w:val="sr-Latn-CS"/>
        </w:rPr>
        <w:t xml:space="preserve"> </w:t>
      </w:r>
      <w:r w:rsidRPr="00CD6A12">
        <w:rPr>
          <w:rFonts w:ascii="Times New Roman" w:hAnsi="Times New Roman"/>
          <w:noProof/>
        </w:rPr>
        <w:t>osnovu</w:t>
      </w:r>
      <w:r w:rsidRPr="00CD6A12">
        <w:rPr>
          <w:rFonts w:ascii="Times New Roman" w:hAnsi="Times New Roman"/>
          <w:noProof/>
          <w:lang w:val="sr-Latn-CS"/>
        </w:rPr>
        <w:t xml:space="preserve"> </w:t>
      </w:r>
      <w:r w:rsidRPr="00CD6A12">
        <w:rPr>
          <w:rFonts w:ascii="Times New Roman" w:hAnsi="Times New Roman"/>
          <w:noProof/>
        </w:rPr>
        <w:t>uticaja</w:t>
      </w:r>
      <w:r w:rsidRPr="00CD6A12">
        <w:rPr>
          <w:rFonts w:ascii="Times New Roman" w:hAnsi="Times New Roman"/>
          <w:noProof/>
          <w:lang w:val="sr-Latn-CS"/>
        </w:rPr>
        <w:t xml:space="preserve"> </w:t>
      </w:r>
      <w:r w:rsidRPr="00CD6A12">
        <w:rPr>
          <w:rFonts w:ascii="Times New Roman" w:hAnsi="Times New Roman"/>
          <w:noProof/>
        </w:rPr>
        <w:t>ovih</w:t>
      </w:r>
      <w:r w:rsidRPr="00CD6A12">
        <w:rPr>
          <w:rFonts w:ascii="Times New Roman" w:hAnsi="Times New Roman"/>
          <w:noProof/>
          <w:lang w:val="sr-Latn-CS"/>
        </w:rPr>
        <w:t xml:space="preserve"> </w:t>
      </w:r>
      <w:r w:rsidRPr="00CD6A12">
        <w:rPr>
          <w:rFonts w:ascii="Times New Roman" w:hAnsi="Times New Roman"/>
          <w:noProof/>
        </w:rPr>
        <w:t>faktora</w:t>
      </w:r>
      <w:r w:rsidRPr="00CD6A12">
        <w:rPr>
          <w:rFonts w:ascii="Times New Roman" w:hAnsi="Times New Roman"/>
          <w:noProof/>
          <w:lang w:val="sr-Latn-CS"/>
        </w:rPr>
        <w:t xml:space="preserve"> </w:t>
      </w:r>
      <w:r w:rsidRPr="00CD6A12">
        <w:rPr>
          <w:rFonts w:ascii="Times New Roman" w:hAnsi="Times New Roman"/>
          <w:noProof/>
        </w:rPr>
        <w:t>na</w:t>
      </w:r>
      <w:r w:rsidRPr="00CD6A12">
        <w:rPr>
          <w:rFonts w:ascii="Times New Roman" w:hAnsi="Times New Roman"/>
          <w:noProof/>
          <w:lang w:val="sr-Latn-CS"/>
        </w:rPr>
        <w:t xml:space="preserve"> </w:t>
      </w:r>
      <w:r w:rsidRPr="00CD6A12">
        <w:rPr>
          <w:rFonts w:ascii="Times New Roman" w:hAnsi="Times New Roman"/>
          <w:noProof/>
        </w:rPr>
        <w:t>glavne</w:t>
      </w:r>
      <w:r w:rsidRPr="00CD6A12">
        <w:rPr>
          <w:rFonts w:ascii="Times New Roman" w:hAnsi="Times New Roman"/>
          <w:noProof/>
          <w:lang w:val="sr-Latn-CS"/>
        </w:rPr>
        <w:t xml:space="preserve"> </w:t>
      </w:r>
      <w:r w:rsidRPr="00CD6A12">
        <w:rPr>
          <w:rFonts w:ascii="Times New Roman" w:hAnsi="Times New Roman"/>
          <w:noProof/>
        </w:rPr>
        <w:t>vrste</w:t>
      </w:r>
      <w:r w:rsidRPr="00CD6A12">
        <w:rPr>
          <w:rFonts w:ascii="Times New Roman" w:hAnsi="Times New Roman"/>
          <w:noProof/>
          <w:lang w:val="sr-Latn-CS"/>
        </w:rPr>
        <w:t xml:space="preserve"> </w:t>
      </w:r>
      <w:r w:rsidRPr="00CD6A12">
        <w:rPr>
          <w:rFonts w:ascii="Times New Roman" w:hAnsi="Times New Roman"/>
          <w:noProof/>
        </w:rPr>
        <w:t>divlja</w:t>
      </w:r>
      <w:r w:rsidRPr="00CD6A12">
        <w:rPr>
          <w:rFonts w:ascii="Times New Roman" w:hAnsi="Times New Roman"/>
          <w:noProof/>
          <w:lang w:val="sr-Latn-CS"/>
        </w:rPr>
        <w:t>č</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utvr</w:t>
      </w:r>
      <w:r w:rsidRPr="00CD6A12">
        <w:rPr>
          <w:rFonts w:ascii="Times New Roman" w:hAnsi="Times New Roman"/>
          <w:noProof/>
          <w:lang w:val="sr-Latn-CS"/>
        </w:rPr>
        <w:t>đ</w:t>
      </w:r>
      <w:r w:rsidRPr="00CD6A12">
        <w:rPr>
          <w:rFonts w:ascii="Times New Roman" w:hAnsi="Times New Roman"/>
          <w:noProof/>
        </w:rPr>
        <w:t>eni</w:t>
      </w:r>
      <w:r w:rsidRPr="00CD6A12">
        <w:rPr>
          <w:rFonts w:ascii="Times New Roman" w:hAnsi="Times New Roman"/>
          <w:noProof/>
          <w:lang w:val="sr-Latn-CS"/>
        </w:rPr>
        <w:t xml:space="preserve"> </w:t>
      </w:r>
      <w:r w:rsidRPr="00CD6A12">
        <w:rPr>
          <w:rFonts w:ascii="Times New Roman" w:hAnsi="Times New Roman"/>
          <w:noProof/>
        </w:rPr>
        <w:t>su</w:t>
      </w:r>
      <w:r w:rsidRPr="00CD6A12">
        <w:rPr>
          <w:rFonts w:ascii="Times New Roman" w:hAnsi="Times New Roman"/>
          <w:noProof/>
          <w:lang w:val="sr-Latn-CS"/>
        </w:rPr>
        <w:t xml:space="preserve"> </w:t>
      </w:r>
      <w:r w:rsidRPr="00CD6A12">
        <w:rPr>
          <w:rFonts w:ascii="Times New Roman" w:hAnsi="Times New Roman"/>
          <w:noProof/>
        </w:rPr>
        <w:t>slede</w:t>
      </w:r>
      <w:r w:rsidRPr="00CD6A12">
        <w:rPr>
          <w:rFonts w:ascii="Times New Roman" w:hAnsi="Times New Roman"/>
          <w:noProof/>
          <w:lang w:val="sr-Latn-CS"/>
        </w:rPr>
        <w:t>ć</w:t>
      </w:r>
      <w:r w:rsidRPr="00CD6A12">
        <w:rPr>
          <w:rFonts w:ascii="Times New Roman" w:hAnsi="Times New Roman"/>
          <w:noProof/>
        </w:rPr>
        <w:t>i</w:t>
      </w:r>
      <w:r w:rsidRPr="00CD6A12">
        <w:rPr>
          <w:rFonts w:ascii="Times New Roman" w:hAnsi="Times New Roman"/>
          <w:noProof/>
          <w:lang w:val="sr-Latn-CS"/>
        </w:rPr>
        <w:t xml:space="preserve"> </w:t>
      </w:r>
      <w:r w:rsidRPr="00CD6A12">
        <w:rPr>
          <w:rFonts w:ascii="Times New Roman" w:hAnsi="Times New Roman"/>
          <w:noProof/>
        </w:rPr>
        <w:t>boniteti</w:t>
      </w:r>
      <w:r w:rsidRPr="00CD6A12">
        <w:rPr>
          <w:rFonts w:ascii="Times New Roman" w:hAnsi="Times New Roman"/>
          <w:noProof/>
          <w:lang w:val="sr-Latn-CS"/>
        </w:rPr>
        <w:t xml:space="preserve">, </w:t>
      </w:r>
      <w:r w:rsidRPr="00CD6A12">
        <w:rPr>
          <w:rFonts w:ascii="Times New Roman" w:hAnsi="Times New Roman"/>
          <w:noProof/>
        </w:rPr>
        <w:t>a</w:t>
      </w:r>
      <w:r w:rsidRPr="00CD6A12">
        <w:rPr>
          <w:rFonts w:ascii="Times New Roman" w:hAnsi="Times New Roman"/>
          <w:noProof/>
          <w:lang w:val="sr-Latn-CS"/>
        </w:rPr>
        <w:t xml:space="preserve"> </w:t>
      </w:r>
      <w:r w:rsidRPr="00CD6A12">
        <w:rPr>
          <w:rFonts w:ascii="Times New Roman" w:hAnsi="Times New Roman"/>
          <w:noProof/>
        </w:rPr>
        <w:t>shodno</w:t>
      </w:r>
      <w:r w:rsidRPr="00CD6A12">
        <w:rPr>
          <w:rFonts w:ascii="Times New Roman" w:hAnsi="Times New Roman"/>
          <w:noProof/>
          <w:lang w:val="sr-Latn-CS"/>
        </w:rPr>
        <w:t xml:space="preserve"> </w:t>
      </w:r>
      <w:r w:rsidRPr="00CD6A12">
        <w:rPr>
          <w:rFonts w:ascii="Times New Roman" w:hAnsi="Times New Roman"/>
          <w:noProof/>
        </w:rPr>
        <w:t>tome</w:t>
      </w:r>
      <w:r w:rsidRPr="00CD6A12">
        <w:rPr>
          <w:rFonts w:ascii="Times New Roman" w:hAnsi="Times New Roman"/>
          <w:noProof/>
          <w:lang w:val="sr-Latn-CS"/>
        </w:rPr>
        <w:t xml:space="preserve"> </w:t>
      </w:r>
      <w:r w:rsidRPr="00CD6A12">
        <w:rPr>
          <w:rFonts w:ascii="Times New Roman" w:hAnsi="Times New Roman"/>
          <w:noProof/>
        </w:rPr>
        <w:t>je</w:t>
      </w:r>
      <w:r w:rsidRPr="00CD6A12">
        <w:rPr>
          <w:rFonts w:ascii="Times New Roman" w:hAnsi="Times New Roman"/>
          <w:noProof/>
          <w:lang w:val="sr-Latn-CS"/>
        </w:rPr>
        <w:t xml:space="preserve"> </w:t>
      </w:r>
      <w:r w:rsidRPr="00CD6A12">
        <w:rPr>
          <w:rFonts w:ascii="Times New Roman" w:hAnsi="Times New Roman"/>
        </w:rPr>
        <w:t>planiran</w:t>
      </w:r>
      <w:r w:rsidRPr="00CD6A12">
        <w:rPr>
          <w:rFonts w:ascii="Times New Roman" w:hAnsi="Times New Roman"/>
          <w:lang w:val="sr-Latn-CS"/>
        </w:rPr>
        <w:t xml:space="preserve"> </w:t>
      </w:r>
      <w:r w:rsidRPr="00CD6A12">
        <w:rPr>
          <w:rFonts w:ascii="Times New Roman" w:hAnsi="Times New Roman"/>
        </w:rPr>
        <w:t>optimalan</w:t>
      </w:r>
      <w:r w:rsidRPr="00CD6A12">
        <w:rPr>
          <w:rFonts w:ascii="Times New Roman" w:hAnsi="Times New Roman"/>
          <w:lang w:val="sr-Latn-CS"/>
        </w:rPr>
        <w:t xml:space="preserve"> </w:t>
      </w:r>
      <w:r w:rsidRPr="00CD6A12">
        <w:rPr>
          <w:rFonts w:ascii="Times New Roman" w:hAnsi="Times New Roman"/>
        </w:rPr>
        <w:t>broj</w:t>
      </w:r>
      <w:r w:rsidRPr="00CD6A12">
        <w:rPr>
          <w:rFonts w:ascii="Times New Roman" w:hAnsi="Times New Roman"/>
          <w:lang w:val="sr-Latn-CS"/>
        </w:rPr>
        <w:t xml:space="preserve"> </w:t>
      </w:r>
      <w:r w:rsidRPr="00CD6A12">
        <w:rPr>
          <w:rFonts w:ascii="Times New Roman" w:hAnsi="Times New Roman"/>
        </w:rPr>
        <w:t>divlja</w:t>
      </w:r>
      <w:r w:rsidRPr="00CD6A12">
        <w:rPr>
          <w:rFonts w:ascii="Times New Roman" w:hAnsi="Times New Roman"/>
          <w:lang w:val="sr-Latn-CS"/>
        </w:rPr>
        <w:t>č</w:t>
      </w:r>
      <w:r w:rsidRPr="00CD6A12">
        <w:rPr>
          <w:rFonts w:ascii="Times New Roman" w:hAnsi="Times New Roman"/>
        </w:rPr>
        <w:t>i</w:t>
      </w:r>
      <w:r w:rsidRPr="00CD6A12">
        <w:rPr>
          <w:rFonts w:ascii="Times New Roman" w:hAnsi="Times New Roman"/>
          <w:lang w:val="sr-Latn-CS"/>
        </w:rPr>
        <w:t xml:space="preserve"> </w:t>
      </w:r>
      <w:r w:rsidRPr="00CD6A12">
        <w:rPr>
          <w:rFonts w:ascii="Times New Roman" w:hAnsi="Times New Roman"/>
        </w:rPr>
        <w:t>tj</w:t>
      </w:r>
      <w:r w:rsidRPr="00CD6A12">
        <w:rPr>
          <w:rFonts w:ascii="Times New Roman" w:hAnsi="Times New Roman"/>
          <w:lang w:val="sr-Latn-CS"/>
        </w:rPr>
        <w:t xml:space="preserve">. </w:t>
      </w:r>
      <w:r w:rsidRPr="00CD6A12">
        <w:rPr>
          <w:rFonts w:ascii="Times New Roman" w:hAnsi="Times New Roman"/>
        </w:rPr>
        <w:t>broj</w:t>
      </w:r>
      <w:r w:rsidRPr="00CD6A12">
        <w:rPr>
          <w:rFonts w:ascii="Times New Roman" w:hAnsi="Times New Roman"/>
          <w:lang w:val="sr-Latn-CS"/>
        </w:rPr>
        <w:t xml:space="preserve"> </w:t>
      </w:r>
      <w:r w:rsidRPr="00CD6A12">
        <w:rPr>
          <w:rFonts w:ascii="Times New Roman" w:hAnsi="Times New Roman"/>
        </w:rPr>
        <w:t>divlja</w:t>
      </w:r>
      <w:r w:rsidRPr="00CD6A12">
        <w:rPr>
          <w:rFonts w:ascii="Times New Roman" w:hAnsi="Times New Roman"/>
          <w:lang w:val="sr-Latn-CS"/>
        </w:rPr>
        <w:t>č</w:t>
      </w:r>
      <w:r w:rsidRPr="00CD6A12">
        <w:rPr>
          <w:rFonts w:ascii="Times New Roman" w:hAnsi="Times New Roman"/>
        </w:rPr>
        <w:t>i</w:t>
      </w:r>
      <w:r w:rsidRPr="00CD6A12">
        <w:rPr>
          <w:rFonts w:ascii="Times New Roman" w:hAnsi="Times New Roman"/>
          <w:lang w:val="sr-Latn-CS"/>
        </w:rPr>
        <w:t xml:space="preserve"> </w:t>
      </w:r>
      <w:r w:rsidRPr="00CD6A12">
        <w:rPr>
          <w:rFonts w:ascii="Times New Roman" w:hAnsi="Times New Roman"/>
        </w:rPr>
        <w:t>koja</w:t>
      </w:r>
      <w:r w:rsidRPr="00CD6A12">
        <w:rPr>
          <w:rFonts w:ascii="Times New Roman" w:hAnsi="Times New Roman"/>
          <w:lang w:val="sr-Latn-CS"/>
        </w:rPr>
        <w:t xml:space="preserve"> </w:t>
      </w:r>
      <w:r w:rsidRPr="00CD6A12">
        <w:rPr>
          <w:rFonts w:ascii="Times New Roman" w:hAnsi="Times New Roman"/>
        </w:rPr>
        <w:t>ne</w:t>
      </w:r>
      <w:r w:rsidRPr="00CD6A12">
        <w:rPr>
          <w:rFonts w:ascii="Times New Roman" w:hAnsi="Times New Roman"/>
          <w:lang w:val="sr-Latn-CS"/>
        </w:rPr>
        <w:t xml:space="preserve"> </w:t>
      </w:r>
      <w:r w:rsidRPr="00CD6A12">
        <w:rPr>
          <w:rFonts w:ascii="Times New Roman" w:hAnsi="Times New Roman"/>
        </w:rPr>
        <w:t>pri</w:t>
      </w:r>
      <w:r w:rsidRPr="00CD6A12">
        <w:rPr>
          <w:rFonts w:ascii="Times New Roman" w:hAnsi="Times New Roman"/>
          <w:lang w:val="sr-Latn-CS"/>
        </w:rPr>
        <w:t>č</w:t>
      </w:r>
      <w:r w:rsidRPr="00CD6A12">
        <w:rPr>
          <w:rFonts w:ascii="Times New Roman" w:hAnsi="Times New Roman"/>
        </w:rPr>
        <w:t>injava</w:t>
      </w:r>
      <w:r w:rsidRPr="00CD6A12">
        <w:rPr>
          <w:rFonts w:ascii="Times New Roman" w:hAnsi="Times New Roman"/>
          <w:lang w:val="sr-Latn-CS"/>
        </w:rPr>
        <w:t xml:space="preserve"> š</w:t>
      </w:r>
      <w:r w:rsidRPr="00CD6A12">
        <w:rPr>
          <w:rFonts w:ascii="Times New Roman" w:hAnsi="Times New Roman"/>
        </w:rPr>
        <w:t>tetu</w:t>
      </w:r>
      <w:r w:rsidRPr="00CD6A12">
        <w:rPr>
          <w:rFonts w:ascii="Times New Roman" w:hAnsi="Times New Roman"/>
          <w:noProof/>
          <w:lang w:val="sr-Latn-CS"/>
        </w:rPr>
        <w:t xml:space="preserve"> </w:t>
      </w:r>
      <w:r w:rsidRPr="00CD6A12">
        <w:rPr>
          <w:rFonts w:ascii="Times New Roman" w:hAnsi="Times New Roman"/>
          <w:noProof/>
        </w:rPr>
        <w:sym w:font="Symbol" w:char="F03A"/>
      </w:r>
    </w:p>
    <w:p w:rsidR="00A260F8" w:rsidRPr="00CD6A12" w:rsidRDefault="00A260F8" w:rsidP="00A260F8">
      <w:pPr>
        <w:pStyle w:val="Title"/>
        <w:rPr>
          <w:b w:val="0"/>
        </w:rPr>
      </w:pPr>
      <w:r w:rsidRPr="00CD6A12">
        <w:rPr>
          <w:b w:val="0"/>
        </w:rPr>
        <w:t xml:space="preserve">Tabela </w:t>
      </w:r>
      <w:r w:rsidR="009B4695">
        <w:rPr>
          <w:b w:val="0"/>
        </w:rPr>
        <w:t>4</w:t>
      </w:r>
      <w:r w:rsidR="004161E9">
        <w:rPr>
          <w:b w:val="0"/>
        </w:rPr>
        <w:t>.</w:t>
      </w:r>
      <w:r w:rsidRPr="00CD6A12">
        <w:rPr>
          <w:b w:val="0"/>
        </w:rPr>
        <w:t>1</w:t>
      </w:r>
      <w:r w:rsidR="009B4695">
        <w:rPr>
          <w:b w:val="0"/>
        </w:rPr>
        <w:t>3</w:t>
      </w:r>
      <w:r w:rsidR="004161E9">
        <w:rPr>
          <w:b w:val="0"/>
        </w:rPr>
        <w:t>.</w:t>
      </w:r>
      <w:r w:rsidRPr="00CD6A12">
        <w:rPr>
          <w:b w:val="0"/>
        </w:rPr>
        <w:t>-</w:t>
      </w:r>
      <w:r w:rsidR="009B4695">
        <w:rPr>
          <w:b w:val="0"/>
        </w:rPr>
        <w:t>3</w:t>
      </w:r>
      <w:r w:rsidR="004161E9">
        <w:rPr>
          <w:b w:val="0"/>
        </w:rPr>
        <w:t>.</w:t>
      </w:r>
      <w:r w:rsidR="009B4695">
        <w:rPr>
          <w:b w:val="0"/>
        </w:rPr>
        <w:t>,</w:t>
      </w:r>
      <w:r w:rsidRPr="00CD6A12">
        <w:rPr>
          <w:b w:val="0"/>
        </w:rPr>
        <w:t xml:space="preserve"> – Bonitet lovišta, biološki i ekonomski kapacitet lovišta</w:t>
      </w:r>
    </w:p>
    <w:tbl>
      <w:tblPr>
        <w:tblW w:w="0" w:type="auto"/>
        <w:tblInd w:w="108" w:type="dxa"/>
        <w:tblLayout w:type="fixed"/>
        <w:tblLook w:val="0000"/>
      </w:tblPr>
      <w:tblGrid>
        <w:gridCol w:w="2362"/>
        <w:gridCol w:w="2498"/>
      </w:tblGrid>
      <w:tr w:rsidR="00861BC4" w:rsidRPr="00CD6A12" w:rsidTr="00431272">
        <w:tc>
          <w:tcPr>
            <w:tcW w:w="2362" w:type="dxa"/>
            <w:tcBorders>
              <w:top w:val="single" w:sz="4" w:space="0" w:color="auto"/>
              <w:left w:val="single" w:sz="4" w:space="0" w:color="auto"/>
              <w:bottom w:val="single" w:sz="4" w:space="0" w:color="auto"/>
              <w:right w:val="single" w:sz="4" w:space="0" w:color="auto"/>
            </w:tcBorders>
            <w:shd w:val="clear" w:color="auto" w:fill="D9D9D9"/>
            <w:vAlign w:val="center"/>
          </w:tcPr>
          <w:p w:rsidR="00861BC4" w:rsidRPr="00CD6A12" w:rsidRDefault="00861BC4" w:rsidP="00431272">
            <w:pPr>
              <w:pStyle w:val="Header"/>
              <w:tabs>
                <w:tab w:val="clear" w:pos="4536"/>
                <w:tab w:val="clear" w:pos="9072"/>
              </w:tabs>
              <w:ind w:firstLine="0"/>
              <w:jc w:val="center"/>
              <w:rPr>
                <w:rFonts w:ascii="Times New Roman" w:hAnsi="Times New Roman"/>
                <w:noProof/>
                <w:sz w:val="20"/>
              </w:rPr>
            </w:pPr>
            <w:r w:rsidRPr="00CD6A12">
              <w:rPr>
                <w:rFonts w:ascii="Times New Roman" w:hAnsi="Times New Roman"/>
                <w:noProof/>
                <w:sz w:val="20"/>
              </w:rPr>
              <w:t>Vrsta divljači</w:t>
            </w:r>
          </w:p>
        </w:tc>
        <w:tc>
          <w:tcPr>
            <w:tcW w:w="2498" w:type="dxa"/>
            <w:tcBorders>
              <w:top w:val="single" w:sz="4" w:space="0" w:color="auto"/>
              <w:left w:val="single" w:sz="4" w:space="0" w:color="auto"/>
              <w:bottom w:val="single" w:sz="4" w:space="0" w:color="auto"/>
              <w:right w:val="single" w:sz="4" w:space="0" w:color="auto"/>
            </w:tcBorders>
            <w:shd w:val="clear" w:color="auto" w:fill="D9D9D9"/>
            <w:vAlign w:val="center"/>
          </w:tcPr>
          <w:p w:rsidR="00861BC4" w:rsidRPr="00CD6A12" w:rsidRDefault="00861BC4" w:rsidP="00431272">
            <w:pPr>
              <w:pStyle w:val="Header"/>
              <w:tabs>
                <w:tab w:val="clear" w:pos="4536"/>
                <w:tab w:val="clear" w:pos="9072"/>
              </w:tabs>
              <w:ind w:firstLine="0"/>
              <w:jc w:val="center"/>
              <w:rPr>
                <w:rFonts w:ascii="Times New Roman" w:hAnsi="Times New Roman"/>
                <w:noProof/>
                <w:sz w:val="20"/>
              </w:rPr>
            </w:pPr>
            <w:r w:rsidRPr="00CD6A12">
              <w:rPr>
                <w:rFonts w:ascii="Times New Roman" w:hAnsi="Times New Roman"/>
                <w:noProof/>
                <w:sz w:val="20"/>
              </w:rPr>
              <w:t>Bonitet</w:t>
            </w:r>
          </w:p>
        </w:tc>
      </w:tr>
      <w:tr w:rsidR="00861BC4" w:rsidRPr="00CD6A12" w:rsidTr="00431272">
        <w:tc>
          <w:tcPr>
            <w:tcW w:w="2362" w:type="dxa"/>
            <w:tcBorders>
              <w:top w:val="single" w:sz="4" w:space="0" w:color="auto"/>
              <w:left w:val="single" w:sz="4" w:space="0" w:color="auto"/>
              <w:bottom w:val="single" w:sz="4" w:space="0" w:color="auto"/>
              <w:right w:val="single" w:sz="4" w:space="0" w:color="auto"/>
            </w:tcBorders>
            <w:vAlign w:val="center"/>
          </w:tcPr>
          <w:p w:rsidR="00861BC4" w:rsidRPr="00CD6A12" w:rsidRDefault="00861BC4" w:rsidP="00431272">
            <w:pPr>
              <w:jc w:val="left"/>
              <w:rPr>
                <w:rFonts w:ascii="Times New Roman" w:hAnsi="Times New Roman"/>
                <w:noProof/>
              </w:rPr>
            </w:pPr>
            <w:r w:rsidRPr="00CD6A12">
              <w:rPr>
                <w:rFonts w:ascii="Times New Roman" w:hAnsi="Times New Roman"/>
                <w:noProof/>
              </w:rPr>
              <w:t>Divlja svinja</w:t>
            </w:r>
          </w:p>
        </w:tc>
        <w:tc>
          <w:tcPr>
            <w:tcW w:w="2498" w:type="dxa"/>
            <w:tcBorders>
              <w:top w:val="single" w:sz="4" w:space="0" w:color="auto"/>
              <w:left w:val="single" w:sz="4" w:space="0" w:color="auto"/>
              <w:bottom w:val="single" w:sz="4" w:space="0" w:color="auto"/>
              <w:right w:val="single" w:sz="4" w:space="0" w:color="auto"/>
            </w:tcBorders>
            <w:vAlign w:val="center"/>
          </w:tcPr>
          <w:p w:rsidR="00861BC4" w:rsidRPr="00CD6A12" w:rsidRDefault="00861BC4" w:rsidP="00431272">
            <w:pPr>
              <w:jc w:val="center"/>
              <w:rPr>
                <w:rFonts w:ascii="Times New Roman" w:hAnsi="Times New Roman"/>
                <w:noProof/>
              </w:rPr>
            </w:pPr>
            <w:r>
              <w:rPr>
                <w:rFonts w:ascii="Times New Roman" w:hAnsi="Times New Roman"/>
                <w:noProof/>
              </w:rPr>
              <w:t>I</w:t>
            </w:r>
            <w:r w:rsidRPr="00CD6A12">
              <w:rPr>
                <w:rFonts w:ascii="Times New Roman" w:hAnsi="Times New Roman"/>
                <w:noProof/>
              </w:rPr>
              <w:t>I bonitetni razred</w:t>
            </w:r>
          </w:p>
        </w:tc>
      </w:tr>
      <w:tr w:rsidR="00861BC4" w:rsidRPr="00CD6A12" w:rsidTr="00431272">
        <w:tc>
          <w:tcPr>
            <w:tcW w:w="2362" w:type="dxa"/>
            <w:tcBorders>
              <w:top w:val="single" w:sz="4" w:space="0" w:color="auto"/>
              <w:left w:val="single" w:sz="4" w:space="0" w:color="auto"/>
              <w:bottom w:val="single" w:sz="4" w:space="0" w:color="auto"/>
              <w:right w:val="single" w:sz="4" w:space="0" w:color="auto"/>
            </w:tcBorders>
            <w:vAlign w:val="center"/>
          </w:tcPr>
          <w:p w:rsidR="00861BC4" w:rsidRPr="00CD6A12" w:rsidRDefault="00861BC4" w:rsidP="00431272">
            <w:pPr>
              <w:jc w:val="left"/>
              <w:rPr>
                <w:rFonts w:ascii="Times New Roman" w:hAnsi="Times New Roman"/>
                <w:noProof/>
              </w:rPr>
            </w:pPr>
            <w:r w:rsidRPr="00CD6A12">
              <w:rPr>
                <w:rFonts w:ascii="Times New Roman" w:hAnsi="Times New Roman"/>
                <w:noProof/>
              </w:rPr>
              <w:t>Srn</w:t>
            </w:r>
            <w:r>
              <w:rPr>
                <w:rFonts w:ascii="Times New Roman" w:hAnsi="Times New Roman"/>
                <w:noProof/>
              </w:rPr>
              <w:t>eća divljač</w:t>
            </w:r>
          </w:p>
        </w:tc>
        <w:tc>
          <w:tcPr>
            <w:tcW w:w="2498" w:type="dxa"/>
            <w:tcBorders>
              <w:top w:val="single" w:sz="4" w:space="0" w:color="auto"/>
              <w:left w:val="single" w:sz="4" w:space="0" w:color="auto"/>
              <w:bottom w:val="single" w:sz="4" w:space="0" w:color="auto"/>
              <w:right w:val="single" w:sz="4" w:space="0" w:color="auto"/>
            </w:tcBorders>
            <w:vAlign w:val="center"/>
          </w:tcPr>
          <w:p w:rsidR="00861BC4" w:rsidRPr="00CD6A12" w:rsidRDefault="00861BC4" w:rsidP="00861BC4">
            <w:pPr>
              <w:pStyle w:val="Header"/>
              <w:tabs>
                <w:tab w:val="clear" w:pos="4536"/>
                <w:tab w:val="clear" w:pos="9072"/>
              </w:tabs>
              <w:ind w:firstLine="0"/>
              <w:jc w:val="center"/>
              <w:rPr>
                <w:rFonts w:ascii="Times New Roman" w:hAnsi="Times New Roman"/>
                <w:noProof/>
                <w:sz w:val="20"/>
              </w:rPr>
            </w:pPr>
            <w:r w:rsidRPr="00CD6A12">
              <w:rPr>
                <w:rFonts w:ascii="Times New Roman" w:hAnsi="Times New Roman"/>
                <w:noProof/>
                <w:sz w:val="20"/>
              </w:rPr>
              <w:t>III bonitetni razred</w:t>
            </w:r>
          </w:p>
        </w:tc>
      </w:tr>
    </w:tbl>
    <w:p w:rsidR="00A260F8" w:rsidRDefault="00A260F8" w:rsidP="00A260F8">
      <w:pPr>
        <w:rPr>
          <w:rFonts w:ascii="Times New Roman" w:hAnsi="Times New Roman"/>
        </w:rPr>
      </w:pPr>
    </w:p>
    <w:p w:rsidR="00A260F8" w:rsidRPr="002B09BF" w:rsidRDefault="009B4695" w:rsidP="00A260F8">
      <w:pPr>
        <w:pStyle w:val="Heading1"/>
        <w:rPr>
          <w:rFonts w:ascii="Times New Roman" w:hAnsi="Times New Roman"/>
          <w:sz w:val="20"/>
          <w:lang w:val="sr-Latn-CS"/>
        </w:rPr>
      </w:pPr>
      <w:bookmarkStart w:id="294" w:name="_Toc329146637"/>
      <w:bookmarkStart w:id="295" w:name="_Toc329328375"/>
      <w:bookmarkStart w:id="296" w:name="_Toc410988334"/>
      <w:bookmarkStart w:id="297" w:name="_Toc477770869"/>
      <w:r>
        <w:rPr>
          <w:rFonts w:ascii="Times New Roman" w:hAnsi="Times New Roman"/>
          <w:sz w:val="20"/>
          <w:lang w:val="sr-Latn-CS"/>
        </w:rPr>
        <w:t>5</w:t>
      </w:r>
      <w:r w:rsidR="004161E9">
        <w:rPr>
          <w:rFonts w:ascii="Times New Roman" w:hAnsi="Times New Roman"/>
          <w:sz w:val="20"/>
          <w:lang w:val="sr-Latn-CS"/>
        </w:rPr>
        <w:t>.</w:t>
      </w:r>
      <w:r w:rsidR="00A260F8" w:rsidRPr="002B09BF">
        <w:rPr>
          <w:rFonts w:ascii="Times New Roman" w:hAnsi="Times New Roman"/>
          <w:sz w:val="20"/>
          <w:lang w:val="sr-Latn-CS"/>
        </w:rPr>
        <w:t xml:space="preserve"> </w:t>
      </w:r>
      <w:r w:rsidR="00A260F8" w:rsidRPr="002B09BF">
        <w:rPr>
          <w:rFonts w:ascii="Times New Roman" w:hAnsi="Times New Roman"/>
          <w:sz w:val="20"/>
        </w:rPr>
        <w:t>STANJE</w:t>
      </w:r>
      <w:r w:rsidR="00A260F8" w:rsidRPr="002B09BF">
        <w:rPr>
          <w:rFonts w:ascii="Times New Roman" w:hAnsi="Times New Roman"/>
          <w:sz w:val="20"/>
          <w:lang w:val="sr-Latn-CS"/>
        </w:rPr>
        <w:t xml:space="preserve"> Š</w:t>
      </w:r>
      <w:r w:rsidR="00A260F8" w:rsidRPr="002B09BF">
        <w:rPr>
          <w:rFonts w:ascii="Times New Roman" w:hAnsi="Times New Roman"/>
          <w:sz w:val="20"/>
        </w:rPr>
        <w:t>UMSKIH</w:t>
      </w:r>
      <w:r w:rsidR="00A260F8" w:rsidRPr="002B09BF">
        <w:rPr>
          <w:rFonts w:ascii="Times New Roman" w:hAnsi="Times New Roman"/>
          <w:sz w:val="20"/>
          <w:lang w:val="sr-Latn-CS"/>
        </w:rPr>
        <w:t xml:space="preserve"> </w:t>
      </w:r>
      <w:r w:rsidR="00A260F8" w:rsidRPr="002B09BF">
        <w:rPr>
          <w:rFonts w:ascii="Times New Roman" w:hAnsi="Times New Roman"/>
          <w:sz w:val="20"/>
        </w:rPr>
        <w:t>SAOBRA</w:t>
      </w:r>
      <w:r w:rsidR="00A260F8" w:rsidRPr="002B09BF">
        <w:rPr>
          <w:rFonts w:ascii="Times New Roman" w:hAnsi="Times New Roman"/>
          <w:sz w:val="20"/>
          <w:lang w:val="sr-Latn-CS"/>
        </w:rPr>
        <w:t>Ć</w:t>
      </w:r>
      <w:r w:rsidR="00A260F8" w:rsidRPr="002B09BF">
        <w:rPr>
          <w:rFonts w:ascii="Times New Roman" w:hAnsi="Times New Roman"/>
          <w:sz w:val="20"/>
        </w:rPr>
        <w:t>AJNICA</w:t>
      </w:r>
      <w:bookmarkEnd w:id="294"/>
      <w:bookmarkEnd w:id="295"/>
      <w:bookmarkEnd w:id="296"/>
      <w:bookmarkEnd w:id="297"/>
    </w:p>
    <w:p w:rsidR="00A260F8" w:rsidRPr="002B09BF" w:rsidRDefault="00A260F8" w:rsidP="00A260F8">
      <w:pPr>
        <w:rPr>
          <w:rFonts w:ascii="Times New Roman" w:hAnsi="Times New Roman"/>
        </w:rPr>
      </w:pPr>
      <w:r w:rsidRPr="002B09BF">
        <w:rPr>
          <w:rFonts w:ascii="Times New Roman" w:hAnsi="Times New Roman"/>
          <w:lang w:val="sr-Latn-CS"/>
        </w:rPr>
        <w:t>Područje na kome se prostire gazdinska jedinica ima dobro razvijenu putnu mrežu.</w:t>
      </w:r>
      <w:r w:rsidRPr="002B09BF">
        <w:rPr>
          <w:rFonts w:ascii="Times New Roman" w:hAnsi="Times New Roman"/>
        </w:rPr>
        <w:t>. Kroz veći deo gazdinske jedinice njenim rubnim delom uz Dunav proteže se odbrambeni nasip.</w:t>
      </w:r>
    </w:p>
    <w:p w:rsidR="00A260F8" w:rsidRPr="002B09BF" w:rsidRDefault="00A260F8" w:rsidP="00A260F8">
      <w:pPr>
        <w:tabs>
          <w:tab w:val="left" w:pos="1125"/>
        </w:tabs>
        <w:rPr>
          <w:rFonts w:ascii="Times New Roman" w:hAnsi="Times New Roman"/>
          <w:lang w:val="sr-Latn-CS"/>
        </w:rPr>
      </w:pPr>
      <w:r w:rsidRPr="002B09BF">
        <w:rPr>
          <w:rFonts w:ascii="Times New Roman" w:hAnsi="Times New Roman"/>
          <w:lang w:val="sr-Latn-CS"/>
        </w:rPr>
        <w:t xml:space="preserve">Unutrašnji transport se vrši tvrdim i mekim šumskim putevima. </w:t>
      </w:r>
    </w:p>
    <w:p w:rsidR="00A260F8" w:rsidRPr="002B09BF" w:rsidRDefault="00A260F8" w:rsidP="00A260F8">
      <w:pPr>
        <w:rPr>
          <w:rFonts w:ascii="Times New Roman" w:hAnsi="Times New Roman"/>
          <w:lang w:val="sr-Latn-CS"/>
        </w:rPr>
      </w:pPr>
      <w:r w:rsidRPr="002B09BF">
        <w:rPr>
          <w:rFonts w:ascii="Times New Roman" w:hAnsi="Times New Roman"/>
          <w:lang w:val="sr-Latn-CS"/>
        </w:rPr>
        <w:t>Pri analizi saobraćajnih prilika u ovoj gazdinskoj jedinici neophodno je sagledati:</w:t>
      </w:r>
    </w:p>
    <w:p w:rsidR="00A260F8" w:rsidRPr="002B09BF" w:rsidRDefault="00A260F8" w:rsidP="00DE58DB">
      <w:pPr>
        <w:numPr>
          <w:ilvl w:val="0"/>
          <w:numId w:val="19"/>
        </w:numPr>
        <w:rPr>
          <w:rFonts w:ascii="Times New Roman" w:hAnsi="Times New Roman"/>
          <w:lang w:val="sr-Latn-CS"/>
        </w:rPr>
      </w:pPr>
      <w:r w:rsidRPr="002B09BF">
        <w:rPr>
          <w:rFonts w:ascii="Times New Roman" w:hAnsi="Times New Roman"/>
          <w:lang w:val="sr-Latn-CS"/>
        </w:rPr>
        <w:t>– otvorenost u odnosu na potrošačke centre i prerađivačke kapacitete, kao i dostupnost kompleksa u cilju realizacije planova gazdovanja:</w:t>
      </w:r>
    </w:p>
    <w:p w:rsidR="00A260F8" w:rsidRPr="002B09BF" w:rsidRDefault="00A260F8" w:rsidP="00DE58DB">
      <w:pPr>
        <w:numPr>
          <w:ilvl w:val="0"/>
          <w:numId w:val="19"/>
        </w:numPr>
        <w:rPr>
          <w:rFonts w:ascii="Times New Roman" w:hAnsi="Times New Roman"/>
          <w:lang w:val="sr-Latn-CS"/>
        </w:rPr>
      </w:pPr>
      <w:r w:rsidRPr="002B09BF">
        <w:rPr>
          <w:rFonts w:ascii="Times New Roman" w:hAnsi="Times New Roman"/>
          <w:lang w:val="sr-Latn-CS"/>
        </w:rPr>
        <w:t>– unutrašnju otvorenost šumskog kompleksa mrežom šumskih puteva.</w:t>
      </w:r>
    </w:p>
    <w:p w:rsidR="00A260F8" w:rsidRPr="002B09BF" w:rsidRDefault="00A260F8" w:rsidP="00A260F8">
      <w:pPr>
        <w:rPr>
          <w:rFonts w:ascii="Times New Roman" w:hAnsi="Times New Roman"/>
          <w:lang w:val="sr-Latn-CS"/>
        </w:rPr>
      </w:pPr>
      <w:r w:rsidRPr="002B09BF">
        <w:rPr>
          <w:rFonts w:ascii="Times New Roman" w:hAnsi="Times New Roman"/>
          <w:lang w:val="sr-Latn-CS"/>
        </w:rPr>
        <w:t xml:space="preserve">Ad. </w:t>
      </w:r>
      <w:r w:rsidR="009B4695">
        <w:rPr>
          <w:rFonts w:ascii="Times New Roman" w:hAnsi="Times New Roman"/>
          <w:lang w:val="sr-Latn-CS"/>
        </w:rPr>
        <w:t>1</w:t>
      </w:r>
      <w:r w:rsidR="004161E9">
        <w:rPr>
          <w:rFonts w:ascii="Times New Roman" w:hAnsi="Times New Roman"/>
          <w:lang w:val="sr-Latn-CS"/>
        </w:rPr>
        <w:t>.</w:t>
      </w:r>
      <w:r w:rsidRPr="002B09BF">
        <w:rPr>
          <w:rFonts w:ascii="Times New Roman" w:hAnsi="Times New Roman"/>
          <w:lang w:val="sr-Latn-CS"/>
        </w:rPr>
        <w:t xml:space="preserve"> – Ova gazdinska jedinica je otvorena, imajući u vidu da se radi o nekoliko kompleksa do kojih postoje regionalni i lokalni putevi. </w:t>
      </w:r>
    </w:p>
    <w:p w:rsidR="00A260F8" w:rsidRPr="002B09BF" w:rsidRDefault="00A260F8" w:rsidP="00A260F8">
      <w:pPr>
        <w:rPr>
          <w:rFonts w:ascii="Times New Roman" w:hAnsi="Times New Roman"/>
          <w:lang w:val="sr-Latn-CS"/>
        </w:rPr>
      </w:pPr>
      <w:r w:rsidRPr="002B09BF">
        <w:rPr>
          <w:rFonts w:ascii="Times New Roman" w:hAnsi="Times New Roman"/>
          <w:lang w:val="sr-Latn-CS"/>
        </w:rPr>
        <w:t xml:space="preserve">Ad. </w:t>
      </w:r>
      <w:r w:rsidR="009B4695">
        <w:rPr>
          <w:rFonts w:ascii="Times New Roman" w:hAnsi="Times New Roman"/>
          <w:lang w:val="sr-Latn-CS"/>
        </w:rPr>
        <w:t>2</w:t>
      </w:r>
      <w:r w:rsidR="004161E9">
        <w:rPr>
          <w:rFonts w:ascii="Times New Roman" w:hAnsi="Times New Roman"/>
          <w:lang w:val="sr-Latn-CS"/>
        </w:rPr>
        <w:t>.</w:t>
      </w:r>
      <w:r w:rsidRPr="002B09BF">
        <w:rPr>
          <w:rFonts w:ascii="Times New Roman" w:hAnsi="Times New Roman"/>
          <w:lang w:val="sr-Latn-CS"/>
        </w:rPr>
        <w:t xml:space="preserve"> – </w:t>
      </w:r>
      <w:r w:rsidRPr="00EF464F">
        <w:rPr>
          <w:rFonts w:ascii="Times New Roman" w:hAnsi="Times New Roman"/>
          <w:lang w:val="sr-Latn-CS"/>
        </w:rPr>
        <w:t xml:space="preserve">Unutar ove gazdinske jedinice ima tvrdog kamionskog puta u dužini od </w:t>
      </w:r>
      <w:r w:rsidR="002854CD">
        <w:rPr>
          <w:rFonts w:ascii="Times New Roman" w:hAnsi="Times New Roman"/>
          <w:lang w:val="sr-Latn-CS"/>
        </w:rPr>
        <w:t xml:space="preserve">400 </w:t>
      </w:r>
      <w:r w:rsidRPr="00EF464F">
        <w:rPr>
          <w:rFonts w:ascii="Times New Roman" w:hAnsi="Times New Roman"/>
          <w:lang w:val="sr-Latn-CS"/>
        </w:rPr>
        <w:t xml:space="preserve">m.Put počinje u </w:t>
      </w:r>
      <w:r w:rsidR="009B4695">
        <w:rPr>
          <w:rFonts w:ascii="Times New Roman" w:hAnsi="Times New Roman"/>
          <w:lang w:val="sr-Latn-CS"/>
        </w:rPr>
        <w:t>5</w:t>
      </w:r>
      <w:r w:rsidR="004161E9">
        <w:rPr>
          <w:rFonts w:ascii="Times New Roman" w:hAnsi="Times New Roman"/>
          <w:lang w:val="sr-Latn-CS"/>
        </w:rPr>
        <w:t>.</w:t>
      </w:r>
      <w:r w:rsidRPr="00EF464F">
        <w:rPr>
          <w:rFonts w:ascii="Times New Roman" w:hAnsi="Times New Roman"/>
          <w:lang w:val="sr-Latn-CS"/>
        </w:rPr>
        <w:t xml:space="preserve">odeljenju i prolazi kroz </w:t>
      </w:r>
      <w:r w:rsidR="000436D2">
        <w:rPr>
          <w:rFonts w:ascii="Times New Roman" w:hAnsi="Times New Roman"/>
          <w:lang w:val="sr-Latn-CS"/>
        </w:rPr>
        <w:t>1</w:t>
      </w:r>
      <w:r w:rsidR="009B4695">
        <w:rPr>
          <w:rFonts w:ascii="Times New Roman" w:hAnsi="Times New Roman"/>
          <w:lang w:val="sr-Latn-CS"/>
        </w:rPr>
        <w:t>1</w:t>
      </w:r>
      <w:r w:rsidR="004161E9">
        <w:rPr>
          <w:rFonts w:ascii="Times New Roman" w:hAnsi="Times New Roman"/>
          <w:lang w:val="sr-Latn-CS"/>
        </w:rPr>
        <w:t>.</w:t>
      </w:r>
      <w:r w:rsidR="000436D2">
        <w:rPr>
          <w:rFonts w:ascii="Times New Roman" w:hAnsi="Times New Roman"/>
          <w:lang w:val="sr-Latn-CS"/>
        </w:rPr>
        <w:t xml:space="preserve">odeljenje </w:t>
      </w:r>
      <w:r w:rsidRPr="00EF464F">
        <w:rPr>
          <w:rFonts w:ascii="Times New Roman" w:hAnsi="Times New Roman"/>
          <w:lang w:val="sr-Latn-CS"/>
        </w:rPr>
        <w:t>sledećih odseka i čistina : (</w:t>
      </w:r>
      <w:r w:rsidR="000436D2">
        <w:rPr>
          <w:rFonts w:ascii="Times New Roman" w:hAnsi="Times New Roman"/>
          <w:lang w:val="sr-Latn-CS"/>
        </w:rPr>
        <w:t>11/a</w:t>
      </w:r>
      <w:r w:rsidRPr="00EF464F">
        <w:rPr>
          <w:rFonts w:ascii="Times New Roman" w:hAnsi="Times New Roman"/>
          <w:lang w:val="sr-Latn-CS"/>
        </w:rPr>
        <w:t xml:space="preserve">; </w:t>
      </w:r>
      <w:r>
        <w:rPr>
          <w:rFonts w:ascii="Times New Roman" w:hAnsi="Times New Roman"/>
          <w:lang w:val="sr-Latn-CS"/>
        </w:rPr>
        <w:t>1</w:t>
      </w:r>
      <w:r w:rsidR="000436D2">
        <w:rPr>
          <w:rFonts w:ascii="Times New Roman" w:hAnsi="Times New Roman"/>
          <w:lang w:val="sr-Latn-CS"/>
        </w:rPr>
        <w:t>1</w:t>
      </w:r>
      <w:r>
        <w:rPr>
          <w:rFonts w:ascii="Times New Roman" w:hAnsi="Times New Roman"/>
          <w:lang w:val="sr-Latn-CS"/>
        </w:rPr>
        <w:t>/</w:t>
      </w:r>
      <w:r w:rsidR="000436D2">
        <w:rPr>
          <w:rFonts w:ascii="Times New Roman" w:hAnsi="Times New Roman"/>
          <w:lang w:val="sr-Latn-CS"/>
        </w:rPr>
        <w:t>1</w:t>
      </w:r>
      <w:r>
        <w:rPr>
          <w:rFonts w:ascii="Times New Roman" w:hAnsi="Times New Roman"/>
          <w:lang w:val="sr-Latn-CS"/>
        </w:rPr>
        <w:t>)</w:t>
      </w:r>
      <w:r w:rsidRPr="002B09BF">
        <w:rPr>
          <w:rFonts w:ascii="Times New Roman" w:hAnsi="Times New Roman"/>
          <w:lang w:val="sr-Latn-CS"/>
        </w:rPr>
        <w:t>. Proseke su meki,letnji putevi koji se koriste pri izvozu do tvrdog kamionskog puta. Problemi u izvozu nastaju u vreme kišnih perioda i u vreme visokih podzemnih voda kada takvi putevi postaju neprohodni.</w:t>
      </w:r>
    </w:p>
    <w:p w:rsidR="00A260F8" w:rsidRPr="002B09BF" w:rsidRDefault="00A260F8" w:rsidP="00A260F8">
      <w:pPr>
        <w:ind w:firstLine="561"/>
        <w:rPr>
          <w:rFonts w:ascii="Times New Roman" w:hAnsi="Times New Roman"/>
          <w:lang w:val="sr-Latn-CS"/>
        </w:rPr>
      </w:pPr>
      <w:r w:rsidRPr="002B09BF">
        <w:rPr>
          <w:rFonts w:ascii="Times New Roman" w:hAnsi="Times New Roman"/>
          <w:lang w:val="sr-Latn-CS"/>
        </w:rPr>
        <w:lastRenderedPageBreak/>
        <w:t>Na osnovu svega iznetog može se zaključiti  da su saobraćajne prilike u ovoj gazdinskoj jedinici povoljne.</w:t>
      </w:r>
    </w:p>
    <w:p w:rsidR="00A260F8" w:rsidRPr="00BF33D5" w:rsidRDefault="009B4695" w:rsidP="00A260F8">
      <w:pPr>
        <w:pStyle w:val="Heading1"/>
        <w:tabs>
          <w:tab w:val="left" w:pos="12960"/>
        </w:tabs>
        <w:rPr>
          <w:rFonts w:ascii="Times New Roman" w:hAnsi="Times New Roman"/>
          <w:sz w:val="20"/>
        </w:rPr>
      </w:pPr>
      <w:bookmarkStart w:id="298" w:name="_Toc329146638"/>
      <w:bookmarkStart w:id="299" w:name="_Toc329328376"/>
      <w:bookmarkStart w:id="300" w:name="_Toc410988335"/>
      <w:bookmarkStart w:id="301" w:name="_Toc477770870"/>
      <w:r>
        <w:rPr>
          <w:rFonts w:ascii="Times New Roman" w:hAnsi="Times New Roman"/>
          <w:sz w:val="20"/>
        </w:rPr>
        <w:t>6</w:t>
      </w:r>
      <w:r w:rsidR="004161E9">
        <w:rPr>
          <w:rFonts w:ascii="Times New Roman" w:hAnsi="Times New Roman"/>
          <w:sz w:val="20"/>
        </w:rPr>
        <w:t>.</w:t>
      </w:r>
      <w:r w:rsidR="00A260F8" w:rsidRPr="00BF33D5">
        <w:rPr>
          <w:rFonts w:ascii="Times New Roman" w:hAnsi="Times New Roman"/>
          <w:sz w:val="20"/>
        </w:rPr>
        <w:t xml:space="preserve"> ANALIZA I OCENA GAZDOVANJA U PRETHODNOM PERIODU</w:t>
      </w:r>
      <w:bookmarkEnd w:id="298"/>
      <w:bookmarkEnd w:id="299"/>
      <w:bookmarkEnd w:id="300"/>
      <w:bookmarkEnd w:id="301"/>
      <w:r w:rsidR="00A260F8">
        <w:rPr>
          <w:rFonts w:ascii="Times New Roman" w:hAnsi="Times New Roman"/>
          <w:sz w:val="20"/>
        </w:rPr>
        <w:tab/>
      </w:r>
    </w:p>
    <w:p w:rsidR="00A260F8" w:rsidRDefault="009B4695" w:rsidP="00A260F8">
      <w:pPr>
        <w:pStyle w:val="Heading2"/>
        <w:rPr>
          <w:rFonts w:ascii="Times New Roman" w:hAnsi="Times New Roman"/>
          <w:sz w:val="20"/>
        </w:rPr>
      </w:pPr>
      <w:bookmarkStart w:id="302" w:name="_Toc329146639"/>
      <w:bookmarkStart w:id="303" w:name="_Toc329328377"/>
      <w:bookmarkStart w:id="304" w:name="_Toc410988336"/>
      <w:bookmarkStart w:id="305" w:name="_Toc477770871"/>
      <w:r>
        <w:rPr>
          <w:rFonts w:ascii="Times New Roman" w:hAnsi="Times New Roman"/>
          <w:sz w:val="20"/>
        </w:rPr>
        <w:t>6</w:t>
      </w:r>
      <w:r w:rsidR="004161E9">
        <w:rPr>
          <w:rFonts w:ascii="Times New Roman" w:hAnsi="Times New Roman"/>
          <w:sz w:val="20"/>
        </w:rPr>
        <w:t>.1.</w:t>
      </w:r>
      <w:r w:rsidR="00A260F8" w:rsidRPr="00BF33D5">
        <w:rPr>
          <w:rFonts w:ascii="Times New Roman" w:hAnsi="Times New Roman"/>
          <w:sz w:val="20"/>
        </w:rPr>
        <w:t xml:space="preserve"> Dosadašnje gazdovanje šumama</w:t>
      </w:r>
      <w:bookmarkEnd w:id="302"/>
      <w:bookmarkEnd w:id="303"/>
      <w:bookmarkEnd w:id="304"/>
      <w:bookmarkEnd w:id="305"/>
    </w:p>
    <w:p w:rsidR="00BE150D" w:rsidRPr="00BF33D5" w:rsidRDefault="009B4695" w:rsidP="00BE150D">
      <w:pPr>
        <w:pStyle w:val="Heading2"/>
        <w:jc w:val="both"/>
        <w:rPr>
          <w:rFonts w:ascii="Times New Roman" w:hAnsi="Times New Roman"/>
          <w:sz w:val="20"/>
          <w:lang w:val="sr-Latn-CS"/>
        </w:rPr>
      </w:pPr>
      <w:bookmarkStart w:id="306" w:name="_Toc477770872"/>
      <w:r>
        <w:rPr>
          <w:rFonts w:ascii="Times New Roman" w:hAnsi="Times New Roman"/>
          <w:sz w:val="20"/>
          <w:lang w:val="sr-Latn-CS"/>
        </w:rPr>
        <w:t>6</w:t>
      </w:r>
      <w:r w:rsidR="004161E9">
        <w:rPr>
          <w:rFonts w:ascii="Times New Roman" w:hAnsi="Times New Roman"/>
          <w:sz w:val="20"/>
          <w:lang w:val="sr-Latn-CS"/>
        </w:rPr>
        <w:t>.1.1.</w:t>
      </w:r>
      <w:r w:rsidR="00BE150D" w:rsidRPr="00BF33D5">
        <w:rPr>
          <w:rFonts w:ascii="Times New Roman" w:hAnsi="Times New Roman"/>
          <w:sz w:val="20"/>
          <w:lang w:val="sr-Latn-CS"/>
        </w:rPr>
        <w:t xml:space="preserve"> </w:t>
      </w:r>
      <w:r w:rsidR="00BE150D" w:rsidRPr="00BF33D5">
        <w:rPr>
          <w:rFonts w:ascii="Times New Roman" w:hAnsi="Times New Roman"/>
          <w:sz w:val="20"/>
        </w:rPr>
        <w:t>Pore</w:t>
      </w:r>
      <w:r w:rsidR="00BE150D" w:rsidRPr="00BF33D5">
        <w:rPr>
          <w:rFonts w:ascii="Times New Roman" w:hAnsi="Times New Roman"/>
          <w:sz w:val="20"/>
          <w:lang w:val="sr-Latn-CS"/>
        </w:rPr>
        <w:t>đ</w:t>
      </w:r>
      <w:r w:rsidR="00BE150D" w:rsidRPr="00BF33D5">
        <w:rPr>
          <w:rFonts w:ascii="Times New Roman" w:hAnsi="Times New Roman"/>
          <w:sz w:val="20"/>
        </w:rPr>
        <w:t>enje</w:t>
      </w:r>
      <w:r w:rsidR="00BE150D" w:rsidRPr="00BF33D5">
        <w:rPr>
          <w:rFonts w:ascii="Times New Roman" w:hAnsi="Times New Roman"/>
          <w:sz w:val="20"/>
          <w:lang w:val="sr-Latn-CS"/>
        </w:rPr>
        <w:t xml:space="preserve"> </w:t>
      </w:r>
      <w:r w:rsidR="00BE150D" w:rsidRPr="00BF33D5">
        <w:rPr>
          <w:rFonts w:ascii="Times New Roman" w:hAnsi="Times New Roman"/>
          <w:sz w:val="20"/>
        </w:rPr>
        <w:t>povr</w:t>
      </w:r>
      <w:r w:rsidR="00BE150D" w:rsidRPr="00BF33D5">
        <w:rPr>
          <w:rFonts w:ascii="Times New Roman" w:hAnsi="Times New Roman"/>
          <w:sz w:val="20"/>
          <w:lang w:val="sr-Latn-CS"/>
        </w:rPr>
        <w:t>š</w:t>
      </w:r>
      <w:r w:rsidR="00BE150D" w:rsidRPr="00BF33D5">
        <w:rPr>
          <w:rFonts w:ascii="Times New Roman" w:hAnsi="Times New Roman"/>
          <w:sz w:val="20"/>
        </w:rPr>
        <w:t>ina</w:t>
      </w:r>
      <w:r w:rsidR="00BE150D" w:rsidRPr="00BF33D5">
        <w:rPr>
          <w:rFonts w:ascii="Times New Roman" w:hAnsi="Times New Roman"/>
          <w:sz w:val="20"/>
          <w:lang w:val="sr-Latn-CS"/>
        </w:rPr>
        <w:t xml:space="preserve"> </w:t>
      </w:r>
      <w:r w:rsidR="00BE150D" w:rsidRPr="00BF33D5">
        <w:rPr>
          <w:rFonts w:ascii="Times New Roman" w:hAnsi="Times New Roman"/>
          <w:sz w:val="20"/>
        </w:rPr>
        <w:t>sa</w:t>
      </w:r>
      <w:r w:rsidR="00BE150D" w:rsidRPr="00BF33D5">
        <w:rPr>
          <w:rFonts w:ascii="Times New Roman" w:hAnsi="Times New Roman"/>
          <w:sz w:val="20"/>
          <w:lang w:val="sr-Latn-CS"/>
        </w:rPr>
        <w:t xml:space="preserve"> </w:t>
      </w:r>
      <w:r w:rsidR="00BE150D" w:rsidRPr="00BF33D5">
        <w:rPr>
          <w:rFonts w:ascii="Times New Roman" w:hAnsi="Times New Roman"/>
          <w:sz w:val="20"/>
        </w:rPr>
        <w:t>prethodnom</w:t>
      </w:r>
      <w:r w:rsidR="00BE150D" w:rsidRPr="00BF33D5">
        <w:rPr>
          <w:rFonts w:ascii="Times New Roman" w:hAnsi="Times New Roman"/>
          <w:sz w:val="20"/>
          <w:lang w:val="sr-Latn-CS"/>
        </w:rPr>
        <w:t xml:space="preserve"> </w:t>
      </w:r>
      <w:r w:rsidR="00BE150D" w:rsidRPr="00BF33D5">
        <w:rPr>
          <w:rFonts w:ascii="Times New Roman" w:hAnsi="Times New Roman"/>
          <w:sz w:val="20"/>
        </w:rPr>
        <w:t>osnovom</w:t>
      </w:r>
      <w:bookmarkEnd w:id="306"/>
    </w:p>
    <w:p w:rsidR="00BE150D" w:rsidRDefault="00BE150D" w:rsidP="00BE150D">
      <w:pPr>
        <w:pStyle w:val="Title"/>
        <w:ind w:firstLine="709"/>
        <w:rPr>
          <w:b w:val="0"/>
        </w:rPr>
      </w:pPr>
      <w:r w:rsidRPr="00BF33D5">
        <w:rPr>
          <w:b w:val="0"/>
        </w:rPr>
        <w:t xml:space="preserve">U ovom poglavlju dajemo prikaz poređenja površina po odeljenjima ove i prethodne osnove: </w:t>
      </w:r>
    </w:p>
    <w:p w:rsidR="00BE150D" w:rsidRDefault="00BE150D" w:rsidP="00BE150D">
      <w:pPr>
        <w:pStyle w:val="Title"/>
        <w:ind w:firstLine="709"/>
        <w:rPr>
          <w:b w:val="0"/>
        </w:rPr>
      </w:pPr>
    </w:p>
    <w:p w:rsidR="00BE150D" w:rsidRPr="006074F6" w:rsidRDefault="00BE150D" w:rsidP="00BE150D">
      <w:pPr>
        <w:pStyle w:val="Title"/>
        <w:rPr>
          <w:b w:val="0"/>
          <w:lang w:val="sr-Latn-CS"/>
        </w:rPr>
      </w:pPr>
      <w:r w:rsidRPr="006074F6">
        <w:rPr>
          <w:b w:val="0"/>
          <w:lang w:val="sr-Latn-CS"/>
        </w:rPr>
        <w:t xml:space="preserve">Tabela  </w:t>
      </w:r>
      <w:r w:rsidR="004161E9">
        <w:rPr>
          <w:b w:val="0"/>
          <w:lang w:val="sr-Latn-CS"/>
        </w:rPr>
        <w:t>6.1.</w:t>
      </w:r>
      <w:r w:rsidRPr="006074F6">
        <w:rPr>
          <w:b w:val="0"/>
          <w:lang w:val="sr-Latn-CS"/>
        </w:rPr>
        <w:t>-</w:t>
      </w:r>
      <w:r w:rsidR="004161E9">
        <w:rPr>
          <w:b w:val="0"/>
          <w:lang w:val="sr-Latn-CS"/>
        </w:rPr>
        <w:t>1.</w:t>
      </w:r>
      <w:r w:rsidRPr="006074F6">
        <w:rPr>
          <w:b w:val="0"/>
          <w:lang w:val="sr-Latn-CS"/>
        </w:rPr>
        <w:t xml:space="preserve"> – Površine po odeljenjima </w:t>
      </w:r>
    </w:p>
    <w:tbl>
      <w:tblPr>
        <w:tblW w:w="10008" w:type="dxa"/>
        <w:tblInd w:w="90" w:type="dxa"/>
        <w:tblLook w:val="04A0"/>
      </w:tblPr>
      <w:tblGrid>
        <w:gridCol w:w="1207"/>
        <w:gridCol w:w="1601"/>
        <w:gridCol w:w="1710"/>
        <w:gridCol w:w="1980"/>
        <w:gridCol w:w="3510"/>
      </w:tblGrid>
      <w:tr w:rsidR="00BE150D" w:rsidRPr="00BF33D5" w:rsidTr="009A592D">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E150D" w:rsidRPr="00BF33D5" w:rsidRDefault="00BE150D" w:rsidP="009A592D">
            <w:pPr>
              <w:jc w:val="center"/>
              <w:rPr>
                <w:rFonts w:ascii="Times New Roman" w:hAnsi="Times New Roman"/>
                <w:bCs/>
              </w:rPr>
            </w:pPr>
            <w:r w:rsidRPr="00BF33D5">
              <w:rPr>
                <w:rFonts w:ascii="Times New Roman" w:hAnsi="Times New Roman"/>
                <w:bCs/>
              </w:rPr>
              <w:t>Odeljenje</w:t>
            </w:r>
          </w:p>
        </w:tc>
        <w:tc>
          <w:tcPr>
            <w:tcW w:w="1601" w:type="dxa"/>
            <w:tcBorders>
              <w:top w:val="single" w:sz="4" w:space="0" w:color="auto"/>
              <w:left w:val="nil"/>
              <w:bottom w:val="single" w:sz="4" w:space="0" w:color="auto"/>
              <w:right w:val="single" w:sz="4" w:space="0" w:color="auto"/>
            </w:tcBorders>
            <w:shd w:val="clear" w:color="auto" w:fill="D9D9D9"/>
            <w:noWrap/>
            <w:vAlign w:val="center"/>
            <w:hideMark/>
          </w:tcPr>
          <w:p w:rsidR="00BE150D" w:rsidRPr="00BF33D5" w:rsidRDefault="00BE150D" w:rsidP="009A592D">
            <w:pPr>
              <w:jc w:val="center"/>
              <w:rPr>
                <w:rFonts w:ascii="Times New Roman" w:hAnsi="Times New Roman"/>
                <w:bCs/>
              </w:rPr>
            </w:pPr>
            <w:r w:rsidRPr="00BF33D5">
              <w:rPr>
                <w:rFonts w:ascii="Times New Roman" w:hAnsi="Times New Roman"/>
                <w:bCs/>
              </w:rPr>
              <w:t>P/ ha  (200</w:t>
            </w:r>
            <w:r>
              <w:rPr>
                <w:rFonts w:ascii="Times New Roman" w:hAnsi="Times New Roman"/>
                <w:bCs/>
              </w:rPr>
              <w:t>7</w:t>
            </w:r>
            <w:r w:rsidRPr="00BF33D5">
              <w:rPr>
                <w:rFonts w:ascii="Times New Roman" w:hAnsi="Times New Roman"/>
                <w:bCs/>
              </w:rPr>
              <w:t>g.)</w:t>
            </w:r>
          </w:p>
        </w:tc>
        <w:tc>
          <w:tcPr>
            <w:tcW w:w="1710" w:type="dxa"/>
            <w:tcBorders>
              <w:top w:val="single" w:sz="4" w:space="0" w:color="auto"/>
              <w:left w:val="nil"/>
              <w:bottom w:val="single" w:sz="4" w:space="0" w:color="auto"/>
              <w:right w:val="single" w:sz="4" w:space="0" w:color="auto"/>
            </w:tcBorders>
            <w:shd w:val="clear" w:color="auto" w:fill="D9D9D9"/>
            <w:noWrap/>
            <w:vAlign w:val="center"/>
            <w:hideMark/>
          </w:tcPr>
          <w:p w:rsidR="00BE150D" w:rsidRPr="00BF33D5" w:rsidRDefault="00BE150D" w:rsidP="009A592D">
            <w:pPr>
              <w:jc w:val="center"/>
              <w:rPr>
                <w:rFonts w:ascii="Times New Roman" w:hAnsi="Times New Roman"/>
                <w:bCs/>
              </w:rPr>
            </w:pPr>
            <w:r w:rsidRPr="00BF33D5">
              <w:rPr>
                <w:rFonts w:ascii="Times New Roman" w:hAnsi="Times New Roman"/>
                <w:bCs/>
              </w:rPr>
              <w:t>P/ ha (201</w:t>
            </w:r>
            <w:r>
              <w:rPr>
                <w:rFonts w:ascii="Times New Roman" w:hAnsi="Times New Roman"/>
                <w:bCs/>
              </w:rPr>
              <w:t>6</w:t>
            </w:r>
            <w:r w:rsidRPr="00BF33D5">
              <w:rPr>
                <w:rFonts w:ascii="Times New Roman" w:hAnsi="Times New Roman"/>
                <w:bCs/>
              </w:rPr>
              <w:t>g.)</w:t>
            </w: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BE150D" w:rsidRPr="00BF33D5" w:rsidRDefault="00BE150D" w:rsidP="009A592D">
            <w:pPr>
              <w:jc w:val="center"/>
              <w:rPr>
                <w:rFonts w:ascii="Times New Roman" w:hAnsi="Times New Roman"/>
                <w:bCs/>
              </w:rPr>
            </w:pPr>
            <w:r w:rsidRPr="00BF33D5">
              <w:rPr>
                <w:rFonts w:ascii="Times New Roman" w:hAnsi="Times New Roman"/>
                <w:bCs/>
              </w:rPr>
              <w:t>Razlika (201</w:t>
            </w:r>
            <w:r>
              <w:rPr>
                <w:rFonts w:ascii="Times New Roman" w:hAnsi="Times New Roman"/>
                <w:bCs/>
              </w:rPr>
              <w:t>6</w:t>
            </w:r>
            <w:r w:rsidRPr="00BF33D5">
              <w:rPr>
                <w:rFonts w:ascii="Times New Roman" w:hAnsi="Times New Roman"/>
                <w:bCs/>
              </w:rPr>
              <w:t>-0</w:t>
            </w:r>
            <w:r>
              <w:rPr>
                <w:rFonts w:ascii="Times New Roman" w:hAnsi="Times New Roman"/>
                <w:bCs/>
              </w:rPr>
              <w:t>7</w:t>
            </w:r>
            <w:r w:rsidRPr="00BF33D5">
              <w:rPr>
                <w:rFonts w:ascii="Times New Roman" w:hAnsi="Times New Roman"/>
                <w:bCs/>
              </w:rPr>
              <w:t>)</w:t>
            </w:r>
          </w:p>
        </w:tc>
        <w:tc>
          <w:tcPr>
            <w:tcW w:w="3510" w:type="dxa"/>
            <w:tcBorders>
              <w:top w:val="single" w:sz="4" w:space="0" w:color="auto"/>
              <w:left w:val="nil"/>
              <w:bottom w:val="single" w:sz="4" w:space="0" w:color="auto"/>
              <w:right w:val="single" w:sz="4" w:space="0" w:color="auto"/>
            </w:tcBorders>
            <w:shd w:val="clear" w:color="auto" w:fill="D9D9D9"/>
            <w:noWrap/>
            <w:vAlign w:val="center"/>
            <w:hideMark/>
          </w:tcPr>
          <w:p w:rsidR="00BE150D" w:rsidRPr="00BF33D5" w:rsidRDefault="00BE150D" w:rsidP="009A592D">
            <w:pPr>
              <w:jc w:val="center"/>
              <w:rPr>
                <w:rFonts w:ascii="Times New Roman" w:hAnsi="Times New Roman"/>
                <w:bCs/>
              </w:rPr>
            </w:pPr>
            <w:r w:rsidRPr="00BF33D5">
              <w:rPr>
                <w:rFonts w:ascii="Times New Roman" w:hAnsi="Times New Roman"/>
                <w:bCs/>
              </w:rPr>
              <w:t>Napomena</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1</w:t>
            </w:r>
            <w:r w:rsidR="009B4695">
              <w:rPr>
                <w:rFonts w:ascii="Times New Roman" w:hAnsi="Times New Roman"/>
              </w:rPr>
              <w:t>4,</w:t>
            </w:r>
            <w:r>
              <w:rPr>
                <w:rFonts w:ascii="Times New Roman" w:hAnsi="Times New Roman"/>
              </w:rPr>
              <w:t>98</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3,</w:t>
            </w:r>
            <w:r>
              <w:rPr>
                <w:rFonts w:ascii="Times New Roman" w:hAnsi="Times New Roman"/>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BE150D" w:rsidP="009A592D">
            <w:pPr>
              <w:jc w:val="right"/>
              <w:rPr>
                <w:rFonts w:ascii="Times New Roman" w:hAnsi="Times New Roman"/>
                <w:color w:val="000000"/>
              </w:rPr>
            </w:pPr>
            <w:r w:rsidRPr="006B0754">
              <w:rPr>
                <w:rFonts w:ascii="Times New Roman" w:hAnsi="Times New Roman"/>
                <w:color w:val="000000"/>
              </w:rPr>
              <w:t>-</w:t>
            </w:r>
            <w:r w:rsidR="009B4695">
              <w:rPr>
                <w:rFonts w:ascii="Times New Roman" w:hAnsi="Times New Roman"/>
                <w:color w:val="000000"/>
              </w:rPr>
              <w:t>1,</w:t>
            </w:r>
            <w:r w:rsidRPr="006B0754">
              <w:rPr>
                <w:rFonts w:ascii="Times New Roman" w:hAnsi="Times New Roman"/>
                <w:color w:val="000000"/>
              </w:rPr>
              <w:t>54</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2</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7</w:t>
            </w:r>
            <w:r w:rsidR="009B4695">
              <w:rPr>
                <w:rFonts w:ascii="Times New Roman" w:hAnsi="Times New Roman"/>
              </w:rPr>
              <w:t>2,</w:t>
            </w:r>
            <w:r>
              <w:rPr>
                <w:rFonts w:ascii="Times New Roman" w:hAnsi="Times New Roman"/>
              </w:rPr>
              <w:t>06</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8</w:t>
            </w:r>
            <w:r w:rsidR="009B4695">
              <w:rPr>
                <w:rFonts w:ascii="Times New Roman" w:hAnsi="Times New Roman"/>
                <w:color w:val="000000"/>
              </w:rPr>
              <w:t>1,</w:t>
            </w:r>
            <w:r>
              <w:rPr>
                <w:rFonts w:ascii="Times New Roman" w:hAnsi="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lang w:val="sr-Cyrl-CS"/>
              </w:rPr>
              <w:t>9,</w:t>
            </w:r>
            <w:r w:rsidR="00BE150D" w:rsidRPr="006B0754">
              <w:rPr>
                <w:rFonts w:ascii="Times New Roman" w:hAnsi="Times New Roman"/>
                <w:color w:val="000000"/>
              </w:rPr>
              <w:t>14</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3</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3</w:t>
            </w:r>
            <w:r w:rsidR="009B4695">
              <w:rPr>
                <w:rFonts w:ascii="Times New Roman" w:hAnsi="Times New Roman"/>
              </w:rPr>
              <w:t>8,</w:t>
            </w:r>
            <w:r>
              <w:rPr>
                <w:rFonts w:ascii="Times New Roman" w:hAnsi="Times New Roman"/>
              </w:rPr>
              <w:t>93</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3F64C5" w:rsidRDefault="00BE150D" w:rsidP="009A592D">
            <w:pPr>
              <w:jc w:val="right"/>
              <w:rPr>
                <w:rFonts w:ascii="Times New Roman" w:hAnsi="Times New Roman"/>
                <w:color w:val="000000"/>
                <w:lang w:val="sr-Cyrl-CS"/>
              </w:rPr>
            </w:pPr>
            <w:r>
              <w:rPr>
                <w:rFonts w:ascii="Times New Roman" w:hAnsi="Times New Roman"/>
                <w:color w:val="000000"/>
              </w:rPr>
              <w:t>3</w:t>
            </w:r>
            <w:r w:rsidR="009B4695">
              <w:rPr>
                <w:rFonts w:ascii="Times New Roman" w:hAnsi="Times New Roman"/>
                <w:color w:val="000000"/>
              </w:rPr>
              <w:t>9,</w:t>
            </w:r>
            <w:r>
              <w:rPr>
                <w:rFonts w:ascii="Times New Roman" w:hAnsi="Times New Roman"/>
                <w:color w:val="000000"/>
              </w:rPr>
              <w:t>6</w:t>
            </w:r>
            <w:r>
              <w:rPr>
                <w:rFonts w:ascii="Times New Roman" w:hAnsi="Times New Roman"/>
                <w:color w:val="000000"/>
                <w:lang w:val="sr-Cyrl-CS"/>
              </w:rPr>
              <w:t>6</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3F64C5" w:rsidRDefault="009B4695" w:rsidP="009A592D">
            <w:pPr>
              <w:jc w:val="right"/>
              <w:rPr>
                <w:rFonts w:ascii="Times New Roman" w:hAnsi="Times New Roman"/>
                <w:color w:val="000000"/>
                <w:lang w:val="sr-Cyrl-CS"/>
              </w:rPr>
            </w:pPr>
            <w:r>
              <w:rPr>
                <w:rFonts w:ascii="Times New Roman" w:hAnsi="Times New Roman"/>
                <w:color w:val="000000"/>
              </w:rPr>
              <w:t>0,</w:t>
            </w:r>
            <w:r w:rsidR="00BE150D" w:rsidRPr="006B0754">
              <w:rPr>
                <w:rFonts w:ascii="Times New Roman" w:hAnsi="Times New Roman"/>
                <w:color w:val="000000"/>
              </w:rPr>
              <w:t>7</w:t>
            </w:r>
            <w:r w:rsidR="00BE150D">
              <w:rPr>
                <w:rFonts w:ascii="Times New Roman" w:hAnsi="Times New Roman"/>
                <w:color w:val="000000"/>
                <w:lang w:val="sr-Cyrl-CS"/>
              </w:rPr>
              <w:t>3</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4</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9,</w:t>
            </w:r>
            <w:r>
              <w:rPr>
                <w:rFonts w:ascii="Times New Roman" w:hAnsi="Times New Roman"/>
              </w:rPr>
              <w:t>33</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9,</w:t>
            </w:r>
            <w:r>
              <w:rPr>
                <w:rFonts w:ascii="Times New Roman" w:hAnsi="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BE150D" w:rsidP="009A592D">
            <w:pPr>
              <w:jc w:val="right"/>
              <w:rPr>
                <w:rFonts w:ascii="Times New Roman" w:hAnsi="Times New Roman"/>
                <w:color w:val="000000"/>
              </w:rPr>
            </w:pPr>
            <w:r w:rsidRPr="006B0754">
              <w:rPr>
                <w:rFonts w:ascii="Times New Roman" w:hAnsi="Times New Roman"/>
                <w:color w:val="000000"/>
              </w:rPr>
              <w:t>-</w:t>
            </w:r>
            <w:r w:rsidR="009B4695">
              <w:rPr>
                <w:rFonts w:ascii="Times New Roman" w:hAnsi="Times New Roman"/>
                <w:color w:val="000000"/>
              </w:rPr>
              <w:t>0,</w:t>
            </w:r>
            <w:r w:rsidRPr="006B0754">
              <w:rPr>
                <w:rFonts w:ascii="Times New Roman" w:hAnsi="Times New Roman"/>
                <w:color w:val="000000"/>
              </w:rPr>
              <w:t>01</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5</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3</w:t>
            </w:r>
            <w:r w:rsidR="009B4695">
              <w:rPr>
                <w:rFonts w:ascii="Times New Roman" w:hAnsi="Times New Roman"/>
              </w:rPr>
              <w:t>7,</w:t>
            </w:r>
            <w:r>
              <w:rPr>
                <w:rFonts w:ascii="Times New Roman" w:hAnsi="Times New Roman"/>
              </w:rPr>
              <w:t>11</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7,</w:t>
            </w:r>
            <w:r>
              <w:rPr>
                <w:rFonts w:ascii="Times New Roman" w:hAnsi="Times New Roman"/>
                <w:color w:val="000000"/>
              </w:rPr>
              <w:t>63</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sidRPr="006B0754">
              <w:rPr>
                <w:rFonts w:ascii="Times New Roman" w:hAnsi="Times New Roman"/>
                <w:color w:val="000000"/>
              </w:rPr>
              <w:t>52</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6</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0,</w:t>
            </w:r>
            <w:r>
              <w:rPr>
                <w:rFonts w:ascii="Times New Roman" w:hAnsi="Times New Roman"/>
              </w:rPr>
              <w:t>58</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0,</w:t>
            </w:r>
            <w:r>
              <w:rPr>
                <w:rFonts w:ascii="Times New Roman" w:hAnsi="Times New Roman"/>
                <w:color w:val="000000"/>
              </w:rPr>
              <w:t>73</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sidRPr="006B0754">
              <w:rPr>
                <w:rFonts w:ascii="Times New Roman" w:hAnsi="Times New Roman"/>
                <w:color w:val="000000"/>
              </w:rPr>
              <w:t>15</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7</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5,</w:t>
            </w:r>
            <w:r>
              <w:rPr>
                <w:rFonts w:ascii="Times New Roman" w:hAnsi="Times New Roman"/>
              </w:rPr>
              <w:t>09</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5,</w:t>
            </w:r>
            <w:r>
              <w:rPr>
                <w:rFonts w:ascii="Times New Roman" w:hAnsi="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sidRPr="006B0754">
              <w:rPr>
                <w:rFonts w:ascii="Times New Roman" w:hAnsi="Times New Roman"/>
                <w:color w:val="000000"/>
              </w:rPr>
              <w:t>11</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8</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4</w:t>
            </w:r>
            <w:r w:rsidR="009B4695">
              <w:rPr>
                <w:rFonts w:ascii="Times New Roman" w:hAnsi="Times New Roman"/>
              </w:rPr>
              <w:t>1,</w:t>
            </w:r>
            <w:r>
              <w:rPr>
                <w:rFonts w:ascii="Times New Roman" w:hAnsi="Times New Roman"/>
              </w:rPr>
              <w:t>51</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4</w:t>
            </w:r>
            <w:r w:rsidR="009B4695">
              <w:rPr>
                <w:rFonts w:ascii="Times New Roman" w:hAnsi="Times New Roman"/>
                <w:color w:val="000000"/>
              </w:rPr>
              <w:t>2,</w:t>
            </w:r>
            <w:r>
              <w:rPr>
                <w:rFonts w:ascii="Times New Roman" w:hAnsi="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1,</w:t>
            </w:r>
            <w:r w:rsidR="00BE150D" w:rsidRPr="006B0754">
              <w:rPr>
                <w:rFonts w:ascii="Times New Roman" w:hAnsi="Times New Roman"/>
                <w:color w:val="000000"/>
              </w:rPr>
              <w:t>33</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9</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5</w:t>
            </w:r>
            <w:r w:rsidR="009B4695">
              <w:rPr>
                <w:rFonts w:ascii="Times New Roman" w:hAnsi="Times New Roman"/>
              </w:rPr>
              <w:t>1,</w:t>
            </w:r>
            <w:r>
              <w:rPr>
                <w:rFonts w:ascii="Times New Roman" w:hAnsi="Times New Roman"/>
              </w:rPr>
              <w:t>99</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5</w:t>
            </w:r>
            <w:r w:rsidR="009B4695">
              <w:rPr>
                <w:rFonts w:ascii="Times New Roman" w:hAnsi="Times New Roman"/>
                <w:color w:val="000000"/>
              </w:rPr>
              <w:t>1,</w:t>
            </w:r>
            <w:r>
              <w:rPr>
                <w:rFonts w:ascii="Times New Roman" w:hAnsi="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BE150D" w:rsidP="009A592D">
            <w:pPr>
              <w:jc w:val="right"/>
              <w:rPr>
                <w:rFonts w:ascii="Times New Roman" w:hAnsi="Times New Roman"/>
                <w:color w:val="000000"/>
              </w:rPr>
            </w:pPr>
            <w:r w:rsidRPr="006B0754">
              <w:rPr>
                <w:rFonts w:ascii="Times New Roman" w:hAnsi="Times New Roman"/>
                <w:color w:val="000000"/>
              </w:rPr>
              <w:t>-</w:t>
            </w:r>
            <w:r w:rsidR="009B4695">
              <w:rPr>
                <w:rFonts w:ascii="Times New Roman" w:hAnsi="Times New Roman"/>
                <w:color w:val="000000"/>
              </w:rPr>
              <w:t>0,</w:t>
            </w:r>
            <w:r w:rsidRPr="006B0754">
              <w:rPr>
                <w:rFonts w:ascii="Times New Roman" w:hAnsi="Times New Roman"/>
                <w:color w:val="000000"/>
              </w:rPr>
              <w:t>05</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10</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5</w:t>
            </w:r>
            <w:r w:rsidR="009B4695">
              <w:rPr>
                <w:rFonts w:ascii="Times New Roman" w:hAnsi="Times New Roman"/>
              </w:rPr>
              <w:t>0,</w:t>
            </w:r>
            <w:r>
              <w:rPr>
                <w:rFonts w:ascii="Times New Roman" w:hAnsi="Times New Roman"/>
              </w:rPr>
              <w:t>79</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5</w:t>
            </w:r>
            <w:r w:rsidR="009B4695">
              <w:rPr>
                <w:rFonts w:ascii="Times New Roman" w:hAnsi="Times New Roman"/>
                <w:color w:val="000000"/>
              </w:rPr>
              <w:t>0,</w:t>
            </w:r>
            <w:r>
              <w:rPr>
                <w:rFonts w:ascii="Times New Roman" w:hAnsi="Times New Roman"/>
                <w:color w:val="000000"/>
              </w:rPr>
              <w:t>79</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Pr>
                <w:rFonts w:ascii="Times New Roman" w:hAnsi="Times New Roman"/>
                <w:color w:val="000000"/>
              </w:rPr>
              <w:t>00</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11</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4</w:t>
            </w:r>
            <w:r w:rsidR="009B4695">
              <w:rPr>
                <w:rFonts w:ascii="Times New Roman" w:hAnsi="Times New Roman"/>
              </w:rPr>
              <w:t>6,</w:t>
            </w:r>
            <w:r>
              <w:rPr>
                <w:rFonts w:ascii="Times New Roman" w:hAnsi="Times New Roman"/>
              </w:rPr>
              <w:t>63</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4</w:t>
            </w:r>
            <w:r w:rsidR="009B4695">
              <w:rPr>
                <w:rFonts w:ascii="Times New Roman" w:hAnsi="Times New Roman"/>
                <w:color w:val="000000"/>
              </w:rPr>
              <w:t>7,</w:t>
            </w:r>
            <w:r>
              <w:rPr>
                <w:rFonts w:ascii="Times New Roman" w:hAnsi="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sidRPr="006B0754">
              <w:rPr>
                <w:rFonts w:ascii="Times New Roman" w:hAnsi="Times New Roman"/>
                <w:color w:val="000000"/>
              </w:rPr>
              <w:t>6</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12</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3</w:t>
            </w:r>
            <w:r w:rsidR="009B4695">
              <w:rPr>
                <w:rFonts w:ascii="Times New Roman" w:hAnsi="Times New Roman"/>
              </w:rPr>
              <w:t>1,</w:t>
            </w:r>
            <w:r>
              <w:rPr>
                <w:rFonts w:ascii="Times New Roman" w:hAnsi="Times New Roman"/>
              </w:rPr>
              <w:t>10</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2,</w:t>
            </w:r>
            <w:r>
              <w:rPr>
                <w:rFonts w:ascii="Times New Roman" w:hAnsi="Times New Roman"/>
                <w:color w:val="000000"/>
              </w:rPr>
              <w:t>07</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sidRPr="006B0754">
              <w:rPr>
                <w:rFonts w:ascii="Times New Roman" w:hAnsi="Times New Roman"/>
                <w:color w:val="000000"/>
              </w:rPr>
              <w:t>97</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13</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2,</w:t>
            </w:r>
            <w:r>
              <w:rPr>
                <w:rFonts w:ascii="Times New Roman" w:hAnsi="Times New Roman"/>
              </w:rPr>
              <w:t>64</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2,</w:t>
            </w:r>
            <w:r>
              <w:rPr>
                <w:rFonts w:ascii="Times New Roman" w:hAnsi="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0,</w:t>
            </w:r>
            <w:r w:rsidR="00BE150D" w:rsidRPr="006B0754">
              <w:rPr>
                <w:rFonts w:ascii="Times New Roman" w:hAnsi="Times New Roman"/>
                <w:color w:val="000000"/>
              </w:rPr>
              <w:t>22</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14</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1,</w:t>
            </w:r>
            <w:r>
              <w:rPr>
                <w:rFonts w:ascii="Times New Roman" w:hAnsi="Times New Roman"/>
              </w:rPr>
              <w:t>74</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3,</w:t>
            </w:r>
            <w:r>
              <w:rPr>
                <w:rFonts w:ascii="Times New Roman" w:hAnsi="Times New Roman"/>
                <w:color w:val="000000"/>
              </w:rPr>
              <w:t>36</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1,</w:t>
            </w:r>
            <w:r w:rsidR="00BE150D" w:rsidRPr="006B0754">
              <w:rPr>
                <w:rFonts w:ascii="Times New Roman" w:hAnsi="Times New Roman"/>
                <w:color w:val="000000"/>
              </w:rPr>
              <w:t>62</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15</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0,</w:t>
            </w:r>
            <w:r>
              <w:rPr>
                <w:rFonts w:ascii="Times New Roman" w:hAnsi="Times New Roman"/>
              </w:rPr>
              <w:t>49</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1,</w:t>
            </w:r>
            <w:r>
              <w:rPr>
                <w:rFonts w:ascii="Times New Roman" w:hAnsi="Times New Roman"/>
                <w:color w:val="000000"/>
              </w:rPr>
              <w:t>92</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1,</w:t>
            </w:r>
            <w:r w:rsidR="00BE150D" w:rsidRPr="006B0754">
              <w:rPr>
                <w:rFonts w:ascii="Times New Roman" w:hAnsi="Times New Roman"/>
                <w:color w:val="000000"/>
              </w:rPr>
              <w:t>43</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16</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3</w:t>
            </w:r>
            <w:r w:rsidR="009B4695">
              <w:rPr>
                <w:rFonts w:ascii="Times New Roman" w:hAnsi="Times New Roman"/>
              </w:rPr>
              <w:t>1,</w:t>
            </w:r>
            <w:r>
              <w:rPr>
                <w:rFonts w:ascii="Times New Roman" w:hAnsi="Times New Roman"/>
              </w:rPr>
              <w:t>68</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3</w:t>
            </w:r>
            <w:r w:rsidR="009B4695">
              <w:rPr>
                <w:rFonts w:ascii="Times New Roman" w:hAnsi="Times New Roman"/>
                <w:color w:val="000000"/>
              </w:rPr>
              <w:t>3,</w:t>
            </w:r>
            <w:r>
              <w:rPr>
                <w:rFonts w:ascii="Times New Roman" w:hAnsi="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1,</w:t>
            </w:r>
            <w:r w:rsidR="00BE150D" w:rsidRPr="006B0754">
              <w:rPr>
                <w:rFonts w:ascii="Times New Roman" w:hAnsi="Times New Roman"/>
                <w:color w:val="000000"/>
              </w:rPr>
              <w:t>44</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E150D" w:rsidRPr="00BF33D5" w:rsidRDefault="00BE150D" w:rsidP="009A592D">
            <w:pPr>
              <w:jc w:val="center"/>
              <w:rPr>
                <w:rFonts w:ascii="Times New Roman" w:hAnsi="Times New Roman"/>
                <w:color w:val="000000"/>
              </w:rPr>
            </w:pPr>
            <w:r w:rsidRPr="00BF33D5">
              <w:rPr>
                <w:rFonts w:ascii="Times New Roman" w:hAnsi="Times New Roman"/>
                <w:color w:val="000000"/>
              </w:rPr>
              <w:t>17</w:t>
            </w:r>
          </w:p>
        </w:tc>
        <w:tc>
          <w:tcPr>
            <w:tcW w:w="1601"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rPr>
            </w:pPr>
            <w:r>
              <w:rPr>
                <w:rFonts w:ascii="Times New Roman" w:hAnsi="Times New Roman"/>
              </w:rPr>
              <w:t>2</w:t>
            </w:r>
            <w:r w:rsidR="009B4695">
              <w:rPr>
                <w:rFonts w:ascii="Times New Roman" w:hAnsi="Times New Roman"/>
              </w:rPr>
              <w:t>2,</w:t>
            </w:r>
            <w:r>
              <w:rPr>
                <w:rFonts w:ascii="Times New Roman" w:hAnsi="Times New Roman"/>
              </w:rPr>
              <w:t>01</w:t>
            </w:r>
          </w:p>
        </w:tc>
        <w:tc>
          <w:tcPr>
            <w:tcW w:w="1710" w:type="dxa"/>
            <w:tcBorders>
              <w:top w:val="nil"/>
              <w:left w:val="nil"/>
              <w:bottom w:val="single" w:sz="4" w:space="0" w:color="auto"/>
              <w:right w:val="single" w:sz="4" w:space="0" w:color="auto"/>
            </w:tcBorders>
            <w:shd w:val="clear" w:color="auto" w:fill="auto"/>
            <w:noWrap/>
            <w:vAlign w:val="bottom"/>
            <w:hideMark/>
          </w:tcPr>
          <w:p w:rsidR="00BE150D" w:rsidRPr="004001FC" w:rsidRDefault="00BE150D" w:rsidP="009A592D">
            <w:pPr>
              <w:jc w:val="right"/>
              <w:rPr>
                <w:rFonts w:ascii="Times New Roman" w:hAnsi="Times New Roman"/>
                <w:color w:val="000000"/>
              </w:rPr>
            </w:pPr>
            <w:r>
              <w:rPr>
                <w:rFonts w:ascii="Times New Roman" w:hAnsi="Times New Roman"/>
                <w:color w:val="000000"/>
              </w:rPr>
              <w:t>2</w:t>
            </w:r>
            <w:r w:rsidR="009B4695">
              <w:rPr>
                <w:rFonts w:ascii="Times New Roman" w:hAnsi="Times New Roman"/>
                <w:color w:val="000000"/>
              </w:rPr>
              <w:t>3,</w:t>
            </w:r>
            <w:r>
              <w:rPr>
                <w:rFonts w:ascii="Times New Roman" w:hAnsi="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rsidR="00BE150D" w:rsidRPr="006B0754" w:rsidRDefault="009B4695" w:rsidP="009A592D">
            <w:pPr>
              <w:jc w:val="right"/>
              <w:rPr>
                <w:rFonts w:ascii="Times New Roman" w:hAnsi="Times New Roman"/>
                <w:color w:val="000000"/>
              </w:rPr>
            </w:pPr>
            <w:r>
              <w:rPr>
                <w:rFonts w:ascii="Times New Roman" w:hAnsi="Times New Roman"/>
                <w:color w:val="000000"/>
              </w:rPr>
              <w:t>1,</w:t>
            </w:r>
            <w:r w:rsidR="00BE150D" w:rsidRPr="006B0754">
              <w:rPr>
                <w:rFonts w:ascii="Times New Roman" w:hAnsi="Times New Roman"/>
                <w:color w:val="000000"/>
              </w:rPr>
              <w:t>24</w:t>
            </w:r>
          </w:p>
        </w:tc>
        <w:tc>
          <w:tcPr>
            <w:tcW w:w="3510" w:type="dxa"/>
            <w:tcBorders>
              <w:top w:val="nil"/>
              <w:left w:val="nil"/>
              <w:bottom w:val="single" w:sz="4" w:space="0" w:color="auto"/>
              <w:right w:val="single" w:sz="4" w:space="0" w:color="auto"/>
            </w:tcBorders>
            <w:shd w:val="clear" w:color="auto" w:fill="auto"/>
            <w:noWrap/>
            <w:vAlign w:val="center"/>
            <w:hideMark/>
          </w:tcPr>
          <w:p w:rsidR="00BE150D" w:rsidRPr="004001FC" w:rsidRDefault="00BE150D" w:rsidP="009A592D">
            <w:pPr>
              <w:jc w:val="left"/>
              <w:rPr>
                <w:rFonts w:ascii="Times New Roman" w:hAnsi="Times New Roman"/>
              </w:rPr>
            </w:pPr>
            <w:r w:rsidRPr="004001FC">
              <w:rPr>
                <w:rFonts w:ascii="Times New Roman" w:hAnsi="Times New Roman"/>
              </w:rPr>
              <w:t>Obračun površina aviokartiranjem</w:t>
            </w:r>
          </w:p>
        </w:tc>
      </w:tr>
      <w:tr w:rsidR="00BE150D" w:rsidRPr="00BF33D5" w:rsidTr="009A592D">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150D" w:rsidRPr="00BF33D5" w:rsidRDefault="00BE150D" w:rsidP="009A592D">
            <w:pPr>
              <w:rPr>
                <w:rFonts w:ascii="Times New Roman" w:hAnsi="Times New Roman"/>
                <w:color w:val="000000"/>
              </w:rPr>
            </w:pPr>
            <w:r>
              <w:rPr>
                <w:rFonts w:ascii="Times New Roman" w:hAnsi="Times New Roman"/>
                <w:color w:val="000000"/>
              </w:rPr>
              <w:t>Svega</w:t>
            </w:r>
            <w:r w:rsidRPr="00BF33D5">
              <w:rPr>
                <w:rFonts w:ascii="Times New Roman" w:hAnsi="Times New Roman"/>
                <w:color w:val="000000"/>
              </w:rPr>
              <w:t> </w:t>
            </w:r>
          </w:p>
        </w:tc>
        <w:tc>
          <w:tcPr>
            <w:tcW w:w="1601" w:type="dxa"/>
            <w:tcBorders>
              <w:top w:val="single" w:sz="4" w:space="0" w:color="auto"/>
              <w:left w:val="nil"/>
              <w:bottom w:val="single" w:sz="4" w:space="0" w:color="auto"/>
              <w:right w:val="single" w:sz="4" w:space="0" w:color="auto"/>
            </w:tcBorders>
            <w:shd w:val="clear" w:color="auto" w:fill="D9D9D9"/>
            <w:noWrap/>
            <w:vAlign w:val="bottom"/>
            <w:hideMark/>
          </w:tcPr>
          <w:p w:rsidR="00BE150D" w:rsidRPr="004001FC" w:rsidRDefault="00774804" w:rsidP="009A592D">
            <w:pPr>
              <w:jc w:val="right"/>
              <w:rPr>
                <w:rFonts w:ascii="Times New Roman" w:hAnsi="Times New Roman"/>
                <w:color w:val="000000"/>
              </w:rPr>
            </w:pPr>
            <w:r>
              <w:rPr>
                <w:rFonts w:ascii="Times New Roman" w:hAnsi="Times New Roman"/>
                <w:color w:val="000000"/>
              </w:rPr>
              <w:fldChar w:fldCharType="begin"/>
            </w:r>
            <w:r w:rsidR="00BE150D">
              <w:rPr>
                <w:rFonts w:ascii="Times New Roman" w:hAnsi="Times New Roman"/>
                <w:color w:val="000000"/>
              </w:rPr>
              <w:instrText xml:space="preserve"> =SUM(ABOVE) </w:instrText>
            </w:r>
            <w:r>
              <w:rPr>
                <w:rFonts w:ascii="Times New Roman" w:hAnsi="Times New Roman"/>
                <w:color w:val="000000"/>
              </w:rPr>
              <w:fldChar w:fldCharType="separate"/>
            </w:r>
            <w:r w:rsidR="00BE150D">
              <w:rPr>
                <w:rFonts w:ascii="Times New Roman" w:hAnsi="Times New Roman"/>
                <w:noProof/>
                <w:color w:val="000000"/>
              </w:rPr>
              <w:t>57</w:t>
            </w:r>
            <w:r w:rsidR="009B4695">
              <w:rPr>
                <w:rFonts w:ascii="Times New Roman" w:hAnsi="Times New Roman"/>
                <w:noProof/>
                <w:color w:val="000000"/>
              </w:rPr>
              <w:t>8,</w:t>
            </w:r>
            <w:r w:rsidR="00BE150D">
              <w:rPr>
                <w:rFonts w:ascii="Times New Roman" w:hAnsi="Times New Roman"/>
                <w:noProof/>
                <w:color w:val="000000"/>
              </w:rPr>
              <w:t>66</w:t>
            </w:r>
            <w:r>
              <w:rPr>
                <w:rFonts w:ascii="Times New Roman" w:hAnsi="Times New Roman"/>
                <w:color w:val="000000"/>
              </w:rPr>
              <w:fldChar w:fldCharType="end"/>
            </w:r>
          </w:p>
        </w:tc>
        <w:tc>
          <w:tcPr>
            <w:tcW w:w="1710" w:type="dxa"/>
            <w:tcBorders>
              <w:top w:val="single" w:sz="4" w:space="0" w:color="auto"/>
              <w:left w:val="nil"/>
              <w:bottom w:val="single" w:sz="4" w:space="0" w:color="auto"/>
              <w:right w:val="single" w:sz="4" w:space="0" w:color="auto"/>
            </w:tcBorders>
            <w:shd w:val="clear" w:color="auto" w:fill="D9D9D9"/>
            <w:noWrap/>
            <w:vAlign w:val="bottom"/>
            <w:hideMark/>
          </w:tcPr>
          <w:p w:rsidR="00BE150D" w:rsidRPr="004001FC" w:rsidRDefault="00774804" w:rsidP="009A592D">
            <w:pPr>
              <w:jc w:val="right"/>
              <w:rPr>
                <w:rFonts w:ascii="Times New Roman" w:hAnsi="Times New Roman"/>
                <w:color w:val="000000"/>
              </w:rPr>
            </w:pPr>
            <w:r>
              <w:rPr>
                <w:rFonts w:ascii="Times New Roman" w:hAnsi="Times New Roman"/>
                <w:color w:val="000000"/>
              </w:rPr>
              <w:fldChar w:fldCharType="begin"/>
            </w:r>
            <w:r w:rsidR="00BE150D">
              <w:rPr>
                <w:rFonts w:ascii="Times New Roman" w:hAnsi="Times New Roman"/>
                <w:color w:val="000000"/>
              </w:rPr>
              <w:instrText xml:space="preserve"> =SUM(ABOVE) </w:instrText>
            </w:r>
            <w:r>
              <w:rPr>
                <w:rFonts w:ascii="Times New Roman" w:hAnsi="Times New Roman"/>
                <w:color w:val="000000"/>
              </w:rPr>
              <w:fldChar w:fldCharType="separate"/>
            </w:r>
            <w:r w:rsidR="00BE150D">
              <w:rPr>
                <w:rFonts w:ascii="Times New Roman" w:hAnsi="Times New Roman"/>
                <w:noProof/>
                <w:color w:val="000000"/>
              </w:rPr>
              <w:t>59</w:t>
            </w:r>
            <w:r w:rsidR="009B4695">
              <w:rPr>
                <w:rFonts w:ascii="Times New Roman" w:hAnsi="Times New Roman"/>
                <w:noProof/>
                <w:color w:val="000000"/>
              </w:rPr>
              <w:t>6,</w:t>
            </w:r>
            <w:r w:rsidR="00BE150D">
              <w:rPr>
                <w:rFonts w:ascii="Times New Roman" w:hAnsi="Times New Roman"/>
                <w:noProof/>
                <w:color w:val="000000"/>
              </w:rPr>
              <w:t>5</w:t>
            </w:r>
            <w:r w:rsidR="00BE150D">
              <w:rPr>
                <w:rFonts w:ascii="Times New Roman" w:hAnsi="Times New Roman"/>
                <w:noProof/>
                <w:color w:val="000000"/>
                <w:lang w:val="sr-Cyrl-CS"/>
              </w:rPr>
              <w:t>6</w:t>
            </w:r>
            <w:r>
              <w:rPr>
                <w:rFonts w:ascii="Times New Roman" w:hAnsi="Times New Roman"/>
                <w:color w:val="000000"/>
              </w:rPr>
              <w:fldChar w:fldCharType="end"/>
            </w:r>
          </w:p>
        </w:tc>
        <w:tc>
          <w:tcPr>
            <w:tcW w:w="1980" w:type="dxa"/>
            <w:tcBorders>
              <w:top w:val="single" w:sz="4" w:space="0" w:color="auto"/>
              <w:left w:val="nil"/>
              <w:bottom w:val="single" w:sz="4" w:space="0" w:color="auto"/>
              <w:right w:val="single" w:sz="4" w:space="0" w:color="auto"/>
            </w:tcBorders>
            <w:shd w:val="clear" w:color="auto" w:fill="D9D9D9"/>
            <w:noWrap/>
            <w:vAlign w:val="bottom"/>
            <w:hideMark/>
          </w:tcPr>
          <w:p w:rsidR="00BE150D" w:rsidRPr="00FA685B" w:rsidRDefault="00BE150D" w:rsidP="00FA685B">
            <w:pPr>
              <w:jc w:val="right"/>
              <w:rPr>
                <w:rFonts w:ascii="Times New Roman" w:hAnsi="Times New Roman"/>
                <w:color w:val="000000"/>
                <w:lang w:val="sr-Latn-CS"/>
              </w:rPr>
            </w:pPr>
            <w:r>
              <w:rPr>
                <w:rFonts w:ascii="Times New Roman" w:hAnsi="Times New Roman"/>
                <w:color w:val="000000"/>
                <w:lang w:val="sr-Cyrl-CS"/>
              </w:rPr>
              <w:t>1</w:t>
            </w:r>
            <w:r w:rsidR="009B4695">
              <w:rPr>
                <w:rFonts w:ascii="Times New Roman" w:hAnsi="Times New Roman"/>
                <w:color w:val="000000"/>
                <w:lang w:val="sr-Cyrl-CS"/>
              </w:rPr>
              <w:t>7,</w:t>
            </w:r>
            <w:r>
              <w:rPr>
                <w:rFonts w:ascii="Times New Roman" w:hAnsi="Times New Roman"/>
                <w:color w:val="000000"/>
                <w:lang w:val="sr-Cyrl-CS"/>
              </w:rPr>
              <w:t>9</w:t>
            </w:r>
            <w:r w:rsidR="00FA685B">
              <w:rPr>
                <w:rFonts w:ascii="Times New Roman" w:hAnsi="Times New Roman"/>
                <w:color w:val="000000"/>
                <w:lang w:val="sr-Latn-CS"/>
              </w:rPr>
              <w:t>1</w:t>
            </w:r>
          </w:p>
        </w:tc>
        <w:tc>
          <w:tcPr>
            <w:tcW w:w="3510" w:type="dxa"/>
            <w:tcBorders>
              <w:top w:val="single" w:sz="4" w:space="0" w:color="auto"/>
              <w:left w:val="nil"/>
              <w:bottom w:val="single" w:sz="4" w:space="0" w:color="auto"/>
              <w:right w:val="single" w:sz="4" w:space="0" w:color="auto"/>
            </w:tcBorders>
            <w:shd w:val="clear" w:color="auto" w:fill="D9D9D9"/>
            <w:noWrap/>
            <w:vAlign w:val="center"/>
            <w:hideMark/>
          </w:tcPr>
          <w:p w:rsidR="00BE150D" w:rsidRPr="00BF33D5" w:rsidRDefault="00BE150D" w:rsidP="009A592D">
            <w:pPr>
              <w:jc w:val="left"/>
              <w:rPr>
                <w:rFonts w:ascii="Times New Roman" w:hAnsi="Times New Roman"/>
              </w:rPr>
            </w:pPr>
            <w:r w:rsidRPr="00BF33D5">
              <w:rPr>
                <w:rFonts w:ascii="Times New Roman" w:hAnsi="Times New Roman"/>
              </w:rPr>
              <w:t>Obračun površina aviokartiranjem</w:t>
            </w:r>
          </w:p>
        </w:tc>
      </w:tr>
    </w:tbl>
    <w:p w:rsidR="00A260F8" w:rsidRPr="00BF33D5" w:rsidRDefault="00A260F8" w:rsidP="00A260F8">
      <w:pPr>
        <w:pStyle w:val="Heading3"/>
        <w:ind w:left="0"/>
        <w:rPr>
          <w:rFonts w:ascii="Times New Roman" w:hAnsi="Times New Roman"/>
          <w:sz w:val="20"/>
        </w:rPr>
      </w:pPr>
      <w:bookmarkStart w:id="307" w:name="_Toc329146640"/>
      <w:bookmarkStart w:id="308" w:name="_Toc329328378"/>
      <w:bookmarkStart w:id="309" w:name="_Toc410988337"/>
      <w:r w:rsidRPr="00865F06">
        <w:rPr>
          <w:rFonts w:ascii="Times New Roman" w:hAnsi="Times New Roman"/>
          <w:i/>
          <w:sz w:val="20"/>
        </w:rPr>
        <w:t xml:space="preserve">                               </w:t>
      </w:r>
      <w:bookmarkStart w:id="310" w:name="_Toc477770873"/>
      <w:r w:rsidR="009B4695">
        <w:rPr>
          <w:rFonts w:ascii="Times New Roman" w:hAnsi="Times New Roman"/>
          <w:i/>
          <w:sz w:val="20"/>
        </w:rPr>
        <w:t>6</w:t>
      </w:r>
      <w:r w:rsidR="004161E9">
        <w:rPr>
          <w:rFonts w:ascii="Times New Roman" w:hAnsi="Times New Roman"/>
          <w:i/>
          <w:sz w:val="20"/>
        </w:rPr>
        <w:t>.1.2.</w:t>
      </w:r>
      <w:r w:rsidRPr="00865F06">
        <w:rPr>
          <w:rFonts w:ascii="Times New Roman" w:hAnsi="Times New Roman"/>
          <w:i/>
          <w:sz w:val="20"/>
        </w:rPr>
        <w:t xml:space="preserve"> Promena šumskog  fonda po po</w:t>
      </w:r>
      <w:r w:rsidRPr="00BF33D5">
        <w:rPr>
          <w:rFonts w:ascii="Times New Roman" w:hAnsi="Times New Roman"/>
          <w:sz w:val="20"/>
        </w:rPr>
        <w:t>vršini</w:t>
      </w:r>
      <w:bookmarkEnd w:id="307"/>
      <w:bookmarkEnd w:id="308"/>
      <w:bookmarkEnd w:id="309"/>
      <w:bookmarkEnd w:id="310"/>
    </w:p>
    <w:p w:rsidR="00A260F8" w:rsidRPr="00BF33D5" w:rsidRDefault="00A260F8" w:rsidP="00A260F8">
      <w:pPr>
        <w:pStyle w:val="BodyTextIndent2"/>
        <w:rPr>
          <w:rFonts w:ascii="Times New Roman" w:hAnsi="Times New Roman"/>
          <w:noProof w:val="0"/>
        </w:rPr>
      </w:pPr>
      <w:r w:rsidRPr="00BF33D5">
        <w:rPr>
          <w:rFonts w:ascii="Times New Roman" w:hAnsi="Times New Roman"/>
          <w:noProof w:val="0"/>
        </w:rPr>
        <w:t>Sledeća tabela daje tabelarni prikaz razlike površina po kategorijama zemljišta u</w:t>
      </w:r>
      <w:r>
        <w:rPr>
          <w:rFonts w:ascii="Times New Roman" w:hAnsi="Times New Roman"/>
          <w:noProof w:val="0"/>
        </w:rPr>
        <w:t xml:space="preserve"> odnosu na prethodno uređivanje</w:t>
      </w:r>
    </w:p>
    <w:p w:rsidR="00A260F8" w:rsidRPr="00BF33D5" w:rsidRDefault="00A260F8" w:rsidP="00A260F8">
      <w:pPr>
        <w:pStyle w:val="Title"/>
        <w:rPr>
          <w:b w:val="0"/>
        </w:rPr>
      </w:pPr>
      <w:r w:rsidRPr="00BF33D5">
        <w:rPr>
          <w:b w:val="0"/>
        </w:rPr>
        <w:t xml:space="preserve">Tabela </w:t>
      </w:r>
      <w:r w:rsidR="004161E9">
        <w:rPr>
          <w:b w:val="0"/>
        </w:rPr>
        <w:t>6.1.</w:t>
      </w:r>
      <w:r w:rsidRPr="00BF33D5">
        <w:rPr>
          <w:b w:val="0"/>
        </w:rPr>
        <w:t>-</w:t>
      </w:r>
      <w:r w:rsidR="009B4695">
        <w:rPr>
          <w:b w:val="0"/>
        </w:rPr>
        <w:t>2,</w:t>
      </w:r>
      <w:r w:rsidRPr="00BF33D5">
        <w:rPr>
          <w:b w:val="0"/>
        </w:rPr>
        <w:t xml:space="preserve"> – Promena šumskog fonda po površini</w:t>
      </w:r>
    </w:p>
    <w:tbl>
      <w:tblPr>
        <w:tblW w:w="8220" w:type="dxa"/>
        <w:tblInd w:w="70" w:type="dxa"/>
        <w:tblCellMar>
          <w:left w:w="70" w:type="dxa"/>
          <w:right w:w="70" w:type="dxa"/>
        </w:tblCellMar>
        <w:tblLook w:val="04A0"/>
      </w:tblPr>
      <w:tblGrid>
        <w:gridCol w:w="862"/>
        <w:gridCol w:w="1374"/>
        <w:gridCol w:w="891"/>
        <w:gridCol w:w="1011"/>
        <w:gridCol w:w="1000"/>
        <w:gridCol w:w="1082"/>
        <w:gridCol w:w="1000"/>
        <w:gridCol w:w="1000"/>
      </w:tblGrid>
      <w:tr w:rsidR="002F3677" w:rsidRPr="00BF33D5" w:rsidTr="002F3677">
        <w:trPr>
          <w:trHeight w:val="259"/>
        </w:trPr>
        <w:tc>
          <w:tcPr>
            <w:tcW w:w="86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Godina</w:t>
            </w:r>
          </w:p>
        </w:tc>
        <w:tc>
          <w:tcPr>
            <w:tcW w:w="1374" w:type="dxa"/>
            <w:tcBorders>
              <w:top w:val="single" w:sz="4" w:space="0" w:color="auto"/>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noProof/>
                <w:color w:val="000000"/>
                <w:lang w:eastAsia="sr-Latn-CS"/>
              </w:rPr>
              <w:t>Ukupna površina</w:t>
            </w:r>
          </w:p>
        </w:tc>
        <w:tc>
          <w:tcPr>
            <w:tcW w:w="891" w:type="dxa"/>
            <w:tcBorders>
              <w:top w:val="single" w:sz="4" w:space="0" w:color="auto"/>
              <w:left w:val="single" w:sz="4" w:space="0" w:color="auto"/>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noProof/>
                <w:color w:val="000000"/>
                <w:lang w:eastAsia="sr-Latn-CS"/>
              </w:rPr>
              <w:t>Šuma</w:t>
            </w:r>
          </w:p>
        </w:tc>
        <w:tc>
          <w:tcPr>
            <w:tcW w:w="1011" w:type="dxa"/>
            <w:tcBorders>
              <w:top w:val="single" w:sz="4" w:space="0" w:color="auto"/>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noProof/>
                <w:color w:val="000000"/>
                <w:lang w:eastAsia="sr-Latn-CS"/>
              </w:rPr>
              <w:t>Šumske kulture</w:t>
            </w:r>
          </w:p>
        </w:tc>
        <w:tc>
          <w:tcPr>
            <w:tcW w:w="1000" w:type="dxa"/>
            <w:tcBorders>
              <w:top w:val="single" w:sz="4" w:space="0" w:color="auto"/>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noProof/>
                <w:color w:val="000000"/>
                <w:lang w:eastAsia="sr-Latn-CS"/>
              </w:rPr>
              <w:t>Šumsko zemljište</w:t>
            </w:r>
          </w:p>
        </w:tc>
        <w:tc>
          <w:tcPr>
            <w:tcW w:w="1082" w:type="dxa"/>
            <w:tcBorders>
              <w:top w:val="single" w:sz="4" w:space="0" w:color="auto"/>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noProof/>
                <w:color w:val="000000"/>
                <w:lang w:eastAsia="sr-Latn-CS"/>
              </w:rPr>
              <w:t>Neplodno</w:t>
            </w:r>
          </w:p>
        </w:tc>
        <w:tc>
          <w:tcPr>
            <w:tcW w:w="1000" w:type="dxa"/>
            <w:tcBorders>
              <w:top w:val="single" w:sz="4" w:space="0" w:color="auto"/>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noProof/>
                <w:color w:val="000000"/>
                <w:lang w:eastAsia="sr-Latn-CS"/>
              </w:rPr>
              <w:t>Ostalo zemljište</w:t>
            </w:r>
          </w:p>
        </w:tc>
        <w:tc>
          <w:tcPr>
            <w:tcW w:w="1000" w:type="dxa"/>
            <w:vMerge w:val="restart"/>
            <w:tcBorders>
              <w:top w:val="single" w:sz="4" w:space="0" w:color="auto"/>
              <w:left w:val="nil"/>
              <w:right w:val="single" w:sz="4" w:space="0" w:color="auto"/>
            </w:tcBorders>
            <w:shd w:val="clear" w:color="auto" w:fill="D9D9D9"/>
          </w:tcPr>
          <w:p w:rsidR="002F3677" w:rsidRDefault="002F3677" w:rsidP="00431272">
            <w:pPr>
              <w:jc w:val="center"/>
              <w:rPr>
                <w:rFonts w:ascii="Times New Roman" w:hAnsi="Times New Roman"/>
                <w:noProof/>
                <w:color w:val="000000"/>
                <w:lang w:eastAsia="sr-Latn-CS"/>
              </w:rPr>
            </w:pPr>
            <w:r>
              <w:rPr>
                <w:rFonts w:ascii="Times New Roman" w:hAnsi="Times New Roman"/>
                <w:noProof/>
                <w:color w:val="000000"/>
                <w:lang w:eastAsia="sr-Latn-CS"/>
              </w:rPr>
              <w:t>Tuđe</w:t>
            </w:r>
          </w:p>
          <w:p w:rsidR="002F3677" w:rsidRPr="002F3677" w:rsidRDefault="002F3677" w:rsidP="00431272">
            <w:pPr>
              <w:jc w:val="center"/>
              <w:rPr>
                <w:rFonts w:ascii="Times New Roman" w:hAnsi="Times New Roman"/>
                <w:noProof/>
                <w:color w:val="000000"/>
                <w:lang w:val="sr-Latn-CS" w:eastAsia="sr-Latn-CS"/>
              </w:rPr>
            </w:pPr>
            <w:r>
              <w:rPr>
                <w:rFonts w:ascii="Times New Roman" w:hAnsi="Times New Roman"/>
                <w:noProof/>
                <w:color w:val="000000"/>
                <w:lang w:val="sr-Latn-CS" w:eastAsia="sr-Latn-CS"/>
              </w:rPr>
              <w:t>zemljište</w:t>
            </w:r>
          </w:p>
        </w:tc>
      </w:tr>
      <w:tr w:rsidR="002F3677" w:rsidRPr="00BF33D5" w:rsidTr="002F3677">
        <w:trPr>
          <w:trHeight w:val="259"/>
        </w:trPr>
        <w:tc>
          <w:tcPr>
            <w:tcW w:w="86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p>
        </w:tc>
        <w:tc>
          <w:tcPr>
            <w:tcW w:w="1374" w:type="dxa"/>
            <w:tcBorders>
              <w:top w:val="nil"/>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891" w:type="dxa"/>
            <w:tcBorders>
              <w:top w:val="nil"/>
              <w:left w:val="single" w:sz="4" w:space="0" w:color="auto"/>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1011" w:type="dxa"/>
            <w:tcBorders>
              <w:top w:val="nil"/>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1000" w:type="dxa"/>
            <w:tcBorders>
              <w:top w:val="nil"/>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1082" w:type="dxa"/>
            <w:tcBorders>
              <w:top w:val="nil"/>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1000" w:type="dxa"/>
            <w:tcBorders>
              <w:top w:val="nil"/>
              <w:left w:val="nil"/>
              <w:bottom w:val="single" w:sz="4" w:space="0" w:color="auto"/>
              <w:right w:val="single" w:sz="4" w:space="0" w:color="auto"/>
            </w:tcBorders>
            <w:shd w:val="clear" w:color="auto" w:fill="D9D9D9"/>
            <w:vAlign w:val="center"/>
          </w:tcPr>
          <w:p w:rsidR="002F3677" w:rsidRPr="00BF33D5" w:rsidRDefault="002F3677" w:rsidP="00431272">
            <w:pPr>
              <w:jc w:val="center"/>
              <w:rPr>
                <w:rFonts w:ascii="Times New Roman" w:hAnsi="Times New Roman"/>
                <w:color w:val="000000"/>
                <w:lang w:val="sr-Latn-CS" w:eastAsia="sr-Latn-CS"/>
              </w:rPr>
            </w:pPr>
            <w:r w:rsidRPr="00BF33D5">
              <w:rPr>
                <w:rFonts w:ascii="Times New Roman" w:hAnsi="Times New Roman"/>
                <w:color w:val="000000"/>
                <w:lang w:eastAsia="sr-Latn-CS"/>
              </w:rPr>
              <w:t>ha</w:t>
            </w:r>
          </w:p>
        </w:tc>
        <w:tc>
          <w:tcPr>
            <w:tcW w:w="1000" w:type="dxa"/>
            <w:vMerge/>
            <w:tcBorders>
              <w:left w:val="nil"/>
              <w:bottom w:val="single" w:sz="4" w:space="0" w:color="auto"/>
              <w:right w:val="single" w:sz="4" w:space="0" w:color="auto"/>
            </w:tcBorders>
            <w:shd w:val="clear" w:color="auto" w:fill="D9D9D9"/>
          </w:tcPr>
          <w:p w:rsidR="002F3677" w:rsidRPr="00BF33D5" w:rsidRDefault="002F3677" w:rsidP="00431272">
            <w:pPr>
              <w:jc w:val="center"/>
              <w:rPr>
                <w:rFonts w:ascii="Times New Roman" w:hAnsi="Times New Roman"/>
                <w:color w:val="000000"/>
                <w:lang w:eastAsia="sr-Latn-CS"/>
              </w:rPr>
            </w:pPr>
          </w:p>
        </w:tc>
      </w:tr>
      <w:tr w:rsidR="001B03B3" w:rsidRPr="00BF33D5" w:rsidTr="002F3677">
        <w:trPr>
          <w:trHeight w:val="259"/>
        </w:trPr>
        <w:tc>
          <w:tcPr>
            <w:tcW w:w="862" w:type="dxa"/>
            <w:tcBorders>
              <w:top w:val="nil"/>
              <w:left w:val="single" w:sz="4" w:space="0" w:color="auto"/>
              <w:bottom w:val="single" w:sz="4" w:space="0" w:color="auto"/>
              <w:right w:val="single" w:sz="4" w:space="0" w:color="auto"/>
            </w:tcBorders>
            <w:shd w:val="clear" w:color="auto" w:fill="auto"/>
            <w:vAlign w:val="center"/>
          </w:tcPr>
          <w:p w:rsidR="001B03B3" w:rsidRPr="00BF33D5" w:rsidRDefault="001B03B3" w:rsidP="002F3677">
            <w:pPr>
              <w:jc w:val="right"/>
              <w:rPr>
                <w:rFonts w:ascii="Times New Roman" w:hAnsi="Times New Roman"/>
                <w:color w:val="000000"/>
              </w:rPr>
            </w:pPr>
            <w:r w:rsidRPr="00BF33D5">
              <w:rPr>
                <w:rFonts w:ascii="Times New Roman" w:hAnsi="Times New Roman"/>
                <w:color w:val="000000"/>
                <w:lang w:eastAsia="sr-Latn-CS"/>
              </w:rPr>
              <w:t>200</w:t>
            </w:r>
            <w:r>
              <w:rPr>
                <w:rFonts w:ascii="Times New Roman" w:hAnsi="Times New Roman"/>
                <w:color w:val="000000"/>
                <w:lang w:eastAsia="sr-Latn-CS"/>
              </w:rPr>
              <w:t>7</w:t>
            </w:r>
          </w:p>
        </w:tc>
        <w:tc>
          <w:tcPr>
            <w:tcW w:w="1374" w:type="dxa"/>
            <w:tcBorders>
              <w:top w:val="nil"/>
              <w:left w:val="nil"/>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57</w:t>
            </w:r>
            <w:r w:rsidR="009B4695">
              <w:rPr>
                <w:rFonts w:ascii="Times New Roman" w:hAnsi="Times New Roman"/>
                <w:color w:val="000000"/>
              </w:rPr>
              <w:t>8,</w:t>
            </w:r>
            <w:r w:rsidRPr="001B03B3">
              <w:rPr>
                <w:rFonts w:ascii="Times New Roman" w:hAnsi="Times New Roman"/>
                <w:color w:val="000000"/>
              </w:rPr>
              <w:t>66</w:t>
            </w:r>
          </w:p>
        </w:tc>
        <w:tc>
          <w:tcPr>
            <w:tcW w:w="891" w:type="dxa"/>
            <w:tcBorders>
              <w:top w:val="nil"/>
              <w:left w:val="single" w:sz="4" w:space="0" w:color="auto"/>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8</w:t>
            </w:r>
            <w:r w:rsidR="009B4695">
              <w:rPr>
                <w:rFonts w:ascii="Times New Roman" w:hAnsi="Times New Roman"/>
                <w:color w:val="000000"/>
              </w:rPr>
              <w:t>5,</w:t>
            </w:r>
            <w:r w:rsidRPr="001B03B3">
              <w:rPr>
                <w:rFonts w:ascii="Times New Roman" w:hAnsi="Times New Roman"/>
                <w:color w:val="000000"/>
              </w:rPr>
              <w:t>23</w:t>
            </w:r>
          </w:p>
        </w:tc>
        <w:tc>
          <w:tcPr>
            <w:tcW w:w="1011" w:type="dxa"/>
            <w:tcBorders>
              <w:top w:val="nil"/>
              <w:left w:val="nil"/>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43</w:t>
            </w:r>
            <w:r w:rsidR="009B4695">
              <w:rPr>
                <w:rFonts w:ascii="Times New Roman" w:hAnsi="Times New Roman"/>
                <w:color w:val="000000"/>
              </w:rPr>
              <w:t>8,</w:t>
            </w:r>
            <w:r w:rsidRPr="001B03B3">
              <w:rPr>
                <w:rFonts w:ascii="Times New Roman" w:hAnsi="Times New Roman"/>
                <w:color w:val="000000"/>
              </w:rPr>
              <w:t>4</w:t>
            </w:r>
          </w:p>
        </w:tc>
        <w:tc>
          <w:tcPr>
            <w:tcW w:w="1000" w:type="dxa"/>
            <w:tcBorders>
              <w:top w:val="nil"/>
              <w:left w:val="nil"/>
              <w:bottom w:val="single" w:sz="4" w:space="0" w:color="auto"/>
              <w:right w:val="single" w:sz="4" w:space="0" w:color="auto"/>
            </w:tcBorders>
            <w:shd w:val="clear" w:color="auto" w:fill="auto"/>
            <w:vAlign w:val="bottom"/>
          </w:tcPr>
          <w:p w:rsidR="001B03B3" w:rsidRPr="001B03B3" w:rsidRDefault="009B4695">
            <w:pPr>
              <w:jc w:val="right"/>
              <w:rPr>
                <w:rFonts w:ascii="Times New Roman" w:hAnsi="Times New Roman"/>
                <w:color w:val="000000"/>
              </w:rPr>
            </w:pPr>
            <w:r>
              <w:rPr>
                <w:rFonts w:ascii="Times New Roman" w:hAnsi="Times New Roman"/>
                <w:color w:val="000000"/>
              </w:rPr>
              <w:t>5,</w:t>
            </w:r>
            <w:r w:rsidR="001B03B3" w:rsidRPr="001B03B3">
              <w:rPr>
                <w:rFonts w:ascii="Times New Roman" w:hAnsi="Times New Roman"/>
                <w:color w:val="000000"/>
              </w:rPr>
              <w:t>87</w:t>
            </w:r>
          </w:p>
        </w:tc>
        <w:tc>
          <w:tcPr>
            <w:tcW w:w="1082" w:type="dxa"/>
            <w:tcBorders>
              <w:top w:val="nil"/>
              <w:left w:val="nil"/>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4</w:t>
            </w:r>
            <w:r w:rsidR="009B4695">
              <w:rPr>
                <w:rFonts w:ascii="Times New Roman" w:hAnsi="Times New Roman"/>
                <w:color w:val="000000"/>
              </w:rPr>
              <w:t>2,</w:t>
            </w:r>
            <w:r w:rsidRPr="001B03B3">
              <w:rPr>
                <w:rFonts w:ascii="Times New Roman" w:hAnsi="Times New Roman"/>
                <w:color w:val="000000"/>
              </w:rPr>
              <w:t>57</w:t>
            </w:r>
          </w:p>
        </w:tc>
        <w:tc>
          <w:tcPr>
            <w:tcW w:w="1000" w:type="dxa"/>
            <w:tcBorders>
              <w:top w:val="nil"/>
              <w:left w:val="nil"/>
              <w:bottom w:val="single" w:sz="4" w:space="0" w:color="auto"/>
              <w:right w:val="single" w:sz="4" w:space="0" w:color="auto"/>
            </w:tcBorders>
            <w:shd w:val="clear" w:color="auto" w:fill="auto"/>
            <w:vAlign w:val="bottom"/>
          </w:tcPr>
          <w:p w:rsidR="001B03B3" w:rsidRPr="001B03B3" w:rsidRDefault="009B4695">
            <w:pPr>
              <w:jc w:val="right"/>
              <w:rPr>
                <w:rFonts w:ascii="Times New Roman" w:hAnsi="Times New Roman"/>
                <w:color w:val="000000"/>
              </w:rPr>
            </w:pPr>
            <w:r>
              <w:rPr>
                <w:rFonts w:ascii="Times New Roman" w:hAnsi="Times New Roman"/>
                <w:color w:val="000000"/>
              </w:rPr>
              <w:t>4,</w:t>
            </w:r>
            <w:r w:rsidR="001B03B3" w:rsidRPr="001B03B3">
              <w:rPr>
                <w:rFonts w:ascii="Times New Roman" w:hAnsi="Times New Roman"/>
                <w:color w:val="000000"/>
              </w:rPr>
              <w:t>73</w:t>
            </w:r>
          </w:p>
        </w:tc>
        <w:tc>
          <w:tcPr>
            <w:tcW w:w="1000" w:type="dxa"/>
            <w:tcBorders>
              <w:top w:val="nil"/>
              <w:left w:val="nil"/>
              <w:bottom w:val="single" w:sz="4" w:space="0" w:color="auto"/>
              <w:right w:val="single" w:sz="4" w:space="0" w:color="auto"/>
            </w:tcBorders>
          </w:tcPr>
          <w:p w:rsidR="001B03B3" w:rsidRPr="001B03B3" w:rsidRDefault="009B4695">
            <w:pPr>
              <w:jc w:val="right"/>
              <w:rPr>
                <w:rFonts w:ascii="Times New Roman" w:hAnsi="Times New Roman"/>
                <w:color w:val="000000"/>
              </w:rPr>
            </w:pPr>
            <w:r>
              <w:rPr>
                <w:rFonts w:ascii="Times New Roman" w:hAnsi="Times New Roman"/>
                <w:color w:val="000000"/>
              </w:rPr>
              <w:t>1,</w:t>
            </w:r>
            <w:r w:rsidR="001B03B3" w:rsidRPr="001B03B3">
              <w:rPr>
                <w:rFonts w:ascii="Times New Roman" w:hAnsi="Times New Roman"/>
                <w:color w:val="000000"/>
              </w:rPr>
              <w:t>86</w:t>
            </w:r>
          </w:p>
        </w:tc>
      </w:tr>
      <w:tr w:rsidR="001B03B3" w:rsidRPr="00BF33D5" w:rsidTr="002F3677">
        <w:trPr>
          <w:trHeight w:val="259"/>
        </w:trPr>
        <w:tc>
          <w:tcPr>
            <w:tcW w:w="862" w:type="dxa"/>
            <w:tcBorders>
              <w:top w:val="nil"/>
              <w:left w:val="single" w:sz="4" w:space="0" w:color="auto"/>
              <w:bottom w:val="single" w:sz="4" w:space="0" w:color="auto"/>
              <w:right w:val="single" w:sz="4" w:space="0" w:color="auto"/>
            </w:tcBorders>
            <w:shd w:val="clear" w:color="auto" w:fill="auto"/>
            <w:vAlign w:val="center"/>
          </w:tcPr>
          <w:p w:rsidR="001B03B3" w:rsidRPr="00BF33D5" w:rsidRDefault="001B03B3" w:rsidP="002F3677">
            <w:pPr>
              <w:jc w:val="right"/>
              <w:rPr>
                <w:rFonts w:ascii="Times New Roman" w:hAnsi="Times New Roman"/>
                <w:color w:val="000000"/>
              </w:rPr>
            </w:pPr>
            <w:r w:rsidRPr="00BF33D5">
              <w:rPr>
                <w:rFonts w:ascii="Times New Roman" w:hAnsi="Times New Roman"/>
                <w:color w:val="000000"/>
                <w:lang w:val="sr-Latn-CS"/>
              </w:rPr>
              <w:t>201</w:t>
            </w:r>
            <w:r>
              <w:rPr>
                <w:rFonts w:ascii="Times New Roman" w:hAnsi="Times New Roman"/>
                <w:color w:val="000000"/>
                <w:lang w:val="sr-Latn-CS"/>
              </w:rPr>
              <w:t>6</w:t>
            </w:r>
          </w:p>
        </w:tc>
        <w:tc>
          <w:tcPr>
            <w:tcW w:w="1374" w:type="dxa"/>
            <w:tcBorders>
              <w:top w:val="nil"/>
              <w:left w:val="nil"/>
              <w:bottom w:val="single" w:sz="4" w:space="0" w:color="auto"/>
              <w:right w:val="single" w:sz="4" w:space="0" w:color="auto"/>
            </w:tcBorders>
            <w:shd w:val="clear" w:color="auto" w:fill="auto"/>
          </w:tcPr>
          <w:p w:rsidR="001B03B3" w:rsidRPr="001B03B3" w:rsidRDefault="001B03B3" w:rsidP="000C5FCA">
            <w:pPr>
              <w:jc w:val="right"/>
              <w:rPr>
                <w:rFonts w:ascii="Times New Roman" w:hAnsi="Times New Roman"/>
                <w:color w:val="000000"/>
              </w:rPr>
            </w:pPr>
            <w:r w:rsidRPr="001B03B3">
              <w:rPr>
                <w:rFonts w:ascii="Times New Roman" w:hAnsi="Times New Roman"/>
                <w:color w:val="000000"/>
              </w:rPr>
              <w:t>59</w:t>
            </w:r>
            <w:r w:rsidR="009B4695">
              <w:rPr>
                <w:rFonts w:ascii="Times New Roman" w:hAnsi="Times New Roman"/>
                <w:color w:val="000000"/>
              </w:rPr>
              <w:t>6,</w:t>
            </w:r>
            <w:r w:rsidRPr="001B03B3">
              <w:rPr>
                <w:rFonts w:ascii="Times New Roman" w:hAnsi="Times New Roman"/>
                <w:color w:val="000000"/>
              </w:rPr>
              <w:t>5</w:t>
            </w:r>
            <w:r w:rsidR="000C5FCA">
              <w:rPr>
                <w:rFonts w:ascii="Times New Roman" w:hAnsi="Times New Roman"/>
                <w:color w:val="000000"/>
              </w:rPr>
              <w:t>6</w:t>
            </w:r>
          </w:p>
        </w:tc>
        <w:tc>
          <w:tcPr>
            <w:tcW w:w="891" w:type="dxa"/>
            <w:tcBorders>
              <w:top w:val="nil"/>
              <w:left w:val="single" w:sz="4" w:space="0" w:color="auto"/>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8</w:t>
            </w:r>
            <w:r w:rsidR="009B4695">
              <w:rPr>
                <w:rFonts w:ascii="Times New Roman" w:hAnsi="Times New Roman"/>
                <w:color w:val="000000"/>
              </w:rPr>
              <w:t>7,</w:t>
            </w:r>
            <w:r w:rsidRPr="001B03B3">
              <w:rPr>
                <w:rFonts w:ascii="Times New Roman" w:hAnsi="Times New Roman"/>
                <w:color w:val="000000"/>
              </w:rPr>
              <w:t>22</w:t>
            </w:r>
          </w:p>
        </w:tc>
        <w:tc>
          <w:tcPr>
            <w:tcW w:w="1011" w:type="dxa"/>
            <w:tcBorders>
              <w:top w:val="nil"/>
              <w:left w:val="nil"/>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45</w:t>
            </w:r>
            <w:r w:rsidR="009B4695">
              <w:rPr>
                <w:rFonts w:ascii="Times New Roman" w:hAnsi="Times New Roman"/>
                <w:color w:val="000000"/>
              </w:rPr>
              <w:t>2,</w:t>
            </w:r>
            <w:r w:rsidRPr="001B03B3">
              <w:rPr>
                <w:rFonts w:ascii="Times New Roman" w:hAnsi="Times New Roman"/>
                <w:color w:val="000000"/>
              </w:rPr>
              <w:t>23</w:t>
            </w:r>
          </w:p>
        </w:tc>
        <w:tc>
          <w:tcPr>
            <w:tcW w:w="1000" w:type="dxa"/>
            <w:tcBorders>
              <w:top w:val="nil"/>
              <w:left w:val="nil"/>
              <w:bottom w:val="single" w:sz="4" w:space="0" w:color="auto"/>
              <w:right w:val="single" w:sz="4" w:space="0" w:color="auto"/>
            </w:tcBorders>
            <w:shd w:val="clear" w:color="auto" w:fill="auto"/>
            <w:vAlign w:val="bottom"/>
          </w:tcPr>
          <w:p w:rsidR="001B03B3" w:rsidRPr="001B03B3" w:rsidRDefault="001B03B3" w:rsidP="00BA56AC">
            <w:pPr>
              <w:jc w:val="right"/>
              <w:rPr>
                <w:rFonts w:ascii="Times New Roman" w:hAnsi="Times New Roman"/>
                <w:color w:val="000000"/>
              </w:rPr>
            </w:pPr>
            <w:r w:rsidRPr="001B03B3">
              <w:rPr>
                <w:rFonts w:ascii="Times New Roman" w:hAnsi="Times New Roman"/>
                <w:color w:val="000000"/>
              </w:rPr>
              <w:t>1</w:t>
            </w:r>
            <w:r w:rsidR="009B4695">
              <w:rPr>
                <w:rFonts w:ascii="Times New Roman" w:hAnsi="Times New Roman"/>
                <w:color w:val="000000"/>
              </w:rPr>
              <w:t>6,</w:t>
            </w:r>
            <w:r w:rsidR="00BA56AC">
              <w:rPr>
                <w:rFonts w:ascii="Times New Roman" w:hAnsi="Times New Roman"/>
                <w:color w:val="000000"/>
              </w:rPr>
              <w:t>86</w:t>
            </w:r>
          </w:p>
        </w:tc>
        <w:tc>
          <w:tcPr>
            <w:tcW w:w="1082" w:type="dxa"/>
            <w:tcBorders>
              <w:top w:val="nil"/>
              <w:left w:val="nil"/>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1</w:t>
            </w:r>
            <w:r w:rsidR="009B4695">
              <w:rPr>
                <w:rFonts w:ascii="Times New Roman" w:hAnsi="Times New Roman"/>
                <w:color w:val="000000"/>
              </w:rPr>
              <w:t>8,</w:t>
            </w:r>
            <w:r w:rsidRPr="001B03B3">
              <w:rPr>
                <w:rFonts w:ascii="Times New Roman" w:hAnsi="Times New Roman"/>
                <w:color w:val="000000"/>
              </w:rPr>
              <w:t>92</w:t>
            </w:r>
          </w:p>
        </w:tc>
        <w:tc>
          <w:tcPr>
            <w:tcW w:w="1000" w:type="dxa"/>
            <w:tcBorders>
              <w:top w:val="nil"/>
              <w:left w:val="nil"/>
              <w:bottom w:val="single" w:sz="4" w:space="0" w:color="auto"/>
              <w:right w:val="single" w:sz="4" w:space="0" w:color="auto"/>
            </w:tcBorders>
            <w:shd w:val="clear" w:color="auto" w:fill="auto"/>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2</w:t>
            </w:r>
            <w:r w:rsidR="009B4695">
              <w:rPr>
                <w:rFonts w:ascii="Times New Roman" w:hAnsi="Times New Roman"/>
                <w:color w:val="000000"/>
              </w:rPr>
              <w:t>1,</w:t>
            </w:r>
            <w:r w:rsidRPr="001B03B3">
              <w:rPr>
                <w:rFonts w:ascii="Times New Roman" w:hAnsi="Times New Roman"/>
                <w:color w:val="000000"/>
              </w:rPr>
              <w:t>58</w:t>
            </w:r>
          </w:p>
        </w:tc>
        <w:tc>
          <w:tcPr>
            <w:tcW w:w="1000" w:type="dxa"/>
            <w:tcBorders>
              <w:top w:val="nil"/>
              <w:left w:val="nil"/>
              <w:bottom w:val="single" w:sz="4" w:space="0" w:color="auto"/>
              <w:right w:val="single" w:sz="4" w:space="0" w:color="auto"/>
            </w:tcBorders>
          </w:tcPr>
          <w:p w:rsidR="001B03B3" w:rsidRPr="001B03B3" w:rsidRDefault="009B4695" w:rsidP="00BA56AC">
            <w:pPr>
              <w:jc w:val="right"/>
              <w:rPr>
                <w:rFonts w:ascii="Times New Roman" w:hAnsi="Times New Roman"/>
                <w:color w:val="000000"/>
              </w:rPr>
            </w:pPr>
            <w:r>
              <w:rPr>
                <w:rFonts w:ascii="Times New Roman" w:hAnsi="Times New Roman"/>
                <w:color w:val="000000"/>
              </w:rPr>
              <w:t>7,</w:t>
            </w:r>
            <w:r w:rsidR="00BA56AC">
              <w:rPr>
                <w:rFonts w:ascii="Times New Roman" w:hAnsi="Times New Roman"/>
                <w:color w:val="000000"/>
              </w:rPr>
              <w:t>38</w:t>
            </w:r>
          </w:p>
        </w:tc>
      </w:tr>
      <w:tr w:rsidR="001B03B3" w:rsidRPr="00BF33D5" w:rsidTr="002F3677">
        <w:trPr>
          <w:trHeight w:val="259"/>
        </w:trPr>
        <w:tc>
          <w:tcPr>
            <w:tcW w:w="862" w:type="dxa"/>
            <w:tcBorders>
              <w:top w:val="nil"/>
              <w:left w:val="single" w:sz="4" w:space="0" w:color="auto"/>
              <w:bottom w:val="single" w:sz="4" w:space="0" w:color="auto"/>
              <w:right w:val="single" w:sz="4" w:space="0" w:color="auto"/>
            </w:tcBorders>
            <w:shd w:val="clear" w:color="000000" w:fill="FFFFFF"/>
            <w:vAlign w:val="center"/>
          </w:tcPr>
          <w:p w:rsidR="001B03B3" w:rsidRPr="00BF33D5" w:rsidRDefault="001B03B3" w:rsidP="00431272">
            <w:pPr>
              <w:jc w:val="right"/>
              <w:rPr>
                <w:rFonts w:ascii="Times New Roman" w:hAnsi="Times New Roman"/>
                <w:color w:val="000000"/>
                <w:lang w:val="sr-Latn-CS" w:eastAsia="sr-Latn-CS"/>
              </w:rPr>
            </w:pPr>
            <w:r w:rsidRPr="00BF33D5">
              <w:rPr>
                <w:rFonts w:ascii="Times New Roman" w:hAnsi="Times New Roman"/>
                <w:color w:val="000000"/>
                <w:lang w:eastAsia="sr-Latn-CS"/>
              </w:rPr>
              <w:t>-</w:t>
            </w:r>
          </w:p>
        </w:tc>
        <w:tc>
          <w:tcPr>
            <w:tcW w:w="1374"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 </w:t>
            </w:r>
          </w:p>
        </w:tc>
        <w:tc>
          <w:tcPr>
            <w:tcW w:w="891" w:type="dxa"/>
            <w:tcBorders>
              <w:top w:val="nil"/>
              <w:left w:val="single" w:sz="4" w:space="0" w:color="auto"/>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 </w:t>
            </w:r>
          </w:p>
        </w:tc>
        <w:tc>
          <w:tcPr>
            <w:tcW w:w="1011"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 </w:t>
            </w: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 </w:t>
            </w:r>
          </w:p>
        </w:tc>
        <w:tc>
          <w:tcPr>
            <w:tcW w:w="1082"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-2</w:t>
            </w:r>
            <w:r w:rsidR="009B4695">
              <w:rPr>
                <w:rFonts w:ascii="Times New Roman" w:hAnsi="Times New Roman"/>
                <w:color w:val="000000"/>
              </w:rPr>
              <w:t>3,</w:t>
            </w:r>
            <w:r w:rsidRPr="001B03B3">
              <w:rPr>
                <w:rFonts w:ascii="Times New Roman" w:hAnsi="Times New Roman"/>
                <w:color w:val="000000"/>
              </w:rPr>
              <w:t>65 </w:t>
            </w: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r w:rsidRPr="001B03B3">
              <w:rPr>
                <w:rFonts w:ascii="Times New Roman" w:hAnsi="Times New Roman"/>
                <w:color w:val="000000"/>
              </w:rPr>
              <w:t> </w:t>
            </w:r>
          </w:p>
        </w:tc>
        <w:tc>
          <w:tcPr>
            <w:tcW w:w="1000" w:type="dxa"/>
            <w:tcBorders>
              <w:top w:val="nil"/>
              <w:left w:val="nil"/>
              <w:bottom w:val="single" w:sz="4" w:space="0" w:color="auto"/>
              <w:right w:val="single" w:sz="4" w:space="0" w:color="auto"/>
            </w:tcBorders>
            <w:shd w:val="clear" w:color="000000" w:fill="FFFFFF"/>
          </w:tcPr>
          <w:p w:rsidR="001B03B3" w:rsidRPr="001B03B3" w:rsidRDefault="001B03B3">
            <w:pPr>
              <w:jc w:val="right"/>
              <w:rPr>
                <w:rFonts w:ascii="Times New Roman" w:hAnsi="Times New Roman"/>
                <w:color w:val="000000"/>
              </w:rPr>
            </w:pPr>
            <w:r w:rsidRPr="001B03B3">
              <w:rPr>
                <w:rFonts w:ascii="Times New Roman" w:hAnsi="Times New Roman"/>
                <w:color w:val="000000"/>
              </w:rPr>
              <w:t> </w:t>
            </w:r>
          </w:p>
        </w:tc>
      </w:tr>
      <w:tr w:rsidR="001B03B3" w:rsidRPr="00BF33D5" w:rsidTr="00075B9F">
        <w:trPr>
          <w:trHeight w:val="259"/>
        </w:trPr>
        <w:tc>
          <w:tcPr>
            <w:tcW w:w="862" w:type="dxa"/>
            <w:tcBorders>
              <w:top w:val="nil"/>
              <w:left w:val="single" w:sz="4" w:space="0" w:color="auto"/>
              <w:bottom w:val="single" w:sz="4" w:space="0" w:color="auto"/>
              <w:right w:val="single" w:sz="4" w:space="0" w:color="auto"/>
            </w:tcBorders>
            <w:shd w:val="clear" w:color="000000" w:fill="FFFFFF"/>
            <w:vAlign w:val="bottom"/>
          </w:tcPr>
          <w:p w:rsidR="001B03B3" w:rsidRPr="00BF33D5" w:rsidRDefault="001B03B3" w:rsidP="00431272">
            <w:pPr>
              <w:jc w:val="left"/>
              <w:rPr>
                <w:rFonts w:ascii="Times New Roman" w:hAnsi="Times New Roman"/>
                <w:color w:val="000000"/>
                <w:lang w:val="sr-Latn-CS" w:eastAsia="sr-Latn-CS"/>
              </w:rPr>
            </w:pPr>
            <w:r w:rsidRPr="00BF33D5">
              <w:rPr>
                <w:rFonts w:ascii="Times New Roman" w:hAnsi="Times New Roman"/>
                <w:color w:val="000000"/>
                <w:lang w:eastAsia="sr-Latn-CS"/>
              </w:rPr>
              <w:t>Razlika</w:t>
            </w:r>
          </w:p>
        </w:tc>
        <w:tc>
          <w:tcPr>
            <w:tcW w:w="1374"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c>
          <w:tcPr>
            <w:tcW w:w="891" w:type="dxa"/>
            <w:tcBorders>
              <w:top w:val="nil"/>
              <w:left w:val="single" w:sz="4" w:space="0" w:color="auto"/>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c>
          <w:tcPr>
            <w:tcW w:w="1011"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c>
          <w:tcPr>
            <w:tcW w:w="1082"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pPr>
              <w:jc w:val="right"/>
              <w:rPr>
                <w:rFonts w:ascii="Times New Roman" w:hAnsi="Times New Roman"/>
                <w:color w:val="000000"/>
              </w:rPr>
            </w:pPr>
          </w:p>
        </w:tc>
      </w:tr>
      <w:tr w:rsidR="001B03B3" w:rsidRPr="00BF33D5" w:rsidTr="00075B9F">
        <w:trPr>
          <w:trHeight w:val="259"/>
        </w:trPr>
        <w:tc>
          <w:tcPr>
            <w:tcW w:w="862" w:type="dxa"/>
            <w:tcBorders>
              <w:top w:val="nil"/>
              <w:left w:val="single" w:sz="4" w:space="0" w:color="auto"/>
              <w:bottom w:val="single" w:sz="4" w:space="0" w:color="auto"/>
              <w:right w:val="single" w:sz="4" w:space="0" w:color="auto"/>
            </w:tcBorders>
            <w:shd w:val="clear" w:color="000000" w:fill="FFFFFF"/>
            <w:vAlign w:val="bottom"/>
          </w:tcPr>
          <w:p w:rsidR="001B03B3" w:rsidRPr="00BF33D5" w:rsidRDefault="001B03B3" w:rsidP="00431272">
            <w:pPr>
              <w:jc w:val="right"/>
              <w:rPr>
                <w:rFonts w:ascii="Times New Roman" w:hAnsi="Times New Roman"/>
                <w:color w:val="000000"/>
                <w:lang w:val="sr-Latn-CS" w:eastAsia="sr-Latn-CS"/>
              </w:rPr>
            </w:pPr>
            <w:r w:rsidRPr="00BF33D5">
              <w:rPr>
                <w:rFonts w:ascii="Times New Roman" w:hAnsi="Times New Roman"/>
                <w:color w:val="000000"/>
                <w:lang w:val="sr-Latn-CS" w:eastAsia="sr-Latn-CS"/>
              </w:rPr>
              <w:t>+</w:t>
            </w:r>
          </w:p>
        </w:tc>
        <w:tc>
          <w:tcPr>
            <w:tcW w:w="1374" w:type="dxa"/>
            <w:tcBorders>
              <w:top w:val="nil"/>
              <w:left w:val="nil"/>
              <w:bottom w:val="single" w:sz="4" w:space="0" w:color="auto"/>
              <w:right w:val="single" w:sz="4" w:space="0" w:color="auto"/>
            </w:tcBorders>
            <w:shd w:val="clear" w:color="000000" w:fill="FFFFFF"/>
            <w:vAlign w:val="bottom"/>
          </w:tcPr>
          <w:p w:rsidR="001B03B3" w:rsidRPr="001B03B3" w:rsidRDefault="001B03B3" w:rsidP="00075B9F">
            <w:pPr>
              <w:jc w:val="right"/>
              <w:rPr>
                <w:rFonts w:ascii="Times New Roman" w:hAnsi="Times New Roman"/>
                <w:color w:val="000000"/>
              </w:rPr>
            </w:pPr>
            <w:r w:rsidRPr="001B03B3">
              <w:rPr>
                <w:rFonts w:ascii="Times New Roman" w:hAnsi="Times New Roman"/>
                <w:color w:val="000000"/>
              </w:rPr>
              <w:t>1</w:t>
            </w:r>
            <w:r w:rsidR="009B4695">
              <w:rPr>
                <w:rFonts w:ascii="Times New Roman" w:hAnsi="Times New Roman"/>
                <w:color w:val="000000"/>
              </w:rPr>
              <w:t>7,</w:t>
            </w:r>
            <w:r w:rsidRPr="001B03B3">
              <w:rPr>
                <w:rFonts w:ascii="Times New Roman" w:hAnsi="Times New Roman"/>
                <w:color w:val="000000"/>
              </w:rPr>
              <w:t>91</w:t>
            </w:r>
          </w:p>
        </w:tc>
        <w:tc>
          <w:tcPr>
            <w:tcW w:w="891" w:type="dxa"/>
            <w:tcBorders>
              <w:top w:val="nil"/>
              <w:left w:val="single" w:sz="4" w:space="0" w:color="auto"/>
              <w:bottom w:val="single" w:sz="4" w:space="0" w:color="auto"/>
              <w:right w:val="single" w:sz="4" w:space="0" w:color="auto"/>
            </w:tcBorders>
            <w:shd w:val="clear" w:color="000000" w:fill="FFFFFF"/>
            <w:vAlign w:val="bottom"/>
          </w:tcPr>
          <w:p w:rsidR="001B03B3" w:rsidRPr="001B03B3" w:rsidRDefault="009B4695" w:rsidP="00075B9F">
            <w:pPr>
              <w:jc w:val="right"/>
              <w:rPr>
                <w:rFonts w:ascii="Times New Roman" w:hAnsi="Times New Roman"/>
                <w:color w:val="000000"/>
              </w:rPr>
            </w:pPr>
            <w:r>
              <w:rPr>
                <w:rFonts w:ascii="Times New Roman" w:hAnsi="Times New Roman"/>
                <w:color w:val="000000"/>
              </w:rPr>
              <w:t>1,</w:t>
            </w:r>
            <w:r w:rsidR="001B03B3" w:rsidRPr="001B03B3">
              <w:rPr>
                <w:rFonts w:ascii="Times New Roman" w:hAnsi="Times New Roman"/>
                <w:color w:val="000000"/>
              </w:rPr>
              <w:t>99</w:t>
            </w:r>
          </w:p>
        </w:tc>
        <w:tc>
          <w:tcPr>
            <w:tcW w:w="1011" w:type="dxa"/>
            <w:tcBorders>
              <w:top w:val="nil"/>
              <w:left w:val="nil"/>
              <w:bottom w:val="single" w:sz="4" w:space="0" w:color="auto"/>
              <w:right w:val="single" w:sz="4" w:space="0" w:color="auto"/>
            </w:tcBorders>
            <w:shd w:val="clear" w:color="000000" w:fill="FFFFFF"/>
            <w:vAlign w:val="bottom"/>
          </w:tcPr>
          <w:p w:rsidR="001B03B3" w:rsidRPr="001B03B3" w:rsidRDefault="001B03B3" w:rsidP="00075B9F">
            <w:pPr>
              <w:jc w:val="right"/>
              <w:rPr>
                <w:rFonts w:ascii="Times New Roman" w:hAnsi="Times New Roman"/>
                <w:color w:val="000000"/>
              </w:rPr>
            </w:pPr>
            <w:r w:rsidRPr="001B03B3">
              <w:rPr>
                <w:rFonts w:ascii="Times New Roman" w:hAnsi="Times New Roman"/>
                <w:color w:val="000000"/>
              </w:rPr>
              <w:t>1</w:t>
            </w:r>
            <w:r w:rsidR="009B4695">
              <w:rPr>
                <w:rFonts w:ascii="Times New Roman" w:hAnsi="Times New Roman"/>
                <w:color w:val="000000"/>
              </w:rPr>
              <w:t>3,</w:t>
            </w:r>
            <w:r w:rsidRPr="001B03B3">
              <w:rPr>
                <w:rFonts w:ascii="Times New Roman" w:hAnsi="Times New Roman"/>
                <w:color w:val="000000"/>
              </w:rPr>
              <w:t>83</w:t>
            </w: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rsidP="000D0F1A">
            <w:pPr>
              <w:jc w:val="right"/>
              <w:rPr>
                <w:rFonts w:ascii="Times New Roman" w:hAnsi="Times New Roman"/>
                <w:color w:val="000000"/>
              </w:rPr>
            </w:pPr>
            <w:r w:rsidRPr="001B03B3">
              <w:rPr>
                <w:rFonts w:ascii="Times New Roman" w:hAnsi="Times New Roman"/>
                <w:color w:val="000000"/>
              </w:rPr>
              <w:t>1</w:t>
            </w:r>
            <w:r w:rsidR="009B4695">
              <w:rPr>
                <w:rFonts w:ascii="Times New Roman" w:hAnsi="Times New Roman"/>
                <w:color w:val="000000"/>
              </w:rPr>
              <w:t>0,</w:t>
            </w:r>
            <w:r w:rsidR="000D0F1A">
              <w:rPr>
                <w:rFonts w:ascii="Times New Roman" w:hAnsi="Times New Roman"/>
                <w:color w:val="000000"/>
              </w:rPr>
              <w:t>99</w:t>
            </w:r>
          </w:p>
        </w:tc>
        <w:tc>
          <w:tcPr>
            <w:tcW w:w="1082" w:type="dxa"/>
            <w:tcBorders>
              <w:top w:val="nil"/>
              <w:left w:val="nil"/>
              <w:bottom w:val="single" w:sz="4" w:space="0" w:color="auto"/>
              <w:right w:val="single" w:sz="4" w:space="0" w:color="auto"/>
            </w:tcBorders>
            <w:shd w:val="clear" w:color="000000" w:fill="FFFFFF"/>
            <w:vAlign w:val="bottom"/>
          </w:tcPr>
          <w:p w:rsidR="001B03B3" w:rsidRPr="001B03B3" w:rsidRDefault="001B03B3" w:rsidP="00075B9F">
            <w:pPr>
              <w:jc w:val="right"/>
              <w:rPr>
                <w:rFonts w:ascii="Times New Roman" w:hAnsi="Times New Roman"/>
                <w:color w:val="000000"/>
              </w:rPr>
            </w:pP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1B03B3" w:rsidP="00075B9F">
            <w:pPr>
              <w:jc w:val="right"/>
              <w:rPr>
                <w:rFonts w:ascii="Times New Roman" w:hAnsi="Times New Roman"/>
                <w:color w:val="000000"/>
              </w:rPr>
            </w:pPr>
            <w:r w:rsidRPr="001B03B3">
              <w:rPr>
                <w:rFonts w:ascii="Times New Roman" w:hAnsi="Times New Roman"/>
                <w:color w:val="000000"/>
              </w:rPr>
              <w:t>1</w:t>
            </w:r>
            <w:r w:rsidR="009B4695">
              <w:rPr>
                <w:rFonts w:ascii="Times New Roman" w:hAnsi="Times New Roman"/>
                <w:color w:val="000000"/>
              </w:rPr>
              <w:t>6,</w:t>
            </w:r>
            <w:r w:rsidRPr="001B03B3">
              <w:rPr>
                <w:rFonts w:ascii="Times New Roman" w:hAnsi="Times New Roman"/>
                <w:color w:val="000000"/>
              </w:rPr>
              <w:t>85</w:t>
            </w:r>
          </w:p>
        </w:tc>
        <w:tc>
          <w:tcPr>
            <w:tcW w:w="1000" w:type="dxa"/>
            <w:tcBorders>
              <w:top w:val="nil"/>
              <w:left w:val="nil"/>
              <w:bottom w:val="single" w:sz="4" w:space="0" w:color="auto"/>
              <w:right w:val="single" w:sz="4" w:space="0" w:color="auto"/>
            </w:tcBorders>
            <w:shd w:val="clear" w:color="000000" w:fill="FFFFFF"/>
            <w:vAlign w:val="bottom"/>
          </w:tcPr>
          <w:p w:rsidR="001B03B3" w:rsidRPr="001B03B3" w:rsidRDefault="009B4695" w:rsidP="000D0F1A">
            <w:pPr>
              <w:jc w:val="right"/>
              <w:rPr>
                <w:rFonts w:ascii="Times New Roman" w:hAnsi="Times New Roman"/>
                <w:color w:val="000000"/>
              </w:rPr>
            </w:pPr>
            <w:r>
              <w:rPr>
                <w:rFonts w:ascii="Times New Roman" w:hAnsi="Times New Roman"/>
                <w:color w:val="000000"/>
              </w:rPr>
              <w:t>5,</w:t>
            </w:r>
            <w:r w:rsidR="000D0F1A">
              <w:rPr>
                <w:rFonts w:ascii="Times New Roman" w:hAnsi="Times New Roman"/>
                <w:color w:val="000000"/>
              </w:rPr>
              <w:t>52</w:t>
            </w:r>
          </w:p>
        </w:tc>
      </w:tr>
    </w:tbl>
    <w:p w:rsidR="00A260F8" w:rsidRPr="008925AE" w:rsidRDefault="00A260F8" w:rsidP="00A260F8">
      <w:pPr>
        <w:pStyle w:val="BodyTextIndent2"/>
        <w:rPr>
          <w:rFonts w:ascii="Times New Roman" w:hAnsi="Times New Roman"/>
          <w:noProof w:val="0"/>
          <w:color w:val="000000"/>
          <w:lang w:val="sr-Latn-CS"/>
        </w:rPr>
      </w:pP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odnosu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na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prethodno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ure</w:t>
      </w:r>
      <w:r w:rsidRPr="008925AE">
        <w:rPr>
          <w:rFonts w:ascii="Times New Roman" w:hAnsi="Times New Roman"/>
          <w:noProof w:val="0"/>
          <w:color w:val="000000"/>
          <w:lang w:val="sr-Latn-CS"/>
        </w:rPr>
        <w:t>đ</w:t>
      </w:r>
      <w:r w:rsidRPr="008925AE">
        <w:rPr>
          <w:rFonts w:ascii="Times New Roman" w:hAnsi="Times New Roman"/>
          <w:noProof w:val="0"/>
          <w:color w:val="000000"/>
        </w:rPr>
        <w:t>ivanje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povr</w:t>
      </w:r>
      <w:r w:rsidRPr="008925AE">
        <w:rPr>
          <w:rFonts w:ascii="Times New Roman" w:hAnsi="Times New Roman"/>
          <w:noProof w:val="0"/>
          <w:color w:val="000000"/>
          <w:lang w:val="sr-Latn-CS"/>
        </w:rPr>
        <w:t>š</w:t>
      </w:r>
      <w:r w:rsidRPr="008925AE">
        <w:rPr>
          <w:rFonts w:ascii="Times New Roman" w:hAnsi="Times New Roman"/>
          <w:noProof w:val="0"/>
          <w:color w:val="000000"/>
        </w:rPr>
        <w:t>ina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ove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gazdinske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jedinice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posedu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se</w:t>
      </w:r>
      <w:r w:rsidRPr="008925AE">
        <w:rPr>
          <w:rFonts w:ascii="Times New Roman" w:hAnsi="Times New Roman"/>
          <w:noProof w:val="0"/>
          <w:color w:val="000000"/>
          <w:lang w:val="sr-Latn-CS"/>
        </w:rPr>
        <w:t xml:space="preserve"> </w:t>
      </w:r>
      <w:r w:rsidR="001B03B3">
        <w:rPr>
          <w:rFonts w:ascii="Times New Roman" w:hAnsi="Times New Roman"/>
          <w:noProof w:val="0"/>
          <w:color w:val="000000"/>
        </w:rPr>
        <w:t>povećala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za</w:t>
      </w:r>
      <w:r w:rsidRPr="008925AE">
        <w:rPr>
          <w:rFonts w:ascii="Times New Roman" w:hAnsi="Times New Roman"/>
          <w:noProof w:val="0"/>
          <w:color w:val="000000"/>
          <w:lang w:val="sr-Latn-CS"/>
        </w:rPr>
        <w:t xml:space="preserve"> </w:t>
      </w:r>
      <w:r w:rsidR="001B03B3">
        <w:rPr>
          <w:rFonts w:ascii="Times New Roman" w:hAnsi="Times New Roman"/>
          <w:noProof w:val="0"/>
          <w:color w:val="000000"/>
          <w:lang w:val="sr-Latn-CS"/>
        </w:rPr>
        <w:t>1</w:t>
      </w:r>
      <w:r w:rsidR="009B4695">
        <w:rPr>
          <w:rFonts w:ascii="Times New Roman" w:hAnsi="Times New Roman"/>
          <w:noProof w:val="0"/>
          <w:color w:val="000000"/>
          <w:lang w:val="sr-Latn-CS"/>
        </w:rPr>
        <w:t>7,</w:t>
      </w:r>
      <w:r w:rsidR="001B03B3">
        <w:rPr>
          <w:rFonts w:ascii="Times New Roman" w:hAnsi="Times New Roman"/>
          <w:noProof w:val="0"/>
          <w:color w:val="000000"/>
          <w:lang w:val="sr-Latn-CS"/>
        </w:rPr>
        <w:t>91</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ha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Ovo</w:t>
      </w:r>
      <w:r w:rsidRPr="008925AE">
        <w:rPr>
          <w:rFonts w:ascii="Times New Roman" w:hAnsi="Times New Roman"/>
          <w:noProof w:val="0"/>
          <w:color w:val="000000"/>
          <w:lang w:val="sr-Latn-CS"/>
        </w:rPr>
        <w:t xml:space="preserve"> </w:t>
      </w:r>
      <w:r w:rsidR="00D86978">
        <w:rPr>
          <w:rFonts w:ascii="Times New Roman" w:hAnsi="Times New Roman"/>
          <w:noProof w:val="0"/>
          <w:color w:val="000000"/>
        </w:rPr>
        <w:t>povećanje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je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posledica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toga</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to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prethodnom</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ure</w:t>
      </w:r>
      <w:r w:rsidRPr="008925AE">
        <w:rPr>
          <w:rFonts w:ascii="Times New Roman" w:hAnsi="Times New Roman"/>
          <w:noProof w:val="0"/>
          <w:color w:val="000000"/>
          <w:lang w:val="sr-Latn-CS"/>
        </w:rPr>
        <w:t>đ</w:t>
      </w:r>
      <w:r w:rsidRPr="008925AE">
        <w:rPr>
          <w:rFonts w:ascii="Times New Roman" w:hAnsi="Times New Roman"/>
          <w:noProof w:val="0"/>
          <w:color w:val="000000"/>
        </w:rPr>
        <w:t>ivanju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povr</w:t>
      </w:r>
      <w:r w:rsidRPr="008925AE">
        <w:rPr>
          <w:rFonts w:ascii="Times New Roman" w:hAnsi="Times New Roman"/>
          <w:noProof w:val="0"/>
          <w:color w:val="000000"/>
          <w:lang w:val="sr-Latn-CS"/>
        </w:rPr>
        <w:t>š</w:t>
      </w:r>
      <w:r w:rsidRPr="008925AE">
        <w:rPr>
          <w:rFonts w:ascii="Times New Roman" w:hAnsi="Times New Roman"/>
          <w:noProof w:val="0"/>
          <w:color w:val="000000"/>
        </w:rPr>
        <w:t>ine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odre</w:t>
      </w:r>
      <w:r w:rsidRPr="008925AE">
        <w:rPr>
          <w:rFonts w:ascii="Times New Roman" w:hAnsi="Times New Roman"/>
          <w:noProof w:val="0"/>
          <w:color w:val="000000"/>
          <w:lang w:val="sr-Latn-CS"/>
        </w:rPr>
        <w:t>đ</w:t>
      </w:r>
      <w:r w:rsidRPr="008925AE">
        <w:rPr>
          <w:rFonts w:ascii="Times New Roman" w:hAnsi="Times New Roman"/>
          <w:noProof w:val="0"/>
          <w:color w:val="000000"/>
        </w:rPr>
        <w:t>ene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klasi</w:t>
      </w:r>
      <w:r w:rsidRPr="008925AE">
        <w:rPr>
          <w:rFonts w:ascii="Times New Roman" w:hAnsi="Times New Roman"/>
          <w:noProof w:val="0"/>
          <w:color w:val="000000"/>
          <w:lang w:val="sr-Latn-CS"/>
        </w:rPr>
        <w:t>č</w:t>
      </w:r>
      <w:r w:rsidRPr="008925AE">
        <w:rPr>
          <w:rFonts w:ascii="Times New Roman" w:hAnsi="Times New Roman"/>
          <w:noProof w:val="0"/>
          <w:color w:val="000000"/>
        </w:rPr>
        <w:t>nim</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metodom</w:t>
      </w:r>
      <w:r w:rsidRPr="008925AE">
        <w:rPr>
          <w:rFonts w:ascii="Times New Roman" w:hAnsi="Times New Roman"/>
          <w:noProof w:val="0"/>
          <w:color w:val="000000"/>
          <w:lang w:val="sr-Latn-CS"/>
        </w:rPr>
        <w:t>,</w:t>
      </w:r>
      <w:r w:rsidRPr="008925AE">
        <w:rPr>
          <w:rFonts w:ascii="Times New Roman" w:hAnsi="Times New Roman"/>
          <w:noProof w:val="0"/>
          <w:color w:val="000000"/>
        </w:rPr>
        <w:t>planimetrisanjen</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dok</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sada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na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osnovu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orto</w:t>
      </w:r>
      <w:r w:rsidRPr="008925AE">
        <w:rPr>
          <w:rFonts w:ascii="Times New Roman" w:hAnsi="Times New Roman"/>
          <w:noProof w:val="0"/>
          <w:color w:val="000000"/>
          <w:lang w:val="sr-Latn-CS"/>
        </w:rPr>
        <w:t>-</w:t>
      </w:r>
      <w:r w:rsidRPr="008925AE">
        <w:rPr>
          <w:rFonts w:ascii="Times New Roman" w:hAnsi="Times New Roman"/>
          <w:noProof w:val="0"/>
          <w:color w:val="000000"/>
        </w:rPr>
        <w:t>foto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snimaka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kompjuterskom</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programu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Arc</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gis</w:t>
      </w:r>
      <w:r w:rsidRPr="008925AE">
        <w:rPr>
          <w:rFonts w:ascii="Times New Roman" w:hAnsi="Times New Roman"/>
          <w:noProof w:val="0"/>
          <w:color w:val="000000"/>
          <w:shd w:val="clear" w:color="auto" w:fill="FFFFFF"/>
          <w:lang w:val="sr-Latn-CS"/>
        </w:rPr>
        <w:t>.</w:t>
      </w:r>
      <w:r w:rsidRPr="008925AE">
        <w:rPr>
          <w:rFonts w:ascii="Times New Roman" w:hAnsi="Times New Roman"/>
          <w:noProof w:val="0"/>
          <w:color w:val="000000"/>
        </w:rPr>
        <w:t>Posmatraju</w:t>
      </w:r>
      <w:r w:rsidRPr="008925AE">
        <w:rPr>
          <w:rFonts w:ascii="Times New Roman" w:hAnsi="Times New Roman"/>
          <w:noProof w:val="0"/>
          <w:color w:val="000000"/>
          <w:lang w:val="sr-Latn-CS"/>
        </w:rPr>
        <w:t>ć</w:t>
      </w:r>
      <w:r w:rsidRPr="008925AE">
        <w:rPr>
          <w:rFonts w:ascii="Times New Roman" w:hAnsi="Times New Roman"/>
          <w:noProof w:val="0"/>
          <w:color w:val="000000"/>
        </w:rPr>
        <w:t>i</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promene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ostalim</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kolonama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vidi</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da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kategorija</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pove</w:t>
      </w:r>
      <w:r w:rsidRPr="008925AE">
        <w:rPr>
          <w:rFonts w:ascii="Times New Roman" w:hAnsi="Times New Roman"/>
          <w:noProof w:val="0"/>
          <w:color w:val="000000"/>
          <w:lang w:val="sr-Latn-CS"/>
        </w:rPr>
        <w:t>ć</w:t>
      </w:r>
      <w:r w:rsidRPr="008925AE">
        <w:rPr>
          <w:rFonts w:ascii="Times New Roman" w:hAnsi="Times New Roman"/>
          <w:noProof w:val="0"/>
          <w:color w:val="000000"/>
        </w:rPr>
        <w:t>ala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za</w:t>
      </w:r>
      <w:r w:rsidRPr="008925AE">
        <w:rPr>
          <w:rFonts w:ascii="Times New Roman" w:hAnsi="Times New Roman"/>
          <w:noProof w:val="0"/>
          <w:color w:val="000000"/>
          <w:lang w:val="sr-Latn-CS"/>
        </w:rPr>
        <w:t xml:space="preserve"> </w:t>
      </w:r>
      <w:r w:rsidR="009B4695">
        <w:rPr>
          <w:rFonts w:ascii="Times New Roman" w:hAnsi="Times New Roman"/>
          <w:noProof w:val="0"/>
          <w:color w:val="000000"/>
          <w:lang w:val="sr-Latn-CS"/>
        </w:rPr>
        <w:t>1,</w:t>
      </w:r>
      <w:r w:rsidR="001B03B3">
        <w:rPr>
          <w:rFonts w:ascii="Times New Roman" w:hAnsi="Times New Roman"/>
          <w:noProof w:val="0"/>
          <w:color w:val="000000"/>
          <w:lang w:val="sr-Latn-CS"/>
        </w:rPr>
        <w:t>99</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 xml:space="preserve">ha, prelaskom iz kategorije </w:t>
      </w:r>
      <w:r w:rsidR="00D00968">
        <w:rPr>
          <w:rFonts w:ascii="Times New Roman" w:hAnsi="Times New Roman"/>
          <w:noProof w:val="0"/>
          <w:color w:val="000000"/>
        </w:rPr>
        <w:t>neplodnog</w:t>
      </w:r>
      <w:r w:rsidRPr="008925AE">
        <w:rPr>
          <w:rFonts w:ascii="Times New Roman" w:hAnsi="Times New Roman"/>
          <w:noProof w:val="0"/>
          <w:color w:val="000000"/>
        </w:rPr>
        <w:t xml:space="preserve"> zemljišta u kategoriju šuma</w:t>
      </w:r>
      <w:r w:rsidR="00D00968">
        <w:rPr>
          <w:rFonts w:ascii="Times New Roman" w:hAnsi="Times New Roman"/>
          <w:noProof w:val="0"/>
          <w:color w:val="000000"/>
        </w:rPr>
        <w:t>.</w:t>
      </w:r>
      <w:r w:rsidRPr="008925AE">
        <w:rPr>
          <w:rFonts w:ascii="Times New Roman" w:hAnsi="Times New Roman"/>
          <w:noProof w:val="0"/>
          <w:color w:val="000000"/>
        </w:rPr>
        <w:t xml:space="preserve"> Kategorija</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umske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kulture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pove</w:t>
      </w:r>
      <w:r w:rsidRPr="008925AE">
        <w:rPr>
          <w:rFonts w:ascii="Times New Roman" w:hAnsi="Times New Roman"/>
          <w:noProof w:val="0"/>
          <w:color w:val="000000"/>
          <w:lang w:val="sr-Latn-CS"/>
        </w:rPr>
        <w:t>ć</w:t>
      </w:r>
      <w:r w:rsidRPr="008925AE">
        <w:rPr>
          <w:rFonts w:ascii="Times New Roman" w:hAnsi="Times New Roman"/>
          <w:noProof w:val="0"/>
          <w:color w:val="000000"/>
        </w:rPr>
        <w:t>ala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za</w:t>
      </w:r>
      <w:r w:rsidRPr="008925AE">
        <w:rPr>
          <w:rFonts w:ascii="Times New Roman" w:hAnsi="Times New Roman"/>
          <w:noProof w:val="0"/>
          <w:color w:val="000000"/>
          <w:lang w:val="sr-Latn-CS"/>
        </w:rPr>
        <w:t xml:space="preserve"> </w:t>
      </w:r>
      <w:r w:rsidR="00D00968">
        <w:rPr>
          <w:rFonts w:ascii="Times New Roman" w:hAnsi="Times New Roman"/>
          <w:noProof w:val="0"/>
          <w:color w:val="000000"/>
          <w:lang w:val="sr-Latn-CS"/>
        </w:rPr>
        <w:t>1</w:t>
      </w:r>
      <w:r w:rsidR="009B4695">
        <w:rPr>
          <w:rFonts w:ascii="Times New Roman" w:hAnsi="Times New Roman"/>
          <w:noProof w:val="0"/>
          <w:color w:val="000000"/>
          <w:lang w:val="sr-Latn-CS"/>
        </w:rPr>
        <w:t>3,</w:t>
      </w:r>
      <w:r w:rsidR="00D00968">
        <w:rPr>
          <w:rFonts w:ascii="Times New Roman" w:hAnsi="Times New Roman"/>
          <w:noProof w:val="0"/>
          <w:color w:val="000000"/>
          <w:lang w:val="sr-Latn-CS"/>
        </w:rPr>
        <w:t>83</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 xml:space="preserve">hа , prelaskom iz kategorije </w:t>
      </w:r>
      <w:r w:rsidR="00D00968">
        <w:rPr>
          <w:rFonts w:ascii="Times New Roman" w:hAnsi="Times New Roman"/>
          <w:noProof w:val="0"/>
          <w:color w:val="000000"/>
        </w:rPr>
        <w:t>neplodnog</w:t>
      </w:r>
      <w:r w:rsidRPr="008925AE">
        <w:rPr>
          <w:rFonts w:ascii="Times New Roman" w:hAnsi="Times New Roman"/>
          <w:noProof w:val="0"/>
          <w:color w:val="000000"/>
        </w:rPr>
        <w:t xml:space="preserve"> zemljišta  u kategoriju šumske kulture.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Zbirno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gledaju</w:t>
      </w:r>
      <w:r w:rsidRPr="008925AE">
        <w:rPr>
          <w:rFonts w:ascii="Times New Roman" w:hAnsi="Times New Roman"/>
          <w:noProof w:val="0"/>
          <w:color w:val="000000"/>
          <w:lang w:val="sr-Latn-CS"/>
        </w:rPr>
        <w:t>ć</w:t>
      </w:r>
      <w:r w:rsidRPr="008925AE">
        <w:rPr>
          <w:rFonts w:ascii="Times New Roman" w:hAnsi="Times New Roman"/>
          <w:noProof w:val="0"/>
          <w:color w:val="000000"/>
        </w:rPr>
        <w:t>i</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obrasla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povr</w:t>
      </w:r>
      <w:r w:rsidRPr="008925AE">
        <w:rPr>
          <w:rFonts w:ascii="Times New Roman" w:hAnsi="Times New Roman"/>
          <w:noProof w:val="0"/>
          <w:color w:val="000000"/>
          <w:lang w:val="sr-Latn-CS"/>
        </w:rPr>
        <w:t>š</w:t>
      </w:r>
      <w:r w:rsidRPr="008925AE">
        <w:rPr>
          <w:rFonts w:ascii="Times New Roman" w:hAnsi="Times New Roman"/>
          <w:noProof w:val="0"/>
          <w:color w:val="000000"/>
        </w:rPr>
        <w:t>ina</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i</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umske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kulture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pove</w:t>
      </w:r>
      <w:r w:rsidRPr="008925AE">
        <w:rPr>
          <w:rFonts w:ascii="Times New Roman" w:hAnsi="Times New Roman"/>
          <w:noProof w:val="0"/>
          <w:color w:val="000000"/>
          <w:lang w:val="sr-Latn-CS"/>
        </w:rPr>
        <w:t>ć</w:t>
      </w:r>
      <w:r w:rsidRPr="008925AE">
        <w:rPr>
          <w:rFonts w:ascii="Times New Roman" w:hAnsi="Times New Roman"/>
          <w:noProof w:val="0"/>
          <w:color w:val="000000"/>
        </w:rPr>
        <w:t>ala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za</w:t>
      </w:r>
      <w:r w:rsidRPr="008925AE">
        <w:rPr>
          <w:rFonts w:ascii="Times New Roman" w:hAnsi="Times New Roman"/>
          <w:noProof w:val="0"/>
          <w:color w:val="000000"/>
          <w:lang w:val="sr-Latn-CS"/>
        </w:rPr>
        <w:t xml:space="preserve"> </w:t>
      </w:r>
      <w:r w:rsidR="00D00968">
        <w:rPr>
          <w:rFonts w:ascii="Times New Roman" w:hAnsi="Times New Roman"/>
          <w:noProof w:val="0"/>
          <w:color w:val="000000"/>
          <w:lang w:val="sr-Latn-CS"/>
        </w:rPr>
        <w:t>1</w:t>
      </w:r>
      <w:r w:rsidR="009B4695">
        <w:rPr>
          <w:rFonts w:ascii="Times New Roman" w:hAnsi="Times New Roman"/>
          <w:noProof w:val="0"/>
          <w:color w:val="000000"/>
          <w:lang w:val="sr-Latn-CS"/>
        </w:rPr>
        <w:t>5,</w:t>
      </w:r>
      <w:r w:rsidR="00D00968">
        <w:rPr>
          <w:rFonts w:ascii="Times New Roman" w:hAnsi="Times New Roman"/>
          <w:noProof w:val="0"/>
          <w:color w:val="000000"/>
          <w:lang w:val="sr-Latn-CS"/>
        </w:rPr>
        <w:t>82</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ha</w:t>
      </w:r>
      <w:r w:rsidRPr="008925AE">
        <w:rPr>
          <w:rFonts w:ascii="Times New Roman" w:hAnsi="Times New Roman"/>
          <w:noProof w:val="0"/>
          <w:color w:val="000000"/>
          <w:lang w:val="sr-Latn-CS"/>
        </w:rPr>
        <w:t>.</w:t>
      </w:r>
    </w:p>
    <w:p w:rsidR="00A260F8" w:rsidRPr="008925AE" w:rsidRDefault="00A260F8" w:rsidP="00A260F8">
      <w:pPr>
        <w:pStyle w:val="BodyTextIndent2"/>
        <w:rPr>
          <w:rFonts w:ascii="Times New Roman" w:hAnsi="Times New Roman"/>
          <w:noProof w:val="0"/>
          <w:color w:val="000000"/>
          <w:lang w:val="sr-Latn-CS"/>
        </w:rPr>
      </w:pPr>
      <w:r w:rsidRPr="008925AE">
        <w:rPr>
          <w:rFonts w:ascii="Times New Roman" w:hAnsi="Times New Roman"/>
          <w:noProof w:val="0"/>
          <w:color w:val="000000"/>
        </w:rPr>
        <w:t>Povr</w:t>
      </w:r>
      <w:r w:rsidRPr="008925AE">
        <w:rPr>
          <w:rFonts w:ascii="Times New Roman" w:hAnsi="Times New Roman"/>
          <w:noProof w:val="0"/>
          <w:color w:val="000000"/>
          <w:lang w:val="sr-Latn-CS"/>
        </w:rPr>
        <w:t>š</w:t>
      </w:r>
      <w:r w:rsidRPr="008925AE">
        <w:rPr>
          <w:rFonts w:ascii="Times New Roman" w:hAnsi="Times New Roman"/>
          <w:noProof w:val="0"/>
          <w:color w:val="000000"/>
        </w:rPr>
        <w:t>ina</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umskog</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zemlji</w:t>
      </w:r>
      <w:r w:rsidRPr="008925AE">
        <w:rPr>
          <w:rFonts w:ascii="Times New Roman" w:hAnsi="Times New Roman"/>
          <w:noProof w:val="0"/>
          <w:color w:val="000000"/>
          <w:lang w:val="sr-Latn-CS"/>
        </w:rPr>
        <w:t>š</w:t>
      </w:r>
      <w:r w:rsidRPr="008925AE">
        <w:rPr>
          <w:rFonts w:ascii="Times New Roman" w:hAnsi="Times New Roman"/>
          <w:noProof w:val="0"/>
          <w:color w:val="000000"/>
        </w:rPr>
        <w:t>ta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smanjila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za</w:t>
      </w:r>
      <w:r w:rsidRPr="008925AE">
        <w:rPr>
          <w:rFonts w:ascii="Times New Roman" w:hAnsi="Times New Roman"/>
          <w:noProof w:val="0"/>
          <w:color w:val="000000"/>
          <w:lang w:val="sr-Latn-CS"/>
        </w:rPr>
        <w:t xml:space="preserve"> </w:t>
      </w:r>
      <w:r w:rsidR="00D00968">
        <w:rPr>
          <w:rFonts w:ascii="Times New Roman" w:hAnsi="Times New Roman"/>
          <w:noProof w:val="0"/>
          <w:color w:val="000000"/>
          <w:lang w:val="sr-Latn-CS"/>
        </w:rPr>
        <w:t>1</w:t>
      </w:r>
      <w:r w:rsidR="009B4695">
        <w:rPr>
          <w:rFonts w:ascii="Times New Roman" w:hAnsi="Times New Roman"/>
          <w:noProof w:val="0"/>
          <w:color w:val="000000"/>
          <w:lang w:val="sr-Latn-CS"/>
        </w:rPr>
        <w:t>0,</w:t>
      </w:r>
      <w:r w:rsidR="00D00968">
        <w:rPr>
          <w:rFonts w:ascii="Times New Roman" w:hAnsi="Times New Roman"/>
          <w:noProof w:val="0"/>
          <w:color w:val="000000"/>
          <w:lang w:val="sr-Latn-CS"/>
        </w:rPr>
        <w:t>75</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ha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usled</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toga</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to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je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deo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povr</w:t>
      </w:r>
      <w:r w:rsidRPr="008925AE">
        <w:rPr>
          <w:rFonts w:ascii="Times New Roman" w:hAnsi="Times New Roman"/>
          <w:noProof w:val="0"/>
          <w:color w:val="000000"/>
          <w:lang w:val="sr-Latn-CS"/>
        </w:rPr>
        <w:t>š</w:t>
      </w:r>
      <w:r w:rsidRPr="008925AE">
        <w:rPr>
          <w:rFonts w:ascii="Times New Roman" w:hAnsi="Times New Roman"/>
          <w:noProof w:val="0"/>
          <w:color w:val="000000"/>
        </w:rPr>
        <w:t>ina</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koje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su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bile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kategoriji</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umsko</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zemlji</w:t>
      </w:r>
      <w:r w:rsidRPr="008925AE">
        <w:rPr>
          <w:rFonts w:ascii="Times New Roman" w:hAnsi="Times New Roman"/>
          <w:noProof w:val="0"/>
          <w:color w:val="000000"/>
          <w:lang w:val="sr-Latn-CS"/>
        </w:rPr>
        <w:t>š</w:t>
      </w:r>
      <w:r w:rsidRPr="008925AE">
        <w:rPr>
          <w:rFonts w:ascii="Times New Roman" w:hAnsi="Times New Roman"/>
          <w:noProof w:val="0"/>
          <w:color w:val="000000"/>
        </w:rPr>
        <w:t>te</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proteklom</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ure</w:t>
      </w:r>
      <w:r w:rsidRPr="008925AE">
        <w:rPr>
          <w:rFonts w:ascii="Times New Roman" w:hAnsi="Times New Roman"/>
          <w:noProof w:val="0"/>
          <w:color w:val="000000"/>
          <w:lang w:val="sr-Latn-CS"/>
        </w:rPr>
        <w:t>đ</w:t>
      </w:r>
      <w:r w:rsidRPr="008925AE">
        <w:rPr>
          <w:rFonts w:ascii="Times New Roman" w:hAnsi="Times New Roman"/>
          <w:noProof w:val="0"/>
          <w:color w:val="000000"/>
        </w:rPr>
        <w:t>ajnom</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razdoblju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po</w:t>
      </w:r>
      <w:r w:rsidRPr="008925AE">
        <w:rPr>
          <w:rFonts w:ascii="Times New Roman" w:hAnsi="Times New Roman"/>
          <w:noProof w:val="0"/>
          <w:color w:val="000000"/>
          <w:lang w:val="sr-Latn-CS"/>
        </w:rPr>
        <w:t>š</w:t>
      </w:r>
      <w:r w:rsidRPr="008925AE">
        <w:rPr>
          <w:rFonts w:ascii="Times New Roman" w:hAnsi="Times New Roman"/>
          <w:noProof w:val="0"/>
          <w:color w:val="000000"/>
        </w:rPr>
        <w:t>umljen</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i</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pre</w:t>
      </w:r>
      <w:r w:rsidRPr="008925AE">
        <w:rPr>
          <w:rFonts w:ascii="Times New Roman" w:hAnsi="Times New Roman"/>
          <w:noProof w:val="0"/>
          <w:color w:val="000000"/>
          <w:lang w:val="sr-Latn-CS"/>
        </w:rPr>
        <w:t>š</w:t>
      </w:r>
      <w:r w:rsidRPr="008925AE">
        <w:rPr>
          <w:rFonts w:ascii="Times New Roman" w:hAnsi="Times New Roman"/>
          <w:noProof w:val="0"/>
          <w:color w:val="000000"/>
        </w:rPr>
        <w:t>ao u</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kategoriju</w:t>
      </w:r>
      <w:r w:rsidRPr="008925AE">
        <w:rPr>
          <w:rFonts w:ascii="Times New Roman" w:hAnsi="Times New Roman"/>
          <w:noProof w:val="0"/>
          <w:color w:val="000000"/>
          <w:lang w:val="sr-Latn-CS"/>
        </w:rPr>
        <w:t xml:space="preserve"> š</w:t>
      </w:r>
      <w:r w:rsidRPr="008925AE">
        <w:rPr>
          <w:rFonts w:ascii="Times New Roman" w:hAnsi="Times New Roman"/>
          <w:noProof w:val="0"/>
          <w:color w:val="000000"/>
        </w:rPr>
        <w:t>umskih</w:t>
      </w:r>
      <w:r w:rsidRPr="008925AE">
        <w:rPr>
          <w:rFonts w:ascii="Times New Roman" w:hAnsi="Times New Roman"/>
          <w:noProof w:val="0"/>
          <w:color w:val="000000"/>
          <w:lang w:val="sr-Latn-CS"/>
        </w:rPr>
        <w:t xml:space="preserve"> </w:t>
      </w:r>
      <w:r w:rsidRPr="008925AE">
        <w:rPr>
          <w:rFonts w:ascii="Times New Roman" w:hAnsi="Times New Roman"/>
          <w:noProof w:val="0"/>
          <w:color w:val="000000"/>
        </w:rPr>
        <w:t>kulturai delom su prirodno obrasle.</w:t>
      </w:r>
    </w:p>
    <w:p w:rsidR="00BE150D" w:rsidRDefault="00BE150D" w:rsidP="00A260F8">
      <w:pPr>
        <w:pStyle w:val="Heading3"/>
        <w:rPr>
          <w:rFonts w:ascii="Times New Roman" w:hAnsi="Times New Roman"/>
          <w:noProof/>
          <w:sz w:val="20"/>
          <w:lang w:val="sr-Latn-CS"/>
        </w:rPr>
      </w:pPr>
      <w:bookmarkStart w:id="311" w:name="_Toc329146641"/>
      <w:bookmarkStart w:id="312" w:name="_Toc329328379"/>
      <w:bookmarkStart w:id="313" w:name="_Toc410988338"/>
    </w:p>
    <w:p w:rsidR="00BE150D" w:rsidRDefault="00BE150D" w:rsidP="00A260F8">
      <w:pPr>
        <w:pStyle w:val="Heading3"/>
        <w:rPr>
          <w:rFonts w:ascii="Times New Roman" w:hAnsi="Times New Roman"/>
          <w:noProof/>
          <w:sz w:val="20"/>
          <w:lang w:val="sr-Latn-CS"/>
        </w:rPr>
      </w:pPr>
    </w:p>
    <w:p w:rsidR="00BE150D" w:rsidRDefault="00BE150D" w:rsidP="00BE150D">
      <w:pPr>
        <w:rPr>
          <w:lang w:val="sr-Latn-CS"/>
        </w:rPr>
      </w:pPr>
    </w:p>
    <w:p w:rsidR="00BE150D" w:rsidRDefault="00BE150D" w:rsidP="00BE150D">
      <w:pPr>
        <w:rPr>
          <w:lang w:val="sr-Latn-CS"/>
        </w:rPr>
      </w:pPr>
    </w:p>
    <w:p w:rsidR="00BE150D" w:rsidRDefault="00BE150D" w:rsidP="00BE150D">
      <w:pPr>
        <w:rPr>
          <w:lang w:val="sr-Latn-CS"/>
        </w:rPr>
      </w:pPr>
    </w:p>
    <w:p w:rsidR="00BE150D" w:rsidRDefault="00BE150D" w:rsidP="00BE150D">
      <w:pPr>
        <w:rPr>
          <w:lang w:val="sr-Latn-CS"/>
        </w:rPr>
      </w:pPr>
    </w:p>
    <w:p w:rsidR="00BE150D" w:rsidRDefault="00BE150D" w:rsidP="00BE150D">
      <w:pPr>
        <w:rPr>
          <w:lang w:val="sr-Latn-CS"/>
        </w:rPr>
      </w:pPr>
    </w:p>
    <w:p w:rsidR="00BE150D" w:rsidRDefault="00BE150D" w:rsidP="00BE150D">
      <w:pPr>
        <w:rPr>
          <w:lang w:val="sr-Latn-CS"/>
        </w:rPr>
      </w:pPr>
    </w:p>
    <w:p w:rsidR="009E7959" w:rsidRDefault="009E7959" w:rsidP="00BE150D">
      <w:pPr>
        <w:rPr>
          <w:lang w:val="sr-Latn-CS"/>
        </w:rPr>
      </w:pPr>
    </w:p>
    <w:p w:rsidR="009E7959" w:rsidRDefault="009E7959" w:rsidP="00BE150D">
      <w:pPr>
        <w:rPr>
          <w:lang w:val="sr-Latn-CS"/>
        </w:rPr>
      </w:pPr>
    </w:p>
    <w:p w:rsidR="00BE150D" w:rsidRPr="00BE150D" w:rsidRDefault="00BE150D" w:rsidP="00BE150D">
      <w:pPr>
        <w:rPr>
          <w:lang w:val="sr-Latn-CS"/>
        </w:rPr>
      </w:pPr>
    </w:p>
    <w:p w:rsidR="00A260F8" w:rsidRPr="00BF33D5" w:rsidRDefault="00802BE8" w:rsidP="00A260F8">
      <w:pPr>
        <w:pStyle w:val="Heading3"/>
        <w:rPr>
          <w:rFonts w:ascii="Times New Roman" w:hAnsi="Times New Roman"/>
          <w:noProof/>
          <w:sz w:val="20"/>
          <w:lang w:val="sr-Latn-CS"/>
        </w:rPr>
      </w:pPr>
      <w:bookmarkStart w:id="314" w:name="_Toc477770874"/>
      <w:r>
        <w:rPr>
          <w:rFonts w:ascii="Times New Roman" w:hAnsi="Times New Roman"/>
          <w:noProof/>
          <w:sz w:val="20"/>
          <w:lang w:val="sr-Latn-CS"/>
        </w:rPr>
        <w:lastRenderedPageBreak/>
        <w:t>6.</w:t>
      </w:r>
      <w:r w:rsidR="00A260F8" w:rsidRPr="00BF33D5">
        <w:rPr>
          <w:rFonts w:ascii="Times New Roman" w:hAnsi="Times New Roman"/>
          <w:noProof/>
          <w:sz w:val="20"/>
          <w:lang w:val="sr-Latn-CS"/>
        </w:rPr>
        <w:t xml:space="preserve"> </w:t>
      </w:r>
      <w:r>
        <w:rPr>
          <w:rFonts w:ascii="Times New Roman" w:hAnsi="Times New Roman"/>
          <w:noProof/>
          <w:sz w:val="20"/>
          <w:lang w:val="sr-Latn-CS"/>
        </w:rPr>
        <w:t>1.</w:t>
      </w:r>
      <w:r w:rsidR="00A260F8" w:rsidRPr="00BF33D5">
        <w:rPr>
          <w:rFonts w:ascii="Times New Roman" w:hAnsi="Times New Roman"/>
          <w:noProof/>
          <w:sz w:val="20"/>
          <w:lang w:val="sr-Latn-CS"/>
        </w:rPr>
        <w:t xml:space="preserve"> </w:t>
      </w:r>
      <w:r>
        <w:rPr>
          <w:rFonts w:ascii="Times New Roman" w:hAnsi="Times New Roman"/>
          <w:noProof/>
          <w:sz w:val="20"/>
          <w:lang w:val="sr-Latn-CS"/>
        </w:rPr>
        <w:t>3.</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Promena</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umskog</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fonda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zapremini</w:t>
      </w:r>
      <w:bookmarkEnd w:id="311"/>
      <w:bookmarkEnd w:id="312"/>
      <w:bookmarkEnd w:id="313"/>
      <w:bookmarkEnd w:id="314"/>
    </w:p>
    <w:p w:rsidR="00A260F8"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narednoj</w:t>
      </w:r>
      <w:r w:rsidRPr="00BF33D5">
        <w:rPr>
          <w:rFonts w:ascii="Times New Roman" w:hAnsi="Times New Roman"/>
          <w:lang w:val="sr-Latn-CS"/>
        </w:rPr>
        <w:t xml:space="preserve"> </w:t>
      </w:r>
      <w:r w:rsidRPr="00BF33D5">
        <w:rPr>
          <w:rFonts w:ascii="Times New Roman" w:hAnsi="Times New Roman"/>
        </w:rPr>
        <w:t>tabeli</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prikazana</w:t>
      </w:r>
      <w:r w:rsidRPr="00BF33D5">
        <w:rPr>
          <w:rFonts w:ascii="Times New Roman" w:hAnsi="Times New Roman"/>
          <w:lang w:val="sr-Latn-CS"/>
        </w:rPr>
        <w:t xml:space="preserve"> </w:t>
      </w:r>
      <w:r w:rsidRPr="00BF33D5">
        <w:rPr>
          <w:rFonts w:ascii="Times New Roman" w:hAnsi="Times New Roman"/>
        </w:rPr>
        <w:t>razlika</w:t>
      </w:r>
      <w:r w:rsidRPr="00BF33D5">
        <w:rPr>
          <w:rFonts w:ascii="Times New Roman" w:hAnsi="Times New Roman"/>
          <w:lang w:val="sr-Latn-CS"/>
        </w:rPr>
        <w:t xml:space="preserve"> </w:t>
      </w:r>
      <w:r w:rsidRPr="00BF33D5">
        <w:rPr>
          <w:rFonts w:ascii="Times New Roman" w:hAnsi="Times New Roman"/>
        </w:rPr>
        <w:t>zapremine</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zapreminskog</w:t>
      </w:r>
      <w:r w:rsidRPr="00BF33D5">
        <w:rPr>
          <w:rFonts w:ascii="Times New Roman" w:hAnsi="Times New Roman"/>
          <w:lang w:val="sr-Latn-CS"/>
        </w:rPr>
        <w:t xml:space="preserve"> </w:t>
      </w:r>
      <w:r w:rsidRPr="00BF33D5">
        <w:rPr>
          <w:rFonts w:ascii="Times New Roman" w:hAnsi="Times New Roman"/>
        </w:rPr>
        <w:t>prirasta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odnosu</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prethodno</w:t>
      </w:r>
      <w:r w:rsidRPr="00BF33D5">
        <w:rPr>
          <w:rFonts w:ascii="Times New Roman" w:hAnsi="Times New Roman"/>
          <w:lang w:val="sr-Latn-CS"/>
        </w:rPr>
        <w:t xml:space="preserve"> </w:t>
      </w:r>
      <w:r w:rsidRPr="00BF33D5">
        <w:rPr>
          <w:rFonts w:ascii="Times New Roman" w:hAnsi="Times New Roman"/>
        </w:rPr>
        <w:t>ure</w:t>
      </w:r>
      <w:r w:rsidRPr="00BF33D5">
        <w:rPr>
          <w:rFonts w:ascii="Times New Roman" w:hAnsi="Times New Roman"/>
          <w:lang w:val="sr-Latn-CS"/>
        </w:rPr>
        <w:t>đ</w:t>
      </w:r>
      <w:r w:rsidRPr="00BF33D5">
        <w:rPr>
          <w:rFonts w:ascii="Times New Roman" w:hAnsi="Times New Roman"/>
        </w:rPr>
        <w:t>ivanje</w:t>
      </w:r>
      <w:r w:rsidRPr="00BF33D5">
        <w:rPr>
          <w:rFonts w:ascii="Times New Roman" w:hAnsi="Times New Roman"/>
          <w:lang w:val="sr-Latn-CS"/>
        </w:rPr>
        <w:t>:</w:t>
      </w:r>
    </w:p>
    <w:p w:rsidR="00A260F8" w:rsidRPr="00BF33D5" w:rsidRDefault="00A260F8" w:rsidP="00A260F8">
      <w:pPr>
        <w:pStyle w:val="Title"/>
        <w:rPr>
          <w:b w:val="0"/>
        </w:rPr>
      </w:pPr>
      <w:r w:rsidRPr="00BF33D5">
        <w:rPr>
          <w:b w:val="0"/>
        </w:rPr>
        <w:t xml:space="preserve">Tabela </w:t>
      </w:r>
      <w:r w:rsidR="00802BE8">
        <w:rPr>
          <w:b w:val="0"/>
        </w:rPr>
        <w:t>6.1.2.</w:t>
      </w:r>
      <w:r w:rsidRPr="00BF33D5">
        <w:rPr>
          <w:b w:val="0"/>
        </w:rPr>
        <w:t>-</w:t>
      </w:r>
      <w:r w:rsidR="00802BE8">
        <w:rPr>
          <w:b w:val="0"/>
        </w:rPr>
        <w:t>3.</w:t>
      </w:r>
      <w:r w:rsidRPr="00BF33D5">
        <w:rPr>
          <w:b w:val="0"/>
        </w:rPr>
        <w:t>– Promena šumskog fonda po zapremini</w:t>
      </w:r>
    </w:p>
    <w:tbl>
      <w:tblPr>
        <w:tblW w:w="13340" w:type="dxa"/>
        <w:tblInd w:w="91" w:type="dxa"/>
        <w:tblLook w:val="04A0"/>
      </w:tblPr>
      <w:tblGrid>
        <w:gridCol w:w="1980"/>
        <w:gridCol w:w="1420"/>
        <w:gridCol w:w="1420"/>
        <w:gridCol w:w="1420"/>
        <w:gridCol w:w="1420"/>
        <w:gridCol w:w="1420"/>
        <w:gridCol w:w="1420"/>
        <w:gridCol w:w="1420"/>
        <w:gridCol w:w="1420"/>
      </w:tblGrid>
      <w:tr w:rsidR="00A260F8" w:rsidRPr="00BF33D5" w:rsidTr="00431272">
        <w:trPr>
          <w:trHeight w:val="495"/>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Vrsta drveća</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 xml:space="preserve">Ukupna zapremina </w:t>
            </w:r>
            <w:r w:rsidR="002961FF">
              <w:rPr>
                <w:rFonts w:ascii="Times New Roman" w:hAnsi="Times New Roman"/>
                <w:color w:val="000000"/>
              </w:rPr>
              <w:t>2007.</w:t>
            </w:r>
            <w:r w:rsidRPr="00BF33D5">
              <w:rPr>
                <w:rFonts w:ascii="Times New Roman" w:hAnsi="Times New Roman"/>
                <w:color w:val="000000"/>
              </w:rPr>
              <w:t xml:space="preserve"> g.</w:t>
            </w:r>
          </w:p>
        </w:tc>
        <w:tc>
          <w:tcPr>
            <w:tcW w:w="1420" w:type="dxa"/>
            <w:tcBorders>
              <w:top w:val="single" w:sz="8" w:space="0" w:color="auto"/>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Ukupan</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Ostvareni prinos za 10 g.</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Očekivana zapremina 201</w:t>
            </w:r>
            <w:r w:rsidR="002961FF">
              <w:rPr>
                <w:rFonts w:ascii="Times New Roman" w:hAnsi="Times New Roman"/>
                <w:color w:val="000000"/>
              </w:rPr>
              <w:t>6</w:t>
            </w:r>
            <w:r w:rsidR="00802BE8">
              <w:rPr>
                <w:rFonts w:ascii="Times New Roman" w:hAnsi="Times New Roman"/>
                <w:color w:val="000000"/>
              </w:rPr>
              <w:t>.</w:t>
            </w:r>
            <w:r w:rsidRPr="00BF33D5">
              <w:rPr>
                <w:rFonts w:ascii="Times New Roman" w:hAnsi="Times New Roman"/>
                <w:color w:val="000000"/>
              </w:rPr>
              <w:t>g.</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Ostvarena zapremina 201</w:t>
            </w:r>
            <w:r w:rsidR="002961FF">
              <w:rPr>
                <w:rFonts w:ascii="Times New Roman" w:hAnsi="Times New Roman"/>
                <w:color w:val="000000"/>
              </w:rPr>
              <w:t>6</w:t>
            </w:r>
            <w:r w:rsidRPr="00BF33D5">
              <w:rPr>
                <w:rFonts w:ascii="Times New Roman" w:hAnsi="Times New Roman"/>
                <w:color w:val="000000"/>
              </w:rPr>
              <w:t xml:space="preserve"> g.</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Razlika zapremina (Ostv.-Oč.)</w:t>
            </w:r>
          </w:p>
        </w:tc>
        <w:tc>
          <w:tcPr>
            <w:tcW w:w="1420" w:type="dxa"/>
            <w:vMerge w:val="restart"/>
            <w:tcBorders>
              <w:top w:val="single" w:sz="8" w:space="0" w:color="auto"/>
              <w:left w:val="single" w:sz="8" w:space="0" w:color="auto"/>
              <w:right w:val="single" w:sz="4" w:space="0" w:color="auto"/>
            </w:tcBorders>
            <w:shd w:val="clear" w:color="000000" w:fill="D9D9D9"/>
            <w:vAlign w:val="center"/>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Razlika zapremina (201</w:t>
            </w:r>
            <w:r w:rsidR="002961FF">
              <w:rPr>
                <w:rFonts w:ascii="Times New Roman" w:hAnsi="Times New Roman"/>
                <w:color w:val="000000"/>
              </w:rPr>
              <w:t>6</w:t>
            </w:r>
            <w:r w:rsidRPr="00BF33D5">
              <w:rPr>
                <w:rFonts w:ascii="Times New Roman" w:hAnsi="Times New Roman"/>
                <w:color w:val="000000"/>
              </w:rPr>
              <w:t>-200</w:t>
            </w:r>
            <w:r w:rsidR="002961FF">
              <w:rPr>
                <w:rFonts w:ascii="Times New Roman" w:hAnsi="Times New Roman"/>
                <w:color w:val="000000"/>
              </w:rPr>
              <w:t>7</w:t>
            </w:r>
            <w:r w:rsidRPr="00BF33D5">
              <w:rPr>
                <w:rFonts w:ascii="Times New Roman" w:hAnsi="Times New Roman"/>
                <w:color w:val="000000"/>
              </w:rPr>
              <w:t>)</w:t>
            </w:r>
          </w:p>
        </w:tc>
        <w:tc>
          <w:tcPr>
            <w:tcW w:w="142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Tekući z. prirast 201</w:t>
            </w:r>
            <w:r w:rsidR="002961FF">
              <w:rPr>
                <w:rFonts w:ascii="Times New Roman" w:hAnsi="Times New Roman"/>
                <w:color w:val="000000"/>
              </w:rPr>
              <w:t>6</w:t>
            </w:r>
            <w:r w:rsidR="00802BE8">
              <w:rPr>
                <w:rFonts w:ascii="Times New Roman" w:hAnsi="Times New Roman"/>
                <w:color w:val="000000"/>
              </w:rPr>
              <w:t>.</w:t>
            </w:r>
            <w:r w:rsidRPr="00BF33D5">
              <w:rPr>
                <w:rFonts w:ascii="Times New Roman" w:hAnsi="Times New Roman"/>
                <w:color w:val="000000"/>
              </w:rPr>
              <w:t xml:space="preserve"> g.</w:t>
            </w:r>
          </w:p>
        </w:tc>
      </w:tr>
      <w:tr w:rsidR="00A260F8" w:rsidRPr="00BF33D5" w:rsidTr="00431272">
        <w:trPr>
          <w:trHeight w:val="525"/>
        </w:trPr>
        <w:tc>
          <w:tcPr>
            <w:tcW w:w="198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z. prirast 200</w:t>
            </w:r>
            <w:r w:rsidR="002961FF">
              <w:rPr>
                <w:rFonts w:ascii="Times New Roman" w:hAnsi="Times New Roman"/>
                <w:color w:val="000000"/>
              </w:rPr>
              <w:t>7</w:t>
            </w:r>
            <w:r w:rsidR="00802BE8">
              <w:rPr>
                <w:rFonts w:ascii="Times New Roman" w:hAnsi="Times New Roman"/>
                <w:color w:val="000000"/>
              </w:rPr>
              <w:t>.</w:t>
            </w:r>
            <w:r w:rsidRPr="00BF33D5">
              <w:rPr>
                <w:rFonts w:ascii="Times New Roman" w:hAnsi="Times New Roman"/>
                <w:color w:val="000000"/>
              </w:rPr>
              <w:t xml:space="preserve"> g.</w:t>
            </w:r>
          </w:p>
        </w:tc>
        <w:tc>
          <w:tcPr>
            <w:tcW w:w="142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vMerge/>
            <w:tcBorders>
              <w:left w:val="single" w:sz="8" w:space="0" w:color="auto"/>
              <w:bottom w:val="single" w:sz="8" w:space="0" w:color="000000"/>
              <w:right w:val="single" w:sz="4" w:space="0" w:color="auto"/>
            </w:tcBorders>
            <w:vAlign w:val="center"/>
          </w:tcPr>
          <w:p w:rsidR="00A260F8" w:rsidRPr="00BF33D5" w:rsidRDefault="00A260F8" w:rsidP="00431272">
            <w:pPr>
              <w:jc w:val="left"/>
              <w:rPr>
                <w:rFonts w:ascii="Times New Roman" w:hAnsi="Times New Roman"/>
                <w:color w:val="000000"/>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r>
      <w:tr w:rsidR="00A260F8" w:rsidRPr="00BF33D5" w:rsidTr="00431272">
        <w:trPr>
          <w:trHeight w:val="270"/>
        </w:trPr>
        <w:tc>
          <w:tcPr>
            <w:tcW w:w="1980" w:type="dxa"/>
            <w:vMerge/>
            <w:tcBorders>
              <w:top w:val="single" w:sz="8" w:space="0" w:color="auto"/>
              <w:left w:val="single" w:sz="8" w:space="0" w:color="auto"/>
              <w:bottom w:val="single" w:sz="8" w:space="0" w:color="000000"/>
              <w:right w:val="single" w:sz="8" w:space="0" w:color="auto"/>
            </w:tcBorders>
            <w:vAlign w:val="center"/>
          </w:tcPr>
          <w:p w:rsidR="00A260F8" w:rsidRPr="00BF33D5" w:rsidRDefault="00A260F8" w:rsidP="00431272">
            <w:pPr>
              <w:jc w:val="left"/>
              <w:rPr>
                <w:rFonts w:ascii="Times New Roman" w:hAnsi="Times New Roman"/>
                <w:color w:val="000000"/>
              </w:rPr>
            </w:pP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nil"/>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nil"/>
              <w:bottom w:val="single" w:sz="8" w:space="0" w:color="auto"/>
              <w:right w:val="single" w:sz="4"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c>
          <w:tcPr>
            <w:tcW w:w="1420" w:type="dxa"/>
            <w:tcBorders>
              <w:top w:val="nil"/>
              <w:left w:val="single" w:sz="4" w:space="0" w:color="auto"/>
              <w:bottom w:val="single" w:sz="8" w:space="0" w:color="auto"/>
              <w:right w:val="single" w:sz="8" w:space="0" w:color="auto"/>
            </w:tcBorders>
            <w:shd w:val="clear" w:color="000000"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m³</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center"/>
          </w:tcPr>
          <w:p w:rsidR="00334ADA" w:rsidRPr="00BF33D5" w:rsidRDefault="00334ADA" w:rsidP="003E3195">
            <w:pPr>
              <w:jc w:val="left"/>
              <w:rPr>
                <w:rFonts w:ascii="Times New Roman" w:hAnsi="Times New Roman"/>
                <w:color w:val="000000"/>
              </w:rPr>
            </w:pPr>
            <w:r w:rsidRPr="00BF33D5">
              <w:rPr>
                <w:rFonts w:ascii="Times New Roman" w:hAnsi="Times New Roman"/>
                <w:color w:val="000000"/>
              </w:rPr>
              <w:t>Bela vrba</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w:t>
            </w:r>
            <w:r w:rsidR="005E6FEF">
              <w:rPr>
                <w:rFonts w:ascii="Times New Roman" w:hAnsi="Times New Roman"/>
                <w:color w:val="000000"/>
              </w:rPr>
              <w:t>.</w:t>
            </w:r>
            <w:r w:rsidRPr="00334ADA">
              <w:rPr>
                <w:rFonts w:ascii="Times New Roman" w:hAnsi="Times New Roman"/>
                <w:color w:val="000000"/>
              </w:rPr>
              <w:t>48</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15</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40</w:t>
            </w:r>
            <w:r w:rsidR="009B4695">
              <w:rPr>
                <w:rFonts w:ascii="Times New Roman" w:hAnsi="Times New Roman"/>
                <w:color w:val="000000"/>
              </w:rPr>
              <w:t>7,</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5E6FEF">
              <w:rPr>
                <w:rFonts w:ascii="Times New Roman" w:hAnsi="Times New Roman"/>
                <w:color w:val="000000"/>
              </w:rPr>
              <w:t>.</w:t>
            </w:r>
            <w:r w:rsidRPr="00334ADA">
              <w:rPr>
                <w:rFonts w:ascii="Times New Roman" w:hAnsi="Times New Roman"/>
                <w:color w:val="000000"/>
              </w:rPr>
              <w:t>68</w:t>
            </w:r>
            <w:r w:rsidR="009B4695">
              <w:rPr>
                <w:rFonts w:ascii="Times New Roman" w:hAnsi="Times New Roman"/>
                <w:color w:val="000000"/>
              </w:rPr>
              <w:t>3,</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12</w:t>
            </w:r>
            <w:r w:rsidR="005E6FEF">
              <w:rPr>
                <w:rFonts w:ascii="Times New Roman" w:hAnsi="Times New Roman"/>
                <w:color w:val="000000"/>
              </w:rPr>
              <w:t>.</w:t>
            </w:r>
            <w:r w:rsidRPr="00334ADA">
              <w:rPr>
                <w:rFonts w:ascii="Times New Roman" w:hAnsi="Times New Roman"/>
                <w:color w:val="000000"/>
              </w:rPr>
              <w:t>69</w:t>
            </w:r>
            <w:r w:rsidR="009B4695">
              <w:rPr>
                <w:rFonts w:ascii="Times New Roman" w:hAnsi="Times New Roman"/>
                <w:color w:val="000000"/>
              </w:rPr>
              <w:t>5,</w:t>
            </w:r>
            <w:r w:rsidRPr="00334ADA">
              <w:rPr>
                <w:rFonts w:ascii="Times New Roman" w:hAnsi="Times New Roman"/>
                <w:color w:val="000000"/>
              </w:rPr>
              <w:t>9</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5E6FEF">
              <w:rPr>
                <w:rFonts w:ascii="Times New Roman" w:hAnsi="Times New Roman"/>
                <w:color w:val="000000"/>
              </w:rPr>
              <w:t>.</w:t>
            </w:r>
            <w:r w:rsidRPr="00334ADA">
              <w:rPr>
                <w:rFonts w:ascii="Times New Roman" w:hAnsi="Times New Roman"/>
                <w:color w:val="000000"/>
              </w:rPr>
              <w:t>01</w:t>
            </w:r>
            <w:r w:rsidR="009B4695">
              <w:rPr>
                <w:rFonts w:ascii="Times New Roman" w:hAnsi="Times New Roman"/>
                <w:color w:val="000000"/>
              </w:rPr>
              <w:t>2,</w:t>
            </w:r>
            <w:r w:rsidRPr="00334ADA">
              <w:rPr>
                <w:rFonts w:ascii="Times New Roman" w:hAnsi="Times New Roman"/>
                <w:color w:val="000000"/>
              </w:rPr>
              <w:t>9</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8</w:t>
            </w:r>
            <w:r w:rsidR="005E6FEF">
              <w:rPr>
                <w:rFonts w:ascii="Times New Roman" w:hAnsi="Times New Roman"/>
                <w:color w:val="000000"/>
              </w:rPr>
              <w:t>.</w:t>
            </w:r>
            <w:r w:rsidRPr="00334ADA">
              <w:rPr>
                <w:rFonts w:ascii="Times New Roman" w:hAnsi="Times New Roman"/>
                <w:color w:val="000000"/>
              </w:rPr>
              <w:t>20</w:t>
            </w:r>
            <w:r w:rsidR="009B4695">
              <w:rPr>
                <w:rFonts w:ascii="Times New Roman" w:hAnsi="Times New Roman"/>
                <w:color w:val="000000"/>
              </w:rPr>
              <w:t>9,</w:t>
            </w:r>
            <w:r w:rsidRPr="00334ADA">
              <w:rPr>
                <w:rFonts w:ascii="Times New Roman" w:hAnsi="Times New Roman"/>
                <w:color w:val="000000"/>
              </w:rPr>
              <w:t>9</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36</w:t>
            </w:r>
            <w:r w:rsidR="009B4695">
              <w:rPr>
                <w:rFonts w:ascii="Times New Roman" w:hAnsi="Times New Roman"/>
                <w:color w:val="000000"/>
              </w:rPr>
              <w:t>4,</w:t>
            </w:r>
            <w:r w:rsidRPr="00334ADA">
              <w:rPr>
                <w:rFonts w:ascii="Times New Roman" w:hAnsi="Times New Roman"/>
                <w:color w:val="000000"/>
              </w:rPr>
              <w:t>8</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center"/>
          </w:tcPr>
          <w:p w:rsidR="00334ADA" w:rsidRPr="00BF33D5" w:rsidRDefault="00334ADA" w:rsidP="003E3195">
            <w:pPr>
              <w:jc w:val="left"/>
              <w:rPr>
                <w:rFonts w:ascii="Times New Roman" w:hAnsi="Times New Roman"/>
                <w:color w:val="000000"/>
              </w:rPr>
            </w:pPr>
            <w:r w:rsidRPr="00BF33D5">
              <w:rPr>
                <w:rFonts w:ascii="Times New Roman" w:hAnsi="Times New Roman"/>
                <w:color w:val="000000"/>
              </w:rPr>
              <w:t>Bela topola</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53</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29</w:t>
            </w:r>
            <w:r w:rsidR="009B4695">
              <w:rPr>
                <w:rFonts w:ascii="Times New Roman" w:hAnsi="Times New Roman"/>
                <w:color w:val="000000"/>
              </w:rPr>
              <w:t>7,</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30</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8</w:t>
            </w:r>
            <w:r w:rsidR="005E6FEF">
              <w:rPr>
                <w:rFonts w:ascii="Times New Roman" w:hAnsi="Times New Roman"/>
                <w:color w:val="000000"/>
              </w:rPr>
              <w:t>.</w:t>
            </w:r>
            <w:r w:rsidRPr="00334ADA">
              <w:rPr>
                <w:rFonts w:ascii="Times New Roman" w:hAnsi="Times New Roman"/>
                <w:color w:val="000000"/>
              </w:rPr>
              <w:t>12</w:t>
            </w:r>
            <w:r w:rsidR="009B4695">
              <w:rPr>
                <w:rFonts w:ascii="Times New Roman" w:hAnsi="Times New Roman"/>
                <w:color w:val="000000"/>
              </w:rPr>
              <w:t>5,</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7</w:t>
            </w:r>
            <w:r w:rsidR="005E6FEF">
              <w:rPr>
                <w:rFonts w:ascii="Times New Roman" w:hAnsi="Times New Roman"/>
                <w:color w:val="000000"/>
              </w:rPr>
              <w:t>.</w:t>
            </w:r>
            <w:r w:rsidRPr="00334ADA">
              <w:rPr>
                <w:rFonts w:ascii="Times New Roman" w:hAnsi="Times New Roman"/>
                <w:color w:val="000000"/>
              </w:rPr>
              <w:t>25</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-87</w:t>
            </w:r>
            <w:r w:rsidR="009B4695">
              <w:rPr>
                <w:rFonts w:ascii="Times New Roman" w:hAnsi="Times New Roman"/>
                <w:color w:val="000000"/>
              </w:rPr>
              <w:t>1,</w:t>
            </w:r>
            <w:r w:rsidRPr="00334ADA">
              <w:rPr>
                <w:rFonts w:ascii="Times New Roman" w:hAnsi="Times New Roman"/>
                <w:color w:val="000000"/>
              </w:rPr>
              <w:t>5</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71</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28</w:t>
            </w:r>
            <w:r w:rsidR="009B4695">
              <w:rPr>
                <w:rFonts w:ascii="Times New Roman" w:hAnsi="Times New Roman"/>
                <w:color w:val="000000"/>
              </w:rPr>
              <w:t>1,</w:t>
            </w:r>
            <w:r w:rsidRPr="00334ADA">
              <w:rPr>
                <w:rFonts w:ascii="Times New Roman" w:hAnsi="Times New Roman"/>
                <w:color w:val="000000"/>
              </w:rPr>
              <w:t>9</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center"/>
          </w:tcPr>
          <w:p w:rsidR="00334ADA" w:rsidRPr="00BF33D5" w:rsidRDefault="00334ADA" w:rsidP="00431272">
            <w:pPr>
              <w:jc w:val="left"/>
              <w:rPr>
                <w:rFonts w:ascii="Times New Roman" w:hAnsi="Times New Roman"/>
                <w:color w:val="000000"/>
              </w:rPr>
            </w:pPr>
            <w:r>
              <w:rPr>
                <w:rFonts w:ascii="Times New Roman" w:hAnsi="Times New Roman"/>
                <w:color w:val="000000"/>
              </w:rPr>
              <w:t>Robusta</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19</w:t>
            </w:r>
            <w:r w:rsidR="005E6FEF">
              <w:rPr>
                <w:rFonts w:ascii="Times New Roman" w:hAnsi="Times New Roman"/>
                <w:color w:val="000000"/>
              </w:rPr>
              <w:t>.</w:t>
            </w:r>
            <w:r w:rsidRPr="00334ADA">
              <w:rPr>
                <w:rFonts w:ascii="Times New Roman" w:hAnsi="Times New Roman"/>
                <w:color w:val="000000"/>
              </w:rPr>
              <w:t>34</w:t>
            </w:r>
            <w:r w:rsidR="009B4695">
              <w:rPr>
                <w:rFonts w:ascii="Times New Roman" w:hAnsi="Times New Roman"/>
                <w:color w:val="000000"/>
              </w:rPr>
              <w:t>8,</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44</w:t>
            </w:r>
            <w:r w:rsidR="009B4695">
              <w:rPr>
                <w:rFonts w:ascii="Times New Roman" w:hAnsi="Times New Roman"/>
                <w:color w:val="000000"/>
              </w:rPr>
              <w:t>7,</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46</w:t>
            </w:r>
            <w:r w:rsidR="005E6FEF">
              <w:rPr>
                <w:rFonts w:ascii="Times New Roman" w:hAnsi="Times New Roman"/>
                <w:color w:val="000000"/>
              </w:rPr>
              <w:t>.</w:t>
            </w:r>
            <w:r w:rsidRPr="00334ADA">
              <w:rPr>
                <w:rFonts w:ascii="Times New Roman" w:hAnsi="Times New Roman"/>
                <w:color w:val="000000"/>
              </w:rPr>
              <w:t>35</w:t>
            </w:r>
            <w:r w:rsidR="009B4695">
              <w:rPr>
                <w:rFonts w:ascii="Times New Roman" w:hAnsi="Times New Roman"/>
                <w:color w:val="000000"/>
              </w:rPr>
              <w:t>7,</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-24</w:t>
            </w:r>
            <w:r w:rsidR="005E6FEF">
              <w:rPr>
                <w:rFonts w:ascii="Times New Roman" w:hAnsi="Times New Roman"/>
                <w:color w:val="000000"/>
              </w:rPr>
              <w:t>.</w:t>
            </w:r>
            <w:r w:rsidRPr="00334ADA">
              <w:rPr>
                <w:rFonts w:ascii="Times New Roman" w:hAnsi="Times New Roman"/>
                <w:color w:val="000000"/>
              </w:rPr>
              <w:t>77</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24</w:t>
            </w:r>
            <w:r w:rsidR="005E6FEF">
              <w:rPr>
                <w:rFonts w:ascii="Times New Roman" w:hAnsi="Times New Roman"/>
                <w:color w:val="000000"/>
              </w:rPr>
              <w:t>.</w:t>
            </w:r>
            <w:r w:rsidRPr="00334ADA">
              <w:rPr>
                <w:rFonts w:ascii="Times New Roman" w:hAnsi="Times New Roman"/>
                <w:color w:val="000000"/>
              </w:rPr>
              <w:t>77</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-19</w:t>
            </w:r>
            <w:r w:rsidR="005E6FEF">
              <w:rPr>
                <w:rFonts w:ascii="Times New Roman" w:hAnsi="Times New Roman"/>
                <w:color w:val="000000"/>
              </w:rPr>
              <w:t>.</w:t>
            </w:r>
            <w:r w:rsidRPr="00334ADA">
              <w:rPr>
                <w:rFonts w:ascii="Times New Roman" w:hAnsi="Times New Roman"/>
                <w:color w:val="000000"/>
              </w:rPr>
              <w:t>34</w:t>
            </w:r>
            <w:r w:rsidR="009B4695">
              <w:rPr>
                <w:rFonts w:ascii="Times New Roman" w:hAnsi="Times New Roman"/>
                <w:color w:val="000000"/>
              </w:rPr>
              <w:t>8,</w:t>
            </w:r>
            <w:r w:rsidRPr="00334ADA">
              <w:rPr>
                <w:rFonts w:ascii="Times New Roman" w:hAnsi="Times New Roman"/>
                <w:color w:val="000000"/>
              </w:rPr>
              <w:t>0</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7515DF" w:rsidRDefault="00334ADA" w:rsidP="003E3195">
            <w:pPr>
              <w:rPr>
                <w:rFonts w:ascii="Times New Roman" w:hAnsi="Times New Roman"/>
                <w:color w:val="000000"/>
              </w:rPr>
            </w:pPr>
            <w:r w:rsidRPr="007515DF">
              <w:rPr>
                <w:rFonts w:ascii="Times New Roman" w:hAnsi="Times New Roman"/>
                <w:color w:val="000000"/>
              </w:rPr>
              <w:t xml:space="preserve">I214  </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25</w:t>
            </w:r>
            <w:r w:rsidR="005E6FEF">
              <w:rPr>
                <w:rFonts w:ascii="Times New Roman" w:hAnsi="Times New Roman"/>
                <w:color w:val="000000"/>
              </w:rPr>
              <w:t>.</w:t>
            </w:r>
            <w:r w:rsidRPr="00334ADA">
              <w:rPr>
                <w:rFonts w:ascii="Times New Roman" w:hAnsi="Times New Roman"/>
                <w:color w:val="000000"/>
              </w:rPr>
              <w:t>86</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73</w:t>
            </w:r>
            <w:r w:rsidR="009B4695">
              <w:rPr>
                <w:rFonts w:ascii="Times New Roman" w:hAnsi="Times New Roman"/>
                <w:color w:val="000000"/>
              </w:rPr>
              <w:t>2,</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20</w:t>
            </w:r>
            <w:r w:rsidR="005E6FEF">
              <w:rPr>
                <w:rFonts w:ascii="Times New Roman" w:hAnsi="Times New Roman"/>
                <w:color w:val="000000"/>
              </w:rPr>
              <w:t>.</w:t>
            </w:r>
            <w:r w:rsidRPr="00334ADA">
              <w:rPr>
                <w:rFonts w:ascii="Times New Roman" w:hAnsi="Times New Roman"/>
                <w:color w:val="000000"/>
              </w:rPr>
              <w:t>04</w:t>
            </w:r>
            <w:r w:rsidR="009B4695">
              <w:rPr>
                <w:rFonts w:ascii="Times New Roman" w:hAnsi="Times New Roman"/>
                <w:color w:val="000000"/>
              </w:rPr>
              <w:t>2,</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33</w:t>
            </w:r>
            <w:r w:rsidR="005E6FEF">
              <w:rPr>
                <w:rFonts w:ascii="Times New Roman" w:hAnsi="Times New Roman"/>
                <w:color w:val="000000"/>
              </w:rPr>
              <w:t>.</w:t>
            </w:r>
            <w:r w:rsidRPr="00334ADA">
              <w:rPr>
                <w:rFonts w:ascii="Times New Roman" w:hAnsi="Times New Roman"/>
                <w:color w:val="000000"/>
              </w:rPr>
              <w:t>09</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62</w:t>
            </w:r>
            <w:r w:rsidR="005E6FEF">
              <w:rPr>
                <w:rFonts w:ascii="Times New Roman" w:hAnsi="Times New Roman"/>
                <w:color w:val="000000"/>
              </w:rPr>
              <w:t>.</w:t>
            </w:r>
            <w:r w:rsidRPr="00334ADA">
              <w:rPr>
                <w:rFonts w:ascii="Times New Roman" w:hAnsi="Times New Roman"/>
                <w:color w:val="000000"/>
              </w:rPr>
              <w:t>05</w:t>
            </w:r>
            <w:r w:rsidR="009B4695">
              <w:rPr>
                <w:rFonts w:ascii="Times New Roman" w:hAnsi="Times New Roman"/>
                <w:color w:val="000000"/>
              </w:rPr>
              <w:t>6,</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28</w:t>
            </w:r>
            <w:r w:rsidR="005E6FEF">
              <w:rPr>
                <w:rFonts w:ascii="Times New Roman" w:hAnsi="Times New Roman"/>
                <w:color w:val="000000"/>
              </w:rPr>
              <w:t>.</w:t>
            </w:r>
            <w:r w:rsidRPr="00334ADA">
              <w:rPr>
                <w:rFonts w:ascii="Times New Roman" w:hAnsi="Times New Roman"/>
                <w:color w:val="000000"/>
              </w:rPr>
              <w:t>96</w:t>
            </w:r>
            <w:r w:rsidR="009B4695">
              <w:rPr>
                <w:rFonts w:ascii="Times New Roman" w:hAnsi="Times New Roman"/>
                <w:color w:val="000000"/>
              </w:rPr>
              <w:t>1,</w:t>
            </w:r>
            <w:r w:rsidRPr="00334ADA">
              <w:rPr>
                <w:rFonts w:ascii="Times New Roman" w:hAnsi="Times New Roman"/>
                <w:color w:val="000000"/>
              </w:rPr>
              <w:t>5</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36</w:t>
            </w:r>
            <w:r w:rsidR="005E6FEF">
              <w:rPr>
                <w:rFonts w:ascii="Times New Roman" w:hAnsi="Times New Roman"/>
                <w:color w:val="000000"/>
              </w:rPr>
              <w:t>.</w:t>
            </w:r>
            <w:r w:rsidRPr="00334ADA">
              <w:rPr>
                <w:rFonts w:ascii="Times New Roman" w:hAnsi="Times New Roman"/>
                <w:color w:val="000000"/>
              </w:rPr>
              <w:t>18</w:t>
            </w:r>
            <w:r w:rsidR="009B4695">
              <w:rPr>
                <w:rFonts w:ascii="Times New Roman" w:hAnsi="Times New Roman"/>
                <w:color w:val="000000"/>
              </w:rPr>
              <w:t>7,</w:t>
            </w:r>
            <w:r w:rsidRPr="00334ADA">
              <w:rPr>
                <w:rFonts w:ascii="Times New Roman" w:hAnsi="Times New Roman"/>
                <w:color w:val="000000"/>
              </w:rPr>
              <w:t>5</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w:t>
            </w:r>
            <w:r w:rsidR="005E6FEF">
              <w:rPr>
                <w:rFonts w:ascii="Times New Roman" w:hAnsi="Times New Roman"/>
                <w:color w:val="000000"/>
              </w:rPr>
              <w:t>.</w:t>
            </w:r>
            <w:r w:rsidRPr="00334ADA">
              <w:rPr>
                <w:rFonts w:ascii="Times New Roman" w:hAnsi="Times New Roman"/>
                <w:color w:val="000000"/>
              </w:rPr>
              <w:t>72</w:t>
            </w:r>
            <w:r w:rsidR="009B4695">
              <w:rPr>
                <w:rFonts w:ascii="Times New Roman" w:hAnsi="Times New Roman"/>
                <w:color w:val="000000"/>
              </w:rPr>
              <w:t>1,</w:t>
            </w:r>
            <w:r w:rsidRPr="00334ADA">
              <w:rPr>
                <w:rFonts w:ascii="Times New Roman" w:hAnsi="Times New Roman"/>
                <w:color w:val="000000"/>
              </w:rPr>
              <w:t>6</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7515DF" w:rsidRDefault="00334ADA" w:rsidP="003E3195">
            <w:pPr>
              <w:rPr>
                <w:rFonts w:ascii="Times New Roman" w:hAnsi="Times New Roman"/>
                <w:color w:val="000000"/>
              </w:rPr>
            </w:pPr>
            <w:r>
              <w:rPr>
                <w:rFonts w:ascii="Times New Roman" w:hAnsi="Times New Roman"/>
                <w:color w:val="000000"/>
              </w:rPr>
              <w:t>Del. topola</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20</w:t>
            </w:r>
            <w:r w:rsidR="005E6FEF">
              <w:rPr>
                <w:rFonts w:ascii="Times New Roman" w:hAnsi="Times New Roman"/>
                <w:color w:val="000000"/>
              </w:rPr>
              <w:t>.</w:t>
            </w:r>
            <w:r w:rsidRPr="00334ADA">
              <w:rPr>
                <w:rFonts w:ascii="Times New Roman" w:hAnsi="Times New Roman"/>
                <w:color w:val="000000"/>
              </w:rPr>
              <w:t>78</w:t>
            </w:r>
            <w:r w:rsidR="009B4695">
              <w:rPr>
                <w:rFonts w:ascii="Times New Roman" w:hAnsi="Times New Roman"/>
                <w:color w:val="000000"/>
              </w:rPr>
              <w:t>2,</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24</w:t>
            </w:r>
            <w:r w:rsidR="009B4695">
              <w:rPr>
                <w:rFonts w:ascii="Times New Roman" w:hAnsi="Times New Roman"/>
                <w:color w:val="000000"/>
              </w:rPr>
              <w:t>7,</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27</w:t>
            </w:r>
            <w:r w:rsidR="005E6FEF">
              <w:rPr>
                <w:rFonts w:ascii="Times New Roman" w:hAnsi="Times New Roman"/>
                <w:color w:val="000000"/>
              </w:rPr>
              <w:t>.</w:t>
            </w:r>
            <w:r w:rsidRPr="00334ADA">
              <w:rPr>
                <w:rFonts w:ascii="Times New Roman" w:hAnsi="Times New Roman"/>
                <w:color w:val="000000"/>
              </w:rPr>
              <w:t>55</w:t>
            </w:r>
            <w:r w:rsidR="009B4695">
              <w:rPr>
                <w:rFonts w:ascii="Times New Roman" w:hAnsi="Times New Roman"/>
                <w:color w:val="000000"/>
              </w:rPr>
              <w:t>0,</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w:t>
            </w:r>
            <w:r w:rsidR="005E6FEF">
              <w:rPr>
                <w:rFonts w:ascii="Times New Roman" w:hAnsi="Times New Roman"/>
                <w:color w:val="000000"/>
              </w:rPr>
              <w:t>.</w:t>
            </w:r>
            <w:r w:rsidRPr="00334ADA">
              <w:rPr>
                <w:rFonts w:ascii="Times New Roman" w:hAnsi="Times New Roman"/>
                <w:color w:val="000000"/>
              </w:rPr>
              <w:t>96</w:t>
            </w:r>
            <w:r w:rsidR="009B4695">
              <w:rPr>
                <w:rFonts w:ascii="Times New Roman" w:hAnsi="Times New Roman"/>
                <w:color w:val="000000"/>
              </w:rPr>
              <w:t>3,</w:t>
            </w:r>
            <w:r w:rsidRPr="00334ADA">
              <w:rPr>
                <w:rFonts w:ascii="Times New Roman" w:hAnsi="Times New Roman"/>
                <w:color w:val="000000"/>
              </w:rPr>
              <w:t>3</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-24</w:t>
            </w:r>
            <w:r w:rsidR="005E6FEF">
              <w:rPr>
                <w:rFonts w:ascii="Times New Roman" w:hAnsi="Times New Roman"/>
                <w:color w:val="000000"/>
              </w:rPr>
              <w:t>.</w:t>
            </w:r>
            <w:r w:rsidRPr="00334ADA">
              <w:rPr>
                <w:rFonts w:ascii="Times New Roman" w:hAnsi="Times New Roman"/>
                <w:color w:val="000000"/>
              </w:rPr>
              <w:t>58</w:t>
            </w:r>
            <w:r w:rsidR="009B4695">
              <w:rPr>
                <w:rFonts w:ascii="Times New Roman" w:hAnsi="Times New Roman"/>
                <w:color w:val="000000"/>
              </w:rPr>
              <w:t>7,</w:t>
            </w:r>
            <w:r w:rsidRPr="00334ADA">
              <w:rPr>
                <w:rFonts w:ascii="Times New Roman" w:hAnsi="Times New Roman"/>
                <w:color w:val="000000"/>
              </w:rPr>
              <w:t>2</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-17</w:t>
            </w:r>
            <w:r w:rsidR="005E6FEF">
              <w:rPr>
                <w:rFonts w:ascii="Times New Roman" w:hAnsi="Times New Roman"/>
                <w:color w:val="000000"/>
              </w:rPr>
              <w:t>.</w:t>
            </w:r>
            <w:r w:rsidRPr="00334ADA">
              <w:rPr>
                <w:rFonts w:ascii="Times New Roman" w:hAnsi="Times New Roman"/>
                <w:color w:val="000000"/>
              </w:rPr>
              <w:t>81</w:t>
            </w:r>
            <w:r w:rsidR="009B4695">
              <w:rPr>
                <w:rFonts w:ascii="Times New Roman" w:hAnsi="Times New Roman"/>
                <w:color w:val="000000"/>
              </w:rPr>
              <w:t>8,</w:t>
            </w:r>
            <w:r w:rsidRPr="00334ADA">
              <w:rPr>
                <w:rFonts w:ascii="Times New Roman" w:hAnsi="Times New Roman"/>
                <w:color w:val="000000"/>
              </w:rPr>
              <w:t>7</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10</w:t>
            </w:r>
            <w:r w:rsidR="009B4695">
              <w:rPr>
                <w:rFonts w:ascii="Times New Roman" w:hAnsi="Times New Roman"/>
                <w:color w:val="000000"/>
              </w:rPr>
              <w:t>6,</w:t>
            </w:r>
            <w:r w:rsidRPr="00334ADA">
              <w:rPr>
                <w:rFonts w:ascii="Times New Roman" w:hAnsi="Times New Roman"/>
                <w:color w:val="000000"/>
              </w:rPr>
              <w:t>7</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7515DF" w:rsidRDefault="00334ADA" w:rsidP="003E3195">
            <w:pPr>
              <w:rPr>
                <w:rFonts w:ascii="Times New Roman" w:hAnsi="Times New Roman"/>
                <w:color w:val="000000"/>
              </w:rPr>
            </w:pPr>
            <w:r w:rsidRPr="007515DF">
              <w:rPr>
                <w:rFonts w:ascii="Times New Roman" w:hAnsi="Times New Roman"/>
                <w:color w:val="000000"/>
              </w:rPr>
              <w:t xml:space="preserve"> T-m1  </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34</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17</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13</w:t>
            </w:r>
            <w:r w:rsidR="005E6FEF">
              <w:rPr>
                <w:rFonts w:ascii="Times New Roman" w:hAnsi="Times New Roman"/>
                <w:color w:val="000000"/>
              </w:rPr>
              <w:t>.</w:t>
            </w:r>
            <w:r w:rsidRPr="00334ADA">
              <w:rPr>
                <w:rFonts w:ascii="Times New Roman" w:hAnsi="Times New Roman"/>
                <w:color w:val="000000"/>
              </w:rPr>
              <w:t>98</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5E6FEF">
              <w:rPr>
                <w:rFonts w:ascii="Times New Roman" w:hAnsi="Times New Roman"/>
                <w:color w:val="000000"/>
              </w:rPr>
              <w:t>.</w:t>
            </w:r>
            <w:r w:rsidRPr="00334ADA">
              <w:rPr>
                <w:rFonts w:ascii="Times New Roman" w:hAnsi="Times New Roman"/>
                <w:color w:val="000000"/>
              </w:rPr>
              <w:t>41</w:t>
            </w:r>
            <w:r w:rsidR="009B4695">
              <w:rPr>
                <w:rFonts w:ascii="Times New Roman" w:hAnsi="Times New Roman"/>
                <w:color w:val="000000"/>
              </w:rPr>
              <w:t>6,</w:t>
            </w:r>
            <w:r w:rsidRPr="00334ADA">
              <w:rPr>
                <w:rFonts w:ascii="Times New Roman" w:hAnsi="Times New Roman"/>
                <w:color w:val="000000"/>
              </w:rPr>
              <w:t>1</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-7</w:t>
            </w:r>
            <w:r w:rsidR="005E6FEF">
              <w:rPr>
                <w:rFonts w:ascii="Times New Roman" w:hAnsi="Times New Roman"/>
                <w:color w:val="000000"/>
              </w:rPr>
              <w:t>.</w:t>
            </w:r>
            <w:r w:rsidRPr="00334ADA">
              <w:rPr>
                <w:rFonts w:ascii="Times New Roman" w:hAnsi="Times New Roman"/>
                <w:color w:val="000000"/>
              </w:rPr>
              <w:t>56</w:t>
            </w:r>
            <w:r w:rsidR="009B4695">
              <w:rPr>
                <w:rFonts w:ascii="Times New Roman" w:hAnsi="Times New Roman"/>
                <w:color w:val="000000"/>
              </w:rPr>
              <w:t>7,</w:t>
            </w:r>
            <w:r w:rsidRPr="00334ADA">
              <w:rPr>
                <w:rFonts w:ascii="Times New Roman" w:hAnsi="Times New Roman"/>
                <w:color w:val="000000"/>
              </w:rPr>
              <w:t>9</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07</w:t>
            </w:r>
            <w:r w:rsidR="009B4695">
              <w:rPr>
                <w:rFonts w:ascii="Times New Roman" w:hAnsi="Times New Roman"/>
                <w:color w:val="000000"/>
              </w:rPr>
              <w:t>0,</w:t>
            </w:r>
            <w:r w:rsidRPr="00334ADA">
              <w:rPr>
                <w:rFonts w:ascii="Times New Roman" w:hAnsi="Times New Roman"/>
                <w:color w:val="000000"/>
              </w:rPr>
              <w:t>1</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35</w:t>
            </w:r>
            <w:r w:rsidR="009B4695">
              <w:rPr>
                <w:rFonts w:ascii="Times New Roman" w:hAnsi="Times New Roman"/>
                <w:color w:val="000000"/>
              </w:rPr>
              <w:t>1,</w:t>
            </w:r>
            <w:r w:rsidRPr="00334ADA">
              <w:rPr>
                <w:rFonts w:ascii="Times New Roman" w:hAnsi="Times New Roman"/>
                <w:color w:val="000000"/>
              </w:rPr>
              <w:t>6</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7515DF" w:rsidRDefault="00334ADA" w:rsidP="003E3195">
            <w:pPr>
              <w:rPr>
                <w:rFonts w:ascii="Times New Roman" w:hAnsi="Times New Roman"/>
                <w:color w:val="000000"/>
              </w:rPr>
            </w:pPr>
            <w:r w:rsidRPr="00BF33D5">
              <w:rPr>
                <w:rFonts w:ascii="Times New Roman" w:hAnsi="Times New Roman"/>
                <w:color w:val="000000"/>
              </w:rPr>
              <w:t>Poljski jasen</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31</w:t>
            </w:r>
            <w:r w:rsidR="009B4695">
              <w:rPr>
                <w:rFonts w:ascii="Times New Roman" w:hAnsi="Times New Roman"/>
                <w:color w:val="000000"/>
              </w:rPr>
              <w:t>1,</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2,</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9B4695">
              <w:rPr>
                <w:rFonts w:ascii="Times New Roman" w:hAnsi="Times New Roman"/>
                <w:color w:val="000000"/>
              </w:rPr>
              <w:t>0,</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26</w:t>
            </w:r>
            <w:r w:rsidR="009B4695">
              <w:rPr>
                <w:rFonts w:ascii="Times New Roman" w:hAnsi="Times New Roman"/>
                <w:color w:val="000000"/>
              </w:rPr>
              <w:t>5,</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12</w:t>
            </w:r>
            <w:r w:rsidR="009B4695">
              <w:rPr>
                <w:rFonts w:ascii="Times New Roman" w:hAnsi="Times New Roman"/>
                <w:color w:val="000000"/>
              </w:rPr>
              <w:t>3,</w:t>
            </w:r>
            <w:r w:rsidRPr="00334ADA">
              <w:rPr>
                <w:rFonts w:ascii="Times New Roman" w:hAnsi="Times New Roman"/>
                <w:color w:val="000000"/>
              </w:rPr>
              <w:t>7</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14</w:t>
            </w:r>
            <w:r w:rsidR="009B4695">
              <w:rPr>
                <w:rFonts w:ascii="Times New Roman" w:hAnsi="Times New Roman"/>
                <w:color w:val="000000"/>
              </w:rPr>
              <w:t>1,</w:t>
            </w:r>
            <w:r w:rsidRPr="00334ADA">
              <w:rPr>
                <w:rFonts w:ascii="Times New Roman" w:hAnsi="Times New Roman"/>
                <w:color w:val="000000"/>
              </w:rPr>
              <w:t>8</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18</w:t>
            </w:r>
            <w:r w:rsidR="009B4695">
              <w:rPr>
                <w:rFonts w:ascii="Times New Roman" w:hAnsi="Times New Roman"/>
                <w:color w:val="000000"/>
              </w:rPr>
              <w:t>7,</w:t>
            </w:r>
            <w:r w:rsidRPr="00334ADA">
              <w:rPr>
                <w:rFonts w:ascii="Times New Roman" w:hAnsi="Times New Roman"/>
                <w:color w:val="000000"/>
              </w:rPr>
              <w:t>3</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9</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Default="00334ADA" w:rsidP="003E3195">
            <w:pPr>
              <w:rPr>
                <w:rFonts w:ascii="Times New Roman" w:hAnsi="Times New Roman"/>
                <w:color w:val="000000"/>
              </w:rPr>
            </w:pPr>
            <w:r w:rsidRPr="00BF33D5">
              <w:rPr>
                <w:rFonts w:ascii="Times New Roman" w:hAnsi="Times New Roman"/>
                <w:color w:val="000000"/>
              </w:rPr>
              <w:t>Lužnjak</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76</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29</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75</w:t>
            </w:r>
            <w:r w:rsidR="009B4695">
              <w:rPr>
                <w:rFonts w:ascii="Times New Roman" w:hAnsi="Times New Roman"/>
                <w:color w:val="000000"/>
              </w:rPr>
              <w:t>5,</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5E6FEF">
              <w:rPr>
                <w:rFonts w:ascii="Times New Roman" w:hAnsi="Times New Roman"/>
                <w:color w:val="000000"/>
              </w:rPr>
              <w:t>.</w:t>
            </w:r>
            <w:r w:rsidRPr="00334ADA">
              <w:rPr>
                <w:rFonts w:ascii="Times New Roman" w:hAnsi="Times New Roman"/>
                <w:color w:val="000000"/>
              </w:rPr>
              <w:t>28</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53</w:t>
            </w:r>
            <w:r w:rsidR="009B4695">
              <w:rPr>
                <w:rFonts w:ascii="Times New Roman" w:hAnsi="Times New Roman"/>
                <w:color w:val="000000"/>
              </w:rPr>
              <w:t>3,</w:t>
            </w:r>
            <w:r w:rsidRPr="00334ADA">
              <w:rPr>
                <w:rFonts w:ascii="Times New Roman" w:hAnsi="Times New Roman"/>
                <w:color w:val="000000"/>
              </w:rPr>
              <w:t>5</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52</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9B4695">
              <w:rPr>
                <w:rFonts w:ascii="Times New Roman" w:hAnsi="Times New Roman"/>
                <w:color w:val="000000"/>
              </w:rPr>
              <w:t>3,</w:t>
            </w:r>
            <w:r w:rsidRPr="00334ADA">
              <w:rPr>
                <w:rFonts w:ascii="Times New Roman" w:hAnsi="Times New Roman"/>
                <w:color w:val="000000"/>
              </w:rPr>
              <w:t>3</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center"/>
          </w:tcPr>
          <w:p w:rsidR="00334ADA" w:rsidRPr="00BF33D5" w:rsidRDefault="00334ADA" w:rsidP="003E3195">
            <w:pPr>
              <w:jc w:val="left"/>
              <w:rPr>
                <w:rFonts w:ascii="Times New Roman" w:hAnsi="Times New Roman"/>
                <w:color w:val="000000"/>
              </w:rPr>
            </w:pPr>
            <w:r w:rsidRPr="00BF33D5">
              <w:rPr>
                <w:rFonts w:ascii="Times New Roman" w:hAnsi="Times New Roman"/>
                <w:color w:val="000000"/>
              </w:rPr>
              <w:t>OTL</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71</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21</w:t>
            </w:r>
            <w:r w:rsidR="009B4695">
              <w:rPr>
                <w:rFonts w:ascii="Times New Roman" w:hAnsi="Times New Roman"/>
                <w:color w:val="000000"/>
              </w:rPr>
              <w:t>3,</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60</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8</w:t>
            </w:r>
            <w:r w:rsidR="005E6FEF">
              <w:rPr>
                <w:rFonts w:ascii="Times New Roman" w:hAnsi="Times New Roman"/>
                <w:color w:val="000000"/>
              </w:rPr>
              <w:t>.</w:t>
            </w:r>
            <w:r w:rsidRPr="00334ADA">
              <w:rPr>
                <w:rFonts w:ascii="Times New Roman" w:hAnsi="Times New Roman"/>
                <w:color w:val="000000"/>
              </w:rPr>
              <w:t>19</w:t>
            </w:r>
            <w:r w:rsidR="009B4695">
              <w:rPr>
                <w:rFonts w:ascii="Times New Roman" w:hAnsi="Times New Roman"/>
                <w:color w:val="000000"/>
              </w:rPr>
              <w:t>8,</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8</w:t>
            </w:r>
            <w:r w:rsidR="005E6FEF">
              <w:rPr>
                <w:rFonts w:ascii="Times New Roman" w:hAnsi="Times New Roman"/>
                <w:color w:val="000000"/>
              </w:rPr>
              <w:t>.</w:t>
            </w:r>
            <w:r w:rsidRPr="00334ADA">
              <w:rPr>
                <w:rFonts w:ascii="Times New Roman" w:hAnsi="Times New Roman"/>
                <w:color w:val="000000"/>
              </w:rPr>
              <w:t>92</w:t>
            </w:r>
            <w:r w:rsidR="009B4695">
              <w:rPr>
                <w:rFonts w:ascii="Times New Roman" w:hAnsi="Times New Roman"/>
                <w:color w:val="000000"/>
              </w:rPr>
              <w:t>1,</w:t>
            </w:r>
            <w:r w:rsidRPr="00334ADA">
              <w:rPr>
                <w:rFonts w:ascii="Times New Roman" w:hAnsi="Times New Roman"/>
                <w:color w:val="000000"/>
              </w:rPr>
              <w:t>3</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72</w:t>
            </w:r>
            <w:r w:rsidR="009B4695">
              <w:rPr>
                <w:rFonts w:ascii="Times New Roman" w:hAnsi="Times New Roman"/>
                <w:color w:val="000000"/>
              </w:rPr>
              <w:t>3,</w:t>
            </w:r>
            <w:r w:rsidRPr="00334ADA">
              <w:rPr>
                <w:rFonts w:ascii="Times New Roman" w:hAnsi="Times New Roman"/>
                <w:color w:val="000000"/>
              </w:rPr>
              <w:t>3</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5E6FEF">
              <w:rPr>
                <w:rFonts w:ascii="Times New Roman" w:hAnsi="Times New Roman"/>
                <w:color w:val="000000"/>
              </w:rPr>
              <w:t>.</w:t>
            </w:r>
            <w:r w:rsidRPr="00334ADA">
              <w:rPr>
                <w:rFonts w:ascii="Times New Roman" w:hAnsi="Times New Roman"/>
                <w:color w:val="000000"/>
              </w:rPr>
              <w:t>20</w:t>
            </w:r>
            <w:r w:rsidR="009B4695">
              <w:rPr>
                <w:rFonts w:ascii="Times New Roman" w:hAnsi="Times New Roman"/>
                <w:color w:val="000000"/>
              </w:rPr>
              <w:t>2,</w:t>
            </w:r>
            <w:r w:rsidRPr="00334ADA">
              <w:rPr>
                <w:rFonts w:ascii="Times New Roman" w:hAnsi="Times New Roman"/>
                <w:color w:val="000000"/>
              </w:rPr>
              <w:t>3</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40</w:t>
            </w:r>
            <w:r w:rsidR="009B4695">
              <w:rPr>
                <w:rFonts w:ascii="Times New Roman" w:hAnsi="Times New Roman"/>
                <w:color w:val="000000"/>
              </w:rPr>
              <w:t>4,</w:t>
            </w:r>
            <w:r w:rsidRPr="00334ADA">
              <w:rPr>
                <w:rFonts w:ascii="Times New Roman" w:hAnsi="Times New Roman"/>
                <w:color w:val="000000"/>
              </w:rPr>
              <w:t>6</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7515DF" w:rsidRDefault="00334ADA" w:rsidP="003E3195">
            <w:pPr>
              <w:rPr>
                <w:rFonts w:ascii="Times New Roman" w:hAnsi="Times New Roman"/>
                <w:color w:val="000000"/>
              </w:rPr>
            </w:pPr>
            <w:r w:rsidRPr="00BF33D5">
              <w:rPr>
                <w:rFonts w:ascii="Times New Roman" w:hAnsi="Times New Roman"/>
                <w:color w:val="000000"/>
              </w:rPr>
              <w:t>Bagrem</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5E6FEF">
              <w:rPr>
                <w:rFonts w:ascii="Times New Roman" w:hAnsi="Times New Roman"/>
                <w:color w:val="000000"/>
              </w:rPr>
              <w:t>.</w:t>
            </w:r>
            <w:r w:rsidRPr="00334ADA">
              <w:rPr>
                <w:rFonts w:ascii="Times New Roman" w:hAnsi="Times New Roman"/>
                <w:color w:val="000000"/>
              </w:rPr>
              <w:t>12</w:t>
            </w:r>
            <w:r w:rsidR="009B4695">
              <w:rPr>
                <w:rFonts w:ascii="Times New Roman" w:hAnsi="Times New Roman"/>
                <w:color w:val="000000"/>
              </w:rPr>
              <w:t>7,</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22</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5E6FEF">
              <w:rPr>
                <w:rFonts w:ascii="Times New Roman" w:hAnsi="Times New Roman"/>
                <w:color w:val="000000"/>
              </w:rPr>
              <w:t>.</w:t>
            </w:r>
            <w:r w:rsidRPr="00334ADA">
              <w:rPr>
                <w:rFonts w:ascii="Times New Roman" w:hAnsi="Times New Roman"/>
                <w:color w:val="000000"/>
              </w:rPr>
              <w:t>23</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26</w:t>
            </w:r>
            <w:r w:rsidR="009B4695">
              <w:rPr>
                <w:rFonts w:ascii="Times New Roman" w:hAnsi="Times New Roman"/>
                <w:color w:val="000000"/>
              </w:rPr>
              <w:t>6,</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68</w:t>
            </w:r>
            <w:r w:rsidR="009B4695">
              <w:rPr>
                <w:rFonts w:ascii="Times New Roman" w:hAnsi="Times New Roman"/>
                <w:color w:val="000000"/>
              </w:rPr>
              <w:t>6,</w:t>
            </w:r>
            <w:r w:rsidRPr="00334ADA">
              <w:rPr>
                <w:rFonts w:ascii="Times New Roman" w:hAnsi="Times New Roman"/>
                <w:color w:val="000000"/>
              </w:rPr>
              <w:t>8</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42</w:t>
            </w:r>
            <w:r w:rsidR="009B4695">
              <w:rPr>
                <w:rFonts w:ascii="Times New Roman" w:hAnsi="Times New Roman"/>
                <w:color w:val="000000"/>
              </w:rPr>
              <w:t>0,</w:t>
            </w:r>
            <w:r w:rsidRPr="00334ADA">
              <w:rPr>
                <w:rFonts w:ascii="Times New Roman" w:hAnsi="Times New Roman"/>
                <w:color w:val="000000"/>
              </w:rPr>
              <w:t>3</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-44</w:t>
            </w:r>
            <w:r w:rsidR="009B4695">
              <w:rPr>
                <w:rFonts w:ascii="Times New Roman" w:hAnsi="Times New Roman"/>
                <w:color w:val="000000"/>
              </w:rPr>
              <w:t>0,</w:t>
            </w:r>
            <w:r w:rsidRPr="00334ADA">
              <w:rPr>
                <w:rFonts w:ascii="Times New Roman" w:hAnsi="Times New Roman"/>
                <w:color w:val="000000"/>
              </w:rPr>
              <w:t>2</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25</w:t>
            </w:r>
            <w:r w:rsidR="009B4695">
              <w:rPr>
                <w:rFonts w:ascii="Times New Roman" w:hAnsi="Times New Roman"/>
                <w:color w:val="000000"/>
              </w:rPr>
              <w:t>1,</w:t>
            </w:r>
            <w:r w:rsidRPr="00334ADA">
              <w:rPr>
                <w:rFonts w:ascii="Times New Roman" w:hAnsi="Times New Roman"/>
                <w:color w:val="000000"/>
              </w:rPr>
              <w:t>7</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7515DF" w:rsidRDefault="00334ADA" w:rsidP="003E3195">
            <w:pPr>
              <w:rPr>
                <w:rFonts w:ascii="Times New Roman" w:hAnsi="Times New Roman"/>
                <w:color w:val="000000"/>
              </w:rPr>
            </w:pPr>
            <w:r w:rsidRPr="00BF33D5">
              <w:rPr>
                <w:rFonts w:ascii="Times New Roman" w:hAnsi="Times New Roman"/>
                <w:color w:val="000000"/>
              </w:rPr>
              <w:t>A.jasen</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5E6FEF">
              <w:rPr>
                <w:rFonts w:ascii="Times New Roman" w:hAnsi="Times New Roman"/>
                <w:color w:val="000000"/>
              </w:rPr>
              <w:t>.</w:t>
            </w:r>
            <w:r w:rsidRPr="00334ADA">
              <w:rPr>
                <w:rFonts w:ascii="Times New Roman" w:hAnsi="Times New Roman"/>
                <w:color w:val="000000"/>
              </w:rPr>
              <w:t>44</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20</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11</w:t>
            </w:r>
            <w:r w:rsidR="009B4695">
              <w:rPr>
                <w:rFonts w:ascii="Times New Roman" w:hAnsi="Times New Roman"/>
                <w:color w:val="000000"/>
              </w:rPr>
              <w:t>2,</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7</w:t>
            </w:r>
            <w:r w:rsidR="005E6FEF">
              <w:rPr>
                <w:rFonts w:ascii="Times New Roman" w:hAnsi="Times New Roman"/>
                <w:color w:val="000000"/>
              </w:rPr>
              <w:t>.</w:t>
            </w:r>
            <w:r w:rsidRPr="00334ADA">
              <w:rPr>
                <w:rFonts w:ascii="Times New Roman" w:hAnsi="Times New Roman"/>
                <w:color w:val="000000"/>
              </w:rPr>
              <w:t>69</w:t>
            </w:r>
            <w:r w:rsidR="009B4695">
              <w:rPr>
                <w:rFonts w:ascii="Times New Roman" w:hAnsi="Times New Roman"/>
                <w:color w:val="000000"/>
              </w:rPr>
              <w:t>9,</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5E6FEF">
              <w:rPr>
                <w:rFonts w:ascii="Times New Roman" w:hAnsi="Times New Roman"/>
                <w:color w:val="000000"/>
              </w:rPr>
              <w:t>.</w:t>
            </w:r>
            <w:r w:rsidRPr="00334ADA">
              <w:rPr>
                <w:rFonts w:ascii="Times New Roman" w:hAnsi="Times New Roman"/>
                <w:color w:val="000000"/>
              </w:rPr>
              <w:t>47</w:t>
            </w:r>
            <w:r w:rsidR="009B4695">
              <w:rPr>
                <w:rFonts w:ascii="Times New Roman" w:hAnsi="Times New Roman"/>
                <w:color w:val="000000"/>
              </w:rPr>
              <w:t>4,</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w:t>
            </w:r>
            <w:r w:rsidR="005E6FEF">
              <w:rPr>
                <w:rFonts w:ascii="Times New Roman" w:hAnsi="Times New Roman"/>
                <w:color w:val="000000"/>
              </w:rPr>
              <w:t>.</w:t>
            </w:r>
            <w:r w:rsidRPr="00334ADA">
              <w:rPr>
                <w:rFonts w:ascii="Times New Roman" w:hAnsi="Times New Roman"/>
                <w:color w:val="000000"/>
              </w:rPr>
              <w:t>22</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w:t>
            </w:r>
            <w:r w:rsidR="005E6FEF">
              <w:rPr>
                <w:rFonts w:ascii="Times New Roman" w:hAnsi="Times New Roman"/>
                <w:color w:val="000000"/>
              </w:rPr>
              <w:t>.</w:t>
            </w:r>
            <w:r w:rsidRPr="00334ADA">
              <w:rPr>
                <w:rFonts w:ascii="Times New Roman" w:hAnsi="Times New Roman"/>
                <w:color w:val="000000"/>
              </w:rPr>
              <w:t>97</w:t>
            </w:r>
            <w:r w:rsidR="009B4695">
              <w:rPr>
                <w:rFonts w:ascii="Times New Roman" w:hAnsi="Times New Roman"/>
                <w:color w:val="000000"/>
              </w:rPr>
              <w:t>2,</w:t>
            </w:r>
            <w:r w:rsidRPr="00334ADA">
              <w:rPr>
                <w:rFonts w:ascii="Times New Roman" w:hAnsi="Times New Roman"/>
                <w:color w:val="000000"/>
              </w:rPr>
              <w:t>0</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6</w:t>
            </w:r>
            <w:r w:rsidR="009B4695">
              <w:rPr>
                <w:rFonts w:ascii="Times New Roman" w:hAnsi="Times New Roman"/>
                <w:color w:val="000000"/>
              </w:rPr>
              <w:t>8,</w:t>
            </w:r>
            <w:r w:rsidRPr="00334ADA">
              <w:rPr>
                <w:rFonts w:ascii="Times New Roman" w:hAnsi="Times New Roman"/>
                <w:color w:val="000000"/>
              </w:rPr>
              <w:t>0</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Pr="00BF33D5" w:rsidRDefault="00334ADA" w:rsidP="00431272">
            <w:pPr>
              <w:rPr>
                <w:rFonts w:ascii="Times New Roman" w:hAnsi="Times New Roman"/>
                <w:color w:val="000000"/>
              </w:rPr>
            </w:pPr>
            <w:r>
              <w:rPr>
                <w:rFonts w:ascii="Times New Roman" w:hAnsi="Times New Roman"/>
                <w:color w:val="000000"/>
              </w:rPr>
              <w:t>OML</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w:t>
            </w:r>
            <w:r w:rsidR="005E6FEF">
              <w:rPr>
                <w:rFonts w:ascii="Times New Roman" w:hAnsi="Times New Roman"/>
                <w:color w:val="000000"/>
              </w:rPr>
              <w:t>.</w:t>
            </w:r>
            <w:r w:rsidRPr="00334ADA">
              <w:rPr>
                <w:rFonts w:ascii="Times New Roman" w:hAnsi="Times New Roman"/>
                <w:color w:val="000000"/>
              </w:rPr>
              <w:t>90</w:t>
            </w:r>
            <w:r w:rsidR="009B4695">
              <w:rPr>
                <w:rFonts w:ascii="Times New Roman" w:hAnsi="Times New Roman"/>
                <w:color w:val="000000"/>
              </w:rPr>
              <w:t>0,</w:t>
            </w:r>
            <w:r w:rsidRPr="00334ADA">
              <w:rPr>
                <w:rFonts w:ascii="Times New Roman" w:hAnsi="Times New Roman"/>
                <w:color w:val="000000"/>
              </w:rPr>
              <w:t>5</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58</w:t>
            </w:r>
            <w:r w:rsidR="009B4695">
              <w:rPr>
                <w:rFonts w:ascii="Times New Roman" w:hAnsi="Times New Roman"/>
                <w:color w:val="000000"/>
              </w:rPr>
              <w:t>9,</w:t>
            </w:r>
            <w:r w:rsidRPr="00334ADA">
              <w:rPr>
                <w:rFonts w:ascii="Times New Roman" w:hAnsi="Times New Roman"/>
                <w:color w:val="000000"/>
              </w:rPr>
              <w:t>8</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w:t>
            </w:r>
            <w:r w:rsidR="005E6FEF">
              <w:rPr>
                <w:rFonts w:ascii="Times New Roman" w:hAnsi="Times New Roman"/>
                <w:color w:val="000000"/>
              </w:rPr>
              <w:t>.</w:t>
            </w:r>
            <w:r w:rsidRPr="00334ADA">
              <w:rPr>
                <w:rFonts w:ascii="Times New Roman" w:hAnsi="Times New Roman"/>
                <w:color w:val="000000"/>
              </w:rPr>
              <w:t>68</w:t>
            </w:r>
            <w:r w:rsidR="009B4695">
              <w:rPr>
                <w:rFonts w:ascii="Times New Roman" w:hAnsi="Times New Roman"/>
                <w:color w:val="000000"/>
              </w:rPr>
              <w:t>9,</w:t>
            </w:r>
            <w:r w:rsidRPr="00334ADA">
              <w:rPr>
                <w:rFonts w:ascii="Times New Roman" w:hAnsi="Times New Roman"/>
                <w:color w:val="000000"/>
              </w:rPr>
              <w:t>3</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5</w:t>
            </w:r>
            <w:r w:rsidR="005E6FEF">
              <w:rPr>
                <w:rFonts w:ascii="Times New Roman" w:hAnsi="Times New Roman"/>
                <w:color w:val="000000"/>
              </w:rPr>
              <w:t>.</w:t>
            </w:r>
            <w:r w:rsidRPr="00334ADA">
              <w:rPr>
                <w:rFonts w:ascii="Times New Roman" w:hAnsi="Times New Roman"/>
                <w:color w:val="000000"/>
              </w:rPr>
              <w:t>58</w:t>
            </w:r>
            <w:r w:rsidR="009B4695">
              <w:rPr>
                <w:rFonts w:ascii="Times New Roman" w:hAnsi="Times New Roman"/>
                <w:color w:val="000000"/>
              </w:rPr>
              <w:t>9,</w:t>
            </w:r>
            <w:r w:rsidRPr="00334ADA">
              <w:rPr>
                <w:rFonts w:ascii="Times New Roman" w:hAnsi="Times New Roman"/>
                <w:color w:val="000000"/>
              </w:rPr>
              <w:t>8</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38</w:t>
            </w:r>
            <w:r w:rsidR="009B4695">
              <w:rPr>
                <w:rFonts w:ascii="Times New Roman" w:hAnsi="Times New Roman"/>
                <w:color w:val="000000"/>
              </w:rPr>
              <w:t>7,</w:t>
            </w:r>
            <w:r w:rsidRPr="00334ADA">
              <w:rPr>
                <w:rFonts w:ascii="Times New Roman" w:hAnsi="Times New Roman"/>
                <w:color w:val="000000"/>
              </w:rPr>
              <w:t>1</w:t>
            </w:r>
          </w:p>
        </w:tc>
      </w:tr>
      <w:tr w:rsidR="00334ADA" w:rsidRPr="00BF33D5" w:rsidTr="00431272">
        <w:trPr>
          <w:trHeight w:val="270"/>
        </w:trPr>
        <w:tc>
          <w:tcPr>
            <w:tcW w:w="1980" w:type="dxa"/>
            <w:tcBorders>
              <w:top w:val="nil"/>
              <w:left w:val="single" w:sz="8" w:space="0" w:color="auto"/>
              <w:bottom w:val="single" w:sz="8" w:space="0" w:color="auto"/>
              <w:right w:val="single" w:sz="8" w:space="0" w:color="auto"/>
            </w:tcBorders>
            <w:shd w:val="clear" w:color="auto" w:fill="auto"/>
            <w:vAlign w:val="bottom"/>
          </w:tcPr>
          <w:p w:rsidR="00334ADA" w:rsidRDefault="00334ADA" w:rsidP="00431272">
            <w:pPr>
              <w:rPr>
                <w:rFonts w:ascii="Times New Roman" w:hAnsi="Times New Roman"/>
                <w:color w:val="000000"/>
              </w:rPr>
            </w:pPr>
            <w:r w:rsidRPr="00BF33D5">
              <w:rPr>
                <w:rFonts w:ascii="Times New Roman" w:hAnsi="Times New Roman"/>
                <w:color w:val="000000"/>
                <w:lang w:eastAsia="sr-Latn-CS"/>
              </w:rPr>
              <w:t>Crna Topola</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9B4695">
            <w:pPr>
              <w:jc w:val="right"/>
              <w:rPr>
                <w:rFonts w:ascii="Times New Roman" w:hAnsi="Times New Roman"/>
                <w:color w:val="000000"/>
              </w:rPr>
            </w:pPr>
            <w:r>
              <w:rPr>
                <w:rFonts w:ascii="Times New Roman" w:hAnsi="Times New Roman"/>
                <w:color w:val="000000"/>
              </w:rPr>
              <w:t>0,</w:t>
            </w:r>
            <w:r w:rsidR="00334ADA"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4</w:t>
            </w:r>
            <w:r w:rsidR="009B4695">
              <w:rPr>
                <w:rFonts w:ascii="Times New Roman" w:hAnsi="Times New Roman"/>
                <w:color w:val="000000"/>
              </w:rPr>
              <w:t>6,</w:t>
            </w:r>
            <w:r w:rsidRPr="00334ADA">
              <w:rPr>
                <w:rFonts w:ascii="Times New Roman" w:hAnsi="Times New Roman"/>
                <w:color w:val="000000"/>
              </w:rPr>
              <w:t>0</w:t>
            </w:r>
          </w:p>
        </w:tc>
        <w:tc>
          <w:tcPr>
            <w:tcW w:w="1420" w:type="dxa"/>
            <w:tcBorders>
              <w:top w:val="nil"/>
              <w:left w:val="nil"/>
              <w:bottom w:val="single" w:sz="8" w:space="0" w:color="auto"/>
              <w:right w:val="single" w:sz="8"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24</w:t>
            </w:r>
            <w:r w:rsidR="009B4695">
              <w:rPr>
                <w:rFonts w:ascii="Times New Roman" w:hAnsi="Times New Roman"/>
                <w:color w:val="000000"/>
              </w:rPr>
              <w:t>2,</w:t>
            </w:r>
            <w:r w:rsidRPr="00334ADA">
              <w:rPr>
                <w:rFonts w:ascii="Times New Roman" w:hAnsi="Times New Roman"/>
                <w:color w:val="000000"/>
              </w:rPr>
              <w:t>7</w:t>
            </w:r>
          </w:p>
        </w:tc>
        <w:tc>
          <w:tcPr>
            <w:tcW w:w="1420" w:type="dxa"/>
            <w:tcBorders>
              <w:top w:val="nil"/>
              <w:left w:val="nil"/>
              <w:bottom w:val="single" w:sz="8" w:space="0" w:color="auto"/>
              <w:right w:val="single" w:sz="8"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19</w:t>
            </w:r>
            <w:r w:rsidR="009B4695">
              <w:rPr>
                <w:rFonts w:ascii="Times New Roman" w:hAnsi="Times New Roman"/>
                <w:color w:val="000000"/>
              </w:rPr>
              <w:t>6,</w:t>
            </w:r>
            <w:r w:rsidRPr="00334ADA">
              <w:rPr>
                <w:rFonts w:ascii="Times New Roman" w:hAnsi="Times New Roman"/>
                <w:color w:val="000000"/>
              </w:rPr>
              <w:t>7</w:t>
            </w:r>
          </w:p>
        </w:tc>
        <w:tc>
          <w:tcPr>
            <w:tcW w:w="1420" w:type="dxa"/>
            <w:tcBorders>
              <w:top w:val="nil"/>
              <w:left w:val="nil"/>
              <w:bottom w:val="single" w:sz="8"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24</w:t>
            </w:r>
            <w:r w:rsidR="009B4695">
              <w:rPr>
                <w:rFonts w:ascii="Times New Roman" w:hAnsi="Times New Roman"/>
                <w:color w:val="000000"/>
              </w:rPr>
              <w:t>2,</w:t>
            </w:r>
            <w:r w:rsidRPr="00334ADA">
              <w:rPr>
                <w:rFonts w:ascii="Times New Roman" w:hAnsi="Times New Roman"/>
                <w:color w:val="000000"/>
              </w:rPr>
              <w:t>7</w:t>
            </w:r>
          </w:p>
        </w:tc>
        <w:tc>
          <w:tcPr>
            <w:tcW w:w="1420" w:type="dxa"/>
            <w:tcBorders>
              <w:top w:val="nil"/>
              <w:left w:val="single" w:sz="4" w:space="0" w:color="auto"/>
              <w:bottom w:val="single" w:sz="8" w:space="0" w:color="auto"/>
              <w:right w:val="single" w:sz="8" w:space="0" w:color="auto"/>
            </w:tcBorders>
            <w:shd w:val="clear" w:color="auto" w:fill="auto"/>
            <w:vAlign w:val="bottom"/>
          </w:tcPr>
          <w:p w:rsidR="00334ADA" w:rsidRPr="00334ADA" w:rsidRDefault="009B4695">
            <w:pPr>
              <w:jc w:val="right"/>
              <w:rPr>
                <w:rFonts w:ascii="Times New Roman" w:hAnsi="Times New Roman"/>
                <w:color w:val="000000"/>
              </w:rPr>
            </w:pPr>
            <w:r>
              <w:rPr>
                <w:rFonts w:ascii="Times New Roman" w:hAnsi="Times New Roman"/>
                <w:color w:val="000000"/>
              </w:rPr>
              <w:t>9,</w:t>
            </w:r>
            <w:r w:rsidR="00334ADA" w:rsidRPr="00334ADA">
              <w:rPr>
                <w:rFonts w:ascii="Times New Roman" w:hAnsi="Times New Roman"/>
                <w:color w:val="000000"/>
              </w:rPr>
              <w:t>2</w:t>
            </w:r>
          </w:p>
        </w:tc>
      </w:tr>
      <w:tr w:rsidR="00334ADA" w:rsidRPr="00BF33D5" w:rsidTr="00431272">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34ADA" w:rsidRPr="00BF33D5" w:rsidRDefault="00334ADA" w:rsidP="00431272">
            <w:pPr>
              <w:rPr>
                <w:rFonts w:ascii="Times New Roman" w:hAnsi="Times New Roman"/>
                <w:color w:val="000000"/>
                <w:lang w:eastAsia="sr-Latn-CS"/>
              </w:rPr>
            </w:pPr>
            <w:r w:rsidRPr="00BF33D5">
              <w:rPr>
                <w:rFonts w:ascii="Times New Roman" w:hAnsi="Times New Roman"/>
                <w:color w:val="000000"/>
                <w:lang w:eastAsia="sr-Latn-CS"/>
              </w:rPr>
              <w:t>Ukupno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noProof/>
                <w:color w:val="000000"/>
              </w:rPr>
              <w:t>98</w:t>
            </w:r>
            <w:r w:rsidR="005E6FEF">
              <w:rPr>
                <w:rFonts w:ascii="Times New Roman" w:hAnsi="Times New Roman"/>
                <w:noProof/>
                <w:color w:val="000000"/>
              </w:rPr>
              <w:t>.</w:t>
            </w:r>
            <w:r w:rsidRPr="00334ADA">
              <w:rPr>
                <w:rFonts w:ascii="Times New Roman" w:hAnsi="Times New Roman"/>
                <w:noProof/>
                <w:color w:val="000000"/>
              </w:rPr>
              <w:t>73</w:t>
            </w:r>
            <w:r w:rsidR="009B4695">
              <w:rPr>
                <w:rFonts w:ascii="Times New Roman" w:hAnsi="Times New Roman"/>
                <w:noProof/>
                <w:color w:val="000000"/>
              </w:rPr>
              <w:t>4,</w:t>
            </w:r>
            <w:r w:rsidRPr="00334ADA">
              <w:rPr>
                <w:rFonts w:ascii="Times New Roman" w:hAnsi="Times New Roman"/>
                <w:noProof/>
                <w:color w:val="000000"/>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noProof/>
                <w:color w:val="000000"/>
              </w:rPr>
              <w:t>4</w:t>
            </w:r>
            <w:r w:rsidR="005E6FEF">
              <w:rPr>
                <w:rFonts w:ascii="Times New Roman" w:hAnsi="Times New Roman"/>
                <w:noProof/>
                <w:color w:val="000000"/>
              </w:rPr>
              <w:t>.</w:t>
            </w:r>
            <w:r w:rsidRPr="00334ADA">
              <w:rPr>
                <w:rFonts w:ascii="Times New Roman" w:hAnsi="Times New Roman"/>
                <w:noProof/>
                <w:color w:val="000000"/>
              </w:rPr>
              <w:t>72</w:t>
            </w:r>
            <w:r w:rsidR="009B4695">
              <w:rPr>
                <w:rFonts w:ascii="Times New Roman" w:hAnsi="Times New Roman"/>
                <w:noProof/>
                <w:color w:val="000000"/>
              </w:rPr>
              <w:t>3,</w:t>
            </w:r>
            <w:r w:rsidRPr="00334ADA">
              <w:rPr>
                <w:rFonts w:ascii="Times New Roman" w:hAnsi="Times New Roman"/>
                <w:noProof/>
                <w:color w:val="000000"/>
              </w:rPr>
              <w:t>0</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noProof/>
                <w:color w:val="000000"/>
              </w:rPr>
              <w:t>71</w:t>
            </w:r>
            <w:r w:rsidR="005E6FEF">
              <w:rPr>
                <w:rFonts w:ascii="Times New Roman" w:hAnsi="Times New Roman"/>
                <w:noProof/>
                <w:color w:val="000000"/>
              </w:rPr>
              <w:t>.</w:t>
            </w:r>
            <w:r w:rsidRPr="00334ADA">
              <w:rPr>
                <w:rFonts w:ascii="Times New Roman" w:hAnsi="Times New Roman"/>
                <w:noProof/>
                <w:color w:val="000000"/>
              </w:rPr>
              <w:t>46</w:t>
            </w:r>
            <w:r w:rsidR="009B4695">
              <w:rPr>
                <w:rFonts w:ascii="Times New Roman" w:hAnsi="Times New Roman"/>
                <w:noProof/>
                <w:color w:val="000000"/>
              </w:rPr>
              <w:t>1,</w:t>
            </w:r>
            <w:r w:rsidRPr="00334ADA">
              <w:rPr>
                <w:rFonts w:ascii="Times New Roman" w:hAnsi="Times New Roman"/>
                <w:noProof/>
                <w:color w:val="000000"/>
              </w:rPr>
              <w:t>0</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90</w:t>
            </w:r>
            <w:r w:rsidR="005E6FEF">
              <w:rPr>
                <w:rFonts w:ascii="Times New Roman" w:hAnsi="Times New Roman"/>
                <w:color w:val="000000"/>
              </w:rPr>
              <w:t>.</w:t>
            </w:r>
            <w:r w:rsidRPr="00334ADA">
              <w:rPr>
                <w:rFonts w:ascii="Times New Roman" w:hAnsi="Times New Roman"/>
                <w:color w:val="000000"/>
              </w:rPr>
              <w:t>79</w:t>
            </w:r>
            <w:r w:rsidR="009B4695">
              <w:rPr>
                <w:rFonts w:ascii="Times New Roman" w:hAnsi="Times New Roman"/>
                <w:color w:val="000000"/>
              </w:rPr>
              <w:t>5,</w:t>
            </w:r>
            <w:r w:rsidRPr="00334ADA">
              <w:rPr>
                <w:rFonts w:ascii="Times New Roman" w:hAnsi="Times New Roman"/>
                <w:color w:val="000000"/>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noProof/>
                <w:color w:val="000000"/>
              </w:rPr>
              <w:t>118</w:t>
            </w:r>
            <w:r w:rsidR="005E6FEF">
              <w:rPr>
                <w:rFonts w:ascii="Times New Roman" w:hAnsi="Times New Roman"/>
                <w:noProof/>
                <w:color w:val="000000"/>
              </w:rPr>
              <w:t>.</w:t>
            </w:r>
            <w:r w:rsidRPr="00334ADA">
              <w:rPr>
                <w:rFonts w:ascii="Times New Roman" w:hAnsi="Times New Roman"/>
                <w:noProof/>
                <w:color w:val="000000"/>
              </w:rPr>
              <w:t>71</w:t>
            </w:r>
            <w:r w:rsidR="009B4695">
              <w:rPr>
                <w:rFonts w:ascii="Times New Roman" w:hAnsi="Times New Roman"/>
                <w:noProof/>
                <w:color w:val="000000"/>
              </w:rPr>
              <w:t>3,</w:t>
            </w:r>
            <w:r w:rsidRPr="00334ADA">
              <w:rPr>
                <w:rFonts w:ascii="Times New Roman" w:hAnsi="Times New Roman"/>
                <w:noProof/>
                <w:color w:val="000000"/>
              </w:rPr>
              <w:t>1</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2</w:t>
            </w:r>
            <w:r w:rsidR="005E6FEF">
              <w:rPr>
                <w:rFonts w:ascii="Times New Roman" w:hAnsi="Times New Roman"/>
                <w:color w:val="000000"/>
              </w:rPr>
              <w:t>.</w:t>
            </w:r>
            <w:r w:rsidRPr="00334ADA">
              <w:rPr>
                <w:rFonts w:ascii="Times New Roman" w:hAnsi="Times New Roman"/>
                <w:color w:val="000000"/>
              </w:rPr>
              <w:t>791</w:t>
            </w:r>
            <w:r w:rsidR="009B4695">
              <w:rPr>
                <w:rFonts w:ascii="Times New Roman" w:hAnsi="Times New Roman"/>
                <w:color w:val="000000"/>
              </w:rPr>
              <w:t>8,</w:t>
            </w:r>
            <w:r w:rsidRPr="00334ADA">
              <w:rPr>
                <w:rFonts w:ascii="Times New Roman" w:hAnsi="Times New Roman"/>
                <w:color w:val="000000"/>
              </w:rPr>
              <w:t>1</w:t>
            </w:r>
          </w:p>
        </w:tc>
        <w:tc>
          <w:tcPr>
            <w:tcW w:w="1420" w:type="dxa"/>
            <w:tcBorders>
              <w:top w:val="single" w:sz="4" w:space="0" w:color="auto"/>
              <w:left w:val="single" w:sz="4" w:space="0" w:color="auto"/>
              <w:bottom w:val="single" w:sz="4" w:space="0" w:color="auto"/>
              <w:right w:val="single" w:sz="4" w:space="0" w:color="auto"/>
            </w:tcBorders>
            <w:vAlign w:val="bottom"/>
          </w:tcPr>
          <w:p w:rsidR="00334ADA" w:rsidRPr="00334ADA" w:rsidRDefault="00334ADA">
            <w:pPr>
              <w:jc w:val="right"/>
              <w:rPr>
                <w:rFonts w:ascii="Times New Roman" w:hAnsi="Times New Roman"/>
                <w:color w:val="000000"/>
              </w:rPr>
            </w:pPr>
            <w:r w:rsidRPr="00334ADA">
              <w:rPr>
                <w:rFonts w:ascii="Times New Roman" w:hAnsi="Times New Roman"/>
                <w:color w:val="000000"/>
              </w:rPr>
              <w:t>19</w:t>
            </w:r>
            <w:r w:rsidR="005E6FEF">
              <w:rPr>
                <w:rFonts w:ascii="Times New Roman" w:hAnsi="Times New Roman"/>
                <w:color w:val="000000"/>
              </w:rPr>
              <w:t>.</w:t>
            </w:r>
            <w:r w:rsidRPr="00334ADA">
              <w:rPr>
                <w:rFonts w:ascii="Times New Roman" w:hAnsi="Times New Roman"/>
                <w:color w:val="000000"/>
              </w:rPr>
              <w:t>97</w:t>
            </w:r>
            <w:r w:rsidR="009B4695">
              <w:rPr>
                <w:rFonts w:ascii="Times New Roman" w:hAnsi="Times New Roman"/>
                <w:color w:val="000000"/>
              </w:rPr>
              <w:t>9,</w:t>
            </w:r>
            <w:r w:rsidRPr="00334ADA">
              <w:rPr>
                <w:rFonts w:ascii="Times New Roman" w:hAnsi="Times New Roman"/>
                <w:color w:val="000000"/>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334ADA" w:rsidRPr="00334ADA" w:rsidRDefault="00334ADA">
            <w:pPr>
              <w:jc w:val="right"/>
              <w:rPr>
                <w:rFonts w:ascii="Times New Roman" w:hAnsi="Times New Roman"/>
                <w:color w:val="000000"/>
              </w:rPr>
            </w:pPr>
            <w:r w:rsidRPr="00334ADA">
              <w:rPr>
                <w:rFonts w:ascii="Times New Roman" w:hAnsi="Times New Roman"/>
                <w:noProof/>
                <w:color w:val="000000"/>
              </w:rPr>
              <w:t>7</w:t>
            </w:r>
            <w:r w:rsidR="005E6FEF">
              <w:rPr>
                <w:rFonts w:ascii="Times New Roman" w:hAnsi="Times New Roman"/>
                <w:noProof/>
                <w:color w:val="000000"/>
              </w:rPr>
              <w:t>.</w:t>
            </w:r>
            <w:r w:rsidRPr="00334ADA">
              <w:rPr>
                <w:rFonts w:ascii="Times New Roman" w:hAnsi="Times New Roman"/>
                <w:noProof/>
                <w:color w:val="000000"/>
              </w:rPr>
              <w:t>98</w:t>
            </w:r>
            <w:r w:rsidR="009B4695">
              <w:rPr>
                <w:rFonts w:ascii="Times New Roman" w:hAnsi="Times New Roman"/>
                <w:noProof/>
                <w:color w:val="000000"/>
              </w:rPr>
              <w:t>1,</w:t>
            </w:r>
            <w:r w:rsidRPr="00334ADA">
              <w:rPr>
                <w:rFonts w:ascii="Times New Roman" w:hAnsi="Times New Roman"/>
                <w:noProof/>
                <w:color w:val="000000"/>
              </w:rPr>
              <w:t>4</w:t>
            </w:r>
          </w:p>
        </w:tc>
      </w:tr>
    </w:tbl>
    <w:p w:rsidR="00A260F8" w:rsidRPr="00BF33D5" w:rsidRDefault="00A260F8" w:rsidP="00A260F8">
      <w:pPr>
        <w:pStyle w:val="Header"/>
        <w:tabs>
          <w:tab w:val="clear" w:pos="4536"/>
          <w:tab w:val="clear" w:pos="9072"/>
        </w:tabs>
        <w:rPr>
          <w:rFonts w:ascii="Times New Roman" w:hAnsi="Times New Roman"/>
          <w:color w:val="FF0000"/>
          <w:sz w:val="20"/>
        </w:rPr>
      </w:pPr>
    </w:p>
    <w:p w:rsidR="00A260F8" w:rsidRPr="00BF33D5" w:rsidRDefault="00A260F8" w:rsidP="00A260F8">
      <w:pPr>
        <w:rPr>
          <w:rFonts w:ascii="Times New Roman" w:hAnsi="Times New Roman"/>
          <w:lang w:val="hr-HR"/>
        </w:rPr>
      </w:pPr>
      <w:r w:rsidRPr="00BF33D5">
        <w:rPr>
          <w:rFonts w:ascii="Times New Roman" w:hAnsi="Times New Roman"/>
          <w:lang w:val="hr-HR"/>
        </w:rPr>
        <w:t xml:space="preserve">Očekivana zapremina je dobijena po formuli: Zapremina 2005 - ostvareni prinos + (tekući zapreminski prirast </w:t>
      </w:r>
      <w:r>
        <w:rPr>
          <w:rFonts w:ascii="Times New Roman" w:hAnsi="Times New Roman"/>
          <w:lang w:val="hr-HR"/>
        </w:rPr>
        <w:t>(200</w:t>
      </w:r>
      <w:r w:rsidR="00802BE8">
        <w:rPr>
          <w:rFonts w:ascii="Times New Roman" w:hAnsi="Times New Roman"/>
          <w:lang w:val="hr-HR"/>
        </w:rPr>
        <w:t>5.</w:t>
      </w:r>
      <w:r>
        <w:rPr>
          <w:rFonts w:ascii="Times New Roman" w:hAnsi="Times New Roman"/>
          <w:lang w:val="hr-HR"/>
        </w:rPr>
        <w:t>god.</w:t>
      </w:r>
      <w:r w:rsidRPr="00BF33D5">
        <w:rPr>
          <w:rFonts w:ascii="Times New Roman" w:hAnsi="Times New Roman"/>
          <w:lang w:val="hr-HR"/>
        </w:rPr>
        <w:t xml:space="preserve"> x </w:t>
      </w:r>
      <w:r>
        <w:rPr>
          <w:rFonts w:ascii="Times New Roman" w:hAnsi="Times New Roman"/>
          <w:lang w:val="hr-HR"/>
        </w:rPr>
        <w:t>5)+(201</w:t>
      </w:r>
      <w:r w:rsidR="002961FF">
        <w:rPr>
          <w:rFonts w:ascii="Times New Roman" w:hAnsi="Times New Roman"/>
          <w:lang w:val="hr-HR"/>
        </w:rPr>
        <w:t>6</w:t>
      </w:r>
      <w:r w:rsidR="00802BE8">
        <w:rPr>
          <w:rFonts w:ascii="Times New Roman" w:hAnsi="Times New Roman"/>
          <w:lang w:val="hr-HR"/>
        </w:rPr>
        <w:t>.</w:t>
      </w:r>
      <w:r>
        <w:rPr>
          <w:rFonts w:ascii="Times New Roman" w:hAnsi="Times New Roman"/>
          <w:lang w:val="hr-HR"/>
        </w:rPr>
        <w:t>god.x5))</w:t>
      </w:r>
      <w:r w:rsidRPr="00BF33D5">
        <w:rPr>
          <w:rFonts w:ascii="Times New Roman" w:hAnsi="Times New Roman"/>
          <w:lang w:val="hr-HR"/>
        </w:rPr>
        <w:t>.</w:t>
      </w:r>
    </w:p>
    <w:p w:rsidR="00A260F8" w:rsidRPr="00BF33D5" w:rsidRDefault="00A260F8" w:rsidP="00A260F8">
      <w:pPr>
        <w:rPr>
          <w:rFonts w:ascii="Times New Roman" w:hAnsi="Times New Roman"/>
          <w:lang w:val="de-DE"/>
        </w:rPr>
      </w:pPr>
      <w:r w:rsidRPr="00BF33D5">
        <w:rPr>
          <w:rFonts w:ascii="Times New Roman" w:hAnsi="Times New Roman"/>
          <w:lang w:val="de-DE"/>
        </w:rPr>
        <w:t xml:space="preserve">Iz prethodne tabele se vidi da je ostvarena zapremina veća od očekivane za </w:t>
      </w:r>
      <w:r w:rsidR="00D86978">
        <w:rPr>
          <w:rFonts w:ascii="Times New Roman" w:hAnsi="Times New Roman"/>
          <w:color w:val="000000"/>
          <w:lang w:val="de-DE"/>
        </w:rPr>
        <w:t>2</w:t>
      </w:r>
      <w:r w:rsidR="005E6FEF">
        <w:rPr>
          <w:rFonts w:ascii="Times New Roman" w:hAnsi="Times New Roman"/>
          <w:color w:val="000000"/>
          <w:lang w:val="de-DE"/>
        </w:rPr>
        <w:t>.</w:t>
      </w:r>
      <w:r w:rsidR="00D86978">
        <w:rPr>
          <w:rFonts w:ascii="Times New Roman" w:hAnsi="Times New Roman"/>
          <w:color w:val="000000"/>
          <w:lang w:val="de-DE"/>
        </w:rPr>
        <w:t>791</w:t>
      </w:r>
      <w:r w:rsidR="009B4695">
        <w:rPr>
          <w:rFonts w:ascii="Times New Roman" w:hAnsi="Times New Roman"/>
          <w:color w:val="000000"/>
          <w:lang w:val="de-DE"/>
        </w:rPr>
        <w:t>8,</w:t>
      </w:r>
      <w:r w:rsidR="00D86978">
        <w:rPr>
          <w:rFonts w:ascii="Times New Roman" w:hAnsi="Times New Roman"/>
          <w:color w:val="000000"/>
          <w:lang w:val="de-DE"/>
        </w:rPr>
        <w:t>1</w:t>
      </w:r>
      <w:r w:rsidRPr="00BF33D5">
        <w:rPr>
          <w:rFonts w:ascii="Times New Roman" w:hAnsi="Times New Roman"/>
          <w:color w:val="000000"/>
          <w:lang w:val="de-DE"/>
        </w:rPr>
        <w:t xml:space="preserve"> m³</w:t>
      </w:r>
      <w:r w:rsidRPr="00BF33D5">
        <w:rPr>
          <w:rFonts w:ascii="Times New Roman" w:hAnsi="Times New Roman"/>
          <w:lang w:val="de-DE"/>
        </w:rPr>
        <w:t>. Posmatrano po glavnim vrstama drveća je situacija ista tj. ostvarena zapremina</w:t>
      </w:r>
      <w:r w:rsidR="002F2B2B">
        <w:rPr>
          <w:rFonts w:ascii="Times New Roman" w:hAnsi="Times New Roman"/>
          <w:lang w:val="de-DE"/>
        </w:rPr>
        <w:t xml:space="preserve"> ukupno za </w:t>
      </w:r>
      <w:r>
        <w:rPr>
          <w:rFonts w:ascii="Times New Roman" w:hAnsi="Times New Roman"/>
          <w:lang w:val="de-DE"/>
        </w:rPr>
        <w:t>eat</w:t>
      </w:r>
      <w:r w:rsidR="002F2B2B">
        <w:rPr>
          <w:rFonts w:ascii="Times New Roman" w:hAnsi="Times New Roman"/>
          <w:lang w:val="de-DE"/>
        </w:rPr>
        <w:t>,belu vrbu, belu topolu,lužnjak,</w:t>
      </w:r>
      <w:r w:rsidRPr="00BF33D5">
        <w:rPr>
          <w:rFonts w:ascii="Times New Roman" w:hAnsi="Times New Roman"/>
          <w:lang w:val="de-DE"/>
        </w:rPr>
        <w:t xml:space="preserve"> </w:t>
      </w:r>
      <w:r>
        <w:rPr>
          <w:rFonts w:ascii="Times New Roman" w:hAnsi="Times New Roman"/>
          <w:lang w:val="de-DE"/>
        </w:rPr>
        <w:t xml:space="preserve">otl, </w:t>
      </w:r>
      <w:r w:rsidR="002F2B2B">
        <w:rPr>
          <w:rFonts w:ascii="Times New Roman" w:hAnsi="Times New Roman"/>
          <w:lang w:val="de-DE"/>
        </w:rPr>
        <w:t>oml i crnu topolu</w:t>
      </w:r>
      <w:r w:rsidRPr="00BF33D5">
        <w:rPr>
          <w:rFonts w:ascii="Times New Roman" w:hAnsi="Times New Roman"/>
          <w:lang w:val="de-DE"/>
        </w:rPr>
        <w:t xml:space="preserve"> je veća od očekivane.</w:t>
      </w:r>
    </w:p>
    <w:p w:rsidR="002F2B2B" w:rsidRDefault="002F2B2B" w:rsidP="002F2B2B">
      <w:pPr>
        <w:pStyle w:val="NoSpacing"/>
      </w:pPr>
    </w:p>
    <w:p w:rsidR="00A260F8" w:rsidRPr="00BF33D5" w:rsidRDefault="00802BE8" w:rsidP="00A260F8">
      <w:pPr>
        <w:pStyle w:val="Heading2"/>
        <w:rPr>
          <w:rFonts w:ascii="Times New Roman" w:hAnsi="Times New Roman"/>
          <w:noProof/>
          <w:sz w:val="20"/>
          <w:lang w:val="de-DE"/>
        </w:rPr>
      </w:pPr>
      <w:bookmarkStart w:id="315" w:name="_Toc477770875"/>
      <w:r>
        <w:rPr>
          <w:rFonts w:ascii="Times New Roman" w:hAnsi="Times New Roman"/>
          <w:noProof/>
          <w:sz w:val="20"/>
          <w:lang w:val="de-DE"/>
        </w:rPr>
        <w:t>6.</w:t>
      </w:r>
      <w:r w:rsidR="00A260F8" w:rsidRPr="00BF33D5">
        <w:rPr>
          <w:rFonts w:ascii="Times New Roman" w:hAnsi="Times New Roman"/>
          <w:noProof/>
          <w:sz w:val="20"/>
          <w:lang w:val="de-DE"/>
        </w:rPr>
        <w:t xml:space="preserve"> </w:t>
      </w:r>
      <w:r>
        <w:rPr>
          <w:rFonts w:ascii="Times New Roman" w:hAnsi="Times New Roman"/>
          <w:noProof/>
          <w:sz w:val="20"/>
          <w:lang w:val="de-DE"/>
        </w:rPr>
        <w:t>2.</w:t>
      </w:r>
      <w:r w:rsidR="00A260F8" w:rsidRPr="00BF33D5">
        <w:rPr>
          <w:rFonts w:ascii="Times New Roman" w:hAnsi="Times New Roman"/>
          <w:noProof/>
          <w:sz w:val="20"/>
          <w:lang w:val="de-DE"/>
        </w:rPr>
        <w:t xml:space="preserve"> Odnos planiranih i ostvarenih radova u dosadašnjem periodu</w:t>
      </w:r>
      <w:bookmarkEnd w:id="315"/>
    </w:p>
    <w:p w:rsidR="00A260F8" w:rsidRPr="00BF33D5" w:rsidRDefault="00802BE8" w:rsidP="00A260F8">
      <w:pPr>
        <w:pStyle w:val="Heading3"/>
        <w:rPr>
          <w:rFonts w:ascii="Times New Roman" w:hAnsi="Times New Roman"/>
          <w:noProof/>
          <w:sz w:val="20"/>
          <w:lang w:val="de-DE"/>
        </w:rPr>
      </w:pPr>
      <w:bookmarkStart w:id="316" w:name="_Toc329146643"/>
      <w:bookmarkStart w:id="317" w:name="_Toc329328381"/>
      <w:bookmarkStart w:id="318" w:name="_Toc410988340"/>
      <w:bookmarkStart w:id="319" w:name="_Toc477770876"/>
      <w:r>
        <w:rPr>
          <w:rFonts w:ascii="Times New Roman" w:hAnsi="Times New Roman"/>
          <w:noProof/>
          <w:sz w:val="20"/>
          <w:lang w:val="de-DE"/>
        </w:rPr>
        <w:t>6.</w:t>
      </w:r>
      <w:r w:rsidR="00A260F8" w:rsidRPr="00BF33D5">
        <w:rPr>
          <w:rFonts w:ascii="Times New Roman" w:hAnsi="Times New Roman"/>
          <w:noProof/>
          <w:sz w:val="20"/>
          <w:lang w:val="de-DE"/>
        </w:rPr>
        <w:t xml:space="preserve"> </w:t>
      </w:r>
      <w:r>
        <w:rPr>
          <w:rFonts w:ascii="Times New Roman" w:hAnsi="Times New Roman"/>
          <w:noProof/>
          <w:sz w:val="20"/>
          <w:lang w:val="de-DE"/>
        </w:rPr>
        <w:t>2.</w:t>
      </w:r>
      <w:r w:rsidR="00A260F8" w:rsidRPr="00BF33D5">
        <w:rPr>
          <w:rFonts w:ascii="Times New Roman" w:hAnsi="Times New Roman"/>
          <w:noProof/>
          <w:sz w:val="20"/>
          <w:lang w:val="de-DE"/>
        </w:rPr>
        <w:t xml:space="preserve"> </w:t>
      </w:r>
      <w:r>
        <w:rPr>
          <w:rFonts w:ascii="Times New Roman" w:hAnsi="Times New Roman"/>
          <w:noProof/>
          <w:sz w:val="20"/>
          <w:lang w:val="de-DE"/>
        </w:rPr>
        <w:t>1.</w:t>
      </w:r>
      <w:r w:rsidR="00A260F8" w:rsidRPr="00BF33D5">
        <w:rPr>
          <w:rFonts w:ascii="Times New Roman" w:hAnsi="Times New Roman"/>
          <w:noProof/>
          <w:sz w:val="20"/>
          <w:lang w:val="de-DE"/>
        </w:rPr>
        <w:t xml:space="preserve"> Dosadašnji radovi na obnovi i gajenju šuma</w:t>
      </w:r>
      <w:bookmarkEnd w:id="316"/>
      <w:bookmarkEnd w:id="317"/>
      <w:bookmarkEnd w:id="318"/>
      <w:bookmarkEnd w:id="319"/>
    </w:p>
    <w:p w:rsidR="00A260F8" w:rsidRDefault="00A260F8" w:rsidP="00A260F8">
      <w:pPr>
        <w:rPr>
          <w:rFonts w:ascii="Times New Roman" w:hAnsi="Times New Roman"/>
          <w:noProof/>
          <w:lang w:val="de-DE"/>
        </w:rPr>
      </w:pPr>
    </w:p>
    <w:p w:rsidR="00A260F8" w:rsidRPr="00BF33D5" w:rsidRDefault="00A260F8" w:rsidP="00A260F8">
      <w:pPr>
        <w:rPr>
          <w:rFonts w:ascii="Times New Roman" w:hAnsi="Times New Roman"/>
          <w:color w:val="FF0000"/>
          <w:lang w:val="de-DE"/>
        </w:rPr>
      </w:pPr>
      <w:r w:rsidRPr="00BF33D5">
        <w:rPr>
          <w:rFonts w:ascii="Times New Roman" w:hAnsi="Times New Roman"/>
          <w:noProof/>
          <w:lang w:val="de-DE"/>
        </w:rPr>
        <w:t>U sledećoj tabeli prikazan je odnos planiranih i ostvarenih radova na obnovi i gajenju šuma u proteklom uređajnom razdoblju: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333"/>
        <w:gridCol w:w="2333"/>
        <w:gridCol w:w="2608"/>
        <w:gridCol w:w="2058"/>
      </w:tblGrid>
      <w:tr w:rsidR="00A260F8" w:rsidRPr="00BF33D5" w:rsidTr="00CF6211">
        <w:trPr>
          <w:tblHeader/>
        </w:trPr>
        <w:tc>
          <w:tcPr>
            <w:tcW w:w="6946" w:type="dxa"/>
            <w:tcBorders>
              <w:top w:val="nil"/>
              <w:left w:val="nil"/>
              <w:right w:val="nil"/>
            </w:tcBorders>
            <w:shd w:val="clear" w:color="auto" w:fill="auto"/>
            <w:vAlign w:val="center"/>
          </w:tcPr>
          <w:p w:rsidR="00A260F8" w:rsidRPr="00BF33D5" w:rsidRDefault="00A260F8" w:rsidP="00BE150D">
            <w:pPr>
              <w:pStyle w:val="Title"/>
              <w:rPr>
                <w:b w:val="0"/>
              </w:rPr>
            </w:pPr>
            <w:bookmarkStart w:id="320" w:name="OLE_LINK12"/>
            <w:bookmarkStart w:id="321" w:name="OLE_LINK13"/>
            <w:bookmarkStart w:id="322" w:name="OLE_LINK14"/>
            <w:r w:rsidRPr="00BF33D5">
              <w:rPr>
                <w:b w:val="0"/>
              </w:rPr>
              <w:t xml:space="preserve">Tabela </w:t>
            </w:r>
            <w:r w:rsidR="00802BE8">
              <w:rPr>
                <w:b w:val="0"/>
              </w:rPr>
              <w:t>6.2.1.</w:t>
            </w:r>
            <w:r w:rsidRPr="00BF33D5">
              <w:rPr>
                <w:b w:val="0"/>
              </w:rPr>
              <w:t>-</w:t>
            </w:r>
            <w:r w:rsidR="00802BE8">
              <w:rPr>
                <w:b w:val="0"/>
              </w:rPr>
              <w:t>4.</w:t>
            </w:r>
            <w:r w:rsidRPr="00BF33D5">
              <w:rPr>
                <w:b w:val="0"/>
              </w:rPr>
              <w:t xml:space="preserve"> – Dosadašnji radovi na obnovi i gajenju šuma</w:t>
            </w:r>
          </w:p>
        </w:tc>
        <w:tc>
          <w:tcPr>
            <w:tcW w:w="2333" w:type="dxa"/>
            <w:tcBorders>
              <w:top w:val="nil"/>
              <w:left w:val="nil"/>
              <w:right w:val="nil"/>
            </w:tcBorders>
          </w:tcPr>
          <w:p w:rsidR="00A260F8" w:rsidRPr="00BF33D5" w:rsidRDefault="00A260F8" w:rsidP="00431272">
            <w:pPr>
              <w:jc w:val="center"/>
              <w:rPr>
                <w:rFonts w:ascii="Times New Roman" w:hAnsi="Times New Roman"/>
                <w:lang w:val="de-DE"/>
              </w:rPr>
            </w:pPr>
          </w:p>
        </w:tc>
        <w:tc>
          <w:tcPr>
            <w:tcW w:w="2333" w:type="dxa"/>
            <w:tcBorders>
              <w:top w:val="nil"/>
              <w:left w:val="nil"/>
              <w:right w:val="nil"/>
            </w:tcBorders>
          </w:tcPr>
          <w:p w:rsidR="00A260F8" w:rsidRPr="00BF33D5" w:rsidRDefault="00A260F8" w:rsidP="00431272">
            <w:pPr>
              <w:jc w:val="center"/>
              <w:rPr>
                <w:rFonts w:ascii="Times New Roman" w:hAnsi="Times New Roman"/>
                <w:lang w:val="de-DE"/>
              </w:rPr>
            </w:pPr>
          </w:p>
        </w:tc>
        <w:tc>
          <w:tcPr>
            <w:tcW w:w="2608" w:type="dxa"/>
            <w:tcBorders>
              <w:top w:val="nil"/>
              <w:left w:val="nil"/>
              <w:right w:val="nil"/>
            </w:tcBorders>
          </w:tcPr>
          <w:p w:rsidR="00A260F8" w:rsidRPr="00BF33D5" w:rsidRDefault="00A260F8" w:rsidP="00431272">
            <w:pPr>
              <w:jc w:val="center"/>
              <w:rPr>
                <w:rFonts w:ascii="Times New Roman" w:hAnsi="Times New Roman"/>
                <w:lang w:val="de-DE"/>
              </w:rPr>
            </w:pPr>
          </w:p>
        </w:tc>
        <w:tc>
          <w:tcPr>
            <w:tcW w:w="2058" w:type="dxa"/>
            <w:tcBorders>
              <w:top w:val="nil"/>
              <w:left w:val="nil"/>
              <w:right w:val="nil"/>
            </w:tcBorders>
            <w:shd w:val="clear" w:color="auto" w:fill="auto"/>
            <w:vAlign w:val="center"/>
          </w:tcPr>
          <w:p w:rsidR="00A260F8" w:rsidRPr="00BF33D5" w:rsidRDefault="00A260F8" w:rsidP="00431272">
            <w:pPr>
              <w:jc w:val="center"/>
              <w:rPr>
                <w:rFonts w:ascii="Times New Roman" w:hAnsi="Times New Roman"/>
                <w:lang w:val="de-DE"/>
              </w:rPr>
            </w:pPr>
          </w:p>
        </w:tc>
      </w:tr>
      <w:tr w:rsidR="00A260F8" w:rsidRPr="00BF33D5" w:rsidTr="00CF6211">
        <w:trPr>
          <w:trHeight w:val="470"/>
          <w:tblHeader/>
        </w:trPr>
        <w:tc>
          <w:tcPr>
            <w:tcW w:w="6946" w:type="dxa"/>
            <w:vMerge w:val="restart"/>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Šifra    Vrsta rada</w:t>
            </w:r>
          </w:p>
        </w:tc>
        <w:tc>
          <w:tcPr>
            <w:tcW w:w="2333" w:type="dxa"/>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Planirano</w:t>
            </w:r>
          </w:p>
        </w:tc>
        <w:tc>
          <w:tcPr>
            <w:tcW w:w="2333" w:type="dxa"/>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Ostvareno</w:t>
            </w:r>
          </w:p>
        </w:tc>
        <w:tc>
          <w:tcPr>
            <w:tcW w:w="2608" w:type="dxa"/>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Razlika</w:t>
            </w:r>
            <w:r w:rsidR="00CF6211">
              <w:rPr>
                <w:rFonts w:ascii="Times New Roman" w:hAnsi="Times New Roman"/>
              </w:rPr>
              <w:t>(ostvareno-planirano)</w:t>
            </w:r>
          </w:p>
        </w:tc>
        <w:tc>
          <w:tcPr>
            <w:tcW w:w="2058" w:type="dxa"/>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Procenat ostvarenja</w:t>
            </w:r>
          </w:p>
        </w:tc>
      </w:tr>
      <w:tr w:rsidR="00A260F8" w:rsidRPr="00BF33D5" w:rsidTr="00CF6211">
        <w:trPr>
          <w:tblHeader/>
        </w:trPr>
        <w:tc>
          <w:tcPr>
            <w:tcW w:w="6946" w:type="dxa"/>
            <w:vMerge/>
            <w:shd w:val="clear" w:color="auto" w:fill="D9D9D9"/>
            <w:vAlign w:val="center"/>
          </w:tcPr>
          <w:p w:rsidR="00A260F8" w:rsidRPr="00BF33D5" w:rsidRDefault="00A260F8" w:rsidP="00431272">
            <w:pPr>
              <w:jc w:val="center"/>
              <w:rPr>
                <w:rFonts w:ascii="Times New Roman" w:hAnsi="Times New Roman"/>
              </w:rPr>
            </w:pPr>
          </w:p>
        </w:tc>
        <w:tc>
          <w:tcPr>
            <w:tcW w:w="2333"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2333"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2608"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2058"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rPr>
            </w:pPr>
            <w:r w:rsidRPr="00853714">
              <w:rPr>
                <w:rFonts w:ascii="Times New Roman" w:hAnsi="Times New Roman"/>
              </w:rPr>
              <w:t xml:space="preserve">120 Sakupljanje režijskog otpada </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15</w:t>
            </w:r>
            <w:r w:rsidR="009B4695">
              <w:rPr>
                <w:rFonts w:ascii="Times New Roman" w:hAnsi="Times New Roman"/>
                <w:color w:val="000000"/>
              </w:rPr>
              <w:t>8,</w:t>
            </w:r>
            <w:r w:rsidRPr="00CF6211">
              <w:rPr>
                <w:rFonts w:ascii="Times New Roman" w:hAnsi="Times New Roman"/>
                <w:color w:val="000000"/>
              </w:rPr>
              <w:t>21</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16</w:t>
            </w:r>
            <w:r w:rsidR="009B4695">
              <w:rPr>
                <w:rFonts w:ascii="Times New Roman" w:hAnsi="Times New Roman"/>
                <w:color w:val="000000"/>
              </w:rPr>
              <w:t>8,</w:t>
            </w:r>
            <w:r w:rsidRPr="00CF6211">
              <w:rPr>
                <w:rFonts w:ascii="Times New Roman" w:hAnsi="Times New Roman"/>
                <w:color w:val="000000"/>
              </w:rPr>
              <w:t>00</w:t>
            </w:r>
          </w:p>
        </w:tc>
        <w:tc>
          <w:tcPr>
            <w:tcW w:w="2608"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9,</w:t>
            </w:r>
            <w:r w:rsidR="00CF6211" w:rsidRPr="00CF6211">
              <w:rPr>
                <w:rFonts w:ascii="Times New Roman" w:hAnsi="Times New Roman"/>
                <w:color w:val="000000"/>
              </w:rPr>
              <w:t>79</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10</w:t>
            </w:r>
            <w:r w:rsidR="009B4695">
              <w:rPr>
                <w:rFonts w:ascii="Times New Roman" w:hAnsi="Times New Roman"/>
                <w:color w:val="000000"/>
              </w:rPr>
              <w:t>6,</w:t>
            </w:r>
            <w:r w:rsidR="00802BE8">
              <w:rPr>
                <w:rFonts w:ascii="Times New Roman" w:hAnsi="Times New Roman"/>
                <w:color w:val="000000"/>
              </w:rPr>
              <w:t>1</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rPr>
            </w:pPr>
            <w:r w:rsidRPr="00853714">
              <w:rPr>
                <w:rFonts w:ascii="Times New Roman" w:hAnsi="Times New Roman"/>
              </w:rPr>
              <w:t xml:space="preserve">121 Tretiranje panjeva hemijskim sredstvima </w:t>
            </w:r>
          </w:p>
        </w:tc>
        <w:tc>
          <w:tcPr>
            <w:tcW w:w="2333"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1,</w:t>
            </w:r>
            <w:r w:rsidR="00CF6211" w:rsidRPr="00CF6211">
              <w:rPr>
                <w:rFonts w:ascii="Times New Roman" w:hAnsi="Times New Roman"/>
                <w:color w:val="000000"/>
              </w:rPr>
              <w:t>70</w:t>
            </w:r>
          </w:p>
        </w:tc>
        <w:tc>
          <w:tcPr>
            <w:tcW w:w="2333"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0,</w:t>
            </w:r>
            <w:r w:rsidR="00CF6211" w:rsidRPr="00CF6211">
              <w:rPr>
                <w:rFonts w:ascii="Times New Roman" w:hAnsi="Times New Roman"/>
                <w:color w:val="000000"/>
              </w:rPr>
              <w:t>00</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w:t>
            </w:r>
            <w:r w:rsidR="009B4695">
              <w:rPr>
                <w:rFonts w:ascii="Times New Roman" w:hAnsi="Times New Roman"/>
                <w:color w:val="000000"/>
              </w:rPr>
              <w:t>1,</w:t>
            </w:r>
            <w:r w:rsidRPr="00CF6211">
              <w:rPr>
                <w:rFonts w:ascii="Times New Roman" w:hAnsi="Times New Roman"/>
                <w:color w:val="000000"/>
              </w:rPr>
              <w:t>70</w:t>
            </w:r>
          </w:p>
        </w:tc>
        <w:tc>
          <w:tcPr>
            <w:tcW w:w="2058"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0,</w:t>
            </w:r>
            <w:r w:rsidR="00802BE8">
              <w:rPr>
                <w:rFonts w:ascii="Times New Roman" w:hAnsi="Times New Roman"/>
                <w:color w:val="000000"/>
              </w:rPr>
              <w:t>0</w:t>
            </w:r>
          </w:p>
        </w:tc>
      </w:tr>
      <w:tr w:rsidR="00CF6211" w:rsidRPr="00BF33D5" w:rsidTr="00CF6211">
        <w:tc>
          <w:tcPr>
            <w:tcW w:w="6946" w:type="dxa"/>
            <w:shd w:val="clear" w:color="auto" w:fill="auto"/>
            <w:vAlign w:val="center"/>
          </w:tcPr>
          <w:p w:rsidR="00CF6211" w:rsidRPr="00853714" w:rsidRDefault="00CF6211" w:rsidP="00F07795">
            <w:pPr>
              <w:jc w:val="left"/>
              <w:rPr>
                <w:rFonts w:ascii="Times New Roman" w:hAnsi="Times New Roman"/>
              </w:rPr>
            </w:pPr>
            <w:r w:rsidRPr="00853714">
              <w:rPr>
                <w:rFonts w:ascii="Times New Roman" w:hAnsi="Times New Roman"/>
              </w:rPr>
              <w:t xml:space="preserve">126 Tretiranje podrasta hemijskim sredstvima </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31</w:t>
            </w:r>
            <w:r w:rsidR="009B4695">
              <w:rPr>
                <w:rFonts w:ascii="Times New Roman" w:hAnsi="Times New Roman"/>
                <w:color w:val="000000"/>
              </w:rPr>
              <w:t>3,</w:t>
            </w:r>
            <w:r w:rsidRPr="00CF6211">
              <w:rPr>
                <w:rFonts w:ascii="Times New Roman" w:hAnsi="Times New Roman"/>
                <w:color w:val="000000"/>
              </w:rPr>
              <w:t>02</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20</w:t>
            </w:r>
            <w:r w:rsidR="009B4695">
              <w:rPr>
                <w:rFonts w:ascii="Times New Roman" w:hAnsi="Times New Roman"/>
                <w:color w:val="000000"/>
              </w:rPr>
              <w:t>1,</w:t>
            </w:r>
            <w:r w:rsidRPr="00CF6211">
              <w:rPr>
                <w:rFonts w:ascii="Times New Roman" w:hAnsi="Times New Roman"/>
                <w:color w:val="000000"/>
              </w:rPr>
              <w:t>31</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-11</w:t>
            </w:r>
            <w:r w:rsidR="009B4695">
              <w:rPr>
                <w:rFonts w:ascii="Times New Roman" w:hAnsi="Times New Roman"/>
                <w:color w:val="000000"/>
              </w:rPr>
              <w:t>1,</w:t>
            </w:r>
            <w:r w:rsidRPr="00CF6211">
              <w:rPr>
                <w:rFonts w:ascii="Times New Roman" w:hAnsi="Times New Roman"/>
                <w:color w:val="000000"/>
              </w:rPr>
              <w:t>71</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6</w:t>
            </w:r>
            <w:r w:rsidR="009B4695">
              <w:rPr>
                <w:rFonts w:ascii="Times New Roman" w:hAnsi="Times New Roman"/>
                <w:color w:val="000000"/>
              </w:rPr>
              <w:t>4,</w:t>
            </w:r>
            <w:r w:rsidR="00802BE8">
              <w:rPr>
                <w:rFonts w:ascii="Times New Roman" w:hAnsi="Times New Roman"/>
                <w:color w:val="000000"/>
              </w:rPr>
              <w:t>3</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rPr>
            </w:pPr>
            <w:r w:rsidRPr="00853714">
              <w:rPr>
                <w:rFonts w:ascii="Times New Roman" w:hAnsi="Times New Roman"/>
              </w:rPr>
              <w:t>213 Tanjiranje</w:t>
            </w:r>
          </w:p>
        </w:tc>
        <w:tc>
          <w:tcPr>
            <w:tcW w:w="2333"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1,</w:t>
            </w:r>
            <w:r w:rsidR="00CF6211" w:rsidRPr="00CF6211">
              <w:rPr>
                <w:rFonts w:ascii="Times New Roman" w:hAnsi="Times New Roman"/>
                <w:color w:val="000000"/>
              </w:rPr>
              <w:t>70</w:t>
            </w:r>
          </w:p>
        </w:tc>
        <w:tc>
          <w:tcPr>
            <w:tcW w:w="2333"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0,</w:t>
            </w:r>
            <w:r w:rsidR="00CF6211" w:rsidRPr="00CF6211">
              <w:rPr>
                <w:rFonts w:ascii="Times New Roman" w:hAnsi="Times New Roman"/>
                <w:color w:val="000000"/>
              </w:rPr>
              <w:t>00</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w:t>
            </w:r>
            <w:r w:rsidR="009B4695">
              <w:rPr>
                <w:rFonts w:ascii="Times New Roman" w:hAnsi="Times New Roman"/>
                <w:color w:val="000000"/>
              </w:rPr>
              <w:t>1,</w:t>
            </w:r>
            <w:r w:rsidRPr="00CF6211">
              <w:rPr>
                <w:rFonts w:ascii="Times New Roman" w:hAnsi="Times New Roman"/>
                <w:color w:val="000000"/>
              </w:rPr>
              <w:t>70</w:t>
            </w:r>
          </w:p>
        </w:tc>
        <w:tc>
          <w:tcPr>
            <w:tcW w:w="2058"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0,</w:t>
            </w:r>
            <w:r w:rsidR="00802BE8">
              <w:rPr>
                <w:rFonts w:ascii="Times New Roman" w:hAnsi="Times New Roman"/>
                <w:color w:val="000000"/>
              </w:rPr>
              <w:t>0</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rPr>
            </w:pPr>
            <w:r w:rsidRPr="00853714">
              <w:rPr>
                <w:rFonts w:ascii="Times New Roman" w:hAnsi="Times New Roman"/>
              </w:rPr>
              <w:t xml:space="preserve">214 Razmeravanje i obeležavanje </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15</w:t>
            </w:r>
            <w:r w:rsidR="009B4695">
              <w:rPr>
                <w:rFonts w:ascii="Times New Roman" w:hAnsi="Times New Roman"/>
                <w:color w:val="000000"/>
              </w:rPr>
              <w:t>6,</w:t>
            </w:r>
            <w:r w:rsidRPr="00CF6211">
              <w:rPr>
                <w:rFonts w:ascii="Times New Roman" w:hAnsi="Times New Roman"/>
                <w:color w:val="000000"/>
              </w:rPr>
              <w:t>51</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15</w:t>
            </w:r>
            <w:r w:rsidR="009B4695">
              <w:rPr>
                <w:rFonts w:ascii="Times New Roman" w:hAnsi="Times New Roman"/>
                <w:color w:val="000000"/>
              </w:rPr>
              <w:t>6,</w:t>
            </w:r>
            <w:r w:rsidRPr="00CF6211">
              <w:rPr>
                <w:rFonts w:ascii="Times New Roman" w:hAnsi="Times New Roman"/>
                <w:color w:val="000000"/>
              </w:rPr>
              <w:t>23</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w:t>
            </w:r>
            <w:r w:rsidR="009B4695">
              <w:rPr>
                <w:rFonts w:ascii="Times New Roman" w:hAnsi="Times New Roman"/>
                <w:color w:val="000000"/>
              </w:rPr>
              <w:t>0,</w:t>
            </w:r>
            <w:r w:rsidRPr="00CF6211">
              <w:rPr>
                <w:rFonts w:ascii="Times New Roman" w:hAnsi="Times New Roman"/>
                <w:color w:val="000000"/>
              </w:rPr>
              <w:t>28</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9</w:t>
            </w:r>
            <w:r w:rsidR="009B4695">
              <w:rPr>
                <w:rFonts w:ascii="Times New Roman" w:hAnsi="Times New Roman"/>
                <w:color w:val="000000"/>
              </w:rPr>
              <w:t>9,</w:t>
            </w:r>
            <w:r w:rsidR="00802BE8">
              <w:rPr>
                <w:rFonts w:ascii="Times New Roman" w:hAnsi="Times New Roman"/>
                <w:color w:val="000000"/>
              </w:rPr>
              <w:t>8</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lang w:val="hr-HR"/>
              </w:rPr>
            </w:pPr>
            <w:r w:rsidRPr="00853714">
              <w:rPr>
                <w:rFonts w:ascii="Times New Roman" w:hAnsi="Times New Roman"/>
                <w:lang w:val="hr-HR"/>
              </w:rPr>
              <w:t xml:space="preserve">218 Bušenje rupa mašinski (plitka sadnja) </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15</w:t>
            </w:r>
            <w:r w:rsidR="009B4695">
              <w:rPr>
                <w:rFonts w:ascii="Times New Roman" w:hAnsi="Times New Roman"/>
                <w:color w:val="000000"/>
              </w:rPr>
              <w:t>6,</w:t>
            </w:r>
            <w:r w:rsidRPr="00CF6211">
              <w:rPr>
                <w:rFonts w:ascii="Times New Roman" w:hAnsi="Times New Roman"/>
                <w:color w:val="000000"/>
              </w:rPr>
              <w:t>51</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20</w:t>
            </w:r>
            <w:r w:rsidR="009B4695">
              <w:rPr>
                <w:rFonts w:ascii="Times New Roman" w:hAnsi="Times New Roman"/>
                <w:color w:val="000000"/>
              </w:rPr>
              <w:t>3,</w:t>
            </w:r>
            <w:r w:rsidRPr="00CF6211">
              <w:rPr>
                <w:rFonts w:ascii="Times New Roman" w:hAnsi="Times New Roman"/>
                <w:color w:val="000000"/>
              </w:rPr>
              <w:t>69</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4</w:t>
            </w:r>
            <w:r w:rsidR="009B4695">
              <w:rPr>
                <w:rFonts w:ascii="Times New Roman" w:hAnsi="Times New Roman"/>
                <w:color w:val="000000"/>
              </w:rPr>
              <w:t>7,</w:t>
            </w:r>
            <w:r w:rsidRPr="00CF6211">
              <w:rPr>
                <w:rFonts w:ascii="Times New Roman" w:hAnsi="Times New Roman"/>
                <w:color w:val="000000"/>
              </w:rPr>
              <w:t>18</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13</w:t>
            </w:r>
            <w:r w:rsidR="009B4695">
              <w:rPr>
                <w:rFonts w:ascii="Times New Roman" w:hAnsi="Times New Roman"/>
                <w:color w:val="000000"/>
              </w:rPr>
              <w:t>0,</w:t>
            </w:r>
            <w:r w:rsidR="00802BE8">
              <w:rPr>
                <w:rFonts w:ascii="Times New Roman" w:hAnsi="Times New Roman"/>
                <w:color w:val="000000"/>
              </w:rPr>
              <w:t>1</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lang w:val="hr-HR"/>
              </w:rPr>
            </w:pPr>
            <w:r w:rsidRPr="00853714">
              <w:rPr>
                <w:rFonts w:ascii="Times New Roman" w:hAnsi="Times New Roman"/>
                <w:lang w:val="hr-HR"/>
              </w:rPr>
              <w:t xml:space="preserve">318 Veštačko pošumljavanje topolom plitkom sadnjom </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15</w:t>
            </w:r>
            <w:r w:rsidR="009B4695">
              <w:rPr>
                <w:rFonts w:ascii="Times New Roman" w:hAnsi="Times New Roman"/>
                <w:color w:val="000000"/>
              </w:rPr>
              <w:t>6,</w:t>
            </w:r>
            <w:r w:rsidRPr="00CF6211">
              <w:rPr>
                <w:rFonts w:ascii="Times New Roman" w:hAnsi="Times New Roman"/>
                <w:color w:val="000000"/>
              </w:rPr>
              <w:t>51</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16</w:t>
            </w:r>
            <w:r w:rsidR="009B4695">
              <w:rPr>
                <w:rFonts w:ascii="Times New Roman" w:hAnsi="Times New Roman"/>
                <w:color w:val="000000"/>
              </w:rPr>
              <w:t>0,</w:t>
            </w:r>
            <w:r w:rsidRPr="00CF6211">
              <w:rPr>
                <w:rFonts w:ascii="Times New Roman" w:hAnsi="Times New Roman"/>
                <w:color w:val="000000"/>
              </w:rPr>
              <w:t>94</w:t>
            </w:r>
          </w:p>
        </w:tc>
        <w:tc>
          <w:tcPr>
            <w:tcW w:w="2608"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4,</w:t>
            </w:r>
            <w:r w:rsidR="00CF6211" w:rsidRPr="00CF6211">
              <w:rPr>
                <w:rFonts w:ascii="Times New Roman" w:hAnsi="Times New Roman"/>
                <w:color w:val="000000"/>
              </w:rPr>
              <w:t>43</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10</w:t>
            </w:r>
            <w:r w:rsidR="009B4695">
              <w:rPr>
                <w:rFonts w:ascii="Times New Roman" w:hAnsi="Times New Roman"/>
                <w:color w:val="000000"/>
              </w:rPr>
              <w:t>2,</w:t>
            </w:r>
            <w:r w:rsidR="00802BE8">
              <w:rPr>
                <w:rFonts w:ascii="Times New Roman" w:hAnsi="Times New Roman"/>
                <w:color w:val="000000"/>
              </w:rPr>
              <w:t>8</w:t>
            </w:r>
          </w:p>
        </w:tc>
      </w:tr>
      <w:tr w:rsidR="00CF6211" w:rsidRPr="00BF33D5" w:rsidTr="00CF6211">
        <w:tc>
          <w:tcPr>
            <w:tcW w:w="6946" w:type="dxa"/>
            <w:shd w:val="clear" w:color="auto" w:fill="auto"/>
            <w:vAlign w:val="center"/>
          </w:tcPr>
          <w:p w:rsidR="00CF6211" w:rsidRPr="00853714" w:rsidRDefault="00CF6211" w:rsidP="00431272">
            <w:pPr>
              <w:jc w:val="left"/>
              <w:rPr>
                <w:rFonts w:ascii="Times New Roman" w:hAnsi="Times New Roman"/>
                <w:lang w:val="hr-HR"/>
              </w:rPr>
            </w:pPr>
            <w:r w:rsidRPr="00853714">
              <w:rPr>
                <w:rFonts w:ascii="Times New Roman" w:hAnsi="Times New Roman"/>
                <w:lang w:val="hr-HR"/>
              </w:rPr>
              <w:t>414 Popunjavanje veštačkih podignutih kultura sadnjom</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3</w:t>
            </w:r>
            <w:r w:rsidR="009B4695">
              <w:rPr>
                <w:rFonts w:ascii="Times New Roman" w:hAnsi="Times New Roman"/>
                <w:color w:val="000000"/>
              </w:rPr>
              <w:t>5,</w:t>
            </w:r>
            <w:r w:rsidRPr="00CF6211">
              <w:rPr>
                <w:rFonts w:ascii="Times New Roman" w:hAnsi="Times New Roman"/>
                <w:color w:val="000000"/>
              </w:rPr>
              <w:t>85</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6</w:t>
            </w:r>
            <w:r w:rsidR="009B4695">
              <w:rPr>
                <w:rFonts w:ascii="Times New Roman" w:hAnsi="Times New Roman"/>
                <w:color w:val="000000"/>
              </w:rPr>
              <w:t>5,</w:t>
            </w:r>
            <w:r w:rsidRPr="00CF6211">
              <w:rPr>
                <w:rFonts w:ascii="Times New Roman" w:hAnsi="Times New Roman"/>
                <w:color w:val="000000"/>
              </w:rPr>
              <w:t>76</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2</w:t>
            </w:r>
            <w:r w:rsidR="009B4695">
              <w:rPr>
                <w:rFonts w:ascii="Times New Roman" w:hAnsi="Times New Roman"/>
                <w:color w:val="000000"/>
              </w:rPr>
              <w:t>9,</w:t>
            </w:r>
            <w:r w:rsidRPr="00CF6211">
              <w:rPr>
                <w:rFonts w:ascii="Times New Roman" w:hAnsi="Times New Roman"/>
                <w:color w:val="000000"/>
              </w:rPr>
              <w:t>91</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18</w:t>
            </w:r>
            <w:r w:rsidR="009B4695">
              <w:rPr>
                <w:rFonts w:ascii="Times New Roman" w:hAnsi="Times New Roman"/>
                <w:color w:val="000000"/>
              </w:rPr>
              <w:t>3,</w:t>
            </w:r>
            <w:r w:rsidR="00802BE8">
              <w:rPr>
                <w:rFonts w:ascii="Times New Roman" w:hAnsi="Times New Roman"/>
                <w:color w:val="000000"/>
              </w:rPr>
              <w:t>4</w:t>
            </w:r>
          </w:p>
        </w:tc>
      </w:tr>
      <w:tr w:rsidR="00CF6211" w:rsidRPr="00BF33D5" w:rsidTr="00CF6211">
        <w:tc>
          <w:tcPr>
            <w:tcW w:w="6946" w:type="dxa"/>
            <w:shd w:val="clear" w:color="auto" w:fill="auto"/>
            <w:vAlign w:val="center"/>
          </w:tcPr>
          <w:p w:rsidR="00CF6211" w:rsidRPr="00853714" w:rsidRDefault="00CF6211" w:rsidP="00F07795">
            <w:pPr>
              <w:jc w:val="left"/>
              <w:rPr>
                <w:rFonts w:ascii="Times New Roman" w:hAnsi="Times New Roman"/>
                <w:lang w:val="hr-HR"/>
              </w:rPr>
            </w:pPr>
            <w:r w:rsidRPr="00853714">
              <w:rPr>
                <w:rFonts w:ascii="Times New Roman" w:hAnsi="Times New Roman"/>
                <w:lang w:val="hr-HR"/>
              </w:rPr>
              <w:t>517 Uništavanje korova herbicidima</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15</w:t>
            </w:r>
            <w:r w:rsidR="009B4695">
              <w:rPr>
                <w:rFonts w:ascii="Times New Roman" w:hAnsi="Times New Roman"/>
                <w:color w:val="000000"/>
              </w:rPr>
              <w:t>6,</w:t>
            </w:r>
            <w:r w:rsidRPr="00CF6211">
              <w:rPr>
                <w:rFonts w:ascii="Times New Roman" w:hAnsi="Times New Roman"/>
                <w:color w:val="000000"/>
              </w:rPr>
              <w:t>51</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4</w:t>
            </w:r>
            <w:r w:rsidR="009B4695">
              <w:rPr>
                <w:rFonts w:ascii="Times New Roman" w:hAnsi="Times New Roman"/>
                <w:color w:val="000000"/>
              </w:rPr>
              <w:t>7,</w:t>
            </w:r>
            <w:r w:rsidRPr="00CF6211">
              <w:rPr>
                <w:rFonts w:ascii="Times New Roman" w:hAnsi="Times New Roman"/>
                <w:color w:val="000000"/>
              </w:rPr>
              <w:t>60</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-10</w:t>
            </w:r>
            <w:r w:rsidR="009B4695">
              <w:rPr>
                <w:rFonts w:ascii="Times New Roman" w:hAnsi="Times New Roman"/>
                <w:color w:val="000000"/>
              </w:rPr>
              <w:t>8,</w:t>
            </w:r>
            <w:r w:rsidRPr="00CF6211">
              <w:rPr>
                <w:rFonts w:ascii="Times New Roman" w:hAnsi="Times New Roman"/>
                <w:color w:val="000000"/>
              </w:rPr>
              <w:t>91</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3</w:t>
            </w:r>
            <w:r w:rsidR="009B4695">
              <w:rPr>
                <w:rFonts w:ascii="Times New Roman" w:hAnsi="Times New Roman"/>
                <w:color w:val="000000"/>
              </w:rPr>
              <w:t>0,</w:t>
            </w:r>
            <w:r w:rsidR="00802BE8">
              <w:rPr>
                <w:rFonts w:ascii="Times New Roman" w:hAnsi="Times New Roman"/>
                <w:color w:val="000000"/>
              </w:rPr>
              <w:t>4</w:t>
            </w:r>
          </w:p>
        </w:tc>
      </w:tr>
      <w:tr w:rsidR="00CF6211" w:rsidRPr="00BF33D5" w:rsidTr="00CF6211">
        <w:tc>
          <w:tcPr>
            <w:tcW w:w="6946" w:type="dxa"/>
            <w:shd w:val="clear" w:color="auto" w:fill="auto"/>
            <w:vAlign w:val="center"/>
          </w:tcPr>
          <w:p w:rsidR="00CF6211" w:rsidRPr="00853714" w:rsidRDefault="00CF6211" w:rsidP="00F07795">
            <w:pPr>
              <w:jc w:val="left"/>
              <w:rPr>
                <w:rFonts w:ascii="Times New Roman" w:hAnsi="Times New Roman"/>
              </w:rPr>
            </w:pPr>
            <w:r w:rsidRPr="00853714">
              <w:rPr>
                <w:rFonts w:ascii="Times New Roman" w:hAnsi="Times New Roman"/>
              </w:rPr>
              <w:t>519 Okopavanje</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32</w:t>
            </w:r>
            <w:r w:rsidR="009B4695">
              <w:rPr>
                <w:rFonts w:ascii="Times New Roman" w:hAnsi="Times New Roman"/>
                <w:color w:val="000000"/>
              </w:rPr>
              <w:t>0,</w:t>
            </w:r>
            <w:r w:rsidRPr="00CF6211">
              <w:rPr>
                <w:rFonts w:ascii="Times New Roman" w:hAnsi="Times New Roman"/>
                <w:color w:val="000000"/>
              </w:rPr>
              <w:t>04</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22</w:t>
            </w:r>
            <w:r w:rsidR="009B4695">
              <w:rPr>
                <w:rFonts w:ascii="Times New Roman" w:hAnsi="Times New Roman"/>
                <w:color w:val="000000"/>
              </w:rPr>
              <w:t>2,</w:t>
            </w:r>
            <w:r w:rsidRPr="00CF6211">
              <w:rPr>
                <w:rFonts w:ascii="Times New Roman" w:hAnsi="Times New Roman"/>
                <w:color w:val="000000"/>
              </w:rPr>
              <w:t>07</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-9</w:t>
            </w:r>
            <w:r w:rsidR="009B4695">
              <w:rPr>
                <w:rFonts w:ascii="Times New Roman" w:hAnsi="Times New Roman"/>
                <w:color w:val="000000"/>
              </w:rPr>
              <w:t>7,</w:t>
            </w:r>
            <w:r w:rsidRPr="00CF6211">
              <w:rPr>
                <w:rFonts w:ascii="Times New Roman" w:hAnsi="Times New Roman"/>
                <w:color w:val="000000"/>
              </w:rPr>
              <w:t>97</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6</w:t>
            </w:r>
            <w:r w:rsidR="009B4695">
              <w:rPr>
                <w:rFonts w:ascii="Times New Roman" w:hAnsi="Times New Roman"/>
                <w:color w:val="000000"/>
              </w:rPr>
              <w:t>9,</w:t>
            </w:r>
            <w:r w:rsidR="00802BE8">
              <w:rPr>
                <w:rFonts w:ascii="Times New Roman" w:hAnsi="Times New Roman"/>
                <w:color w:val="000000"/>
              </w:rPr>
              <w:t>3</w:t>
            </w:r>
          </w:p>
        </w:tc>
      </w:tr>
      <w:tr w:rsidR="00CF6211" w:rsidRPr="00BF33D5" w:rsidTr="00CF6211">
        <w:tc>
          <w:tcPr>
            <w:tcW w:w="6946" w:type="dxa"/>
            <w:shd w:val="clear" w:color="auto" w:fill="auto"/>
            <w:vAlign w:val="center"/>
          </w:tcPr>
          <w:p w:rsidR="00CF6211" w:rsidRPr="00853714" w:rsidRDefault="00CF6211" w:rsidP="00F07795">
            <w:pPr>
              <w:rPr>
                <w:rFonts w:ascii="Times New Roman" w:hAnsi="Times New Roman"/>
              </w:rPr>
            </w:pPr>
            <w:r w:rsidRPr="00853714">
              <w:rPr>
                <w:rFonts w:ascii="Times New Roman" w:hAnsi="Times New Roman"/>
              </w:rPr>
              <w:t>522 Kresanje grana</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78</w:t>
            </w:r>
            <w:r w:rsidR="009B4695">
              <w:rPr>
                <w:rFonts w:ascii="Times New Roman" w:hAnsi="Times New Roman"/>
                <w:color w:val="000000"/>
              </w:rPr>
              <w:t>9,</w:t>
            </w:r>
            <w:r w:rsidRPr="00CF6211">
              <w:rPr>
                <w:rFonts w:ascii="Times New Roman" w:hAnsi="Times New Roman"/>
                <w:color w:val="000000"/>
              </w:rPr>
              <w:t>53</w:t>
            </w:r>
          </w:p>
        </w:tc>
        <w:tc>
          <w:tcPr>
            <w:tcW w:w="2333"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24</w:t>
            </w:r>
            <w:r w:rsidR="009B4695">
              <w:rPr>
                <w:rFonts w:ascii="Times New Roman" w:hAnsi="Times New Roman"/>
                <w:color w:val="000000"/>
              </w:rPr>
              <w:t>0,</w:t>
            </w:r>
            <w:r w:rsidRPr="00CF6211">
              <w:rPr>
                <w:rFonts w:ascii="Times New Roman" w:hAnsi="Times New Roman"/>
                <w:color w:val="000000"/>
              </w:rPr>
              <w:t>16</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-54</w:t>
            </w:r>
            <w:r w:rsidR="009B4695">
              <w:rPr>
                <w:rFonts w:ascii="Times New Roman" w:hAnsi="Times New Roman"/>
                <w:color w:val="000000"/>
              </w:rPr>
              <w:t>9,</w:t>
            </w:r>
            <w:r w:rsidRPr="00CF6211">
              <w:rPr>
                <w:rFonts w:ascii="Times New Roman" w:hAnsi="Times New Roman"/>
                <w:color w:val="000000"/>
              </w:rPr>
              <w:t>37</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3</w:t>
            </w:r>
            <w:r w:rsidR="009B4695">
              <w:rPr>
                <w:rFonts w:ascii="Times New Roman" w:hAnsi="Times New Roman"/>
                <w:color w:val="000000"/>
              </w:rPr>
              <w:t>0,</w:t>
            </w:r>
            <w:r w:rsidR="00802BE8">
              <w:rPr>
                <w:rFonts w:ascii="Times New Roman" w:hAnsi="Times New Roman"/>
                <w:color w:val="000000"/>
              </w:rPr>
              <w:t>4</w:t>
            </w:r>
          </w:p>
        </w:tc>
      </w:tr>
      <w:tr w:rsidR="00CF6211" w:rsidRPr="00BF33D5" w:rsidTr="00CF6211">
        <w:tc>
          <w:tcPr>
            <w:tcW w:w="6946" w:type="dxa"/>
            <w:shd w:val="clear" w:color="auto" w:fill="auto"/>
            <w:vAlign w:val="center"/>
          </w:tcPr>
          <w:p w:rsidR="00CF6211" w:rsidRPr="00853714" w:rsidRDefault="00CF6211" w:rsidP="00F07795">
            <w:pPr>
              <w:rPr>
                <w:rFonts w:ascii="Times New Roman" w:hAnsi="Times New Roman"/>
              </w:rPr>
            </w:pPr>
            <w:r w:rsidRPr="00853714">
              <w:rPr>
                <w:rFonts w:ascii="Times New Roman" w:hAnsi="Times New Roman"/>
                <w:lang w:val="hr-HR"/>
              </w:rPr>
              <w:t>526 Čišćenje u ml. prirodnim sastojinama</w:t>
            </w:r>
          </w:p>
        </w:tc>
        <w:tc>
          <w:tcPr>
            <w:tcW w:w="2333"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9,</w:t>
            </w:r>
            <w:r w:rsidR="00CF6211" w:rsidRPr="00CF6211">
              <w:rPr>
                <w:rFonts w:ascii="Times New Roman" w:hAnsi="Times New Roman"/>
                <w:color w:val="000000"/>
              </w:rPr>
              <w:t>38</w:t>
            </w:r>
          </w:p>
        </w:tc>
        <w:tc>
          <w:tcPr>
            <w:tcW w:w="2333" w:type="dxa"/>
            <w:vAlign w:val="bottom"/>
          </w:tcPr>
          <w:p w:rsidR="00CF6211" w:rsidRPr="00CF6211" w:rsidRDefault="009B4695">
            <w:pPr>
              <w:jc w:val="right"/>
              <w:rPr>
                <w:rFonts w:ascii="Times New Roman" w:hAnsi="Times New Roman"/>
                <w:color w:val="000000"/>
              </w:rPr>
            </w:pPr>
            <w:r>
              <w:rPr>
                <w:rFonts w:ascii="Times New Roman" w:hAnsi="Times New Roman"/>
                <w:color w:val="000000"/>
              </w:rPr>
              <w:t>2,</w:t>
            </w:r>
            <w:r w:rsidR="00CF6211" w:rsidRPr="00CF6211">
              <w:rPr>
                <w:rFonts w:ascii="Times New Roman" w:hAnsi="Times New Roman"/>
                <w:color w:val="000000"/>
              </w:rPr>
              <w:t>49</w:t>
            </w:r>
          </w:p>
        </w:tc>
        <w:tc>
          <w:tcPr>
            <w:tcW w:w="260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w:t>
            </w:r>
            <w:r w:rsidR="009B4695">
              <w:rPr>
                <w:rFonts w:ascii="Times New Roman" w:hAnsi="Times New Roman"/>
                <w:color w:val="000000"/>
              </w:rPr>
              <w:t>6,</w:t>
            </w:r>
            <w:r w:rsidRPr="00CF6211">
              <w:rPr>
                <w:rFonts w:ascii="Times New Roman" w:hAnsi="Times New Roman"/>
                <w:color w:val="000000"/>
              </w:rPr>
              <w:t>89</w:t>
            </w:r>
          </w:p>
        </w:tc>
        <w:tc>
          <w:tcPr>
            <w:tcW w:w="2058" w:type="dxa"/>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2</w:t>
            </w:r>
            <w:r w:rsidR="009B4695">
              <w:rPr>
                <w:rFonts w:ascii="Times New Roman" w:hAnsi="Times New Roman"/>
                <w:color w:val="000000"/>
              </w:rPr>
              <w:t>6,</w:t>
            </w:r>
            <w:r w:rsidR="00802BE8">
              <w:rPr>
                <w:rFonts w:ascii="Times New Roman" w:hAnsi="Times New Roman"/>
                <w:color w:val="000000"/>
              </w:rPr>
              <w:t>5</w:t>
            </w:r>
          </w:p>
        </w:tc>
      </w:tr>
      <w:tr w:rsidR="00CF6211" w:rsidRPr="00BF33D5" w:rsidTr="00CF6211">
        <w:tc>
          <w:tcPr>
            <w:tcW w:w="6946" w:type="dxa"/>
            <w:shd w:val="clear" w:color="auto" w:fill="D9D9D9" w:themeFill="background1" w:themeFillShade="D9"/>
            <w:vAlign w:val="center"/>
          </w:tcPr>
          <w:p w:rsidR="00CF6211" w:rsidRPr="009E08BE" w:rsidRDefault="00CF6211" w:rsidP="00F07795">
            <w:pPr>
              <w:rPr>
                <w:rFonts w:ascii="Times New Roman" w:hAnsi="Times New Roman"/>
                <w:lang w:val="hr-HR"/>
              </w:rPr>
            </w:pPr>
            <w:r w:rsidRPr="009E08BE">
              <w:rPr>
                <w:rFonts w:ascii="Times New Roman" w:hAnsi="Times New Roman"/>
                <w:lang w:val="hr-HR"/>
              </w:rPr>
              <w:t>Ukupno</w:t>
            </w:r>
          </w:p>
        </w:tc>
        <w:tc>
          <w:tcPr>
            <w:tcW w:w="2333" w:type="dxa"/>
            <w:shd w:val="clear" w:color="auto" w:fill="D9D9D9" w:themeFill="background1" w:themeFillShade="D9"/>
            <w:vAlign w:val="bottom"/>
          </w:tcPr>
          <w:p w:rsidR="00CF6211" w:rsidRPr="00CF6211" w:rsidRDefault="00CF6211">
            <w:pPr>
              <w:jc w:val="right"/>
              <w:rPr>
                <w:rFonts w:ascii="Times New Roman" w:hAnsi="Times New Roman"/>
                <w:color w:val="000000"/>
              </w:rPr>
            </w:pPr>
            <w:r w:rsidRPr="00CF6211">
              <w:rPr>
                <w:rFonts w:ascii="Times New Roman" w:hAnsi="Times New Roman"/>
                <w:noProof/>
                <w:color w:val="000000"/>
              </w:rPr>
              <w:t>2</w:t>
            </w:r>
            <w:r w:rsidR="005E6FEF">
              <w:rPr>
                <w:rFonts w:ascii="Times New Roman" w:hAnsi="Times New Roman"/>
                <w:noProof/>
                <w:color w:val="000000"/>
              </w:rPr>
              <w:t>.</w:t>
            </w:r>
            <w:r w:rsidRPr="00CF6211">
              <w:rPr>
                <w:rFonts w:ascii="Times New Roman" w:hAnsi="Times New Roman"/>
                <w:noProof/>
                <w:color w:val="000000"/>
              </w:rPr>
              <w:t>25</w:t>
            </w:r>
            <w:r w:rsidR="009B4695">
              <w:rPr>
                <w:rFonts w:ascii="Times New Roman" w:hAnsi="Times New Roman"/>
                <w:noProof/>
                <w:color w:val="000000"/>
              </w:rPr>
              <w:t>5,</w:t>
            </w:r>
            <w:r w:rsidRPr="00CF6211">
              <w:rPr>
                <w:rFonts w:ascii="Times New Roman" w:hAnsi="Times New Roman"/>
                <w:noProof/>
                <w:color w:val="000000"/>
              </w:rPr>
              <w:t>47</w:t>
            </w:r>
          </w:p>
        </w:tc>
        <w:tc>
          <w:tcPr>
            <w:tcW w:w="2333" w:type="dxa"/>
            <w:shd w:val="clear" w:color="auto" w:fill="D9D9D9" w:themeFill="background1" w:themeFillShade="D9"/>
            <w:vAlign w:val="bottom"/>
          </w:tcPr>
          <w:p w:rsidR="00CF6211" w:rsidRPr="00CF6211" w:rsidRDefault="00CF6211">
            <w:pPr>
              <w:jc w:val="right"/>
              <w:rPr>
                <w:rFonts w:ascii="Times New Roman" w:hAnsi="Times New Roman"/>
                <w:color w:val="000000"/>
              </w:rPr>
            </w:pPr>
            <w:r w:rsidRPr="00CF6211">
              <w:rPr>
                <w:rFonts w:ascii="Times New Roman" w:hAnsi="Times New Roman"/>
                <w:noProof/>
                <w:color w:val="000000"/>
              </w:rPr>
              <w:t>1</w:t>
            </w:r>
            <w:r w:rsidR="005E6FEF">
              <w:rPr>
                <w:rFonts w:ascii="Times New Roman" w:hAnsi="Times New Roman"/>
                <w:noProof/>
                <w:color w:val="000000"/>
              </w:rPr>
              <w:t>.</w:t>
            </w:r>
            <w:r w:rsidRPr="00CF6211">
              <w:rPr>
                <w:rFonts w:ascii="Times New Roman" w:hAnsi="Times New Roman"/>
                <w:noProof/>
                <w:color w:val="000000"/>
              </w:rPr>
              <w:t>46</w:t>
            </w:r>
            <w:r w:rsidR="009B4695">
              <w:rPr>
                <w:rFonts w:ascii="Times New Roman" w:hAnsi="Times New Roman"/>
                <w:noProof/>
                <w:color w:val="000000"/>
              </w:rPr>
              <w:t>8,</w:t>
            </w:r>
            <w:r w:rsidRPr="00CF6211">
              <w:rPr>
                <w:rFonts w:ascii="Times New Roman" w:hAnsi="Times New Roman"/>
                <w:noProof/>
                <w:color w:val="000000"/>
              </w:rPr>
              <w:t>25</w:t>
            </w:r>
          </w:p>
        </w:tc>
        <w:tc>
          <w:tcPr>
            <w:tcW w:w="2608" w:type="dxa"/>
            <w:shd w:val="clear" w:color="auto" w:fill="D9D9D9" w:themeFill="background1" w:themeFillShade="D9"/>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-78</w:t>
            </w:r>
            <w:r w:rsidR="009B4695">
              <w:rPr>
                <w:rFonts w:ascii="Times New Roman" w:hAnsi="Times New Roman"/>
                <w:color w:val="000000"/>
              </w:rPr>
              <w:t>7,</w:t>
            </w:r>
            <w:r w:rsidRPr="00CF6211">
              <w:rPr>
                <w:rFonts w:ascii="Times New Roman" w:hAnsi="Times New Roman"/>
                <w:color w:val="000000"/>
              </w:rPr>
              <w:t>22</w:t>
            </w:r>
          </w:p>
        </w:tc>
        <w:tc>
          <w:tcPr>
            <w:tcW w:w="2058" w:type="dxa"/>
            <w:shd w:val="clear" w:color="auto" w:fill="D9D9D9" w:themeFill="background1" w:themeFillShade="D9"/>
            <w:vAlign w:val="bottom"/>
          </w:tcPr>
          <w:p w:rsidR="00CF6211" w:rsidRPr="00CF6211" w:rsidRDefault="00CF6211">
            <w:pPr>
              <w:jc w:val="right"/>
              <w:rPr>
                <w:rFonts w:ascii="Times New Roman" w:hAnsi="Times New Roman"/>
                <w:color w:val="000000"/>
              </w:rPr>
            </w:pPr>
            <w:r w:rsidRPr="00CF6211">
              <w:rPr>
                <w:rFonts w:ascii="Times New Roman" w:hAnsi="Times New Roman"/>
                <w:color w:val="000000"/>
              </w:rPr>
              <w:t>6</w:t>
            </w:r>
            <w:r w:rsidR="009B4695">
              <w:rPr>
                <w:rFonts w:ascii="Times New Roman" w:hAnsi="Times New Roman"/>
                <w:color w:val="000000"/>
              </w:rPr>
              <w:t>5,</w:t>
            </w:r>
            <w:r w:rsidR="00802BE8">
              <w:rPr>
                <w:rFonts w:ascii="Times New Roman" w:hAnsi="Times New Roman"/>
                <w:color w:val="000000"/>
              </w:rPr>
              <w:t>1</w:t>
            </w:r>
          </w:p>
        </w:tc>
      </w:tr>
      <w:tr w:rsidR="0069765A" w:rsidRPr="00BF33D5" w:rsidTr="00CF6211">
        <w:tc>
          <w:tcPr>
            <w:tcW w:w="6946" w:type="dxa"/>
            <w:shd w:val="clear" w:color="auto" w:fill="D9D9D9" w:themeFill="background1" w:themeFillShade="D9"/>
            <w:vAlign w:val="center"/>
          </w:tcPr>
          <w:p w:rsidR="0069765A" w:rsidRPr="009E08BE" w:rsidRDefault="00F44117" w:rsidP="009E08BE">
            <w:pPr>
              <w:jc w:val="center"/>
              <w:rPr>
                <w:rFonts w:ascii="Times New Roman" w:hAnsi="Times New Roman"/>
                <w:lang w:val="hr-HR"/>
              </w:rPr>
            </w:pPr>
            <w:r w:rsidRPr="009E08BE">
              <w:rPr>
                <w:rFonts w:ascii="Times New Roman" w:hAnsi="Times New Roman"/>
                <w:lang w:val="hr-HR"/>
              </w:rPr>
              <w:t>Neplanirani radovi</w:t>
            </w:r>
          </w:p>
        </w:tc>
        <w:tc>
          <w:tcPr>
            <w:tcW w:w="2333" w:type="dxa"/>
            <w:shd w:val="clear" w:color="auto" w:fill="D9D9D9" w:themeFill="background1" w:themeFillShade="D9"/>
            <w:vAlign w:val="bottom"/>
          </w:tcPr>
          <w:p w:rsidR="0069765A" w:rsidRPr="00853714" w:rsidRDefault="0069765A" w:rsidP="00431272">
            <w:pPr>
              <w:jc w:val="right"/>
              <w:rPr>
                <w:rFonts w:ascii="Times New Roman" w:hAnsi="Times New Roman"/>
                <w:b/>
                <w:color w:val="000000"/>
              </w:rPr>
            </w:pPr>
          </w:p>
        </w:tc>
        <w:tc>
          <w:tcPr>
            <w:tcW w:w="2333" w:type="dxa"/>
            <w:shd w:val="clear" w:color="auto" w:fill="D9D9D9" w:themeFill="background1" w:themeFillShade="D9"/>
            <w:vAlign w:val="bottom"/>
          </w:tcPr>
          <w:p w:rsidR="0069765A" w:rsidRPr="00853714" w:rsidRDefault="0069765A" w:rsidP="00431272">
            <w:pPr>
              <w:jc w:val="right"/>
              <w:rPr>
                <w:rFonts w:ascii="Times New Roman" w:hAnsi="Times New Roman"/>
                <w:b/>
                <w:color w:val="000000"/>
              </w:rPr>
            </w:pPr>
          </w:p>
        </w:tc>
        <w:tc>
          <w:tcPr>
            <w:tcW w:w="2608" w:type="dxa"/>
            <w:shd w:val="clear" w:color="auto" w:fill="D9D9D9" w:themeFill="background1" w:themeFillShade="D9"/>
            <w:vAlign w:val="bottom"/>
          </w:tcPr>
          <w:p w:rsidR="0069765A" w:rsidRPr="00853714" w:rsidRDefault="0069765A" w:rsidP="00431272">
            <w:pPr>
              <w:jc w:val="right"/>
              <w:rPr>
                <w:rFonts w:ascii="Times New Roman" w:hAnsi="Times New Roman"/>
                <w:color w:val="000000"/>
              </w:rPr>
            </w:pPr>
          </w:p>
        </w:tc>
        <w:tc>
          <w:tcPr>
            <w:tcW w:w="2058" w:type="dxa"/>
            <w:shd w:val="clear" w:color="auto" w:fill="D9D9D9" w:themeFill="background1" w:themeFillShade="D9"/>
            <w:vAlign w:val="bottom"/>
          </w:tcPr>
          <w:p w:rsidR="0069765A" w:rsidRPr="00853714" w:rsidRDefault="0069765A" w:rsidP="00431272">
            <w:pPr>
              <w:jc w:val="right"/>
              <w:rPr>
                <w:rFonts w:ascii="Times New Roman" w:hAnsi="Times New Roman"/>
                <w:color w:val="000000"/>
              </w:rPr>
            </w:pPr>
          </w:p>
        </w:tc>
      </w:tr>
      <w:tr w:rsidR="00B60BEA" w:rsidRPr="00BF33D5" w:rsidTr="00543ADA">
        <w:tc>
          <w:tcPr>
            <w:tcW w:w="6946" w:type="dxa"/>
            <w:shd w:val="clear" w:color="auto" w:fill="auto"/>
            <w:vAlign w:val="bottom"/>
          </w:tcPr>
          <w:p w:rsidR="00B60BEA" w:rsidRPr="00853714" w:rsidRDefault="00B60BEA" w:rsidP="0006354C">
            <w:pPr>
              <w:rPr>
                <w:rFonts w:ascii="Times New Roman" w:hAnsi="Times New Roman"/>
                <w:color w:val="000000"/>
              </w:rPr>
            </w:pPr>
            <w:r w:rsidRPr="00853714">
              <w:rPr>
                <w:rFonts w:ascii="Times New Roman" w:hAnsi="Times New Roman"/>
                <w:color w:val="000000"/>
              </w:rPr>
              <w:t>vađenje panjeva ručno</w:t>
            </w:r>
          </w:p>
        </w:tc>
        <w:tc>
          <w:tcPr>
            <w:tcW w:w="2333" w:type="dxa"/>
            <w:vAlign w:val="bottom"/>
          </w:tcPr>
          <w:p w:rsidR="00B60BEA" w:rsidRPr="00B60BEA" w:rsidRDefault="00B60BEA">
            <w:pPr>
              <w:jc w:val="right"/>
              <w:rPr>
                <w:rFonts w:ascii="Times New Roman" w:hAnsi="Times New Roman"/>
                <w:color w:val="000000"/>
              </w:rPr>
            </w:pPr>
            <w:r w:rsidRPr="00B60BEA">
              <w:rPr>
                <w:rFonts w:ascii="Times New Roman" w:hAnsi="Times New Roman"/>
                <w:color w:val="000000"/>
              </w:rPr>
              <w:t>0</w:t>
            </w:r>
            <w:r w:rsidR="00802BE8">
              <w:rPr>
                <w:rFonts w:ascii="Times New Roman" w:hAnsi="Times New Roman"/>
                <w:color w:val="000000"/>
              </w:rPr>
              <w:t>,00</w:t>
            </w:r>
          </w:p>
        </w:tc>
        <w:tc>
          <w:tcPr>
            <w:tcW w:w="2333" w:type="dxa"/>
            <w:vAlign w:val="bottom"/>
          </w:tcPr>
          <w:p w:rsidR="00B60BEA" w:rsidRPr="00B60BEA" w:rsidRDefault="009B4695">
            <w:pPr>
              <w:jc w:val="right"/>
              <w:rPr>
                <w:rFonts w:ascii="Times New Roman" w:hAnsi="Times New Roman"/>
                <w:color w:val="000000"/>
              </w:rPr>
            </w:pPr>
            <w:r>
              <w:rPr>
                <w:rFonts w:ascii="Times New Roman" w:hAnsi="Times New Roman"/>
                <w:color w:val="000000"/>
              </w:rPr>
              <w:t>9,</w:t>
            </w:r>
            <w:r w:rsidR="00B60BEA" w:rsidRPr="00B60BEA">
              <w:rPr>
                <w:rFonts w:ascii="Times New Roman" w:hAnsi="Times New Roman"/>
                <w:color w:val="000000"/>
              </w:rPr>
              <w:t>1</w:t>
            </w:r>
            <w:r w:rsidR="006E68B6">
              <w:rPr>
                <w:rFonts w:ascii="Times New Roman" w:hAnsi="Times New Roman"/>
                <w:color w:val="000000"/>
              </w:rPr>
              <w:t>0</w:t>
            </w:r>
          </w:p>
        </w:tc>
        <w:tc>
          <w:tcPr>
            <w:tcW w:w="2608" w:type="dxa"/>
            <w:vAlign w:val="bottom"/>
          </w:tcPr>
          <w:p w:rsidR="00B60BEA" w:rsidRPr="00B60BEA" w:rsidRDefault="009B4695">
            <w:pPr>
              <w:jc w:val="right"/>
              <w:rPr>
                <w:rFonts w:ascii="Times New Roman" w:hAnsi="Times New Roman"/>
                <w:color w:val="000000"/>
              </w:rPr>
            </w:pPr>
            <w:r>
              <w:rPr>
                <w:rFonts w:ascii="Times New Roman" w:hAnsi="Times New Roman"/>
                <w:color w:val="000000"/>
              </w:rPr>
              <w:t>9,</w:t>
            </w:r>
            <w:r w:rsidR="00B60BEA" w:rsidRPr="00B60BEA">
              <w:rPr>
                <w:rFonts w:ascii="Times New Roman" w:hAnsi="Times New Roman"/>
                <w:color w:val="000000"/>
              </w:rPr>
              <w:t>1</w:t>
            </w:r>
            <w:r w:rsidR="006E68B6">
              <w:rPr>
                <w:rFonts w:ascii="Times New Roman" w:hAnsi="Times New Roman"/>
                <w:color w:val="000000"/>
              </w:rPr>
              <w:t>0</w:t>
            </w:r>
          </w:p>
        </w:tc>
        <w:tc>
          <w:tcPr>
            <w:tcW w:w="2058" w:type="dxa"/>
            <w:vAlign w:val="bottom"/>
          </w:tcPr>
          <w:p w:rsidR="00B60BEA" w:rsidRPr="00B60BEA" w:rsidRDefault="00802BE8">
            <w:pPr>
              <w:jc w:val="right"/>
              <w:rPr>
                <w:rFonts w:ascii="Times New Roman" w:hAnsi="Times New Roman"/>
                <w:color w:val="000000"/>
              </w:rPr>
            </w:pPr>
            <w:r>
              <w:rPr>
                <w:rFonts w:ascii="Times New Roman" w:hAnsi="Times New Roman"/>
                <w:color w:val="000000"/>
              </w:rPr>
              <w:t>0,0</w:t>
            </w:r>
          </w:p>
        </w:tc>
      </w:tr>
      <w:tr w:rsidR="00B60BEA" w:rsidRPr="00BF33D5" w:rsidTr="00543ADA">
        <w:tc>
          <w:tcPr>
            <w:tcW w:w="6946" w:type="dxa"/>
            <w:shd w:val="clear" w:color="auto" w:fill="auto"/>
            <w:vAlign w:val="center"/>
          </w:tcPr>
          <w:p w:rsidR="00B60BEA" w:rsidRPr="00853714" w:rsidRDefault="00B60BEA" w:rsidP="0006354C">
            <w:pPr>
              <w:rPr>
                <w:rFonts w:ascii="Times New Roman" w:hAnsi="Times New Roman"/>
                <w:color w:val="000000"/>
              </w:rPr>
            </w:pPr>
            <w:r w:rsidRPr="00853714">
              <w:rPr>
                <w:rFonts w:ascii="Times New Roman" w:hAnsi="Times New Roman"/>
                <w:color w:val="000000"/>
              </w:rPr>
              <w:t>čepovanje sadnica nakon sadnje i korekcija izbojaka</w:t>
            </w:r>
          </w:p>
        </w:tc>
        <w:tc>
          <w:tcPr>
            <w:tcW w:w="2333" w:type="dxa"/>
          </w:tcPr>
          <w:p w:rsidR="00B60BEA" w:rsidRPr="00B60BEA" w:rsidRDefault="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B60BEA" w:rsidRPr="00B60BEA" w:rsidRDefault="00B60BEA">
            <w:pPr>
              <w:jc w:val="right"/>
              <w:rPr>
                <w:rFonts w:ascii="Times New Roman" w:hAnsi="Times New Roman"/>
                <w:color w:val="000000"/>
              </w:rPr>
            </w:pPr>
            <w:r w:rsidRPr="00B60BEA">
              <w:rPr>
                <w:rFonts w:ascii="Times New Roman" w:hAnsi="Times New Roman"/>
                <w:color w:val="000000"/>
              </w:rPr>
              <w:t>1</w:t>
            </w:r>
            <w:r w:rsidR="009B4695">
              <w:rPr>
                <w:rFonts w:ascii="Times New Roman" w:hAnsi="Times New Roman"/>
                <w:color w:val="000000"/>
              </w:rPr>
              <w:t>8,</w:t>
            </w:r>
            <w:r w:rsidRPr="00B60BEA">
              <w:rPr>
                <w:rFonts w:ascii="Times New Roman" w:hAnsi="Times New Roman"/>
                <w:color w:val="000000"/>
              </w:rPr>
              <w:t>5</w:t>
            </w:r>
            <w:r w:rsidR="006E68B6">
              <w:rPr>
                <w:rFonts w:ascii="Times New Roman" w:hAnsi="Times New Roman"/>
                <w:color w:val="000000"/>
              </w:rPr>
              <w:t>0</w:t>
            </w:r>
          </w:p>
        </w:tc>
        <w:tc>
          <w:tcPr>
            <w:tcW w:w="2608" w:type="dxa"/>
            <w:vAlign w:val="bottom"/>
          </w:tcPr>
          <w:p w:rsidR="00B60BEA" w:rsidRPr="00B60BEA" w:rsidRDefault="00B60BEA">
            <w:pPr>
              <w:jc w:val="right"/>
              <w:rPr>
                <w:rFonts w:ascii="Times New Roman" w:hAnsi="Times New Roman"/>
                <w:color w:val="000000"/>
              </w:rPr>
            </w:pPr>
            <w:r w:rsidRPr="00B60BEA">
              <w:rPr>
                <w:rFonts w:ascii="Times New Roman" w:hAnsi="Times New Roman"/>
                <w:color w:val="000000"/>
              </w:rPr>
              <w:t>1</w:t>
            </w:r>
            <w:r w:rsidR="009B4695">
              <w:rPr>
                <w:rFonts w:ascii="Times New Roman" w:hAnsi="Times New Roman"/>
                <w:color w:val="000000"/>
              </w:rPr>
              <w:t>8,</w:t>
            </w:r>
            <w:r w:rsidRPr="00B60BEA">
              <w:rPr>
                <w:rFonts w:ascii="Times New Roman" w:hAnsi="Times New Roman"/>
                <w:color w:val="000000"/>
              </w:rPr>
              <w:t>5</w:t>
            </w:r>
            <w:r w:rsidR="006E68B6">
              <w:rPr>
                <w:rFonts w:ascii="Times New Roman" w:hAnsi="Times New Roman"/>
                <w:color w:val="000000"/>
              </w:rPr>
              <w:t>0</w:t>
            </w:r>
          </w:p>
        </w:tc>
        <w:tc>
          <w:tcPr>
            <w:tcW w:w="2058" w:type="dxa"/>
            <w:vAlign w:val="bottom"/>
          </w:tcPr>
          <w:p w:rsidR="00B60BEA" w:rsidRPr="00B60BEA" w:rsidRDefault="00802BE8">
            <w:pPr>
              <w:jc w:val="right"/>
              <w:rPr>
                <w:rFonts w:ascii="Times New Roman" w:hAnsi="Times New Roman"/>
                <w:color w:val="000000"/>
              </w:rPr>
            </w:pPr>
            <w:r>
              <w:rPr>
                <w:rFonts w:ascii="Times New Roman" w:hAnsi="Times New Roman"/>
                <w:color w:val="000000"/>
              </w:rPr>
              <w:t>0,0</w:t>
            </w:r>
          </w:p>
        </w:tc>
      </w:tr>
      <w:tr w:rsidR="00B60BEA" w:rsidRPr="00BF33D5" w:rsidTr="00543ADA">
        <w:tc>
          <w:tcPr>
            <w:tcW w:w="6946" w:type="dxa"/>
            <w:shd w:val="clear" w:color="auto" w:fill="auto"/>
            <w:vAlign w:val="bottom"/>
          </w:tcPr>
          <w:p w:rsidR="00B60BEA" w:rsidRPr="00853714" w:rsidRDefault="00B60BEA" w:rsidP="0006354C">
            <w:pPr>
              <w:rPr>
                <w:rFonts w:ascii="Times New Roman" w:hAnsi="Times New Roman"/>
                <w:color w:val="000000"/>
              </w:rPr>
            </w:pPr>
            <w:r w:rsidRPr="00853714">
              <w:rPr>
                <w:rFonts w:ascii="Times New Roman" w:hAnsi="Times New Roman"/>
                <w:color w:val="000000"/>
              </w:rPr>
              <w:t>razoravanje</w:t>
            </w:r>
          </w:p>
        </w:tc>
        <w:tc>
          <w:tcPr>
            <w:tcW w:w="2333" w:type="dxa"/>
          </w:tcPr>
          <w:p w:rsidR="00B60BEA" w:rsidRPr="00B60BEA" w:rsidRDefault="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B60BEA" w:rsidRPr="00B60BEA" w:rsidRDefault="009B4695">
            <w:pPr>
              <w:jc w:val="right"/>
              <w:rPr>
                <w:rFonts w:ascii="Times New Roman" w:hAnsi="Times New Roman"/>
                <w:color w:val="000000"/>
              </w:rPr>
            </w:pPr>
            <w:r>
              <w:rPr>
                <w:rFonts w:ascii="Times New Roman" w:hAnsi="Times New Roman"/>
                <w:color w:val="000000"/>
              </w:rPr>
              <w:t>4,</w:t>
            </w:r>
            <w:r w:rsidR="00B60BEA" w:rsidRPr="00B60BEA">
              <w:rPr>
                <w:rFonts w:ascii="Times New Roman" w:hAnsi="Times New Roman"/>
                <w:color w:val="000000"/>
              </w:rPr>
              <w:t>6</w:t>
            </w:r>
            <w:r w:rsidR="006E68B6">
              <w:rPr>
                <w:rFonts w:ascii="Times New Roman" w:hAnsi="Times New Roman"/>
                <w:color w:val="000000"/>
              </w:rPr>
              <w:t>0</w:t>
            </w:r>
          </w:p>
        </w:tc>
        <w:tc>
          <w:tcPr>
            <w:tcW w:w="2608" w:type="dxa"/>
            <w:vAlign w:val="bottom"/>
          </w:tcPr>
          <w:p w:rsidR="00B60BEA" w:rsidRPr="00B60BEA" w:rsidRDefault="009B4695">
            <w:pPr>
              <w:jc w:val="right"/>
              <w:rPr>
                <w:rFonts w:ascii="Times New Roman" w:hAnsi="Times New Roman"/>
                <w:color w:val="000000"/>
              </w:rPr>
            </w:pPr>
            <w:r>
              <w:rPr>
                <w:rFonts w:ascii="Times New Roman" w:hAnsi="Times New Roman"/>
                <w:color w:val="000000"/>
              </w:rPr>
              <w:t>4,</w:t>
            </w:r>
            <w:r w:rsidR="00B60BEA" w:rsidRPr="00B60BEA">
              <w:rPr>
                <w:rFonts w:ascii="Times New Roman" w:hAnsi="Times New Roman"/>
                <w:color w:val="000000"/>
              </w:rPr>
              <w:t>6</w:t>
            </w:r>
            <w:r w:rsidR="006E68B6">
              <w:rPr>
                <w:rFonts w:ascii="Times New Roman" w:hAnsi="Times New Roman"/>
                <w:color w:val="000000"/>
              </w:rPr>
              <w:t>0</w:t>
            </w:r>
          </w:p>
        </w:tc>
        <w:tc>
          <w:tcPr>
            <w:tcW w:w="2058" w:type="dxa"/>
            <w:vAlign w:val="bottom"/>
          </w:tcPr>
          <w:p w:rsidR="00B60BEA" w:rsidRPr="00B60BEA" w:rsidRDefault="00802BE8">
            <w:pPr>
              <w:jc w:val="right"/>
              <w:rPr>
                <w:rFonts w:ascii="Times New Roman" w:hAnsi="Times New Roman"/>
                <w:color w:val="000000"/>
              </w:rPr>
            </w:pPr>
            <w:r>
              <w:rPr>
                <w:rFonts w:ascii="Times New Roman" w:hAnsi="Times New Roman"/>
                <w:color w:val="000000"/>
              </w:rPr>
              <w:t>0,0</w:t>
            </w:r>
          </w:p>
        </w:tc>
      </w:tr>
      <w:tr w:rsidR="00B60BEA" w:rsidRPr="00BF33D5" w:rsidTr="00543ADA">
        <w:tc>
          <w:tcPr>
            <w:tcW w:w="6946" w:type="dxa"/>
            <w:shd w:val="clear" w:color="auto" w:fill="auto"/>
            <w:vAlign w:val="bottom"/>
          </w:tcPr>
          <w:p w:rsidR="00B60BEA" w:rsidRPr="00853714" w:rsidRDefault="00B60BEA" w:rsidP="0006354C">
            <w:pPr>
              <w:rPr>
                <w:rFonts w:ascii="Times New Roman" w:hAnsi="Times New Roman"/>
                <w:color w:val="000000"/>
              </w:rPr>
            </w:pPr>
            <w:r w:rsidRPr="00853714">
              <w:rPr>
                <w:rFonts w:ascii="Times New Roman" w:hAnsi="Times New Roman"/>
                <w:color w:val="000000"/>
              </w:rPr>
              <w:t>ispravljanje i učvršćivanje sadnica posle poplave</w:t>
            </w:r>
          </w:p>
        </w:tc>
        <w:tc>
          <w:tcPr>
            <w:tcW w:w="2333" w:type="dxa"/>
          </w:tcPr>
          <w:p w:rsidR="00B60BEA" w:rsidRPr="00B60BEA" w:rsidRDefault="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B60BEA" w:rsidRPr="00B60BEA" w:rsidRDefault="009B4695">
            <w:pPr>
              <w:jc w:val="right"/>
              <w:rPr>
                <w:rFonts w:ascii="Times New Roman" w:hAnsi="Times New Roman"/>
                <w:color w:val="000000"/>
              </w:rPr>
            </w:pPr>
            <w:r>
              <w:rPr>
                <w:rFonts w:ascii="Times New Roman" w:hAnsi="Times New Roman"/>
                <w:color w:val="000000"/>
              </w:rPr>
              <w:t>6,</w:t>
            </w:r>
            <w:r w:rsidR="00B60BEA" w:rsidRPr="00B60BEA">
              <w:rPr>
                <w:rFonts w:ascii="Times New Roman" w:hAnsi="Times New Roman"/>
                <w:color w:val="000000"/>
              </w:rPr>
              <w:t>8</w:t>
            </w:r>
            <w:r w:rsidR="006E68B6">
              <w:rPr>
                <w:rFonts w:ascii="Times New Roman" w:hAnsi="Times New Roman"/>
                <w:color w:val="000000"/>
              </w:rPr>
              <w:t>0</w:t>
            </w:r>
          </w:p>
        </w:tc>
        <w:tc>
          <w:tcPr>
            <w:tcW w:w="2608" w:type="dxa"/>
            <w:vAlign w:val="bottom"/>
          </w:tcPr>
          <w:p w:rsidR="00B60BEA" w:rsidRPr="00B60BEA" w:rsidRDefault="009B4695">
            <w:pPr>
              <w:jc w:val="right"/>
              <w:rPr>
                <w:rFonts w:ascii="Times New Roman" w:hAnsi="Times New Roman"/>
                <w:color w:val="000000"/>
              </w:rPr>
            </w:pPr>
            <w:r>
              <w:rPr>
                <w:rFonts w:ascii="Times New Roman" w:hAnsi="Times New Roman"/>
                <w:color w:val="000000"/>
              </w:rPr>
              <w:t>6,</w:t>
            </w:r>
            <w:r w:rsidR="00B60BEA" w:rsidRPr="00B60BEA">
              <w:rPr>
                <w:rFonts w:ascii="Times New Roman" w:hAnsi="Times New Roman"/>
                <w:color w:val="000000"/>
              </w:rPr>
              <w:t>8</w:t>
            </w:r>
            <w:r w:rsidR="006E68B6">
              <w:rPr>
                <w:rFonts w:ascii="Times New Roman" w:hAnsi="Times New Roman"/>
                <w:color w:val="000000"/>
              </w:rPr>
              <w:t>0</w:t>
            </w:r>
          </w:p>
        </w:tc>
        <w:tc>
          <w:tcPr>
            <w:tcW w:w="2058" w:type="dxa"/>
            <w:vAlign w:val="bottom"/>
          </w:tcPr>
          <w:p w:rsidR="00B60BEA" w:rsidRPr="00B60BEA" w:rsidRDefault="00802BE8">
            <w:pPr>
              <w:jc w:val="right"/>
              <w:rPr>
                <w:rFonts w:ascii="Times New Roman" w:hAnsi="Times New Roman"/>
                <w:color w:val="000000"/>
              </w:rPr>
            </w:pPr>
            <w:r>
              <w:rPr>
                <w:rFonts w:ascii="Times New Roman" w:hAnsi="Times New Roman"/>
                <w:color w:val="000000"/>
              </w:rPr>
              <w:t>0,0</w:t>
            </w:r>
          </w:p>
        </w:tc>
      </w:tr>
      <w:tr w:rsidR="00802BE8" w:rsidRPr="00BF33D5" w:rsidTr="00802BE8">
        <w:tc>
          <w:tcPr>
            <w:tcW w:w="6946" w:type="dxa"/>
            <w:shd w:val="clear" w:color="auto" w:fill="auto"/>
            <w:vAlign w:val="bottom"/>
          </w:tcPr>
          <w:p w:rsidR="00802BE8" w:rsidRPr="00853714" w:rsidRDefault="00802BE8" w:rsidP="0006354C">
            <w:pPr>
              <w:rPr>
                <w:rFonts w:ascii="Times New Roman" w:hAnsi="Times New Roman"/>
                <w:color w:val="000000"/>
              </w:rPr>
            </w:pPr>
            <w:r w:rsidRPr="00853714">
              <w:rPr>
                <w:rFonts w:ascii="Times New Roman" w:hAnsi="Times New Roman"/>
                <w:color w:val="000000"/>
              </w:rPr>
              <w:t>seča izbojaka i uklanjanje korova masinski</w:t>
            </w:r>
          </w:p>
        </w:tc>
        <w:tc>
          <w:tcPr>
            <w:tcW w:w="2333" w:type="dxa"/>
            <w:vAlign w:val="bottom"/>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7,</w:t>
            </w:r>
            <w:r w:rsidRPr="00B60BEA">
              <w:rPr>
                <w:rFonts w:ascii="Times New Roman" w:hAnsi="Times New Roman"/>
                <w:color w:val="000000"/>
              </w:rPr>
              <w:t>7</w:t>
            </w:r>
            <w:r w:rsidR="006E68B6">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7,</w:t>
            </w:r>
            <w:r w:rsidRPr="00B60BEA">
              <w:rPr>
                <w:rFonts w:ascii="Times New Roman" w:hAnsi="Times New Roman"/>
                <w:color w:val="000000"/>
              </w:rPr>
              <w:t>7</w:t>
            </w:r>
            <w:r w:rsidR="006E68B6">
              <w:rPr>
                <w:rFonts w:ascii="Times New Roman" w:hAnsi="Times New Roman"/>
                <w:color w:val="000000"/>
              </w:rPr>
              <w:t>0</w:t>
            </w:r>
          </w:p>
        </w:tc>
        <w:tc>
          <w:tcPr>
            <w:tcW w:w="205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53714" w:rsidRDefault="00802BE8" w:rsidP="0006354C">
            <w:pPr>
              <w:rPr>
                <w:rFonts w:ascii="Times New Roman" w:hAnsi="Times New Roman"/>
                <w:color w:val="000000"/>
              </w:rPr>
            </w:pPr>
            <w:r w:rsidRPr="00853714">
              <w:rPr>
                <w:rFonts w:ascii="Times New Roman" w:hAnsi="Times New Roman"/>
                <w:color w:val="000000"/>
              </w:rPr>
              <w:t>seča izbojaka i uklanjanje korova ručno</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1</w:t>
            </w:r>
            <w:r>
              <w:rPr>
                <w:rFonts w:ascii="Times New Roman" w:hAnsi="Times New Roman"/>
                <w:color w:val="000000"/>
              </w:rPr>
              <w:t>2,</w:t>
            </w:r>
            <w:r w:rsidRPr="00B60BEA">
              <w:rPr>
                <w:rFonts w:ascii="Times New Roman" w:hAnsi="Times New Roman"/>
                <w:color w:val="000000"/>
              </w:rPr>
              <w:t>2</w:t>
            </w:r>
            <w:r w:rsidR="006E68B6">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1</w:t>
            </w:r>
            <w:r>
              <w:rPr>
                <w:rFonts w:ascii="Times New Roman" w:hAnsi="Times New Roman"/>
                <w:color w:val="000000"/>
              </w:rPr>
              <w:t>2,</w:t>
            </w:r>
            <w:r w:rsidRPr="00B60BEA">
              <w:rPr>
                <w:rFonts w:ascii="Times New Roman" w:hAnsi="Times New Roman"/>
                <w:color w:val="000000"/>
              </w:rPr>
              <w:t>2</w:t>
            </w:r>
            <w:r w:rsidR="006E68B6">
              <w:rPr>
                <w:rFonts w:ascii="Times New Roman" w:hAnsi="Times New Roman"/>
                <w:color w:val="000000"/>
              </w:rPr>
              <w:t>0</w:t>
            </w:r>
          </w:p>
        </w:tc>
        <w:tc>
          <w:tcPr>
            <w:tcW w:w="205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53714" w:rsidRDefault="00802BE8" w:rsidP="0006354C">
            <w:pPr>
              <w:rPr>
                <w:rFonts w:ascii="Times New Roman" w:hAnsi="Times New Roman"/>
                <w:color w:val="000000"/>
              </w:rPr>
            </w:pPr>
            <w:r w:rsidRPr="00853714">
              <w:rPr>
                <w:rFonts w:ascii="Times New Roman" w:hAnsi="Times New Roman"/>
                <w:color w:val="000000"/>
              </w:rPr>
              <w:t>suzbijanje bršljana</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7</w:t>
            </w:r>
            <w:r>
              <w:rPr>
                <w:rFonts w:ascii="Times New Roman" w:hAnsi="Times New Roman"/>
                <w:color w:val="000000"/>
              </w:rPr>
              <w:t>4,</w:t>
            </w:r>
            <w:r w:rsidRPr="00B60BEA">
              <w:rPr>
                <w:rFonts w:ascii="Times New Roman" w:hAnsi="Times New Roman"/>
                <w:color w:val="000000"/>
              </w:rPr>
              <w:t>2</w:t>
            </w:r>
            <w:r w:rsidR="006E68B6">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7</w:t>
            </w:r>
            <w:r>
              <w:rPr>
                <w:rFonts w:ascii="Times New Roman" w:hAnsi="Times New Roman"/>
                <w:color w:val="000000"/>
              </w:rPr>
              <w:t>4,</w:t>
            </w:r>
            <w:r w:rsidRPr="00B60BEA">
              <w:rPr>
                <w:rFonts w:ascii="Times New Roman" w:hAnsi="Times New Roman"/>
                <w:color w:val="000000"/>
              </w:rPr>
              <w:t>2</w:t>
            </w:r>
            <w:r w:rsidR="006E68B6">
              <w:rPr>
                <w:rFonts w:ascii="Times New Roman" w:hAnsi="Times New Roman"/>
                <w:color w:val="000000"/>
              </w:rPr>
              <w:t>0</w:t>
            </w:r>
          </w:p>
        </w:tc>
        <w:tc>
          <w:tcPr>
            <w:tcW w:w="205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712C4" w:rsidRDefault="00802BE8" w:rsidP="0006354C">
            <w:pPr>
              <w:rPr>
                <w:rFonts w:ascii="Times New Roman" w:hAnsi="Times New Roman"/>
                <w:color w:val="000000"/>
              </w:rPr>
            </w:pPr>
            <w:r w:rsidRPr="008712C4">
              <w:rPr>
                <w:rFonts w:ascii="Times New Roman" w:hAnsi="Times New Roman"/>
                <w:color w:val="000000"/>
              </w:rPr>
              <w:t>tarupiranje podrasta mašinski</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2</w:t>
            </w:r>
            <w:r>
              <w:rPr>
                <w:rFonts w:ascii="Times New Roman" w:hAnsi="Times New Roman"/>
                <w:color w:val="000000"/>
              </w:rPr>
              <w:t>4,</w:t>
            </w:r>
            <w:r w:rsidRPr="00B60BEA">
              <w:rPr>
                <w:rFonts w:ascii="Times New Roman" w:hAnsi="Times New Roman"/>
                <w:color w:val="000000"/>
              </w:rPr>
              <w:t>8</w:t>
            </w:r>
            <w:r w:rsidR="006E68B6">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2</w:t>
            </w:r>
            <w:r>
              <w:rPr>
                <w:rFonts w:ascii="Times New Roman" w:hAnsi="Times New Roman"/>
                <w:color w:val="000000"/>
              </w:rPr>
              <w:t>4,</w:t>
            </w:r>
            <w:r w:rsidRPr="00B60BEA">
              <w:rPr>
                <w:rFonts w:ascii="Times New Roman" w:hAnsi="Times New Roman"/>
                <w:color w:val="000000"/>
              </w:rPr>
              <w:t>8</w:t>
            </w:r>
            <w:r w:rsidR="006E68B6">
              <w:rPr>
                <w:rFonts w:ascii="Times New Roman" w:hAnsi="Times New Roman"/>
                <w:color w:val="000000"/>
              </w:rPr>
              <w:t>0</w:t>
            </w:r>
          </w:p>
        </w:tc>
        <w:tc>
          <w:tcPr>
            <w:tcW w:w="205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712C4" w:rsidRDefault="00802BE8" w:rsidP="0006354C">
            <w:pPr>
              <w:rPr>
                <w:rFonts w:ascii="Times New Roman" w:hAnsi="Times New Roman"/>
                <w:color w:val="000000"/>
              </w:rPr>
            </w:pPr>
            <w:r w:rsidRPr="008712C4">
              <w:rPr>
                <w:rFonts w:ascii="Times New Roman" w:hAnsi="Times New Roman"/>
                <w:color w:val="000000"/>
              </w:rPr>
              <w:lastRenderedPageBreak/>
              <w:t>uklanjanje korova mašinski</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13</w:t>
            </w:r>
            <w:r>
              <w:rPr>
                <w:rFonts w:ascii="Times New Roman" w:hAnsi="Times New Roman"/>
                <w:color w:val="000000"/>
              </w:rPr>
              <w:t>7,</w:t>
            </w:r>
            <w:r w:rsidRPr="00B60BEA">
              <w:rPr>
                <w:rFonts w:ascii="Times New Roman" w:hAnsi="Times New Roman"/>
                <w:color w:val="000000"/>
              </w:rPr>
              <w:t>7</w:t>
            </w:r>
            <w:r w:rsidR="00DB6848">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13</w:t>
            </w:r>
            <w:r>
              <w:rPr>
                <w:rFonts w:ascii="Times New Roman" w:hAnsi="Times New Roman"/>
                <w:color w:val="000000"/>
              </w:rPr>
              <w:t>7,</w:t>
            </w:r>
            <w:r w:rsidRPr="00B60BEA">
              <w:rPr>
                <w:rFonts w:ascii="Times New Roman" w:hAnsi="Times New Roman"/>
                <w:color w:val="000000"/>
              </w:rPr>
              <w:t>7</w:t>
            </w:r>
            <w:r w:rsidR="00DB6848">
              <w:rPr>
                <w:rFonts w:ascii="Times New Roman" w:hAnsi="Times New Roman"/>
                <w:color w:val="000000"/>
              </w:rPr>
              <w:t>0</w:t>
            </w:r>
          </w:p>
        </w:tc>
        <w:tc>
          <w:tcPr>
            <w:tcW w:w="2058" w:type="dxa"/>
            <w:vAlign w:val="bottom"/>
          </w:tcPr>
          <w:p w:rsidR="00802BE8" w:rsidRPr="00B60BEA" w:rsidRDefault="00802BE8" w:rsidP="00802BE8">
            <w:pPr>
              <w:jc w:val="right"/>
              <w:rPr>
                <w:rFonts w:ascii="Times New Roman" w:hAnsi="Times New Roman"/>
                <w:color w:val="000000"/>
              </w:rPr>
            </w:pPr>
            <w:r>
              <w:rPr>
                <w:rFonts w:ascii="Times New Roman" w:hAnsi="Times New Roman"/>
                <w:color w:val="000000"/>
              </w:rPr>
              <w:t>0,0</w:t>
            </w:r>
          </w:p>
        </w:tc>
      </w:tr>
      <w:tr w:rsidR="00802BE8" w:rsidRPr="00BF33D5" w:rsidTr="00802BE8">
        <w:tc>
          <w:tcPr>
            <w:tcW w:w="6946" w:type="dxa"/>
            <w:shd w:val="clear" w:color="auto" w:fill="auto"/>
            <w:vAlign w:val="bottom"/>
          </w:tcPr>
          <w:p w:rsidR="00802BE8" w:rsidRPr="008712C4" w:rsidRDefault="00802BE8" w:rsidP="0006354C">
            <w:pPr>
              <w:rPr>
                <w:rFonts w:ascii="Times New Roman" w:hAnsi="Times New Roman"/>
                <w:color w:val="000000"/>
              </w:rPr>
            </w:pPr>
            <w:r w:rsidRPr="008712C4">
              <w:rPr>
                <w:rFonts w:ascii="Times New Roman" w:hAnsi="Times New Roman"/>
                <w:color w:val="000000"/>
              </w:rPr>
              <w:t>izgradnja i održavanje protivpozarnih pruga, proseka i puteva</w:t>
            </w:r>
          </w:p>
        </w:tc>
        <w:tc>
          <w:tcPr>
            <w:tcW w:w="2333" w:type="dxa"/>
            <w:vAlign w:val="bottom"/>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9</w:t>
            </w:r>
            <w:r>
              <w:rPr>
                <w:rFonts w:ascii="Times New Roman" w:hAnsi="Times New Roman"/>
                <w:color w:val="000000"/>
              </w:rPr>
              <w:t>2,</w:t>
            </w:r>
            <w:r w:rsidRPr="00B60BEA">
              <w:rPr>
                <w:rFonts w:ascii="Times New Roman" w:hAnsi="Times New Roman"/>
                <w:color w:val="000000"/>
              </w:rPr>
              <w:t>6</w:t>
            </w:r>
            <w:r w:rsidR="00DB6848">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9</w:t>
            </w:r>
            <w:r>
              <w:rPr>
                <w:rFonts w:ascii="Times New Roman" w:hAnsi="Times New Roman"/>
                <w:color w:val="000000"/>
              </w:rPr>
              <w:t>2,</w:t>
            </w:r>
            <w:r w:rsidRPr="00B60BEA">
              <w:rPr>
                <w:rFonts w:ascii="Times New Roman" w:hAnsi="Times New Roman"/>
                <w:color w:val="000000"/>
              </w:rPr>
              <w:t>6</w:t>
            </w:r>
            <w:r w:rsidR="00DB6848">
              <w:rPr>
                <w:rFonts w:ascii="Times New Roman" w:hAnsi="Times New Roman"/>
                <w:color w:val="000000"/>
              </w:rPr>
              <w:t>0</w:t>
            </w:r>
          </w:p>
        </w:tc>
        <w:tc>
          <w:tcPr>
            <w:tcW w:w="2058" w:type="dxa"/>
            <w:vAlign w:val="bottom"/>
          </w:tcPr>
          <w:p w:rsidR="00802BE8" w:rsidRPr="00B60BEA" w:rsidRDefault="00802BE8" w:rsidP="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712C4" w:rsidRDefault="00802BE8" w:rsidP="0006354C">
            <w:pPr>
              <w:rPr>
                <w:rFonts w:ascii="Times New Roman" w:hAnsi="Times New Roman"/>
                <w:color w:val="000000"/>
              </w:rPr>
            </w:pPr>
            <w:r w:rsidRPr="008712C4">
              <w:rPr>
                <w:rFonts w:ascii="Times New Roman" w:hAnsi="Times New Roman"/>
                <w:color w:val="000000"/>
              </w:rPr>
              <w:t>međuredna obrada tarupiranjem</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668</w:t>
            </w:r>
            <w:r w:rsidR="00DB6848">
              <w:rPr>
                <w:rFonts w:ascii="Times New Roman" w:hAnsi="Times New Roman"/>
                <w:color w:val="000000"/>
              </w:rPr>
              <w:t>,00</w:t>
            </w:r>
          </w:p>
        </w:tc>
        <w:tc>
          <w:tcPr>
            <w:tcW w:w="2608" w:type="dxa"/>
            <w:vAlign w:val="bottom"/>
          </w:tcPr>
          <w:p w:rsidR="00802BE8" w:rsidRPr="00B60BEA" w:rsidRDefault="00802BE8">
            <w:pPr>
              <w:jc w:val="right"/>
              <w:rPr>
                <w:rFonts w:ascii="Times New Roman" w:hAnsi="Times New Roman"/>
                <w:color w:val="000000"/>
              </w:rPr>
            </w:pPr>
            <w:r w:rsidRPr="00B60BEA">
              <w:rPr>
                <w:rFonts w:ascii="Times New Roman" w:hAnsi="Times New Roman"/>
                <w:color w:val="000000"/>
              </w:rPr>
              <w:t>668</w:t>
            </w:r>
            <w:r w:rsidR="00DB6848">
              <w:rPr>
                <w:rFonts w:ascii="Times New Roman" w:hAnsi="Times New Roman"/>
                <w:color w:val="000000"/>
              </w:rPr>
              <w:t>,00</w:t>
            </w:r>
          </w:p>
        </w:tc>
        <w:tc>
          <w:tcPr>
            <w:tcW w:w="2058" w:type="dxa"/>
            <w:vAlign w:val="bottom"/>
          </w:tcPr>
          <w:p w:rsidR="00802BE8" w:rsidRPr="00B60BEA" w:rsidRDefault="00802BE8" w:rsidP="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53714" w:rsidRDefault="00802BE8">
            <w:pPr>
              <w:rPr>
                <w:rFonts w:ascii="Times New Roman" w:hAnsi="Times New Roman"/>
                <w:color w:val="000000"/>
              </w:rPr>
            </w:pPr>
            <w:r w:rsidRPr="00853714">
              <w:rPr>
                <w:rFonts w:ascii="Times New Roman" w:hAnsi="Times New Roman"/>
                <w:color w:val="000000"/>
              </w:rPr>
              <w:t>osvetljavanje podmladka masinski</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3,</w:t>
            </w:r>
            <w:r w:rsidRPr="00B60BEA">
              <w:rPr>
                <w:rFonts w:ascii="Times New Roman" w:hAnsi="Times New Roman"/>
                <w:color w:val="000000"/>
              </w:rPr>
              <w:t>3</w:t>
            </w:r>
            <w:r w:rsidR="00DB6848">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3,</w:t>
            </w:r>
            <w:r w:rsidRPr="00B60BEA">
              <w:rPr>
                <w:rFonts w:ascii="Times New Roman" w:hAnsi="Times New Roman"/>
                <w:color w:val="000000"/>
              </w:rPr>
              <w:t>3</w:t>
            </w:r>
            <w:r w:rsidR="00DB6848">
              <w:rPr>
                <w:rFonts w:ascii="Times New Roman" w:hAnsi="Times New Roman"/>
                <w:color w:val="000000"/>
              </w:rPr>
              <w:t>0</w:t>
            </w:r>
          </w:p>
        </w:tc>
        <w:tc>
          <w:tcPr>
            <w:tcW w:w="2058" w:type="dxa"/>
            <w:vAlign w:val="bottom"/>
          </w:tcPr>
          <w:p w:rsidR="00802BE8" w:rsidRPr="00B60BEA" w:rsidRDefault="00802BE8" w:rsidP="00802BE8">
            <w:pPr>
              <w:jc w:val="right"/>
              <w:rPr>
                <w:rFonts w:ascii="Times New Roman" w:hAnsi="Times New Roman"/>
                <w:color w:val="000000"/>
              </w:rPr>
            </w:pPr>
            <w:r>
              <w:rPr>
                <w:rFonts w:ascii="Times New Roman" w:hAnsi="Times New Roman"/>
                <w:color w:val="000000"/>
              </w:rPr>
              <w:t>0,0</w:t>
            </w:r>
          </w:p>
        </w:tc>
      </w:tr>
      <w:tr w:rsidR="00802BE8" w:rsidRPr="00BF33D5" w:rsidTr="00543ADA">
        <w:tc>
          <w:tcPr>
            <w:tcW w:w="6946" w:type="dxa"/>
            <w:shd w:val="clear" w:color="auto" w:fill="auto"/>
            <w:vAlign w:val="bottom"/>
          </w:tcPr>
          <w:p w:rsidR="00802BE8" w:rsidRPr="00853714" w:rsidRDefault="00802BE8" w:rsidP="0006354C">
            <w:pPr>
              <w:rPr>
                <w:rFonts w:ascii="Times New Roman" w:hAnsi="Times New Roman"/>
                <w:color w:val="000000"/>
              </w:rPr>
            </w:pPr>
            <w:r w:rsidRPr="00853714">
              <w:rPr>
                <w:rFonts w:ascii="Times New Roman" w:hAnsi="Times New Roman"/>
                <w:color w:val="000000"/>
              </w:rPr>
              <w:t>sanitarne prorede</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3"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1,</w:t>
            </w:r>
            <w:r w:rsidRPr="00B60BEA">
              <w:rPr>
                <w:rFonts w:ascii="Times New Roman" w:hAnsi="Times New Roman"/>
                <w:color w:val="000000"/>
              </w:rPr>
              <w:t>2</w:t>
            </w:r>
            <w:r w:rsidR="00DB6848">
              <w:rPr>
                <w:rFonts w:ascii="Times New Roman" w:hAnsi="Times New Roman"/>
                <w:color w:val="000000"/>
              </w:rPr>
              <w:t>0</w:t>
            </w:r>
          </w:p>
        </w:tc>
        <w:tc>
          <w:tcPr>
            <w:tcW w:w="2608" w:type="dxa"/>
            <w:vAlign w:val="bottom"/>
          </w:tcPr>
          <w:p w:rsidR="00802BE8" w:rsidRPr="00B60BEA" w:rsidRDefault="00802BE8">
            <w:pPr>
              <w:jc w:val="right"/>
              <w:rPr>
                <w:rFonts w:ascii="Times New Roman" w:hAnsi="Times New Roman"/>
                <w:color w:val="000000"/>
              </w:rPr>
            </w:pPr>
            <w:r>
              <w:rPr>
                <w:rFonts w:ascii="Times New Roman" w:hAnsi="Times New Roman"/>
                <w:color w:val="000000"/>
              </w:rPr>
              <w:t>1,</w:t>
            </w:r>
            <w:r w:rsidRPr="00B60BEA">
              <w:rPr>
                <w:rFonts w:ascii="Times New Roman" w:hAnsi="Times New Roman"/>
                <w:color w:val="000000"/>
              </w:rPr>
              <w:t>2</w:t>
            </w:r>
            <w:r w:rsidR="00DB6848">
              <w:rPr>
                <w:rFonts w:ascii="Times New Roman" w:hAnsi="Times New Roman"/>
                <w:color w:val="000000"/>
              </w:rPr>
              <w:t>0</w:t>
            </w:r>
          </w:p>
        </w:tc>
        <w:tc>
          <w:tcPr>
            <w:tcW w:w="2058" w:type="dxa"/>
            <w:vAlign w:val="bottom"/>
          </w:tcPr>
          <w:p w:rsidR="00802BE8" w:rsidRPr="00B60BEA" w:rsidRDefault="00802BE8" w:rsidP="00802BE8">
            <w:pPr>
              <w:jc w:val="right"/>
              <w:rPr>
                <w:rFonts w:ascii="Times New Roman" w:hAnsi="Times New Roman"/>
                <w:color w:val="000000"/>
              </w:rPr>
            </w:pPr>
            <w:r>
              <w:rPr>
                <w:rFonts w:ascii="Times New Roman" w:hAnsi="Times New Roman"/>
                <w:color w:val="000000"/>
              </w:rPr>
              <w:t>0,0</w:t>
            </w:r>
          </w:p>
        </w:tc>
      </w:tr>
      <w:tr w:rsidR="00B60BEA" w:rsidRPr="00BF33D5" w:rsidTr="00543ADA">
        <w:tc>
          <w:tcPr>
            <w:tcW w:w="6946" w:type="dxa"/>
            <w:shd w:val="clear" w:color="auto" w:fill="D9D9D9" w:themeFill="background1" w:themeFillShade="D9"/>
            <w:vAlign w:val="center"/>
          </w:tcPr>
          <w:p w:rsidR="00B60BEA" w:rsidRPr="00853714" w:rsidRDefault="00B60BEA" w:rsidP="0006354C">
            <w:pPr>
              <w:rPr>
                <w:rFonts w:ascii="Times New Roman" w:hAnsi="Times New Roman"/>
                <w:lang w:val="hr-HR"/>
              </w:rPr>
            </w:pPr>
            <w:r w:rsidRPr="00853714">
              <w:rPr>
                <w:rFonts w:ascii="Times New Roman" w:hAnsi="Times New Roman"/>
                <w:lang w:val="hr-HR"/>
              </w:rPr>
              <w:t>Ukupno</w:t>
            </w:r>
          </w:p>
        </w:tc>
        <w:tc>
          <w:tcPr>
            <w:tcW w:w="2333" w:type="dxa"/>
            <w:shd w:val="clear" w:color="auto" w:fill="D9D9D9" w:themeFill="background1" w:themeFillShade="D9"/>
            <w:vAlign w:val="bottom"/>
          </w:tcPr>
          <w:p w:rsidR="00B60BEA" w:rsidRPr="00B60BEA" w:rsidRDefault="009B4695">
            <w:pPr>
              <w:jc w:val="right"/>
              <w:rPr>
                <w:rFonts w:ascii="Times New Roman" w:hAnsi="Times New Roman"/>
                <w:color w:val="000000"/>
              </w:rPr>
            </w:pPr>
            <w:r>
              <w:rPr>
                <w:rFonts w:ascii="Times New Roman" w:hAnsi="Times New Roman"/>
                <w:noProof/>
                <w:color w:val="000000"/>
              </w:rPr>
              <w:t>0,</w:t>
            </w:r>
            <w:r w:rsidR="00B60BEA" w:rsidRPr="00B60BEA">
              <w:rPr>
                <w:rFonts w:ascii="Times New Roman" w:hAnsi="Times New Roman"/>
                <w:noProof/>
                <w:color w:val="000000"/>
              </w:rPr>
              <w:t>0</w:t>
            </w:r>
            <w:r w:rsidR="00802BE8">
              <w:rPr>
                <w:rFonts w:ascii="Times New Roman" w:hAnsi="Times New Roman"/>
                <w:noProof/>
                <w:color w:val="000000"/>
              </w:rPr>
              <w:t>0</w:t>
            </w:r>
            <w:r w:rsidR="00B60BEA" w:rsidRPr="00B60BEA">
              <w:rPr>
                <w:rFonts w:ascii="Times New Roman" w:hAnsi="Times New Roman"/>
                <w:noProof/>
                <w:color w:val="000000"/>
              </w:rPr>
              <w:t> </w:t>
            </w:r>
          </w:p>
        </w:tc>
        <w:tc>
          <w:tcPr>
            <w:tcW w:w="2333" w:type="dxa"/>
            <w:shd w:val="clear" w:color="auto" w:fill="D9D9D9" w:themeFill="background1" w:themeFillShade="D9"/>
            <w:vAlign w:val="bottom"/>
          </w:tcPr>
          <w:p w:rsidR="00B60BEA" w:rsidRPr="00B60BEA" w:rsidRDefault="00B60BEA">
            <w:pPr>
              <w:jc w:val="right"/>
              <w:rPr>
                <w:rFonts w:ascii="Times New Roman" w:hAnsi="Times New Roman"/>
                <w:color w:val="000000"/>
              </w:rPr>
            </w:pPr>
            <w:r w:rsidRPr="00B60BEA">
              <w:rPr>
                <w:rFonts w:ascii="Times New Roman" w:hAnsi="Times New Roman"/>
                <w:color w:val="000000"/>
              </w:rPr>
              <w:t>106</w:t>
            </w:r>
            <w:r w:rsidR="009B4695">
              <w:rPr>
                <w:rFonts w:ascii="Times New Roman" w:hAnsi="Times New Roman"/>
                <w:color w:val="000000"/>
              </w:rPr>
              <w:t>0,</w:t>
            </w:r>
            <w:r w:rsidRPr="00B60BEA">
              <w:rPr>
                <w:rFonts w:ascii="Times New Roman" w:hAnsi="Times New Roman"/>
                <w:color w:val="000000"/>
              </w:rPr>
              <w:t>7</w:t>
            </w:r>
            <w:r>
              <w:rPr>
                <w:rFonts w:ascii="Times New Roman" w:hAnsi="Times New Roman"/>
                <w:color w:val="000000"/>
              </w:rPr>
              <w:t>0</w:t>
            </w:r>
          </w:p>
        </w:tc>
        <w:tc>
          <w:tcPr>
            <w:tcW w:w="2608" w:type="dxa"/>
            <w:shd w:val="clear" w:color="auto" w:fill="D9D9D9" w:themeFill="background1" w:themeFillShade="D9"/>
            <w:vAlign w:val="bottom"/>
          </w:tcPr>
          <w:p w:rsidR="00B60BEA" w:rsidRPr="00B60BEA" w:rsidRDefault="00B60BEA">
            <w:pPr>
              <w:jc w:val="right"/>
              <w:rPr>
                <w:rFonts w:ascii="Times New Roman" w:hAnsi="Times New Roman"/>
                <w:color w:val="000000"/>
              </w:rPr>
            </w:pPr>
            <w:r w:rsidRPr="00B60BEA">
              <w:rPr>
                <w:rFonts w:ascii="Times New Roman" w:hAnsi="Times New Roman"/>
                <w:color w:val="000000"/>
              </w:rPr>
              <w:t>106</w:t>
            </w:r>
            <w:r w:rsidR="009B4695">
              <w:rPr>
                <w:rFonts w:ascii="Times New Roman" w:hAnsi="Times New Roman"/>
                <w:color w:val="000000"/>
              </w:rPr>
              <w:t>0,</w:t>
            </w:r>
            <w:r w:rsidRPr="00B60BEA">
              <w:rPr>
                <w:rFonts w:ascii="Times New Roman" w:hAnsi="Times New Roman"/>
                <w:color w:val="000000"/>
              </w:rPr>
              <w:t>7</w:t>
            </w:r>
            <w:r w:rsidR="00DB6848">
              <w:rPr>
                <w:rFonts w:ascii="Times New Roman" w:hAnsi="Times New Roman"/>
                <w:color w:val="000000"/>
              </w:rPr>
              <w:t>0</w:t>
            </w:r>
          </w:p>
        </w:tc>
        <w:tc>
          <w:tcPr>
            <w:tcW w:w="2058" w:type="dxa"/>
            <w:shd w:val="clear" w:color="auto" w:fill="D9D9D9" w:themeFill="background1" w:themeFillShade="D9"/>
            <w:vAlign w:val="bottom"/>
          </w:tcPr>
          <w:p w:rsidR="00B60BEA" w:rsidRPr="00B60BEA" w:rsidRDefault="00B60BEA">
            <w:pPr>
              <w:jc w:val="right"/>
              <w:rPr>
                <w:rFonts w:ascii="Times New Roman" w:hAnsi="Times New Roman"/>
                <w:color w:val="000000"/>
              </w:rPr>
            </w:pPr>
            <w:r w:rsidRPr="00B60BEA">
              <w:rPr>
                <w:rFonts w:ascii="Times New Roman" w:hAnsi="Times New Roman"/>
                <w:color w:val="000000"/>
              </w:rPr>
              <w:t>0</w:t>
            </w:r>
            <w:r w:rsidR="00802BE8">
              <w:rPr>
                <w:rFonts w:ascii="Times New Roman" w:hAnsi="Times New Roman"/>
                <w:color w:val="000000"/>
              </w:rPr>
              <w:t>,0</w:t>
            </w:r>
          </w:p>
        </w:tc>
      </w:tr>
      <w:tr w:rsidR="00B60BEA" w:rsidRPr="00BF33D5" w:rsidTr="00543ADA">
        <w:tc>
          <w:tcPr>
            <w:tcW w:w="6946" w:type="dxa"/>
            <w:shd w:val="clear" w:color="auto" w:fill="D9D9D9" w:themeFill="background1" w:themeFillShade="D9"/>
            <w:vAlign w:val="center"/>
          </w:tcPr>
          <w:p w:rsidR="00B60BEA" w:rsidRPr="009E08BE" w:rsidRDefault="00B60BEA" w:rsidP="0006354C">
            <w:pPr>
              <w:rPr>
                <w:rFonts w:ascii="Times New Roman" w:hAnsi="Times New Roman"/>
                <w:b/>
                <w:lang w:val="hr-HR"/>
              </w:rPr>
            </w:pPr>
            <w:r w:rsidRPr="009E08BE">
              <w:rPr>
                <w:rFonts w:ascii="Times New Roman" w:hAnsi="Times New Roman"/>
                <w:b/>
                <w:lang w:val="hr-HR"/>
              </w:rPr>
              <w:t xml:space="preserve">Ukupno (planirano+neplanirano) </w:t>
            </w:r>
          </w:p>
        </w:tc>
        <w:tc>
          <w:tcPr>
            <w:tcW w:w="2333" w:type="dxa"/>
            <w:shd w:val="clear" w:color="auto" w:fill="D9D9D9" w:themeFill="background1" w:themeFillShade="D9"/>
            <w:vAlign w:val="bottom"/>
          </w:tcPr>
          <w:p w:rsidR="00B60BEA" w:rsidRPr="009E08BE" w:rsidRDefault="00B60BEA">
            <w:pPr>
              <w:jc w:val="right"/>
              <w:rPr>
                <w:rFonts w:ascii="Times New Roman" w:hAnsi="Times New Roman"/>
                <w:b/>
                <w:color w:val="000000"/>
              </w:rPr>
            </w:pPr>
            <w:r w:rsidRPr="009E08BE">
              <w:rPr>
                <w:rFonts w:ascii="Times New Roman" w:hAnsi="Times New Roman"/>
                <w:b/>
                <w:noProof/>
                <w:color w:val="000000"/>
              </w:rPr>
              <w:t>2</w:t>
            </w:r>
            <w:r w:rsidR="005E6FEF">
              <w:rPr>
                <w:rFonts w:ascii="Times New Roman" w:hAnsi="Times New Roman"/>
                <w:b/>
                <w:noProof/>
                <w:color w:val="000000"/>
              </w:rPr>
              <w:t>.</w:t>
            </w:r>
            <w:r w:rsidRPr="009E08BE">
              <w:rPr>
                <w:rFonts w:ascii="Times New Roman" w:hAnsi="Times New Roman"/>
                <w:b/>
                <w:noProof/>
                <w:color w:val="000000"/>
              </w:rPr>
              <w:t>25</w:t>
            </w:r>
            <w:r w:rsidR="009B4695">
              <w:rPr>
                <w:rFonts w:ascii="Times New Roman" w:hAnsi="Times New Roman"/>
                <w:b/>
                <w:noProof/>
                <w:color w:val="000000"/>
              </w:rPr>
              <w:t>5,</w:t>
            </w:r>
            <w:r w:rsidRPr="009E08BE">
              <w:rPr>
                <w:rFonts w:ascii="Times New Roman" w:hAnsi="Times New Roman"/>
                <w:b/>
                <w:noProof/>
                <w:color w:val="000000"/>
              </w:rPr>
              <w:t>47</w:t>
            </w:r>
            <w:r w:rsidRPr="009E08BE">
              <w:rPr>
                <w:rFonts w:ascii="Times New Roman" w:hAnsi="Times New Roman"/>
                <w:b/>
                <w:color w:val="000000"/>
              </w:rPr>
              <w:t> </w:t>
            </w:r>
          </w:p>
        </w:tc>
        <w:tc>
          <w:tcPr>
            <w:tcW w:w="2333" w:type="dxa"/>
            <w:shd w:val="clear" w:color="auto" w:fill="D9D9D9" w:themeFill="background1" w:themeFillShade="D9"/>
            <w:vAlign w:val="bottom"/>
          </w:tcPr>
          <w:p w:rsidR="00B60BEA" w:rsidRPr="009E08BE" w:rsidRDefault="00B60BEA">
            <w:pPr>
              <w:jc w:val="right"/>
              <w:rPr>
                <w:rFonts w:ascii="Times New Roman" w:hAnsi="Times New Roman"/>
                <w:b/>
                <w:color w:val="000000"/>
              </w:rPr>
            </w:pPr>
            <w:r w:rsidRPr="009E08BE">
              <w:rPr>
                <w:rFonts w:ascii="Times New Roman" w:hAnsi="Times New Roman"/>
                <w:b/>
                <w:color w:val="000000"/>
              </w:rPr>
              <w:t>2</w:t>
            </w:r>
            <w:r w:rsidR="005E6FEF">
              <w:rPr>
                <w:rFonts w:ascii="Times New Roman" w:hAnsi="Times New Roman"/>
                <w:b/>
                <w:color w:val="000000"/>
              </w:rPr>
              <w:t>.</w:t>
            </w:r>
            <w:r w:rsidRPr="009E08BE">
              <w:rPr>
                <w:rFonts w:ascii="Times New Roman" w:hAnsi="Times New Roman"/>
                <w:b/>
                <w:color w:val="000000"/>
              </w:rPr>
              <w:t>52</w:t>
            </w:r>
            <w:r w:rsidR="009B4695">
              <w:rPr>
                <w:rFonts w:ascii="Times New Roman" w:hAnsi="Times New Roman"/>
                <w:b/>
                <w:color w:val="000000"/>
              </w:rPr>
              <w:t>8,</w:t>
            </w:r>
            <w:r w:rsidRPr="009E08BE">
              <w:rPr>
                <w:rFonts w:ascii="Times New Roman" w:hAnsi="Times New Roman"/>
                <w:b/>
                <w:color w:val="000000"/>
              </w:rPr>
              <w:t>95</w:t>
            </w:r>
          </w:p>
        </w:tc>
        <w:tc>
          <w:tcPr>
            <w:tcW w:w="2608" w:type="dxa"/>
            <w:shd w:val="clear" w:color="auto" w:fill="D9D9D9" w:themeFill="background1" w:themeFillShade="D9"/>
            <w:vAlign w:val="bottom"/>
          </w:tcPr>
          <w:p w:rsidR="00B60BEA" w:rsidRPr="009E08BE" w:rsidRDefault="009E08BE">
            <w:pPr>
              <w:jc w:val="right"/>
              <w:rPr>
                <w:rFonts w:ascii="Times New Roman" w:hAnsi="Times New Roman"/>
                <w:b/>
                <w:color w:val="000000"/>
              </w:rPr>
            </w:pPr>
            <w:r w:rsidRPr="009E08BE">
              <w:rPr>
                <w:rFonts w:ascii="Times New Roman" w:hAnsi="Times New Roman"/>
                <w:b/>
                <w:color w:val="000000"/>
              </w:rPr>
              <w:t>27</w:t>
            </w:r>
            <w:r w:rsidR="009B4695">
              <w:rPr>
                <w:rFonts w:ascii="Times New Roman" w:hAnsi="Times New Roman"/>
                <w:b/>
                <w:color w:val="000000"/>
              </w:rPr>
              <w:t>3,</w:t>
            </w:r>
            <w:r w:rsidRPr="009E08BE">
              <w:rPr>
                <w:rFonts w:ascii="Times New Roman" w:hAnsi="Times New Roman"/>
                <w:b/>
                <w:color w:val="000000"/>
              </w:rPr>
              <w:t>48</w:t>
            </w:r>
          </w:p>
        </w:tc>
        <w:tc>
          <w:tcPr>
            <w:tcW w:w="2058" w:type="dxa"/>
            <w:shd w:val="clear" w:color="auto" w:fill="D9D9D9" w:themeFill="background1" w:themeFillShade="D9"/>
            <w:vAlign w:val="bottom"/>
          </w:tcPr>
          <w:p w:rsidR="00B60BEA" w:rsidRPr="009E08BE" w:rsidRDefault="009E08BE" w:rsidP="00DB6848">
            <w:pPr>
              <w:jc w:val="right"/>
              <w:rPr>
                <w:rFonts w:ascii="Times New Roman" w:hAnsi="Times New Roman"/>
                <w:b/>
                <w:color w:val="000000"/>
              </w:rPr>
            </w:pPr>
            <w:r w:rsidRPr="009E08BE">
              <w:rPr>
                <w:rFonts w:ascii="Times New Roman" w:hAnsi="Times New Roman"/>
                <w:b/>
                <w:color w:val="000000"/>
              </w:rPr>
              <w:t>11</w:t>
            </w:r>
            <w:r w:rsidR="009B4695">
              <w:rPr>
                <w:rFonts w:ascii="Times New Roman" w:hAnsi="Times New Roman"/>
                <w:b/>
                <w:color w:val="000000"/>
              </w:rPr>
              <w:t>2,</w:t>
            </w:r>
            <w:r w:rsidRPr="009E08BE">
              <w:rPr>
                <w:rFonts w:ascii="Times New Roman" w:hAnsi="Times New Roman"/>
                <w:b/>
                <w:color w:val="000000"/>
              </w:rPr>
              <w:t>1</w:t>
            </w:r>
          </w:p>
        </w:tc>
      </w:tr>
    </w:tbl>
    <w:bookmarkEnd w:id="320"/>
    <w:bookmarkEnd w:id="321"/>
    <w:bookmarkEnd w:id="322"/>
    <w:p w:rsidR="00A260F8" w:rsidRPr="00BF33D5" w:rsidRDefault="00A260F8" w:rsidP="008712C4">
      <w:pPr>
        <w:shd w:val="clear" w:color="auto" w:fill="FFFFFF" w:themeFill="background1"/>
        <w:rPr>
          <w:rFonts w:ascii="Times New Roman" w:hAnsi="Times New Roman"/>
          <w:lang w:val="sr-Latn-CS"/>
        </w:rPr>
      </w:pPr>
      <w:r w:rsidRPr="00FB1A84">
        <w:rPr>
          <w:rFonts w:ascii="Times New Roman" w:hAnsi="Times New Roman"/>
          <w:lang w:val="sr-Latn-CS"/>
        </w:rPr>
        <w:t>Planirani šumsko uzgojni radovi vezani za obnovu sastojina nisu izvršeni onako kako su planirani, zato što je u toku prethodnog uređajnog perioda</w:t>
      </w:r>
      <w:r>
        <w:rPr>
          <w:rFonts w:ascii="Times New Roman" w:hAnsi="Times New Roman"/>
          <w:lang w:val="sr-Latn-CS"/>
        </w:rPr>
        <w:t xml:space="preserve">  nek</w:t>
      </w:r>
      <w:r w:rsidR="000D0F1A">
        <w:rPr>
          <w:rFonts w:ascii="Times New Roman" w:hAnsi="Times New Roman"/>
          <w:lang w:val="sr-Latn-CS"/>
        </w:rPr>
        <w:t>i</w:t>
      </w:r>
      <w:r>
        <w:rPr>
          <w:rFonts w:ascii="Times New Roman" w:hAnsi="Times New Roman"/>
          <w:lang w:val="sr-Latn-CS"/>
        </w:rPr>
        <w:t xml:space="preserve"> planiran</w:t>
      </w:r>
      <w:r w:rsidR="000D0F1A">
        <w:rPr>
          <w:rFonts w:ascii="Times New Roman" w:hAnsi="Times New Roman"/>
          <w:lang w:val="sr-Latn-CS"/>
        </w:rPr>
        <w:t>i</w:t>
      </w:r>
      <w:r>
        <w:rPr>
          <w:rFonts w:ascii="Times New Roman" w:hAnsi="Times New Roman"/>
          <w:lang w:val="sr-Latn-CS"/>
        </w:rPr>
        <w:t xml:space="preserve"> radov</w:t>
      </w:r>
      <w:r w:rsidR="000D0F1A">
        <w:rPr>
          <w:rFonts w:ascii="Times New Roman" w:hAnsi="Times New Roman"/>
          <w:lang w:val="sr-Latn-CS"/>
        </w:rPr>
        <w:t>i</w:t>
      </w:r>
      <w:r>
        <w:rPr>
          <w:rFonts w:ascii="Times New Roman" w:hAnsi="Times New Roman"/>
          <w:lang w:val="sr-Latn-CS"/>
        </w:rPr>
        <w:t xml:space="preserve"> nisu r</w:t>
      </w:r>
      <w:r w:rsidR="000D0F1A">
        <w:rPr>
          <w:rFonts w:ascii="Times New Roman" w:hAnsi="Times New Roman"/>
          <w:lang w:val="sr-Latn-CS"/>
        </w:rPr>
        <w:t>ealiyovani</w:t>
      </w:r>
      <w:r>
        <w:rPr>
          <w:rFonts w:ascii="Times New Roman" w:hAnsi="Times New Roman"/>
          <w:lang w:val="sr-Latn-CS"/>
        </w:rPr>
        <w:t xml:space="preserve">, nego umesto </w:t>
      </w:r>
      <w:r w:rsidR="000D0F1A">
        <w:rPr>
          <w:rFonts w:ascii="Times New Roman" w:hAnsi="Times New Roman"/>
          <w:lang w:val="sr-Latn-CS"/>
        </w:rPr>
        <w:t>njih sprovedene druge vrste radova.</w:t>
      </w:r>
      <w:r>
        <w:rPr>
          <w:rFonts w:ascii="Times New Roman" w:hAnsi="Times New Roman"/>
          <w:lang w:val="sr-Latn-CS"/>
        </w:rPr>
        <w:t xml:space="preserve"> Tako p</w:t>
      </w:r>
      <w:r w:rsidRPr="00BF33D5">
        <w:rPr>
          <w:rFonts w:ascii="Times New Roman" w:hAnsi="Times New Roman"/>
          <w:lang w:val="sr-Latn-CS"/>
        </w:rPr>
        <w:t xml:space="preserve">ored planiranih radova u proteklom uređajnom razdoblju su izvršeni i neki neplanirani radovi sa ukupnom radnom površinom </w:t>
      </w:r>
      <w:r w:rsidR="009E08BE">
        <w:rPr>
          <w:rFonts w:ascii="Times New Roman" w:hAnsi="Times New Roman"/>
          <w:color w:val="000000"/>
        </w:rPr>
        <w:t>106</w:t>
      </w:r>
      <w:r w:rsidR="009B4695">
        <w:rPr>
          <w:rFonts w:ascii="Times New Roman" w:hAnsi="Times New Roman"/>
          <w:color w:val="000000"/>
        </w:rPr>
        <w:t>0,</w:t>
      </w:r>
      <w:r w:rsidR="009E08BE">
        <w:rPr>
          <w:rFonts w:ascii="Times New Roman" w:hAnsi="Times New Roman"/>
          <w:color w:val="000000"/>
        </w:rPr>
        <w:t>70</w:t>
      </w:r>
      <w:r w:rsidRPr="00BF33D5">
        <w:rPr>
          <w:rFonts w:ascii="Times New Roman" w:hAnsi="Times New Roman"/>
          <w:lang w:val="sr-Latn-CS"/>
        </w:rPr>
        <w:t xml:space="preserve"> ha, od kojih najviše </w:t>
      </w:r>
      <w:r w:rsidR="004F31ED" w:rsidRPr="00853714">
        <w:rPr>
          <w:rFonts w:ascii="Times New Roman" w:hAnsi="Times New Roman"/>
          <w:color w:val="000000"/>
        </w:rPr>
        <w:t>međuredna obrada tarupiranjem</w:t>
      </w:r>
      <w:r w:rsidRPr="00BF33D5">
        <w:rPr>
          <w:rFonts w:ascii="Times New Roman" w:hAnsi="Times New Roman"/>
          <w:lang w:val="sr-Latn-CS"/>
        </w:rPr>
        <w:t>.</w:t>
      </w:r>
      <w:r>
        <w:rPr>
          <w:rFonts w:ascii="Times New Roman" w:hAnsi="Times New Roman"/>
          <w:lang w:val="sr-Latn-CS"/>
        </w:rPr>
        <w:t>Deo planiranih radova u podizanju plantaža, nije urađeno, nego se prešlo na podizanje šumske kulture.</w:t>
      </w:r>
      <w:r w:rsidR="009E08BE">
        <w:rPr>
          <w:rFonts w:ascii="Times New Roman" w:hAnsi="Times New Roman"/>
          <w:lang w:val="sr-Latn-CS"/>
        </w:rPr>
        <w:t xml:space="preserve"> Planirani radovi koje su vezane za hemijsko tretiranje nisu rađeni, nego su zamenjeni sa mehaničkim radovima zbog ograničenja od starne FCI</w:t>
      </w:r>
      <w:r w:rsidR="008712C4">
        <w:rPr>
          <w:rFonts w:ascii="Times New Roman" w:hAnsi="Times New Roman"/>
          <w:lang w:val="sr-Latn-CS"/>
        </w:rPr>
        <w:t xml:space="preserve"> (</w:t>
      </w:r>
      <w:r w:rsidR="008712C4" w:rsidRPr="008712C4">
        <w:rPr>
          <w:rFonts w:ascii="Times New Roman" w:hAnsi="Times New Roman"/>
          <w:color w:val="000000"/>
        </w:rPr>
        <w:t>tarupiranje podrasta mašinski, uklanjanje korova mašinski, međuredna obrada tarupiranjem).</w:t>
      </w:r>
    </w:p>
    <w:p w:rsidR="00A260F8" w:rsidRPr="00BF33D5" w:rsidRDefault="00802BE8" w:rsidP="00A260F8">
      <w:pPr>
        <w:pStyle w:val="Heading3"/>
        <w:rPr>
          <w:rFonts w:ascii="Times New Roman" w:hAnsi="Times New Roman"/>
          <w:noProof/>
          <w:sz w:val="20"/>
          <w:lang w:val="sr-Latn-CS"/>
        </w:rPr>
      </w:pPr>
      <w:bookmarkStart w:id="323" w:name="_Toc477770877"/>
      <w:r>
        <w:rPr>
          <w:rFonts w:ascii="Times New Roman" w:hAnsi="Times New Roman"/>
          <w:noProof/>
          <w:sz w:val="20"/>
          <w:lang w:val="sr-Latn-CS"/>
        </w:rPr>
        <w:t>6.</w:t>
      </w:r>
      <w:r w:rsidR="00A260F8" w:rsidRPr="00BF33D5">
        <w:rPr>
          <w:rFonts w:ascii="Times New Roman" w:hAnsi="Times New Roman"/>
          <w:noProof/>
          <w:sz w:val="20"/>
          <w:lang w:val="sr-Latn-CS"/>
        </w:rPr>
        <w:t xml:space="preserve"> </w:t>
      </w:r>
      <w:r>
        <w:rPr>
          <w:rFonts w:ascii="Times New Roman" w:hAnsi="Times New Roman"/>
          <w:noProof/>
          <w:sz w:val="20"/>
          <w:lang w:val="sr-Latn-CS"/>
        </w:rPr>
        <w:t>2.</w:t>
      </w:r>
      <w:r w:rsidR="00A260F8" w:rsidRPr="00BF33D5">
        <w:rPr>
          <w:rFonts w:ascii="Times New Roman" w:hAnsi="Times New Roman"/>
          <w:noProof/>
          <w:sz w:val="20"/>
          <w:lang w:val="sr-Latn-CS"/>
        </w:rPr>
        <w:t xml:space="preserve"> </w:t>
      </w:r>
      <w:r>
        <w:rPr>
          <w:rFonts w:ascii="Times New Roman" w:hAnsi="Times New Roman"/>
          <w:noProof/>
          <w:sz w:val="20"/>
          <w:lang w:val="sr-Latn-CS"/>
        </w:rPr>
        <w:t>2.</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Dosada</w:t>
      </w:r>
      <w:r w:rsidR="00A260F8" w:rsidRPr="00BF33D5">
        <w:rPr>
          <w:rFonts w:ascii="Times New Roman" w:hAnsi="Times New Roman"/>
          <w:noProof/>
          <w:sz w:val="20"/>
          <w:lang w:val="sr-Latn-CS"/>
        </w:rPr>
        <w:t>š</w:t>
      </w:r>
      <w:r w:rsidR="00A260F8" w:rsidRPr="00BF33D5">
        <w:rPr>
          <w:rFonts w:ascii="Times New Roman" w:hAnsi="Times New Roman"/>
          <w:noProof/>
          <w:sz w:val="20"/>
        </w:rPr>
        <w:t>nji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radovi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na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za</w:t>
      </w:r>
      <w:r w:rsidR="00A260F8" w:rsidRPr="00BF33D5">
        <w:rPr>
          <w:rFonts w:ascii="Times New Roman" w:hAnsi="Times New Roman"/>
          <w:noProof/>
          <w:sz w:val="20"/>
          <w:lang w:val="sr-Latn-CS"/>
        </w:rPr>
        <w:t>š</w:t>
      </w:r>
      <w:r w:rsidR="00A260F8" w:rsidRPr="00BF33D5">
        <w:rPr>
          <w:rFonts w:ascii="Times New Roman" w:hAnsi="Times New Roman"/>
          <w:noProof/>
          <w:sz w:val="20"/>
        </w:rPr>
        <w:t>titi</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bookmarkEnd w:id="323"/>
    </w:p>
    <w:p w:rsidR="00A260F8" w:rsidRPr="00BF33D5" w:rsidRDefault="00A260F8" w:rsidP="00A260F8">
      <w:pPr>
        <w:rPr>
          <w:rFonts w:ascii="Times New Roman" w:hAnsi="Times New Roman"/>
          <w:lang w:val="hr-HR"/>
        </w:rPr>
      </w:pPr>
      <w:r w:rsidRPr="00BF33D5">
        <w:rPr>
          <w:rFonts w:ascii="Times New Roman" w:hAnsi="Times New Roman"/>
        </w:rPr>
        <w:t>Slede</w:t>
      </w:r>
      <w:r w:rsidRPr="00BF33D5">
        <w:rPr>
          <w:rFonts w:ascii="Times New Roman" w:hAnsi="Times New Roman"/>
          <w:lang w:val="sr-Latn-CS"/>
        </w:rPr>
        <w:t>ć</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tabela</w:t>
      </w:r>
      <w:r w:rsidRPr="00BF33D5">
        <w:rPr>
          <w:rFonts w:ascii="Times New Roman" w:hAnsi="Times New Roman"/>
          <w:lang w:val="sr-Latn-CS"/>
        </w:rPr>
        <w:t xml:space="preserve"> </w:t>
      </w:r>
      <w:r w:rsidRPr="00BF33D5">
        <w:rPr>
          <w:rFonts w:ascii="Times New Roman" w:hAnsi="Times New Roman"/>
        </w:rPr>
        <w:t>prika</w:t>
      </w:r>
      <w:r w:rsidRPr="00BF33D5">
        <w:rPr>
          <w:rFonts w:ascii="Times New Roman" w:hAnsi="Times New Roman"/>
          <w:lang w:val="hr-HR"/>
        </w:rPr>
        <w:t xml:space="preserve">zuje odnos između planiranih i ostvarenih radova na zaštiti šuma u proteklom uređajnom razdoblju: </w:t>
      </w:r>
    </w:p>
    <w:p w:rsidR="00A260F8" w:rsidRPr="00BF33D5" w:rsidRDefault="00A260F8" w:rsidP="00A260F8">
      <w:pPr>
        <w:pStyle w:val="Title"/>
        <w:rPr>
          <w:b w:val="0"/>
        </w:rPr>
      </w:pPr>
      <w:r w:rsidRPr="00BF33D5">
        <w:rPr>
          <w:b w:val="0"/>
        </w:rPr>
        <w:t xml:space="preserve">Tabela </w:t>
      </w:r>
      <w:r w:rsidR="00802BE8">
        <w:rPr>
          <w:b w:val="0"/>
        </w:rPr>
        <w:t>6.2.2.</w:t>
      </w:r>
      <w:r w:rsidRPr="00BF33D5">
        <w:rPr>
          <w:b w:val="0"/>
        </w:rPr>
        <w:t>-1 – Dosadašnji radovi na zaštiti šuma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333"/>
        <w:gridCol w:w="2331"/>
        <w:gridCol w:w="2340"/>
        <w:gridCol w:w="2328"/>
      </w:tblGrid>
      <w:tr w:rsidR="00A260F8" w:rsidRPr="00BF33D5" w:rsidTr="00F07795">
        <w:trPr>
          <w:trHeight w:val="230"/>
          <w:tblHeader/>
        </w:trPr>
        <w:tc>
          <w:tcPr>
            <w:tcW w:w="6946" w:type="dxa"/>
            <w:vMerge w:val="restart"/>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Vrsta rada</w:t>
            </w:r>
          </w:p>
        </w:tc>
        <w:tc>
          <w:tcPr>
            <w:tcW w:w="2333" w:type="dxa"/>
            <w:vMerge w:val="restart"/>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Planirano</w:t>
            </w:r>
          </w:p>
        </w:tc>
        <w:tc>
          <w:tcPr>
            <w:tcW w:w="2331" w:type="dxa"/>
            <w:vMerge w:val="restart"/>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Ostvareno</w:t>
            </w:r>
          </w:p>
        </w:tc>
        <w:tc>
          <w:tcPr>
            <w:tcW w:w="2340" w:type="dxa"/>
            <w:vMerge w:val="restart"/>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Razlika</w:t>
            </w:r>
          </w:p>
        </w:tc>
        <w:tc>
          <w:tcPr>
            <w:tcW w:w="2328" w:type="dxa"/>
            <w:vMerge w:val="restart"/>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Procenat ostvarenja</w:t>
            </w:r>
          </w:p>
        </w:tc>
      </w:tr>
      <w:tr w:rsidR="00A260F8" w:rsidRPr="00BF33D5" w:rsidTr="00F07795">
        <w:trPr>
          <w:trHeight w:val="230"/>
          <w:tblHeader/>
        </w:trPr>
        <w:tc>
          <w:tcPr>
            <w:tcW w:w="6946" w:type="dxa"/>
            <w:vMerge/>
            <w:shd w:val="clear" w:color="auto" w:fill="D9D9D9"/>
            <w:vAlign w:val="center"/>
          </w:tcPr>
          <w:p w:rsidR="00A260F8" w:rsidRPr="00BF33D5" w:rsidRDefault="00A260F8" w:rsidP="00431272">
            <w:pPr>
              <w:jc w:val="center"/>
              <w:rPr>
                <w:rFonts w:ascii="Times New Roman" w:hAnsi="Times New Roman"/>
              </w:rPr>
            </w:pPr>
          </w:p>
        </w:tc>
        <w:tc>
          <w:tcPr>
            <w:tcW w:w="2333" w:type="dxa"/>
            <w:vMerge/>
            <w:shd w:val="clear" w:color="auto" w:fill="D9D9D9"/>
            <w:vAlign w:val="center"/>
          </w:tcPr>
          <w:p w:rsidR="00A260F8" w:rsidRPr="00BF33D5" w:rsidRDefault="00A260F8" w:rsidP="00431272">
            <w:pPr>
              <w:jc w:val="center"/>
              <w:rPr>
                <w:rFonts w:ascii="Times New Roman" w:hAnsi="Times New Roman"/>
              </w:rPr>
            </w:pPr>
          </w:p>
        </w:tc>
        <w:tc>
          <w:tcPr>
            <w:tcW w:w="2331" w:type="dxa"/>
            <w:vMerge/>
            <w:shd w:val="clear" w:color="auto" w:fill="D9D9D9"/>
          </w:tcPr>
          <w:p w:rsidR="00A260F8" w:rsidRPr="00BF33D5" w:rsidRDefault="00A260F8" w:rsidP="00431272">
            <w:pPr>
              <w:jc w:val="center"/>
              <w:rPr>
                <w:rFonts w:ascii="Times New Roman" w:hAnsi="Times New Roman"/>
              </w:rPr>
            </w:pPr>
          </w:p>
        </w:tc>
        <w:tc>
          <w:tcPr>
            <w:tcW w:w="2340" w:type="dxa"/>
            <w:vMerge/>
            <w:shd w:val="clear" w:color="auto" w:fill="D9D9D9"/>
          </w:tcPr>
          <w:p w:rsidR="00A260F8" w:rsidRPr="00BF33D5" w:rsidRDefault="00A260F8" w:rsidP="00431272">
            <w:pPr>
              <w:jc w:val="center"/>
              <w:rPr>
                <w:rFonts w:ascii="Times New Roman" w:hAnsi="Times New Roman"/>
              </w:rPr>
            </w:pPr>
          </w:p>
        </w:tc>
        <w:tc>
          <w:tcPr>
            <w:tcW w:w="2328" w:type="dxa"/>
            <w:vMerge/>
            <w:shd w:val="clear" w:color="auto" w:fill="D9D9D9"/>
          </w:tcPr>
          <w:p w:rsidR="00A260F8" w:rsidRPr="00BF33D5" w:rsidRDefault="00A260F8" w:rsidP="00431272">
            <w:pPr>
              <w:jc w:val="center"/>
              <w:rPr>
                <w:rFonts w:ascii="Times New Roman" w:hAnsi="Times New Roman"/>
              </w:rPr>
            </w:pPr>
          </w:p>
        </w:tc>
      </w:tr>
      <w:tr w:rsidR="00A260F8" w:rsidRPr="00BF33D5" w:rsidTr="00F07795">
        <w:trPr>
          <w:trHeight w:val="130"/>
          <w:tblHeader/>
        </w:trPr>
        <w:tc>
          <w:tcPr>
            <w:tcW w:w="6946" w:type="dxa"/>
            <w:vMerge/>
            <w:shd w:val="clear" w:color="auto" w:fill="D9D9D9"/>
            <w:vAlign w:val="center"/>
          </w:tcPr>
          <w:p w:rsidR="00A260F8" w:rsidRPr="00BF33D5" w:rsidRDefault="00A260F8" w:rsidP="00431272">
            <w:pPr>
              <w:jc w:val="center"/>
              <w:rPr>
                <w:rFonts w:ascii="Times New Roman" w:hAnsi="Times New Roman"/>
              </w:rPr>
            </w:pPr>
          </w:p>
        </w:tc>
        <w:tc>
          <w:tcPr>
            <w:tcW w:w="2333" w:type="dxa"/>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2331"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2340"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2328" w:type="dxa"/>
            <w:shd w:val="clear" w:color="auto" w:fill="D9D9D9"/>
          </w:tcPr>
          <w:p w:rsidR="00A260F8" w:rsidRPr="00BF33D5" w:rsidRDefault="00A260F8" w:rsidP="00431272">
            <w:pPr>
              <w:jc w:val="center"/>
              <w:rPr>
                <w:rFonts w:ascii="Times New Roman" w:hAnsi="Times New Roman"/>
              </w:rPr>
            </w:pPr>
            <w:r w:rsidRPr="00BF33D5">
              <w:rPr>
                <w:rFonts w:ascii="Times New Roman" w:hAnsi="Times New Roman"/>
              </w:rPr>
              <w:t>%</w:t>
            </w:r>
          </w:p>
        </w:tc>
      </w:tr>
      <w:tr w:rsidR="003455E7" w:rsidRPr="00BF33D5" w:rsidTr="00F07795">
        <w:tc>
          <w:tcPr>
            <w:tcW w:w="6946" w:type="dxa"/>
            <w:vAlign w:val="bottom"/>
          </w:tcPr>
          <w:p w:rsidR="003455E7" w:rsidRPr="00853714" w:rsidRDefault="003455E7" w:rsidP="00F07795">
            <w:pPr>
              <w:rPr>
                <w:rFonts w:ascii="Times New Roman" w:hAnsi="Times New Roman"/>
                <w:color w:val="000000"/>
              </w:rPr>
            </w:pPr>
            <w:r w:rsidRPr="00853714">
              <w:rPr>
                <w:rFonts w:ascii="Times New Roman" w:hAnsi="Times New Roman"/>
                <w:color w:val="000000"/>
              </w:rPr>
              <w:t>zaštita šuma od biljnih bolest</w:t>
            </w:r>
          </w:p>
        </w:tc>
        <w:tc>
          <w:tcPr>
            <w:tcW w:w="2333" w:type="dxa"/>
            <w:vAlign w:val="bottom"/>
          </w:tcPr>
          <w:p w:rsidR="003455E7" w:rsidRPr="00853714" w:rsidRDefault="003455E7" w:rsidP="003455E7">
            <w:pPr>
              <w:jc w:val="right"/>
              <w:rPr>
                <w:rFonts w:ascii="Times New Roman" w:hAnsi="Times New Roman"/>
                <w:color w:val="000000"/>
              </w:rPr>
            </w:pPr>
            <w:r w:rsidRPr="00853714">
              <w:rPr>
                <w:rFonts w:ascii="Times New Roman" w:hAnsi="Times New Roman"/>
                <w:color w:val="000000"/>
              </w:rPr>
              <w:t>52</w:t>
            </w:r>
            <w:r w:rsidR="009B4695">
              <w:rPr>
                <w:rFonts w:ascii="Times New Roman" w:hAnsi="Times New Roman"/>
                <w:color w:val="000000"/>
              </w:rPr>
              <w:t>1,</w:t>
            </w:r>
            <w:r w:rsidRPr="00853714">
              <w:rPr>
                <w:rFonts w:ascii="Times New Roman" w:hAnsi="Times New Roman"/>
                <w:color w:val="000000"/>
              </w:rPr>
              <w:t>1</w:t>
            </w:r>
            <w:r w:rsidR="00DB6848">
              <w:rPr>
                <w:rFonts w:ascii="Times New Roman" w:hAnsi="Times New Roman"/>
                <w:color w:val="000000"/>
              </w:rPr>
              <w:t>0</w:t>
            </w:r>
          </w:p>
        </w:tc>
        <w:tc>
          <w:tcPr>
            <w:tcW w:w="2331" w:type="dxa"/>
            <w:vAlign w:val="bottom"/>
          </w:tcPr>
          <w:p w:rsidR="003455E7" w:rsidRPr="00853714" w:rsidRDefault="003455E7" w:rsidP="003455E7">
            <w:pPr>
              <w:jc w:val="right"/>
              <w:rPr>
                <w:rFonts w:ascii="Times New Roman" w:hAnsi="Times New Roman"/>
                <w:color w:val="000000"/>
              </w:rPr>
            </w:pPr>
            <w:r w:rsidRPr="00853714">
              <w:rPr>
                <w:rFonts w:ascii="Times New Roman" w:hAnsi="Times New Roman"/>
                <w:color w:val="000000"/>
              </w:rPr>
              <w:t>22</w:t>
            </w:r>
            <w:r w:rsidR="009B4695">
              <w:rPr>
                <w:rFonts w:ascii="Times New Roman" w:hAnsi="Times New Roman"/>
                <w:color w:val="000000"/>
              </w:rPr>
              <w:t>7,</w:t>
            </w:r>
            <w:r w:rsidRPr="00853714">
              <w:rPr>
                <w:rFonts w:ascii="Times New Roman" w:hAnsi="Times New Roman"/>
                <w:color w:val="000000"/>
              </w:rPr>
              <w:t>9</w:t>
            </w:r>
            <w:r w:rsidR="00DB6848">
              <w:rPr>
                <w:rFonts w:ascii="Times New Roman" w:hAnsi="Times New Roman"/>
                <w:color w:val="000000"/>
              </w:rPr>
              <w:t>0</w:t>
            </w:r>
          </w:p>
        </w:tc>
        <w:tc>
          <w:tcPr>
            <w:tcW w:w="2340" w:type="dxa"/>
            <w:vAlign w:val="bottom"/>
          </w:tcPr>
          <w:p w:rsidR="003455E7" w:rsidRPr="00853714" w:rsidRDefault="003455E7" w:rsidP="003455E7">
            <w:pPr>
              <w:jc w:val="right"/>
              <w:rPr>
                <w:rFonts w:ascii="Times New Roman" w:hAnsi="Times New Roman"/>
                <w:color w:val="000000"/>
              </w:rPr>
            </w:pPr>
            <w:r w:rsidRPr="00853714">
              <w:rPr>
                <w:rFonts w:ascii="Times New Roman" w:hAnsi="Times New Roman"/>
                <w:color w:val="000000"/>
              </w:rPr>
              <w:t>-29</w:t>
            </w:r>
            <w:r w:rsidR="009B4695">
              <w:rPr>
                <w:rFonts w:ascii="Times New Roman" w:hAnsi="Times New Roman"/>
                <w:color w:val="000000"/>
              </w:rPr>
              <w:t>3,</w:t>
            </w:r>
            <w:r w:rsidRPr="00853714">
              <w:rPr>
                <w:rFonts w:ascii="Times New Roman" w:hAnsi="Times New Roman"/>
                <w:color w:val="000000"/>
              </w:rPr>
              <w:t>2</w:t>
            </w:r>
            <w:r w:rsidR="00DB6848">
              <w:rPr>
                <w:rFonts w:ascii="Times New Roman" w:hAnsi="Times New Roman"/>
                <w:color w:val="000000"/>
              </w:rPr>
              <w:t>0</w:t>
            </w:r>
          </w:p>
        </w:tc>
        <w:tc>
          <w:tcPr>
            <w:tcW w:w="2328" w:type="dxa"/>
            <w:vAlign w:val="bottom"/>
          </w:tcPr>
          <w:p w:rsidR="003455E7" w:rsidRPr="00853714" w:rsidRDefault="003455E7" w:rsidP="003455E7">
            <w:pPr>
              <w:jc w:val="right"/>
              <w:rPr>
                <w:rFonts w:ascii="Times New Roman" w:hAnsi="Times New Roman"/>
                <w:color w:val="000000"/>
              </w:rPr>
            </w:pPr>
            <w:r w:rsidRPr="00853714">
              <w:rPr>
                <w:rFonts w:ascii="Times New Roman" w:hAnsi="Times New Roman"/>
                <w:color w:val="000000"/>
              </w:rPr>
              <w:t>4</w:t>
            </w:r>
            <w:r w:rsidR="009B4695">
              <w:rPr>
                <w:rFonts w:ascii="Times New Roman" w:hAnsi="Times New Roman"/>
                <w:color w:val="000000"/>
              </w:rPr>
              <w:t>3,</w:t>
            </w:r>
            <w:r w:rsidRPr="00853714">
              <w:rPr>
                <w:rFonts w:ascii="Times New Roman" w:hAnsi="Times New Roman"/>
                <w:color w:val="000000"/>
              </w:rPr>
              <w:t>7</w:t>
            </w:r>
          </w:p>
        </w:tc>
      </w:tr>
      <w:tr w:rsidR="00853714" w:rsidRPr="00BF33D5" w:rsidTr="003455E7">
        <w:tc>
          <w:tcPr>
            <w:tcW w:w="6946" w:type="dxa"/>
            <w:shd w:val="clear" w:color="auto" w:fill="D9D9D9" w:themeFill="background1" w:themeFillShade="D9"/>
            <w:vAlign w:val="bottom"/>
          </w:tcPr>
          <w:p w:rsidR="00853714" w:rsidRPr="00853714" w:rsidRDefault="00853714" w:rsidP="00F07795">
            <w:pPr>
              <w:rPr>
                <w:rFonts w:ascii="Times New Roman" w:hAnsi="Times New Roman"/>
                <w:color w:val="000000"/>
              </w:rPr>
            </w:pPr>
            <w:r w:rsidRPr="00853714">
              <w:rPr>
                <w:rFonts w:ascii="Times New Roman" w:hAnsi="Times New Roman"/>
                <w:lang w:val="hr-HR"/>
              </w:rPr>
              <w:t>Ukupno</w:t>
            </w:r>
          </w:p>
        </w:tc>
        <w:tc>
          <w:tcPr>
            <w:tcW w:w="2333" w:type="dxa"/>
            <w:shd w:val="clear" w:color="auto" w:fill="D9D9D9" w:themeFill="background1" w:themeFillShade="D9"/>
            <w:vAlign w:val="bottom"/>
          </w:tcPr>
          <w:p w:rsidR="00853714" w:rsidRPr="00853714" w:rsidRDefault="00853714" w:rsidP="0006354C">
            <w:pPr>
              <w:jc w:val="right"/>
              <w:rPr>
                <w:rFonts w:ascii="Times New Roman" w:hAnsi="Times New Roman"/>
                <w:color w:val="000000"/>
              </w:rPr>
            </w:pPr>
            <w:r w:rsidRPr="00853714">
              <w:rPr>
                <w:rFonts w:ascii="Times New Roman" w:hAnsi="Times New Roman"/>
                <w:color w:val="000000"/>
              </w:rPr>
              <w:t>52</w:t>
            </w:r>
            <w:r w:rsidR="009B4695">
              <w:rPr>
                <w:rFonts w:ascii="Times New Roman" w:hAnsi="Times New Roman"/>
                <w:color w:val="000000"/>
              </w:rPr>
              <w:t>1,</w:t>
            </w:r>
            <w:r w:rsidRPr="00853714">
              <w:rPr>
                <w:rFonts w:ascii="Times New Roman" w:hAnsi="Times New Roman"/>
                <w:color w:val="000000"/>
              </w:rPr>
              <w:t>1</w:t>
            </w:r>
            <w:r w:rsidR="00DB6848">
              <w:rPr>
                <w:rFonts w:ascii="Times New Roman" w:hAnsi="Times New Roman"/>
                <w:color w:val="000000"/>
              </w:rPr>
              <w:t>0</w:t>
            </w:r>
          </w:p>
        </w:tc>
        <w:tc>
          <w:tcPr>
            <w:tcW w:w="2331" w:type="dxa"/>
            <w:shd w:val="clear" w:color="auto" w:fill="D9D9D9" w:themeFill="background1" w:themeFillShade="D9"/>
            <w:vAlign w:val="bottom"/>
          </w:tcPr>
          <w:p w:rsidR="00853714" w:rsidRPr="00853714" w:rsidRDefault="00853714" w:rsidP="0006354C">
            <w:pPr>
              <w:jc w:val="right"/>
              <w:rPr>
                <w:rFonts w:ascii="Times New Roman" w:hAnsi="Times New Roman"/>
                <w:color w:val="000000"/>
              </w:rPr>
            </w:pPr>
            <w:r w:rsidRPr="00853714">
              <w:rPr>
                <w:rFonts w:ascii="Times New Roman" w:hAnsi="Times New Roman"/>
                <w:color w:val="000000"/>
              </w:rPr>
              <w:t>22</w:t>
            </w:r>
            <w:r w:rsidR="009B4695">
              <w:rPr>
                <w:rFonts w:ascii="Times New Roman" w:hAnsi="Times New Roman"/>
                <w:color w:val="000000"/>
              </w:rPr>
              <w:t>7,</w:t>
            </w:r>
            <w:r w:rsidRPr="00853714">
              <w:rPr>
                <w:rFonts w:ascii="Times New Roman" w:hAnsi="Times New Roman"/>
                <w:color w:val="000000"/>
              </w:rPr>
              <w:t>9</w:t>
            </w:r>
            <w:r w:rsidR="00DB6848">
              <w:rPr>
                <w:rFonts w:ascii="Times New Roman" w:hAnsi="Times New Roman"/>
                <w:color w:val="000000"/>
              </w:rPr>
              <w:t>0</w:t>
            </w:r>
          </w:p>
        </w:tc>
        <w:tc>
          <w:tcPr>
            <w:tcW w:w="2340" w:type="dxa"/>
            <w:shd w:val="clear" w:color="auto" w:fill="D9D9D9" w:themeFill="background1" w:themeFillShade="D9"/>
            <w:vAlign w:val="bottom"/>
          </w:tcPr>
          <w:p w:rsidR="00853714" w:rsidRPr="00853714" w:rsidRDefault="00853714" w:rsidP="0006354C">
            <w:pPr>
              <w:jc w:val="right"/>
              <w:rPr>
                <w:rFonts w:ascii="Times New Roman" w:hAnsi="Times New Roman"/>
                <w:color w:val="000000"/>
              </w:rPr>
            </w:pPr>
            <w:r w:rsidRPr="00853714">
              <w:rPr>
                <w:rFonts w:ascii="Times New Roman" w:hAnsi="Times New Roman"/>
                <w:color w:val="000000"/>
              </w:rPr>
              <w:t>-29</w:t>
            </w:r>
            <w:r w:rsidR="009B4695">
              <w:rPr>
                <w:rFonts w:ascii="Times New Roman" w:hAnsi="Times New Roman"/>
                <w:color w:val="000000"/>
              </w:rPr>
              <w:t>3,</w:t>
            </w:r>
            <w:r w:rsidRPr="00853714">
              <w:rPr>
                <w:rFonts w:ascii="Times New Roman" w:hAnsi="Times New Roman"/>
                <w:color w:val="000000"/>
              </w:rPr>
              <w:t>2</w:t>
            </w:r>
            <w:r w:rsidR="00DB6848">
              <w:rPr>
                <w:rFonts w:ascii="Times New Roman" w:hAnsi="Times New Roman"/>
                <w:color w:val="000000"/>
              </w:rPr>
              <w:t>0</w:t>
            </w:r>
          </w:p>
        </w:tc>
        <w:tc>
          <w:tcPr>
            <w:tcW w:w="2328" w:type="dxa"/>
            <w:shd w:val="clear" w:color="auto" w:fill="D9D9D9" w:themeFill="background1" w:themeFillShade="D9"/>
            <w:vAlign w:val="bottom"/>
          </w:tcPr>
          <w:p w:rsidR="00853714" w:rsidRPr="00853714" w:rsidRDefault="00853714" w:rsidP="0006354C">
            <w:pPr>
              <w:jc w:val="right"/>
              <w:rPr>
                <w:rFonts w:ascii="Times New Roman" w:hAnsi="Times New Roman"/>
                <w:color w:val="000000"/>
              </w:rPr>
            </w:pPr>
            <w:r w:rsidRPr="00853714">
              <w:rPr>
                <w:rFonts w:ascii="Times New Roman" w:hAnsi="Times New Roman"/>
                <w:color w:val="000000"/>
              </w:rPr>
              <w:t>4</w:t>
            </w:r>
            <w:r w:rsidR="009B4695">
              <w:rPr>
                <w:rFonts w:ascii="Times New Roman" w:hAnsi="Times New Roman"/>
                <w:color w:val="000000"/>
              </w:rPr>
              <w:t>3,</w:t>
            </w:r>
            <w:r w:rsidRPr="00853714">
              <w:rPr>
                <w:rFonts w:ascii="Times New Roman" w:hAnsi="Times New Roman"/>
                <w:color w:val="000000"/>
              </w:rPr>
              <w:t>7</w:t>
            </w:r>
          </w:p>
        </w:tc>
      </w:tr>
      <w:tr w:rsidR="003455E7" w:rsidRPr="00BF33D5" w:rsidTr="003455E7">
        <w:tc>
          <w:tcPr>
            <w:tcW w:w="6946" w:type="dxa"/>
            <w:shd w:val="clear" w:color="auto" w:fill="D9D9D9" w:themeFill="background1" w:themeFillShade="D9"/>
            <w:vAlign w:val="bottom"/>
          </w:tcPr>
          <w:p w:rsidR="003455E7" w:rsidRPr="00853714" w:rsidRDefault="003455E7" w:rsidP="00F07795">
            <w:pPr>
              <w:rPr>
                <w:rFonts w:ascii="Times New Roman" w:hAnsi="Times New Roman"/>
                <w:color w:val="000000"/>
              </w:rPr>
            </w:pPr>
            <w:r w:rsidRPr="00853714">
              <w:rPr>
                <w:rFonts w:ascii="Times New Roman" w:hAnsi="Times New Roman"/>
                <w:b/>
                <w:lang w:val="hr-HR"/>
              </w:rPr>
              <w:t>Neplanirani radovi</w:t>
            </w:r>
          </w:p>
        </w:tc>
        <w:tc>
          <w:tcPr>
            <w:tcW w:w="2333" w:type="dxa"/>
            <w:shd w:val="clear" w:color="auto" w:fill="D9D9D9" w:themeFill="background1" w:themeFillShade="D9"/>
            <w:vAlign w:val="bottom"/>
          </w:tcPr>
          <w:p w:rsidR="003455E7" w:rsidRPr="00853714" w:rsidRDefault="003455E7" w:rsidP="00F07795">
            <w:pPr>
              <w:jc w:val="right"/>
              <w:rPr>
                <w:rFonts w:ascii="Times New Roman" w:hAnsi="Times New Roman"/>
                <w:color w:val="000000"/>
              </w:rPr>
            </w:pPr>
          </w:p>
        </w:tc>
        <w:tc>
          <w:tcPr>
            <w:tcW w:w="2331" w:type="dxa"/>
            <w:shd w:val="clear" w:color="auto" w:fill="D9D9D9" w:themeFill="background1" w:themeFillShade="D9"/>
            <w:vAlign w:val="bottom"/>
          </w:tcPr>
          <w:p w:rsidR="003455E7" w:rsidRPr="00853714" w:rsidRDefault="003455E7" w:rsidP="00F07795">
            <w:pPr>
              <w:jc w:val="right"/>
              <w:rPr>
                <w:rFonts w:ascii="Times New Roman" w:hAnsi="Times New Roman"/>
                <w:color w:val="000000"/>
              </w:rPr>
            </w:pPr>
          </w:p>
        </w:tc>
        <w:tc>
          <w:tcPr>
            <w:tcW w:w="2340" w:type="dxa"/>
            <w:shd w:val="clear" w:color="auto" w:fill="D9D9D9" w:themeFill="background1" w:themeFillShade="D9"/>
            <w:vAlign w:val="bottom"/>
          </w:tcPr>
          <w:p w:rsidR="003455E7" w:rsidRPr="00853714" w:rsidRDefault="003455E7" w:rsidP="00F07795">
            <w:pPr>
              <w:rPr>
                <w:rFonts w:ascii="Times New Roman" w:hAnsi="Times New Roman"/>
                <w:color w:val="000000"/>
              </w:rPr>
            </w:pPr>
          </w:p>
        </w:tc>
        <w:tc>
          <w:tcPr>
            <w:tcW w:w="2328" w:type="dxa"/>
            <w:shd w:val="clear" w:color="auto" w:fill="D9D9D9" w:themeFill="background1" w:themeFillShade="D9"/>
            <w:vAlign w:val="bottom"/>
          </w:tcPr>
          <w:p w:rsidR="003455E7" w:rsidRPr="00853714" w:rsidRDefault="003455E7" w:rsidP="00F07795">
            <w:pPr>
              <w:jc w:val="right"/>
              <w:rPr>
                <w:rFonts w:ascii="Times New Roman" w:hAnsi="Times New Roman"/>
                <w:color w:val="000000"/>
              </w:rPr>
            </w:pPr>
          </w:p>
        </w:tc>
      </w:tr>
      <w:tr w:rsidR="00802BE8" w:rsidRPr="00BF33D5" w:rsidTr="0006354C">
        <w:tc>
          <w:tcPr>
            <w:tcW w:w="6946" w:type="dxa"/>
            <w:vAlign w:val="bottom"/>
          </w:tcPr>
          <w:p w:rsidR="00802BE8" w:rsidRPr="00853714" w:rsidRDefault="00802BE8" w:rsidP="00F07795">
            <w:pPr>
              <w:rPr>
                <w:rFonts w:ascii="Times New Roman" w:hAnsi="Times New Roman"/>
                <w:color w:val="000000"/>
              </w:rPr>
            </w:pPr>
            <w:r w:rsidRPr="00853714">
              <w:rPr>
                <w:rFonts w:ascii="Times New Roman" w:hAnsi="Times New Roman"/>
                <w:color w:val="000000"/>
              </w:rPr>
              <w:t>zaštita šuma od divljači</w:t>
            </w:r>
          </w:p>
        </w:tc>
        <w:tc>
          <w:tcPr>
            <w:tcW w:w="2333" w:type="dxa"/>
            <w:vAlign w:val="bottom"/>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1" w:type="dxa"/>
            <w:vAlign w:val="bottom"/>
          </w:tcPr>
          <w:p w:rsidR="00802BE8" w:rsidRPr="00853714" w:rsidRDefault="00802BE8" w:rsidP="00F07795">
            <w:pPr>
              <w:jc w:val="right"/>
              <w:rPr>
                <w:rFonts w:ascii="Times New Roman" w:hAnsi="Times New Roman"/>
                <w:color w:val="000000"/>
              </w:rPr>
            </w:pPr>
            <w:r w:rsidRPr="00853714">
              <w:rPr>
                <w:rFonts w:ascii="Times New Roman" w:hAnsi="Times New Roman"/>
                <w:color w:val="000000"/>
              </w:rPr>
              <w:t>1</w:t>
            </w:r>
            <w:r>
              <w:rPr>
                <w:rFonts w:ascii="Times New Roman" w:hAnsi="Times New Roman"/>
                <w:color w:val="000000"/>
              </w:rPr>
              <w:t>9,</w:t>
            </w:r>
            <w:r w:rsidRPr="00853714">
              <w:rPr>
                <w:rFonts w:ascii="Times New Roman" w:hAnsi="Times New Roman"/>
                <w:color w:val="000000"/>
              </w:rPr>
              <w:t>87</w:t>
            </w:r>
          </w:p>
        </w:tc>
        <w:tc>
          <w:tcPr>
            <w:tcW w:w="2340" w:type="dxa"/>
            <w:vAlign w:val="bottom"/>
          </w:tcPr>
          <w:p w:rsidR="00802BE8" w:rsidRPr="00853714" w:rsidRDefault="00802BE8" w:rsidP="0006354C">
            <w:pPr>
              <w:jc w:val="right"/>
              <w:rPr>
                <w:rFonts w:ascii="Times New Roman" w:hAnsi="Times New Roman"/>
                <w:color w:val="000000"/>
              </w:rPr>
            </w:pPr>
            <w:r w:rsidRPr="00853714">
              <w:rPr>
                <w:rFonts w:ascii="Times New Roman" w:hAnsi="Times New Roman"/>
                <w:color w:val="000000"/>
              </w:rPr>
              <w:t>1</w:t>
            </w:r>
            <w:r>
              <w:rPr>
                <w:rFonts w:ascii="Times New Roman" w:hAnsi="Times New Roman"/>
                <w:color w:val="000000"/>
              </w:rPr>
              <w:t>9,</w:t>
            </w:r>
            <w:r w:rsidRPr="00853714">
              <w:rPr>
                <w:rFonts w:ascii="Times New Roman" w:hAnsi="Times New Roman"/>
                <w:color w:val="000000"/>
              </w:rPr>
              <w:t>87</w:t>
            </w:r>
          </w:p>
        </w:tc>
        <w:tc>
          <w:tcPr>
            <w:tcW w:w="2328" w:type="dxa"/>
          </w:tcPr>
          <w:p w:rsidR="00802BE8" w:rsidRPr="00853714" w:rsidRDefault="00802BE8" w:rsidP="00853714">
            <w:pPr>
              <w:jc w:val="right"/>
              <w:rPr>
                <w:rFonts w:ascii="Times New Roman" w:hAnsi="Times New Roman"/>
              </w:rPr>
            </w:pPr>
            <w:r>
              <w:rPr>
                <w:rFonts w:ascii="Times New Roman" w:hAnsi="Times New Roman"/>
                <w:color w:val="000000"/>
              </w:rPr>
              <w:t>0,</w:t>
            </w:r>
            <w:r w:rsidRPr="00853714">
              <w:rPr>
                <w:rFonts w:ascii="Times New Roman" w:hAnsi="Times New Roman"/>
                <w:color w:val="000000"/>
              </w:rPr>
              <w:t>0</w:t>
            </w:r>
          </w:p>
        </w:tc>
      </w:tr>
      <w:tr w:rsidR="00802BE8" w:rsidRPr="00BF33D5" w:rsidTr="00802BE8">
        <w:tc>
          <w:tcPr>
            <w:tcW w:w="6946" w:type="dxa"/>
            <w:vAlign w:val="bottom"/>
          </w:tcPr>
          <w:p w:rsidR="00802BE8" w:rsidRPr="00853714" w:rsidRDefault="00802BE8" w:rsidP="00F07795">
            <w:pPr>
              <w:rPr>
                <w:rFonts w:ascii="Times New Roman" w:hAnsi="Times New Roman"/>
                <w:color w:val="000000"/>
              </w:rPr>
            </w:pPr>
            <w:r w:rsidRPr="00853714">
              <w:rPr>
                <w:rFonts w:ascii="Times New Roman" w:hAnsi="Times New Roman"/>
                <w:color w:val="000000"/>
              </w:rPr>
              <w:t>zaštita šuma od entomoloskih oboljenja</w:t>
            </w:r>
          </w:p>
        </w:tc>
        <w:tc>
          <w:tcPr>
            <w:tcW w:w="2333" w:type="dxa"/>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1" w:type="dxa"/>
            <w:vAlign w:val="bottom"/>
          </w:tcPr>
          <w:p w:rsidR="00802BE8" w:rsidRPr="00853714" w:rsidRDefault="00802BE8" w:rsidP="00F07795">
            <w:pPr>
              <w:jc w:val="right"/>
              <w:rPr>
                <w:rFonts w:ascii="Times New Roman" w:hAnsi="Times New Roman"/>
                <w:color w:val="000000"/>
              </w:rPr>
            </w:pPr>
            <w:r w:rsidRPr="00853714">
              <w:rPr>
                <w:rFonts w:ascii="Times New Roman" w:hAnsi="Times New Roman"/>
                <w:color w:val="000000"/>
              </w:rPr>
              <w:t>40</w:t>
            </w:r>
            <w:r>
              <w:rPr>
                <w:rFonts w:ascii="Times New Roman" w:hAnsi="Times New Roman"/>
                <w:color w:val="000000"/>
              </w:rPr>
              <w:t>2,</w:t>
            </w:r>
            <w:r w:rsidRPr="00853714">
              <w:rPr>
                <w:rFonts w:ascii="Times New Roman" w:hAnsi="Times New Roman"/>
                <w:color w:val="000000"/>
              </w:rPr>
              <w:t>37</w:t>
            </w:r>
          </w:p>
        </w:tc>
        <w:tc>
          <w:tcPr>
            <w:tcW w:w="2340" w:type="dxa"/>
            <w:vAlign w:val="bottom"/>
          </w:tcPr>
          <w:p w:rsidR="00802BE8" w:rsidRPr="00853714" w:rsidRDefault="00802BE8" w:rsidP="0006354C">
            <w:pPr>
              <w:jc w:val="right"/>
              <w:rPr>
                <w:rFonts w:ascii="Times New Roman" w:hAnsi="Times New Roman"/>
                <w:color w:val="000000"/>
              </w:rPr>
            </w:pPr>
            <w:r w:rsidRPr="00853714">
              <w:rPr>
                <w:rFonts w:ascii="Times New Roman" w:hAnsi="Times New Roman"/>
                <w:color w:val="000000"/>
              </w:rPr>
              <w:t>40</w:t>
            </w:r>
            <w:r>
              <w:rPr>
                <w:rFonts w:ascii="Times New Roman" w:hAnsi="Times New Roman"/>
                <w:color w:val="000000"/>
              </w:rPr>
              <w:t>2,</w:t>
            </w:r>
            <w:r w:rsidRPr="00853714">
              <w:rPr>
                <w:rFonts w:ascii="Times New Roman" w:hAnsi="Times New Roman"/>
                <w:color w:val="000000"/>
              </w:rPr>
              <w:t>37</w:t>
            </w:r>
          </w:p>
        </w:tc>
        <w:tc>
          <w:tcPr>
            <w:tcW w:w="2328" w:type="dxa"/>
          </w:tcPr>
          <w:p w:rsidR="00802BE8" w:rsidRPr="00853714" w:rsidRDefault="00802BE8" w:rsidP="00853714">
            <w:pPr>
              <w:jc w:val="right"/>
              <w:rPr>
                <w:rFonts w:ascii="Times New Roman" w:hAnsi="Times New Roman"/>
              </w:rPr>
            </w:pPr>
            <w:r>
              <w:rPr>
                <w:rFonts w:ascii="Times New Roman" w:hAnsi="Times New Roman"/>
                <w:color w:val="000000"/>
              </w:rPr>
              <w:t>0,</w:t>
            </w:r>
            <w:r w:rsidRPr="00853714">
              <w:rPr>
                <w:rFonts w:ascii="Times New Roman" w:hAnsi="Times New Roman"/>
                <w:color w:val="000000"/>
              </w:rPr>
              <w:t>0</w:t>
            </w:r>
          </w:p>
        </w:tc>
      </w:tr>
      <w:tr w:rsidR="00802BE8" w:rsidRPr="00BF33D5" w:rsidTr="00802BE8">
        <w:tc>
          <w:tcPr>
            <w:tcW w:w="6946" w:type="dxa"/>
            <w:shd w:val="clear" w:color="auto" w:fill="D9D9D9"/>
            <w:vAlign w:val="center"/>
          </w:tcPr>
          <w:p w:rsidR="00802BE8" w:rsidRPr="00853714" w:rsidRDefault="00802BE8" w:rsidP="00431272">
            <w:pPr>
              <w:pStyle w:val="Header"/>
              <w:tabs>
                <w:tab w:val="clear" w:pos="4536"/>
                <w:tab w:val="clear" w:pos="9072"/>
              </w:tabs>
              <w:ind w:firstLine="0"/>
              <w:jc w:val="left"/>
              <w:rPr>
                <w:rFonts w:ascii="Times New Roman" w:hAnsi="Times New Roman"/>
                <w:sz w:val="20"/>
              </w:rPr>
            </w:pPr>
            <w:r w:rsidRPr="00853714">
              <w:rPr>
                <w:rFonts w:ascii="Times New Roman" w:hAnsi="Times New Roman"/>
                <w:sz w:val="20"/>
              </w:rPr>
              <w:t>Ukupno neplanirani radovi:</w:t>
            </w:r>
          </w:p>
        </w:tc>
        <w:tc>
          <w:tcPr>
            <w:tcW w:w="2333" w:type="dxa"/>
            <w:shd w:val="clear" w:color="auto" w:fill="D9D9D9"/>
          </w:tcPr>
          <w:p w:rsidR="00802BE8" w:rsidRPr="00B60BEA" w:rsidRDefault="00802BE8" w:rsidP="00802BE8">
            <w:pPr>
              <w:jc w:val="right"/>
              <w:rPr>
                <w:rFonts w:ascii="Times New Roman" w:hAnsi="Times New Roman"/>
                <w:color w:val="000000"/>
              </w:rPr>
            </w:pPr>
            <w:r w:rsidRPr="00B60BEA">
              <w:rPr>
                <w:rFonts w:ascii="Times New Roman" w:hAnsi="Times New Roman"/>
                <w:color w:val="000000"/>
              </w:rPr>
              <w:t>0</w:t>
            </w:r>
            <w:r>
              <w:rPr>
                <w:rFonts w:ascii="Times New Roman" w:hAnsi="Times New Roman"/>
                <w:color w:val="000000"/>
              </w:rPr>
              <w:t>,00</w:t>
            </w:r>
          </w:p>
        </w:tc>
        <w:tc>
          <w:tcPr>
            <w:tcW w:w="2331" w:type="dxa"/>
            <w:shd w:val="clear" w:color="auto" w:fill="D9D9D9"/>
            <w:vAlign w:val="bottom"/>
          </w:tcPr>
          <w:p w:rsidR="00802BE8" w:rsidRPr="00853714" w:rsidRDefault="00802BE8" w:rsidP="00431272">
            <w:pPr>
              <w:jc w:val="right"/>
              <w:rPr>
                <w:rFonts w:ascii="Times New Roman" w:hAnsi="Times New Roman"/>
                <w:color w:val="000000"/>
              </w:rPr>
            </w:pPr>
            <w:r w:rsidRPr="00853714">
              <w:rPr>
                <w:rFonts w:ascii="Times New Roman" w:hAnsi="Times New Roman"/>
                <w:color w:val="000000"/>
              </w:rPr>
              <w:t>1</w:t>
            </w:r>
            <w:r w:rsidR="005E6FEF">
              <w:rPr>
                <w:rFonts w:ascii="Times New Roman" w:hAnsi="Times New Roman"/>
                <w:color w:val="000000"/>
              </w:rPr>
              <w:t>.</w:t>
            </w:r>
            <w:r w:rsidRPr="00853714">
              <w:rPr>
                <w:rFonts w:ascii="Times New Roman" w:hAnsi="Times New Roman"/>
                <w:color w:val="000000"/>
              </w:rPr>
              <w:t>36</w:t>
            </w:r>
            <w:r>
              <w:rPr>
                <w:rFonts w:ascii="Times New Roman" w:hAnsi="Times New Roman"/>
                <w:color w:val="000000"/>
              </w:rPr>
              <w:t>7,</w:t>
            </w:r>
            <w:r w:rsidRPr="00853714">
              <w:rPr>
                <w:rFonts w:ascii="Times New Roman" w:hAnsi="Times New Roman"/>
                <w:color w:val="000000"/>
              </w:rPr>
              <w:t>07</w:t>
            </w:r>
          </w:p>
        </w:tc>
        <w:tc>
          <w:tcPr>
            <w:tcW w:w="2340" w:type="dxa"/>
            <w:shd w:val="clear" w:color="auto" w:fill="D9D9D9"/>
            <w:vAlign w:val="bottom"/>
          </w:tcPr>
          <w:p w:rsidR="00802BE8" w:rsidRPr="00853714" w:rsidRDefault="00802BE8" w:rsidP="0006354C">
            <w:pPr>
              <w:jc w:val="right"/>
              <w:rPr>
                <w:rFonts w:ascii="Times New Roman" w:hAnsi="Times New Roman"/>
                <w:color w:val="000000"/>
              </w:rPr>
            </w:pPr>
            <w:r w:rsidRPr="00853714">
              <w:rPr>
                <w:rFonts w:ascii="Times New Roman" w:hAnsi="Times New Roman"/>
                <w:color w:val="000000"/>
              </w:rPr>
              <w:t>1</w:t>
            </w:r>
            <w:r w:rsidR="005E6FEF">
              <w:rPr>
                <w:rFonts w:ascii="Times New Roman" w:hAnsi="Times New Roman"/>
                <w:color w:val="000000"/>
              </w:rPr>
              <w:t>.</w:t>
            </w:r>
            <w:r w:rsidRPr="00853714">
              <w:rPr>
                <w:rFonts w:ascii="Times New Roman" w:hAnsi="Times New Roman"/>
                <w:color w:val="000000"/>
              </w:rPr>
              <w:t>36</w:t>
            </w:r>
            <w:r>
              <w:rPr>
                <w:rFonts w:ascii="Times New Roman" w:hAnsi="Times New Roman"/>
                <w:color w:val="000000"/>
              </w:rPr>
              <w:t>7,</w:t>
            </w:r>
            <w:r w:rsidRPr="00853714">
              <w:rPr>
                <w:rFonts w:ascii="Times New Roman" w:hAnsi="Times New Roman"/>
                <w:color w:val="000000"/>
              </w:rPr>
              <w:t>07</w:t>
            </w:r>
          </w:p>
        </w:tc>
        <w:tc>
          <w:tcPr>
            <w:tcW w:w="2328" w:type="dxa"/>
            <w:shd w:val="clear" w:color="auto" w:fill="D9D9D9"/>
          </w:tcPr>
          <w:p w:rsidR="00802BE8" w:rsidRPr="00853714" w:rsidRDefault="00802BE8" w:rsidP="00853714">
            <w:pPr>
              <w:jc w:val="right"/>
              <w:rPr>
                <w:rFonts w:ascii="Times New Roman" w:hAnsi="Times New Roman"/>
              </w:rPr>
            </w:pPr>
            <w:r>
              <w:rPr>
                <w:rFonts w:ascii="Times New Roman" w:hAnsi="Times New Roman"/>
                <w:color w:val="000000"/>
              </w:rPr>
              <w:t>0,</w:t>
            </w:r>
            <w:r w:rsidRPr="00853714">
              <w:rPr>
                <w:rFonts w:ascii="Times New Roman" w:hAnsi="Times New Roman"/>
                <w:color w:val="000000"/>
              </w:rPr>
              <w:t>0</w:t>
            </w:r>
          </w:p>
        </w:tc>
      </w:tr>
    </w:tbl>
    <w:p w:rsidR="00A260F8" w:rsidRPr="00BF33D5" w:rsidRDefault="00A260F8" w:rsidP="00A260F8">
      <w:pPr>
        <w:pStyle w:val="Footer"/>
        <w:tabs>
          <w:tab w:val="clear" w:pos="4320"/>
          <w:tab w:val="clear" w:pos="8640"/>
        </w:tabs>
        <w:rPr>
          <w:rFonts w:ascii="Times New Roman" w:hAnsi="Times New Roman"/>
        </w:rPr>
      </w:pPr>
      <w:r w:rsidRPr="00BF33D5">
        <w:rPr>
          <w:rFonts w:ascii="Times New Roman" w:hAnsi="Times New Roman"/>
        </w:rPr>
        <w:t>Radovi na zaštiti šuma isto su urađene u manjem obimu od planiranog, radovi na zaštiti su vezane za radove u gajenju, i manji obim radova na gajenju, automatski smanjuje i obim radova na zaštiti</w:t>
      </w:r>
      <w:r w:rsidRPr="00BF33D5">
        <w:rPr>
          <w:rFonts w:ascii="Times New Roman" w:hAnsi="Times New Roman"/>
          <w:lang w:val="sr-Latn-CS"/>
        </w:rPr>
        <w:t>, i nije bilo fitopatološke i entomološke napade velikih razmera, i zbog toga nije bilo potrebe uraditi zaštitu u meri u kojoj je bilo planirano.</w:t>
      </w:r>
      <w:r w:rsidRPr="00BF33D5">
        <w:rPr>
          <w:rFonts w:ascii="Times New Roman" w:hAnsi="Times New Roman"/>
        </w:rPr>
        <w:t>Kao što se vidi, radovi na zaštiti od biljnih bolesti</w:t>
      </w:r>
      <w:r w:rsidR="004F31ED">
        <w:rPr>
          <w:rFonts w:ascii="Times New Roman" w:hAnsi="Times New Roman"/>
        </w:rPr>
        <w:t xml:space="preserve"> urađeno za 4</w:t>
      </w:r>
      <w:r w:rsidR="009B4695">
        <w:rPr>
          <w:rFonts w:ascii="Times New Roman" w:hAnsi="Times New Roman"/>
        </w:rPr>
        <w:t>3,</w:t>
      </w:r>
      <w:r w:rsidR="004F31ED">
        <w:rPr>
          <w:rFonts w:ascii="Times New Roman" w:hAnsi="Times New Roman"/>
        </w:rPr>
        <w:t>7</w:t>
      </w:r>
      <w:r w:rsidR="001F7D25">
        <w:rPr>
          <w:rFonts w:ascii="Times New Roman" w:hAnsi="Times New Roman"/>
        </w:rPr>
        <w:t xml:space="preserve"> </w:t>
      </w:r>
      <w:r w:rsidR="004F31ED">
        <w:rPr>
          <w:rFonts w:ascii="Times New Roman" w:hAnsi="Times New Roman"/>
        </w:rPr>
        <w:t>%</w:t>
      </w:r>
      <w:r w:rsidRPr="00BF33D5">
        <w:rPr>
          <w:rFonts w:ascii="Times New Roman" w:hAnsi="Times New Roman"/>
        </w:rPr>
        <w:t>, insekata i divljači</w:t>
      </w:r>
      <w:r>
        <w:rPr>
          <w:rFonts w:ascii="Times New Roman" w:hAnsi="Times New Roman"/>
        </w:rPr>
        <w:t xml:space="preserve"> </w:t>
      </w:r>
      <w:r w:rsidRPr="00BF33D5">
        <w:rPr>
          <w:rFonts w:ascii="Times New Roman" w:hAnsi="Times New Roman"/>
        </w:rPr>
        <w:t xml:space="preserve">ostvareni su na </w:t>
      </w:r>
      <w:r w:rsidRPr="003E0DC8">
        <w:rPr>
          <w:rFonts w:ascii="Times New Roman" w:hAnsi="Times New Roman"/>
          <w:color w:val="000000"/>
        </w:rPr>
        <w:t>136</w:t>
      </w:r>
      <w:r w:rsidR="009B4695">
        <w:rPr>
          <w:rFonts w:ascii="Times New Roman" w:hAnsi="Times New Roman"/>
          <w:color w:val="000000"/>
        </w:rPr>
        <w:t>7,</w:t>
      </w:r>
      <w:r w:rsidRPr="003E0DC8">
        <w:rPr>
          <w:rFonts w:ascii="Times New Roman" w:hAnsi="Times New Roman"/>
          <w:color w:val="000000"/>
        </w:rPr>
        <w:t>07</w:t>
      </w:r>
      <w:r w:rsidRPr="00BF33D5">
        <w:rPr>
          <w:rFonts w:ascii="Times New Roman" w:hAnsi="Times New Roman"/>
        </w:rPr>
        <w:t xml:space="preserve">ha što </w:t>
      </w:r>
      <w:r w:rsidR="001F7D25">
        <w:rPr>
          <w:rFonts w:ascii="Times New Roman" w:hAnsi="Times New Roman"/>
        </w:rPr>
        <w:t>nije bilo planirano.</w:t>
      </w:r>
    </w:p>
    <w:p w:rsidR="00A260F8" w:rsidRPr="00BF33D5" w:rsidRDefault="009B4695" w:rsidP="00A260F8">
      <w:pPr>
        <w:pStyle w:val="Heading3"/>
        <w:rPr>
          <w:rFonts w:ascii="Times New Roman" w:hAnsi="Times New Roman"/>
          <w:noProof/>
          <w:sz w:val="20"/>
        </w:rPr>
      </w:pPr>
      <w:bookmarkStart w:id="324" w:name="_Toc329146645"/>
      <w:bookmarkStart w:id="325" w:name="_Toc329328383"/>
      <w:bookmarkStart w:id="326" w:name="_Toc410988342"/>
      <w:bookmarkStart w:id="327" w:name="_Toc477770878"/>
      <w:r>
        <w:rPr>
          <w:rFonts w:ascii="Times New Roman" w:hAnsi="Times New Roman"/>
          <w:noProof/>
          <w:sz w:val="20"/>
        </w:rPr>
        <w:t>6</w:t>
      </w:r>
      <w:r w:rsidR="00802BE8">
        <w:rPr>
          <w:rFonts w:ascii="Times New Roman" w:hAnsi="Times New Roman"/>
          <w:noProof/>
          <w:sz w:val="20"/>
        </w:rPr>
        <w:t>.</w:t>
      </w:r>
      <w:r w:rsidR="00A260F8" w:rsidRPr="00BF33D5">
        <w:rPr>
          <w:rFonts w:ascii="Times New Roman" w:hAnsi="Times New Roman"/>
          <w:noProof/>
          <w:sz w:val="20"/>
        </w:rPr>
        <w:t xml:space="preserve"> </w:t>
      </w:r>
      <w:r>
        <w:rPr>
          <w:rFonts w:ascii="Times New Roman" w:hAnsi="Times New Roman"/>
          <w:noProof/>
          <w:sz w:val="20"/>
        </w:rPr>
        <w:t>2</w:t>
      </w:r>
      <w:r w:rsidR="00802BE8">
        <w:rPr>
          <w:rFonts w:ascii="Times New Roman" w:hAnsi="Times New Roman"/>
          <w:noProof/>
          <w:sz w:val="20"/>
        </w:rPr>
        <w:t>.</w:t>
      </w:r>
      <w:r w:rsidR="00A260F8" w:rsidRPr="00BF33D5">
        <w:rPr>
          <w:rFonts w:ascii="Times New Roman" w:hAnsi="Times New Roman"/>
          <w:noProof/>
          <w:sz w:val="20"/>
        </w:rPr>
        <w:t xml:space="preserve"> </w:t>
      </w:r>
      <w:r>
        <w:rPr>
          <w:rFonts w:ascii="Times New Roman" w:hAnsi="Times New Roman"/>
          <w:noProof/>
          <w:sz w:val="20"/>
        </w:rPr>
        <w:t>3</w:t>
      </w:r>
      <w:r w:rsidR="00802BE8">
        <w:rPr>
          <w:rFonts w:ascii="Times New Roman" w:hAnsi="Times New Roman"/>
          <w:noProof/>
          <w:sz w:val="20"/>
        </w:rPr>
        <w:t>.</w:t>
      </w:r>
      <w:r w:rsidR="00A260F8" w:rsidRPr="00BF33D5">
        <w:rPr>
          <w:rFonts w:ascii="Times New Roman" w:hAnsi="Times New Roman"/>
          <w:noProof/>
          <w:sz w:val="20"/>
        </w:rPr>
        <w:t xml:space="preserve"> Dosadašnji radovi na korišćenju šuma</w:t>
      </w:r>
      <w:bookmarkEnd w:id="324"/>
      <w:bookmarkEnd w:id="325"/>
      <w:bookmarkEnd w:id="326"/>
      <w:bookmarkEnd w:id="327"/>
    </w:p>
    <w:p w:rsidR="00A260F8" w:rsidRPr="00BF33D5" w:rsidRDefault="00A260F8" w:rsidP="00A260F8">
      <w:pPr>
        <w:rPr>
          <w:rFonts w:ascii="Times New Roman" w:hAnsi="Times New Roman"/>
          <w:noProof/>
        </w:rPr>
      </w:pPr>
      <w:r w:rsidRPr="00BF33D5">
        <w:rPr>
          <w:rFonts w:ascii="Times New Roman" w:hAnsi="Times New Roman"/>
          <w:noProof/>
        </w:rPr>
        <w:t>Odnos planiranih i ostvarenih radova na korišćenju šuma po gazdinskim klasama bio bi sledeći:</w:t>
      </w:r>
    </w:p>
    <w:p w:rsidR="00A260F8" w:rsidRPr="00BF33D5" w:rsidRDefault="00A260F8" w:rsidP="00A260F8">
      <w:pPr>
        <w:pStyle w:val="Title"/>
        <w:rPr>
          <w:b w:val="0"/>
        </w:rPr>
      </w:pPr>
      <w:r w:rsidRPr="00BF33D5">
        <w:rPr>
          <w:b w:val="0"/>
        </w:rPr>
        <w:t xml:space="preserve">Tabela </w:t>
      </w:r>
      <w:r w:rsidR="009B4695">
        <w:rPr>
          <w:b w:val="0"/>
        </w:rPr>
        <w:t>6</w:t>
      </w:r>
      <w:r w:rsidR="00802BE8">
        <w:rPr>
          <w:b w:val="0"/>
        </w:rPr>
        <w:t>.</w:t>
      </w:r>
      <w:r w:rsidR="009B4695">
        <w:rPr>
          <w:b w:val="0"/>
        </w:rPr>
        <w:t>2</w:t>
      </w:r>
      <w:r w:rsidR="00802BE8">
        <w:rPr>
          <w:b w:val="0"/>
        </w:rPr>
        <w:t>.</w:t>
      </w:r>
      <w:r w:rsidR="009B4695">
        <w:rPr>
          <w:b w:val="0"/>
        </w:rPr>
        <w:t>3</w:t>
      </w:r>
      <w:r w:rsidR="00802BE8">
        <w:rPr>
          <w:b w:val="0"/>
        </w:rPr>
        <w:t>.</w:t>
      </w:r>
      <w:r w:rsidRPr="00BF33D5">
        <w:rPr>
          <w:b w:val="0"/>
        </w:rPr>
        <w:t>-</w:t>
      </w:r>
      <w:r w:rsidR="009B4695">
        <w:rPr>
          <w:b w:val="0"/>
        </w:rPr>
        <w:t>1</w:t>
      </w:r>
      <w:r w:rsidR="00802BE8">
        <w:rPr>
          <w:b w:val="0"/>
        </w:rPr>
        <w:t>.</w:t>
      </w:r>
      <w:r w:rsidRPr="00BF33D5">
        <w:rPr>
          <w:b w:val="0"/>
        </w:rPr>
        <w:t xml:space="preserve"> – Dosadašnji radovi na korišćenju šuma po gazdinskim klasama u m³</w:t>
      </w:r>
    </w:p>
    <w:tbl>
      <w:tblPr>
        <w:tblW w:w="4881" w:type="pct"/>
        <w:tblLayout w:type="fixed"/>
        <w:tblCellMar>
          <w:left w:w="70" w:type="dxa"/>
          <w:right w:w="70" w:type="dxa"/>
        </w:tblCellMar>
        <w:tblLook w:val="04A0"/>
      </w:tblPr>
      <w:tblGrid>
        <w:gridCol w:w="1409"/>
        <w:gridCol w:w="1585"/>
        <w:gridCol w:w="1517"/>
        <w:gridCol w:w="1244"/>
        <w:gridCol w:w="1100"/>
        <w:gridCol w:w="1116"/>
        <w:gridCol w:w="1638"/>
        <w:gridCol w:w="893"/>
        <w:gridCol w:w="1123"/>
        <w:gridCol w:w="905"/>
        <w:gridCol w:w="963"/>
        <w:gridCol w:w="468"/>
        <w:gridCol w:w="870"/>
        <w:gridCol w:w="784"/>
        <w:gridCol w:w="1299"/>
        <w:gridCol w:w="1299"/>
        <w:gridCol w:w="1291"/>
      </w:tblGrid>
      <w:tr w:rsidR="00A260F8" w:rsidRPr="00BF33D5" w:rsidTr="00811CE0">
        <w:trPr>
          <w:trHeight w:val="261"/>
        </w:trPr>
        <w:tc>
          <w:tcPr>
            <w:tcW w:w="361" w:type="pct"/>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rsidR="00A260F8" w:rsidRPr="001E53A1" w:rsidRDefault="00A260F8" w:rsidP="00431272">
            <w:pPr>
              <w:jc w:val="center"/>
              <w:rPr>
                <w:rFonts w:ascii="Times New Roman" w:hAnsi="Times New Roman"/>
                <w:color w:val="000000"/>
                <w:lang w:val="sr-Latn-CS" w:eastAsia="sr-Latn-CS"/>
              </w:rPr>
            </w:pPr>
            <w:bookmarkStart w:id="328" w:name="OLE_LINK1"/>
            <w:bookmarkStart w:id="329" w:name="OLE_LINK22"/>
            <w:r w:rsidRPr="001E53A1">
              <w:rPr>
                <w:rFonts w:ascii="Times New Roman" w:hAnsi="Times New Roman"/>
                <w:color w:val="000000"/>
                <w:lang w:eastAsia="sr-Latn-CS"/>
              </w:rPr>
              <w:t>GK</w:t>
            </w:r>
          </w:p>
        </w:tc>
        <w:tc>
          <w:tcPr>
            <w:tcW w:w="1114" w:type="pct"/>
            <w:gridSpan w:val="3"/>
            <w:tcBorders>
              <w:top w:val="double" w:sz="6" w:space="0" w:color="auto"/>
              <w:left w:val="nil"/>
              <w:bottom w:val="double" w:sz="6" w:space="0" w:color="auto"/>
              <w:right w:val="triple" w:sz="4" w:space="0" w:color="auto"/>
            </w:tcBorders>
            <w:shd w:val="clear" w:color="000000" w:fill="D9D9D9"/>
            <w:noWrap/>
            <w:vAlign w:val="center"/>
            <w:hideMark/>
          </w:tcPr>
          <w:p w:rsidR="00A260F8" w:rsidRPr="001E53A1" w:rsidRDefault="00A260F8" w:rsidP="00431272">
            <w:pPr>
              <w:jc w:val="center"/>
              <w:rPr>
                <w:rFonts w:ascii="Times New Roman" w:hAnsi="Times New Roman"/>
                <w:b/>
                <w:color w:val="000000"/>
                <w:lang w:val="sr-Latn-CS" w:eastAsia="sr-Latn-CS"/>
              </w:rPr>
            </w:pPr>
            <w:r w:rsidRPr="001E53A1">
              <w:rPr>
                <w:rFonts w:ascii="Times New Roman" w:hAnsi="Times New Roman"/>
                <w:b/>
                <w:color w:val="000000"/>
                <w:lang w:eastAsia="sr-Latn-CS"/>
              </w:rPr>
              <w:t>Planirani prinos</w:t>
            </w:r>
          </w:p>
        </w:tc>
        <w:tc>
          <w:tcPr>
            <w:tcW w:w="3525" w:type="pct"/>
            <w:gridSpan w:val="13"/>
            <w:tcBorders>
              <w:top w:val="double" w:sz="6" w:space="0" w:color="auto"/>
              <w:left w:val="triple" w:sz="4" w:space="0" w:color="auto"/>
              <w:bottom w:val="double" w:sz="6" w:space="0" w:color="auto"/>
              <w:right w:val="double" w:sz="6" w:space="0" w:color="000000"/>
            </w:tcBorders>
            <w:shd w:val="clear" w:color="000000" w:fill="D9D9D9"/>
          </w:tcPr>
          <w:p w:rsidR="00A260F8" w:rsidRPr="001E53A1" w:rsidRDefault="00A260F8" w:rsidP="00802BE8">
            <w:pPr>
              <w:jc w:val="center"/>
              <w:rPr>
                <w:rFonts w:ascii="Times New Roman" w:hAnsi="Times New Roman"/>
                <w:b/>
                <w:color w:val="000000"/>
                <w:lang w:eastAsia="sr-Latn-CS"/>
              </w:rPr>
            </w:pPr>
            <w:r w:rsidRPr="001E53A1">
              <w:rPr>
                <w:rFonts w:ascii="Times New Roman" w:hAnsi="Times New Roman"/>
                <w:b/>
                <w:color w:val="000000"/>
                <w:lang w:eastAsia="sr-Latn-CS"/>
              </w:rPr>
              <w:t>Ostvareni prinos 200</w:t>
            </w:r>
            <w:r w:rsidR="009B4695">
              <w:rPr>
                <w:rFonts w:ascii="Times New Roman" w:hAnsi="Times New Roman"/>
                <w:b/>
                <w:color w:val="000000"/>
                <w:lang w:eastAsia="sr-Latn-CS"/>
              </w:rPr>
              <w:t>7</w:t>
            </w:r>
            <w:r w:rsidR="00802BE8">
              <w:rPr>
                <w:rFonts w:ascii="Times New Roman" w:hAnsi="Times New Roman"/>
                <w:b/>
                <w:color w:val="000000"/>
                <w:lang w:eastAsia="sr-Latn-CS"/>
              </w:rPr>
              <w:t>.</w:t>
            </w:r>
            <w:r w:rsidRPr="001E53A1">
              <w:rPr>
                <w:rFonts w:ascii="Times New Roman" w:hAnsi="Times New Roman"/>
                <w:b/>
                <w:color w:val="000000"/>
                <w:lang w:eastAsia="sr-Latn-CS"/>
              </w:rPr>
              <w:t xml:space="preserve"> </w:t>
            </w:r>
            <w:r w:rsidR="00802BE8">
              <w:rPr>
                <w:rFonts w:ascii="Times New Roman" w:hAnsi="Times New Roman"/>
                <w:b/>
                <w:color w:val="000000"/>
                <w:lang w:eastAsia="sr-Latn-CS"/>
              </w:rPr>
              <w:t>–</w:t>
            </w:r>
            <w:r w:rsidRPr="001E53A1">
              <w:rPr>
                <w:rFonts w:ascii="Times New Roman" w:hAnsi="Times New Roman"/>
                <w:b/>
                <w:color w:val="000000"/>
                <w:lang w:eastAsia="sr-Latn-CS"/>
              </w:rPr>
              <w:t xml:space="preserve"> 201</w:t>
            </w:r>
            <w:r w:rsidR="009B4695">
              <w:rPr>
                <w:rFonts w:ascii="Times New Roman" w:hAnsi="Times New Roman"/>
                <w:b/>
                <w:color w:val="000000"/>
                <w:lang w:eastAsia="sr-Latn-CS"/>
              </w:rPr>
              <w:t>6</w:t>
            </w:r>
            <w:r w:rsidR="00802BE8">
              <w:rPr>
                <w:rFonts w:ascii="Times New Roman" w:hAnsi="Times New Roman"/>
                <w:b/>
                <w:color w:val="000000"/>
                <w:lang w:eastAsia="sr-Latn-CS"/>
              </w:rPr>
              <w:t>.</w:t>
            </w:r>
            <w:r w:rsidRPr="001E53A1">
              <w:rPr>
                <w:rFonts w:ascii="Times New Roman" w:hAnsi="Times New Roman"/>
                <w:b/>
                <w:color w:val="000000"/>
                <w:lang w:eastAsia="sr-Latn-CS"/>
              </w:rPr>
              <w:t>god.</w:t>
            </w:r>
          </w:p>
        </w:tc>
      </w:tr>
      <w:tr w:rsidR="00A260F8" w:rsidRPr="00BF33D5" w:rsidTr="000A1CDF">
        <w:trPr>
          <w:trHeight w:val="198"/>
        </w:trPr>
        <w:tc>
          <w:tcPr>
            <w:tcW w:w="361" w:type="pct"/>
            <w:vMerge/>
            <w:tcBorders>
              <w:top w:val="double" w:sz="6" w:space="0" w:color="auto"/>
              <w:left w:val="double" w:sz="6" w:space="0" w:color="auto"/>
              <w:bottom w:val="double" w:sz="6" w:space="0" w:color="000000"/>
              <w:right w:val="double" w:sz="6" w:space="0" w:color="auto"/>
            </w:tcBorders>
            <w:vAlign w:val="center"/>
            <w:hideMark/>
          </w:tcPr>
          <w:p w:rsidR="00A260F8" w:rsidRPr="001E53A1" w:rsidRDefault="00A260F8" w:rsidP="00431272">
            <w:pPr>
              <w:jc w:val="left"/>
              <w:rPr>
                <w:rFonts w:ascii="Times New Roman" w:hAnsi="Times New Roman"/>
                <w:color w:val="000000"/>
                <w:lang w:val="sr-Latn-CS" w:eastAsia="sr-Latn-CS"/>
              </w:rPr>
            </w:pPr>
          </w:p>
        </w:tc>
        <w:tc>
          <w:tcPr>
            <w:tcW w:w="1114" w:type="pct"/>
            <w:gridSpan w:val="3"/>
            <w:tcBorders>
              <w:top w:val="double" w:sz="6" w:space="0" w:color="auto"/>
              <w:left w:val="nil"/>
              <w:bottom w:val="single" w:sz="8" w:space="0" w:color="auto"/>
              <w:right w:val="triple" w:sz="4" w:space="0" w:color="auto"/>
            </w:tcBorders>
            <w:shd w:val="clear" w:color="000000" w:fill="D9D9D9"/>
            <w:noWrap/>
            <w:vAlign w:val="center"/>
            <w:hideMark/>
          </w:tcPr>
          <w:p w:rsidR="00A260F8" w:rsidRPr="001E53A1" w:rsidRDefault="00A260F8" w:rsidP="00431272">
            <w:pPr>
              <w:jc w:val="center"/>
              <w:rPr>
                <w:rFonts w:ascii="Times New Roman" w:hAnsi="Times New Roman"/>
                <w:b/>
                <w:color w:val="000000"/>
                <w:lang w:val="sr-Latn-CS" w:eastAsia="sr-Latn-CS"/>
              </w:rPr>
            </w:pPr>
            <w:r w:rsidRPr="001E53A1">
              <w:rPr>
                <w:rFonts w:ascii="Times New Roman" w:hAnsi="Times New Roman"/>
                <w:color w:val="000000"/>
                <w:lang w:eastAsia="sr-Latn-CS"/>
              </w:rPr>
              <w:t>Redovne seče</w:t>
            </w:r>
          </w:p>
        </w:tc>
        <w:tc>
          <w:tcPr>
            <w:tcW w:w="568" w:type="pct"/>
            <w:gridSpan w:val="2"/>
            <w:vMerge w:val="restart"/>
            <w:tcBorders>
              <w:top w:val="double" w:sz="6" w:space="0" w:color="auto"/>
              <w:left w:val="triple" w:sz="4" w:space="0" w:color="auto"/>
              <w:bottom w:val="double" w:sz="6" w:space="0" w:color="000000"/>
              <w:right w:val="double" w:sz="6" w:space="0" w:color="000000"/>
            </w:tcBorders>
            <w:shd w:val="clear" w:color="000000" w:fill="D9D9D9"/>
            <w:noWrap/>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Ukupno</w:t>
            </w:r>
          </w:p>
        </w:tc>
        <w:tc>
          <w:tcPr>
            <w:tcW w:w="1169" w:type="pct"/>
            <w:gridSpan w:val="4"/>
            <w:tcBorders>
              <w:top w:val="double" w:sz="6" w:space="0" w:color="auto"/>
              <w:left w:val="nil"/>
              <w:bottom w:val="single" w:sz="8" w:space="0" w:color="auto"/>
              <w:right w:val="double" w:sz="6" w:space="0" w:color="000000"/>
            </w:tcBorders>
            <w:shd w:val="clear" w:color="000000" w:fill="D9D9D9"/>
            <w:noWrap/>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Glavni</w:t>
            </w:r>
          </w:p>
        </w:tc>
        <w:tc>
          <w:tcPr>
            <w:tcW w:w="247" w:type="pct"/>
            <w:tcBorders>
              <w:top w:val="double" w:sz="6" w:space="0" w:color="auto"/>
              <w:left w:val="nil"/>
              <w:bottom w:val="single" w:sz="8" w:space="0" w:color="auto"/>
              <w:right w:val="nil"/>
            </w:tcBorders>
            <w:shd w:val="clear" w:color="000000" w:fill="D9D9D9"/>
          </w:tcPr>
          <w:p w:rsidR="00A260F8" w:rsidRPr="001E53A1" w:rsidRDefault="00A260F8" w:rsidP="00431272">
            <w:pPr>
              <w:jc w:val="center"/>
              <w:rPr>
                <w:rFonts w:ascii="Times New Roman" w:hAnsi="Times New Roman"/>
                <w:lang w:eastAsia="sr-Latn-CS"/>
              </w:rPr>
            </w:pPr>
          </w:p>
        </w:tc>
        <w:tc>
          <w:tcPr>
            <w:tcW w:w="1541" w:type="pct"/>
            <w:gridSpan w:val="6"/>
            <w:tcBorders>
              <w:top w:val="double" w:sz="6" w:space="0" w:color="auto"/>
              <w:left w:val="nil"/>
              <w:bottom w:val="single" w:sz="8" w:space="0" w:color="auto"/>
              <w:right w:val="double" w:sz="6" w:space="0" w:color="000000"/>
            </w:tcBorders>
            <w:shd w:val="clear" w:color="000000" w:fill="D9D9D9"/>
          </w:tcPr>
          <w:p w:rsidR="00A260F8" w:rsidRPr="001E53A1" w:rsidRDefault="00A260F8" w:rsidP="00431272">
            <w:pPr>
              <w:jc w:val="center"/>
              <w:rPr>
                <w:rFonts w:ascii="Times New Roman" w:hAnsi="Times New Roman"/>
                <w:lang w:eastAsia="sr-Latn-CS"/>
              </w:rPr>
            </w:pPr>
            <w:r w:rsidRPr="001E53A1">
              <w:rPr>
                <w:rFonts w:ascii="Times New Roman" w:hAnsi="Times New Roman"/>
                <w:lang w:eastAsia="sr-Latn-CS"/>
              </w:rPr>
              <w:t>Prethodni</w:t>
            </w:r>
          </w:p>
        </w:tc>
      </w:tr>
      <w:tr w:rsidR="00A260F8" w:rsidRPr="00BF33D5" w:rsidTr="00811CE0">
        <w:trPr>
          <w:trHeight w:val="180"/>
        </w:trPr>
        <w:tc>
          <w:tcPr>
            <w:tcW w:w="361" w:type="pct"/>
            <w:vMerge/>
            <w:tcBorders>
              <w:top w:val="double" w:sz="6" w:space="0" w:color="auto"/>
              <w:left w:val="double" w:sz="6" w:space="0" w:color="auto"/>
              <w:bottom w:val="double" w:sz="6" w:space="0" w:color="000000"/>
              <w:right w:val="double" w:sz="6" w:space="0" w:color="auto"/>
            </w:tcBorders>
            <w:vAlign w:val="center"/>
            <w:hideMark/>
          </w:tcPr>
          <w:p w:rsidR="00A260F8" w:rsidRPr="001E53A1" w:rsidRDefault="00A260F8" w:rsidP="00431272">
            <w:pPr>
              <w:jc w:val="left"/>
              <w:rPr>
                <w:rFonts w:ascii="Times New Roman" w:hAnsi="Times New Roman"/>
                <w:color w:val="000000"/>
                <w:lang w:val="sr-Latn-CS" w:eastAsia="sr-Latn-CS"/>
              </w:rPr>
            </w:pPr>
          </w:p>
        </w:tc>
        <w:tc>
          <w:tcPr>
            <w:tcW w:w="406" w:type="pct"/>
            <w:tcBorders>
              <w:top w:val="nil"/>
              <w:left w:val="nil"/>
              <w:bottom w:val="double" w:sz="6" w:space="0" w:color="auto"/>
              <w:right w:val="double" w:sz="6"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Ukupno</w:t>
            </w:r>
          </w:p>
        </w:tc>
        <w:tc>
          <w:tcPr>
            <w:tcW w:w="389"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Glavni</w:t>
            </w:r>
          </w:p>
        </w:tc>
        <w:tc>
          <w:tcPr>
            <w:tcW w:w="319" w:type="pct"/>
            <w:tcBorders>
              <w:top w:val="nil"/>
              <w:left w:val="nil"/>
              <w:bottom w:val="double" w:sz="6" w:space="0" w:color="auto"/>
              <w:right w:val="triple" w:sz="4" w:space="0" w:color="auto"/>
            </w:tcBorders>
            <w:shd w:val="clear" w:color="000000" w:fill="D9D9D9"/>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Prethodni</w:t>
            </w:r>
          </w:p>
        </w:tc>
        <w:tc>
          <w:tcPr>
            <w:tcW w:w="568" w:type="pct"/>
            <w:gridSpan w:val="2"/>
            <w:vMerge/>
            <w:tcBorders>
              <w:top w:val="nil"/>
              <w:left w:val="triple" w:sz="4" w:space="0" w:color="auto"/>
              <w:bottom w:val="double" w:sz="6" w:space="0" w:color="auto"/>
              <w:right w:val="double" w:sz="6" w:space="0" w:color="auto"/>
            </w:tcBorders>
            <w:vAlign w:val="center"/>
            <w:hideMark/>
          </w:tcPr>
          <w:p w:rsidR="00A260F8" w:rsidRPr="001E53A1" w:rsidRDefault="00A260F8" w:rsidP="00431272">
            <w:pPr>
              <w:jc w:val="left"/>
              <w:rPr>
                <w:rFonts w:ascii="Times New Roman" w:hAnsi="Times New Roman"/>
                <w:color w:val="000000"/>
                <w:lang w:val="sr-Latn-CS" w:eastAsia="sr-Latn-CS"/>
              </w:rPr>
            </w:pPr>
          </w:p>
        </w:tc>
        <w:tc>
          <w:tcPr>
            <w:tcW w:w="649" w:type="pct"/>
            <w:gridSpan w:val="2"/>
            <w:tcBorders>
              <w:top w:val="single" w:sz="8" w:space="0" w:color="auto"/>
              <w:left w:val="nil"/>
              <w:bottom w:val="double" w:sz="6" w:space="0" w:color="auto"/>
              <w:right w:val="single" w:sz="8" w:space="0" w:color="000000"/>
            </w:tcBorders>
            <w:shd w:val="clear" w:color="000000" w:fill="D9D9D9"/>
            <w:noWrap/>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Redovni</w:t>
            </w:r>
          </w:p>
        </w:tc>
        <w:tc>
          <w:tcPr>
            <w:tcW w:w="520" w:type="pct"/>
            <w:gridSpan w:val="2"/>
            <w:tcBorders>
              <w:top w:val="single" w:sz="8" w:space="0" w:color="auto"/>
              <w:left w:val="nil"/>
              <w:bottom w:val="double" w:sz="6" w:space="0" w:color="auto"/>
              <w:right w:val="double" w:sz="6" w:space="0" w:color="000000"/>
            </w:tcBorders>
            <w:shd w:val="clear" w:color="000000" w:fill="D9D9D9"/>
            <w:noWrap/>
            <w:vAlign w:val="center"/>
            <w:hideMark/>
          </w:tcPr>
          <w:p w:rsidR="00A260F8" w:rsidRPr="001E53A1" w:rsidRDefault="00A260F8" w:rsidP="00431272">
            <w:pPr>
              <w:jc w:val="center"/>
              <w:rPr>
                <w:rFonts w:ascii="Times New Roman" w:hAnsi="Times New Roman"/>
                <w:color w:val="000000"/>
                <w:lang w:val="sr-Latn-CS" w:eastAsia="sr-Latn-CS"/>
              </w:rPr>
            </w:pPr>
            <w:r w:rsidRPr="001E53A1">
              <w:rPr>
                <w:rFonts w:ascii="Times New Roman" w:hAnsi="Times New Roman"/>
                <w:color w:val="000000"/>
                <w:lang w:eastAsia="sr-Latn-CS"/>
              </w:rPr>
              <w:t>Svega</w:t>
            </w:r>
          </w:p>
        </w:tc>
        <w:tc>
          <w:tcPr>
            <w:tcW w:w="590" w:type="pct"/>
            <w:gridSpan w:val="3"/>
            <w:tcBorders>
              <w:top w:val="single" w:sz="8" w:space="0" w:color="auto"/>
              <w:left w:val="nil"/>
              <w:bottom w:val="double" w:sz="6" w:space="0" w:color="auto"/>
              <w:right w:val="single" w:sz="8" w:space="0" w:color="000000"/>
            </w:tcBorders>
            <w:shd w:val="clear" w:color="000000" w:fill="D9D9D9"/>
            <w:vAlign w:val="center"/>
            <w:hideMark/>
          </w:tcPr>
          <w:p w:rsidR="00A260F8" w:rsidRPr="001E53A1" w:rsidRDefault="00A260F8" w:rsidP="00431272">
            <w:pPr>
              <w:jc w:val="center"/>
              <w:rPr>
                <w:rFonts w:ascii="Times New Roman" w:hAnsi="Times New Roman"/>
                <w:lang w:val="sr-Latn-CS" w:eastAsia="sr-Latn-CS"/>
              </w:rPr>
            </w:pPr>
            <w:r w:rsidRPr="001E53A1">
              <w:rPr>
                <w:rFonts w:ascii="Times New Roman" w:hAnsi="Times New Roman"/>
                <w:lang w:eastAsia="sr-Latn-CS"/>
              </w:rPr>
              <w:t>Redovni</w:t>
            </w:r>
          </w:p>
        </w:tc>
        <w:tc>
          <w:tcPr>
            <w:tcW w:w="534" w:type="pct"/>
            <w:gridSpan w:val="2"/>
            <w:tcBorders>
              <w:top w:val="single" w:sz="8" w:space="0" w:color="auto"/>
              <w:left w:val="nil"/>
              <w:bottom w:val="double" w:sz="6" w:space="0" w:color="auto"/>
              <w:right w:val="double" w:sz="6" w:space="0" w:color="000000"/>
            </w:tcBorders>
            <w:shd w:val="clear" w:color="000000" w:fill="D9D9D9"/>
            <w:vAlign w:val="center"/>
            <w:hideMark/>
          </w:tcPr>
          <w:p w:rsidR="00A260F8" w:rsidRPr="001E53A1" w:rsidRDefault="00A260F8" w:rsidP="00431272">
            <w:pPr>
              <w:jc w:val="center"/>
              <w:rPr>
                <w:rFonts w:ascii="Times New Roman" w:hAnsi="Times New Roman"/>
                <w:lang w:val="sr-Latn-CS" w:eastAsia="sr-Latn-CS"/>
              </w:rPr>
            </w:pPr>
            <w:r>
              <w:rPr>
                <w:rFonts w:ascii="Times New Roman" w:hAnsi="Times New Roman"/>
                <w:lang w:eastAsia="sr-Latn-CS"/>
              </w:rPr>
              <w:t>Slučajni</w:t>
            </w:r>
          </w:p>
        </w:tc>
        <w:tc>
          <w:tcPr>
            <w:tcW w:w="664" w:type="pct"/>
            <w:gridSpan w:val="2"/>
            <w:tcBorders>
              <w:top w:val="single" w:sz="8" w:space="0" w:color="auto"/>
              <w:left w:val="nil"/>
              <w:bottom w:val="double" w:sz="6" w:space="0" w:color="auto"/>
              <w:right w:val="double" w:sz="6" w:space="0" w:color="000000"/>
            </w:tcBorders>
            <w:shd w:val="clear" w:color="000000" w:fill="D9D9D9"/>
          </w:tcPr>
          <w:p w:rsidR="00A260F8" w:rsidRPr="001E53A1" w:rsidRDefault="00A260F8" w:rsidP="00431272">
            <w:pPr>
              <w:jc w:val="center"/>
              <w:rPr>
                <w:rFonts w:ascii="Times New Roman" w:hAnsi="Times New Roman"/>
                <w:lang w:eastAsia="sr-Latn-CS"/>
              </w:rPr>
            </w:pPr>
            <w:r w:rsidRPr="001E53A1">
              <w:rPr>
                <w:rFonts w:ascii="Times New Roman" w:hAnsi="Times New Roman"/>
                <w:lang w:eastAsia="sr-Latn-CS"/>
              </w:rPr>
              <w:t>Svega</w:t>
            </w:r>
          </w:p>
        </w:tc>
      </w:tr>
      <w:tr w:rsidR="00A260F8" w:rsidRPr="00BF33D5" w:rsidTr="00523C70">
        <w:trPr>
          <w:trHeight w:val="198"/>
        </w:trPr>
        <w:tc>
          <w:tcPr>
            <w:tcW w:w="361" w:type="pct"/>
            <w:vMerge/>
            <w:tcBorders>
              <w:top w:val="double" w:sz="6" w:space="0" w:color="auto"/>
              <w:left w:val="double" w:sz="6" w:space="0" w:color="auto"/>
              <w:bottom w:val="double" w:sz="6" w:space="0" w:color="000000"/>
              <w:right w:val="double" w:sz="6" w:space="0" w:color="auto"/>
            </w:tcBorders>
            <w:vAlign w:val="center"/>
            <w:hideMark/>
          </w:tcPr>
          <w:p w:rsidR="00A260F8" w:rsidRPr="001E53A1" w:rsidRDefault="00A260F8" w:rsidP="00431272">
            <w:pPr>
              <w:jc w:val="left"/>
              <w:rPr>
                <w:rFonts w:ascii="Times New Roman" w:hAnsi="Times New Roman"/>
                <w:color w:val="000000"/>
                <w:lang w:val="sr-Latn-CS" w:eastAsia="sr-Latn-CS"/>
              </w:rPr>
            </w:pPr>
          </w:p>
        </w:tc>
        <w:tc>
          <w:tcPr>
            <w:tcW w:w="406" w:type="pct"/>
            <w:tcBorders>
              <w:top w:val="nil"/>
              <w:left w:val="nil"/>
              <w:bottom w:val="double" w:sz="6" w:space="0" w:color="auto"/>
              <w:right w:val="double" w:sz="6"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m</w:t>
            </w:r>
            <w:r w:rsidRPr="001E53A1">
              <w:rPr>
                <w:rFonts w:ascii="Times New Roman" w:hAnsi="Times New Roman"/>
                <w:color w:val="000000"/>
                <w:sz w:val="18"/>
                <w:szCs w:val="18"/>
                <w:vertAlign w:val="superscript"/>
                <w:lang w:eastAsia="sr-Latn-CS"/>
              </w:rPr>
              <w:t>3</w:t>
            </w:r>
          </w:p>
        </w:tc>
        <w:tc>
          <w:tcPr>
            <w:tcW w:w="389"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m</w:t>
            </w:r>
            <w:r w:rsidRPr="001E53A1">
              <w:rPr>
                <w:rFonts w:ascii="Times New Roman" w:hAnsi="Times New Roman"/>
                <w:color w:val="000000"/>
                <w:sz w:val="18"/>
                <w:szCs w:val="18"/>
                <w:vertAlign w:val="superscript"/>
                <w:lang w:eastAsia="sr-Latn-CS"/>
              </w:rPr>
              <w:t>3</w:t>
            </w:r>
          </w:p>
        </w:tc>
        <w:tc>
          <w:tcPr>
            <w:tcW w:w="319" w:type="pct"/>
            <w:tcBorders>
              <w:top w:val="nil"/>
              <w:left w:val="nil"/>
              <w:bottom w:val="double" w:sz="6" w:space="0" w:color="auto"/>
              <w:right w:val="triple" w:sz="4"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m</w:t>
            </w:r>
            <w:r w:rsidRPr="001E53A1">
              <w:rPr>
                <w:rFonts w:ascii="Times New Roman" w:hAnsi="Times New Roman"/>
                <w:color w:val="000000"/>
                <w:sz w:val="18"/>
                <w:szCs w:val="18"/>
                <w:vertAlign w:val="superscript"/>
                <w:lang w:eastAsia="sr-Latn-CS"/>
              </w:rPr>
              <w:t>3</w:t>
            </w:r>
          </w:p>
        </w:tc>
        <w:tc>
          <w:tcPr>
            <w:tcW w:w="282" w:type="pct"/>
            <w:tcBorders>
              <w:top w:val="nil"/>
              <w:left w:val="triple" w:sz="4" w:space="0" w:color="auto"/>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m</w:t>
            </w:r>
            <w:r w:rsidRPr="001E53A1">
              <w:rPr>
                <w:rFonts w:ascii="Times New Roman" w:hAnsi="Times New Roman"/>
                <w:color w:val="000000"/>
                <w:sz w:val="18"/>
                <w:szCs w:val="18"/>
                <w:vertAlign w:val="superscript"/>
                <w:lang w:eastAsia="sr-Latn-CS"/>
              </w:rPr>
              <w:t>3</w:t>
            </w:r>
          </w:p>
        </w:tc>
        <w:tc>
          <w:tcPr>
            <w:tcW w:w="286" w:type="pct"/>
            <w:tcBorders>
              <w:top w:val="nil"/>
              <w:left w:val="nil"/>
              <w:bottom w:val="double" w:sz="6" w:space="0" w:color="auto"/>
              <w:right w:val="double" w:sz="6"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w:t>
            </w:r>
          </w:p>
        </w:tc>
        <w:tc>
          <w:tcPr>
            <w:tcW w:w="420"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m</w:t>
            </w:r>
            <w:r w:rsidRPr="001E53A1">
              <w:rPr>
                <w:rFonts w:ascii="Times New Roman" w:hAnsi="Times New Roman"/>
                <w:color w:val="000000"/>
                <w:sz w:val="18"/>
                <w:szCs w:val="18"/>
                <w:vertAlign w:val="superscript"/>
                <w:lang w:eastAsia="sr-Latn-CS"/>
              </w:rPr>
              <w:t>3</w:t>
            </w:r>
          </w:p>
        </w:tc>
        <w:tc>
          <w:tcPr>
            <w:tcW w:w="229"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w:t>
            </w:r>
          </w:p>
        </w:tc>
        <w:tc>
          <w:tcPr>
            <w:tcW w:w="288"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lang w:val="sr-Latn-CS" w:eastAsia="sr-Latn-CS"/>
              </w:rPr>
            </w:pPr>
            <w:r w:rsidRPr="001E53A1">
              <w:rPr>
                <w:rFonts w:ascii="Times New Roman" w:hAnsi="Times New Roman"/>
                <w:color w:val="000000"/>
                <w:sz w:val="18"/>
                <w:szCs w:val="18"/>
                <w:lang w:eastAsia="sr-Latn-CS"/>
              </w:rPr>
              <w:t>m</w:t>
            </w:r>
            <w:r w:rsidRPr="001E53A1">
              <w:rPr>
                <w:rFonts w:ascii="Times New Roman" w:hAnsi="Times New Roman"/>
                <w:color w:val="000000"/>
                <w:sz w:val="18"/>
                <w:szCs w:val="18"/>
                <w:vertAlign w:val="superscript"/>
                <w:lang w:eastAsia="sr-Latn-CS"/>
              </w:rPr>
              <w:t>3</w:t>
            </w:r>
          </w:p>
        </w:tc>
        <w:tc>
          <w:tcPr>
            <w:tcW w:w="232" w:type="pct"/>
            <w:tcBorders>
              <w:top w:val="nil"/>
              <w:left w:val="nil"/>
              <w:bottom w:val="double" w:sz="6" w:space="0" w:color="auto"/>
              <w:right w:val="double" w:sz="6" w:space="0" w:color="auto"/>
            </w:tcBorders>
            <w:shd w:val="clear" w:color="000000" w:fill="D9D9D9"/>
            <w:noWrap/>
            <w:vAlign w:val="center"/>
            <w:hideMark/>
          </w:tcPr>
          <w:p w:rsidR="00A260F8" w:rsidRPr="001E53A1" w:rsidRDefault="00A260F8" w:rsidP="00431272">
            <w:pPr>
              <w:jc w:val="center"/>
              <w:rPr>
                <w:rFonts w:ascii="Times New Roman" w:hAnsi="Times New Roman"/>
                <w:color w:val="000000"/>
                <w:sz w:val="18"/>
                <w:szCs w:val="18"/>
                <w:highlight w:val="red"/>
                <w:lang w:val="sr-Latn-CS" w:eastAsia="sr-Latn-CS"/>
              </w:rPr>
            </w:pPr>
            <w:r w:rsidRPr="001E53A1">
              <w:rPr>
                <w:rFonts w:ascii="Times New Roman" w:hAnsi="Times New Roman"/>
                <w:color w:val="000000"/>
                <w:sz w:val="18"/>
                <w:szCs w:val="18"/>
                <w:lang w:eastAsia="sr-Latn-CS"/>
              </w:rPr>
              <w:t>%</w:t>
            </w:r>
          </w:p>
        </w:tc>
        <w:tc>
          <w:tcPr>
            <w:tcW w:w="367" w:type="pct"/>
            <w:gridSpan w:val="2"/>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sz w:val="18"/>
                <w:szCs w:val="18"/>
                <w:lang w:val="sr-Latn-CS" w:eastAsia="sr-Latn-CS"/>
              </w:rPr>
            </w:pPr>
            <w:r w:rsidRPr="001E53A1">
              <w:rPr>
                <w:rFonts w:ascii="Times New Roman" w:hAnsi="Times New Roman"/>
                <w:sz w:val="18"/>
                <w:szCs w:val="18"/>
                <w:lang w:eastAsia="sr-Latn-CS"/>
              </w:rPr>
              <w:t>m</w:t>
            </w:r>
            <w:r w:rsidRPr="001E53A1">
              <w:rPr>
                <w:rFonts w:ascii="Times New Roman" w:hAnsi="Times New Roman"/>
                <w:sz w:val="18"/>
                <w:szCs w:val="18"/>
                <w:vertAlign w:val="superscript"/>
                <w:lang w:eastAsia="sr-Latn-CS"/>
              </w:rPr>
              <w:t>3</w:t>
            </w:r>
          </w:p>
        </w:tc>
        <w:tc>
          <w:tcPr>
            <w:tcW w:w="223"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sz w:val="18"/>
                <w:szCs w:val="18"/>
                <w:lang w:val="sr-Latn-CS" w:eastAsia="sr-Latn-CS"/>
              </w:rPr>
            </w:pPr>
            <w:r w:rsidRPr="001E53A1">
              <w:rPr>
                <w:rFonts w:ascii="Times New Roman" w:hAnsi="Times New Roman"/>
                <w:sz w:val="18"/>
                <w:szCs w:val="18"/>
                <w:lang w:eastAsia="sr-Latn-CS"/>
              </w:rPr>
              <w:t>%</w:t>
            </w:r>
          </w:p>
        </w:tc>
        <w:tc>
          <w:tcPr>
            <w:tcW w:w="201" w:type="pct"/>
            <w:tcBorders>
              <w:top w:val="nil"/>
              <w:left w:val="nil"/>
              <w:bottom w:val="double" w:sz="6" w:space="0" w:color="auto"/>
              <w:right w:val="single" w:sz="8" w:space="0" w:color="auto"/>
            </w:tcBorders>
            <w:shd w:val="clear" w:color="000000" w:fill="D9D9D9"/>
            <w:noWrap/>
            <w:vAlign w:val="center"/>
            <w:hideMark/>
          </w:tcPr>
          <w:p w:rsidR="00A260F8" w:rsidRPr="001E53A1" w:rsidRDefault="00A260F8" w:rsidP="00431272">
            <w:pPr>
              <w:jc w:val="center"/>
              <w:rPr>
                <w:rFonts w:ascii="Times New Roman" w:hAnsi="Times New Roman"/>
                <w:sz w:val="18"/>
                <w:szCs w:val="18"/>
                <w:lang w:val="sr-Latn-CS" w:eastAsia="sr-Latn-CS"/>
              </w:rPr>
            </w:pPr>
            <w:r w:rsidRPr="001E53A1">
              <w:rPr>
                <w:rFonts w:ascii="Times New Roman" w:hAnsi="Times New Roman"/>
                <w:sz w:val="18"/>
                <w:szCs w:val="18"/>
                <w:lang w:eastAsia="sr-Latn-CS"/>
              </w:rPr>
              <w:t>m</w:t>
            </w:r>
            <w:r w:rsidRPr="001E53A1">
              <w:rPr>
                <w:rFonts w:ascii="Times New Roman" w:hAnsi="Times New Roman"/>
                <w:sz w:val="18"/>
                <w:szCs w:val="18"/>
                <w:vertAlign w:val="superscript"/>
                <w:lang w:eastAsia="sr-Latn-CS"/>
              </w:rPr>
              <w:t>3</w:t>
            </w:r>
          </w:p>
        </w:tc>
        <w:tc>
          <w:tcPr>
            <w:tcW w:w="333" w:type="pct"/>
            <w:tcBorders>
              <w:top w:val="nil"/>
              <w:left w:val="nil"/>
              <w:bottom w:val="double" w:sz="6" w:space="0" w:color="auto"/>
              <w:right w:val="double" w:sz="6" w:space="0" w:color="auto"/>
            </w:tcBorders>
            <w:shd w:val="clear" w:color="000000" w:fill="D9D9D9"/>
            <w:noWrap/>
            <w:vAlign w:val="center"/>
            <w:hideMark/>
          </w:tcPr>
          <w:p w:rsidR="00A260F8" w:rsidRPr="001E53A1" w:rsidRDefault="00A260F8" w:rsidP="00431272">
            <w:pPr>
              <w:jc w:val="center"/>
              <w:rPr>
                <w:rFonts w:ascii="Times New Roman" w:hAnsi="Times New Roman"/>
                <w:sz w:val="18"/>
                <w:szCs w:val="18"/>
                <w:lang w:val="sr-Latn-CS" w:eastAsia="sr-Latn-CS"/>
              </w:rPr>
            </w:pPr>
            <w:r w:rsidRPr="001E53A1">
              <w:rPr>
                <w:rFonts w:ascii="Times New Roman" w:hAnsi="Times New Roman"/>
                <w:sz w:val="18"/>
                <w:szCs w:val="18"/>
                <w:lang w:eastAsia="sr-Latn-CS"/>
              </w:rPr>
              <w:t>%</w:t>
            </w:r>
          </w:p>
        </w:tc>
        <w:tc>
          <w:tcPr>
            <w:tcW w:w="333" w:type="pct"/>
            <w:tcBorders>
              <w:top w:val="nil"/>
              <w:left w:val="nil"/>
              <w:bottom w:val="double" w:sz="6" w:space="0" w:color="auto"/>
              <w:right w:val="double" w:sz="6" w:space="0" w:color="auto"/>
            </w:tcBorders>
            <w:shd w:val="clear" w:color="000000" w:fill="D9D9D9"/>
            <w:vAlign w:val="center"/>
          </w:tcPr>
          <w:p w:rsidR="00A260F8" w:rsidRPr="001E53A1" w:rsidRDefault="00A260F8" w:rsidP="00431272">
            <w:pPr>
              <w:jc w:val="center"/>
              <w:rPr>
                <w:rFonts w:ascii="Times New Roman" w:hAnsi="Times New Roman"/>
                <w:sz w:val="18"/>
                <w:szCs w:val="18"/>
                <w:lang w:val="sr-Latn-CS" w:eastAsia="sr-Latn-CS"/>
              </w:rPr>
            </w:pPr>
            <w:r w:rsidRPr="001E53A1">
              <w:rPr>
                <w:rFonts w:ascii="Times New Roman" w:hAnsi="Times New Roman"/>
                <w:sz w:val="18"/>
                <w:szCs w:val="18"/>
                <w:lang w:eastAsia="sr-Latn-CS"/>
              </w:rPr>
              <w:t>m</w:t>
            </w:r>
            <w:r w:rsidRPr="001E53A1">
              <w:rPr>
                <w:rFonts w:ascii="Times New Roman" w:hAnsi="Times New Roman"/>
                <w:sz w:val="18"/>
                <w:szCs w:val="18"/>
                <w:vertAlign w:val="superscript"/>
                <w:lang w:eastAsia="sr-Latn-CS"/>
              </w:rPr>
              <w:t>3</w:t>
            </w:r>
          </w:p>
        </w:tc>
        <w:tc>
          <w:tcPr>
            <w:tcW w:w="331" w:type="pct"/>
            <w:tcBorders>
              <w:top w:val="nil"/>
              <w:left w:val="nil"/>
              <w:bottom w:val="double" w:sz="6" w:space="0" w:color="auto"/>
              <w:right w:val="double" w:sz="6" w:space="0" w:color="auto"/>
            </w:tcBorders>
            <w:shd w:val="clear" w:color="000000" w:fill="D9D9D9"/>
            <w:vAlign w:val="center"/>
          </w:tcPr>
          <w:p w:rsidR="00A260F8" w:rsidRPr="001E53A1" w:rsidRDefault="00A260F8" w:rsidP="00431272">
            <w:pPr>
              <w:jc w:val="center"/>
              <w:rPr>
                <w:rFonts w:ascii="Times New Roman" w:hAnsi="Times New Roman"/>
                <w:sz w:val="18"/>
                <w:szCs w:val="18"/>
                <w:lang w:val="sr-Latn-CS" w:eastAsia="sr-Latn-CS"/>
              </w:rPr>
            </w:pPr>
            <w:r w:rsidRPr="001E53A1">
              <w:rPr>
                <w:rFonts w:ascii="Times New Roman" w:hAnsi="Times New Roman"/>
                <w:sz w:val="18"/>
                <w:szCs w:val="18"/>
                <w:lang w:eastAsia="sr-Latn-CS"/>
              </w:rPr>
              <w:t>%</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Pr="00337DD4" w:rsidRDefault="009D1636" w:rsidP="00431272">
            <w:pPr>
              <w:jc w:val="right"/>
              <w:rPr>
                <w:rFonts w:ascii="Times New Roman" w:hAnsi="Times New Roman"/>
                <w:color w:val="000000"/>
                <w:lang w:val="sr-Latn-CS"/>
              </w:rPr>
            </w:pPr>
            <w:r>
              <w:rPr>
                <w:rFonts w:ascii="Times New Roman" w:hAnsi="Times New Roman"/>
                <w:color w:val="000000"/>
                <w:lang w:val="sr-Latn-CS"/>
              </w:rPr>
              <w:t>Čistina</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420"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8"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67" w:type="pct"/>
            <w:gridSpan w:val="2"/>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114</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38</w:t>
            </w:r>
            <w:r w:rsidR="009B4695">
              <w:rPr>
                <w:rFonts w:ascii="Times New Roman" w:hAnsi="Times New Roman"/>
                <w:color w:val="000000"/>
              </w:rPr>
              <w:t>3,</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420"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29</w:t>
            </w:r>
            <w:r w:rsidR="009B4695">
              <w:rPr>
                <w:rFonts w:ascii="Times New Roman" w:hAnsi="Times New Roman"/>
                <w:color w:val="000000"/>
              </w:rPr>
              <w:t>1,</w:t>
            </w:r>
            <w:r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8"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29</w:t>
            </w:r>
            <w:r w:rsidR="009B4695">
              <w:rPr>
                <w:rFonts w:ascii="Times New Roman" w:hAnsi="Times New Roman"/>
                <w:color w:val="000000"/>
              </w:rPr>
              <w:t>1,</w:t>
            </w:r>
            <w:r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67" w:type="pct"/>
            <w:gridSpan w:val="2"/>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2,</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2,</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Pr="009C14C3"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121</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11</w:t>
            </w:r>
            <w:r w:rsidR="009B4695">
              <w:rPr>
                <w:rFonts w:ascii="Times New Roman" w:hAnsi="Times New Roman"/>
                <w:color w:val="000000"/>
              </w:rPr>
              <w:t>3,</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11</w:t>
            </w:r>
            <w:r w:rsidR="009B4695">
              <w:rPr>
                <w:rFonts w:ascii="Times New Roman" w:hAnsi="Times New Roman"/>
                <w:color w:val="000000"/>
              </w:rPr>
              <w:t>3,</w:t>
            </w:r>
            <w:r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3,</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1,</w:t>
            </w:r>
            <w:r w:rsidRPr="009D1636">
              <w:rPr>
                <w:rFonts w:ascii="Times New Roman" w:hAnsi="Times New Roman"/>
                <w:color w:val="000000"/>
              </w:rPr>
              <w:t>5</w:t>
            </w:r>
          </w:p>
        </w:tc>
        <w:tc>
          <w:tcPr>
            <w:tcW w:w="420"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rsidP="00702156">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8"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rsidP="005E6FEF">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67" w:type="pct"/>
            <w:gridSpan w:val="2"/>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3,</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3,</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Pr="009C14C3"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325</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w:t>
            </w:r>
            <w:r w:rsidR="00A06C36">
              <w:rPr>
                <w:rFonts w:ascii="Times New Roman" w:hAnsi="Times New Roman"/>
                <w:color w:val="000000"/>
              </w:rPr>
              <w:t>.</w:t>
            </w:r>
            <w:r w:rsidRPr="009D1636">
              <w:rPr>
                <w:rFonts w:ascii="Times New Roman" w:hAnsi="Times New Roman"/>
                <w:color w:val="000000"/>
              </w:rPr>
              <w:t>19</w:t>
            </w:r>
            <w:r w:rsidR="009B4695">
              <w:rPr>
                <w:rFonts w:ascii="Times New Roman" w:hAnsi="Times New Roman"/>
                <w:color w:val="000000"/>
              </w:rPr>
              <w:t>0,</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A06C36">
              <w:rPr>
                <w:rFonts w:ascii="Times New Roman" w:hAnsi="Times New Roman"/>
                <w:color w:val="000000"/>
              </w:rPr>
              <w:t>.</w:t>
            </w:r>
            <w:r w:rsidRPr="009D1636">
              <w:rPr>
                <w:rFonts w:ascii="Times New Roman" w:hAnsi="Times New Roman"/>
                <w:color w:val="000000"/>
              </w:rPr>
              <w:t>83</w:t>
            </w:r>
            <w:r w:rsidR="009B4695">
              <w:rPr>
                <w:rFonts w:ascii="Times New Roman" w:hAnsi="Times New Roman"/>
                <w:color w:val="000000"/>
              </w:rPr>
              <w:t>5,</w:t>
            </w:r>
            <w:r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35</w:t>
            </w:r>
            <w:r w:rsidR="009B4695">
              <w:rPr>
                <w:rFonts w:ascii="Times New Roman" w:hAnsi="Times New Roman"/>
                <w:color w:val="000000"/>
              </w:rPr>
              <w:t>5,</w:t>
            </w:r>
            <w:r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A06C36">
              <w:rPr>
                <w:rFonts w:ascii="Times New Roman" w:hAnsi="Times New Roman"/>
                <w:color w:val="000000"/>
              </w:rPr>
              <w:t>.</w:t>
            </w:r>
            <w:r w:rsidRPr="009D1636">
              <w:rPr>
                <w:rFonts w:ascii="Times New Roman" w:hAnsi="Times New Roman"/>
                <w:color w:val="000000"/>
              </w:rPr>
              <w:t>23</w:t>
            </w:r>
            <w:r w:rsidR="009B4695">
              <w:rPr>
                <w:rFonts w:ascii="Times New Roman" w:hAnsi="Times New Roman"/>
                <w:color w:val="000000"/>
              </w:rPr>
              <w:t>9,</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14</w:t>
            </w:r>
            <w:r w:rsidR="009B4695">
              <w:rPr>
                <w:rFonts w:ascii="Times New Roman" w:hAnsi="Times New Roman"/>
                <w:color w:val="000000"/>
              </w:rPr>
              <w:t>7,</w:t>
            </w:r>
            <w:r w:rsidRPr="009D1636">
              <w:rPr>
                <w:rFonts w:ascii="Times New Roman" w:hAnsi="Times New Roman"/>
                <w:color w:val="000000"/>
              </w:rPr>
              <w:t>9</w:t>
            </w:r>
          </w:p>
        </w:tc>
        <w:tc>
          <w:tcPr>
            <w:tcW w:w="420"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A06C36">
              <w:rPr>
                <w:rFonts w:ascii="Times New Roman" w:hAnsi="Times New Roman"/>
                <w:color w:val="000000"/>
              </w:rPr>
              <w:t>.</w:t>
            </w:r>
            <w:r w:rsidRPr="009D1636">
              <w:rPr>
                <w:rFonts w:ascii="Times New Roman" w:hAnsi="Times New Roman"/>
                <w:color w:val="000000"/>
              </w:rPr>
              <w:t>14</w:t>
            </w:r>
            <w:r w:rsidR="009B4695">
              <w:rPr>
                <w:rFonts w:ascii="Times New Roman" w:hAnsi="Times New Roman"/>
                <w:color w:val="000000"/>
              </w:rPr>
              <w:t>4,</w:t>
            </w:r>
            <w:r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17</w:t>
            </w:r>
            <w:r w:rsidR="009B4695">
              <w:rPr>
                <w:rFonts w:ascii="Times New Roman" w:hAnsi="Times New Roman"/>
                <w:color w:val="000000"/>
              </w:rPr>
              <w:t>1,</w:t>
            </w:r>
            <w:r w:rsidRPr="009D1636">
              <w:rPr>
                <w:rFonts w:ascii="Times New Roman" w:hAnsi="Times New Roman"/>
                <w:color w:val="000000"/>
              </w:rPr>
              <w:t>3</w:t>
            </w:r>
          </w:p>
        </w:tc>
        <w:tc>
          <w:tcPr>
            <w:tcW w:w="288"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A06C36">
              <w:rPr>
                <w:rFonts w:ascii="Times New Roman" w:hAnsi="Times New Roman"/>
                <w:color w:val="000000"/>
              </w:rPr>
              <w:t>.</w:t>
            </w:r>
            <w:r w:rsidRPr="009D1636">
              <w:rPr>
                <w:rFonts w:ascii="Times New Roman" w:hAnsi="Times New Roman"/>
                <w:color w:val="000000"/>
              </w:rPr>
              <w:t>14</w:t>
            </w:r>
            <w:r w:rsidR="009B4695">
              <w:rPr>
                <w:rFonts w:ascii="Times New Roman" w:hAnsi="Times New Roman"/>
                <w:color w:val="000000"/>
              </w:rPr>
              <w:t>4,</w:t>
            </w:r>
            <w:r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17</w:t>
            </w:r>
            <w:r w:rsidR="009B4695">
              <w:rPr>
                <w:rFonts w:ascii="Times New Roman" w:hAnsi="Times New Roman"/>
                <w:color w:val="000000"/>
              </w:rPr>
              <w:t>1,</w:t>
            </w:r>
            <w:r w:rsidRPr="009D1636">
              <w:rPr>
                <w:rFonts w:ascii="Times New Roman" w:hAnsi="Times New Roman"/>
                <w:color w:val="000000"/>
              </w:rPr>
              <w:t>3</w:t>
            </w:r>
          </w:p>
        </w:tc>
        <w:tc>
          <w:tcPr>
            <w:tcW w:w="367" w:type="pct"/>
            <w:gridSpan w:val="2"/>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0,</w:t>
            </w:r>
            <w:r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2,</w:t>
            </w:r>
            <w:r w:rsidR="009D1636" w:rsidRPr="009D1636">
              <w:rPr>
                <w:rFonts w:ascii="Times New Roman" w:hAnsi="Times New Roman"/>
                <w:color w:val="000000"/>
              </w:rPr>
              <w:t>8</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8</w:t>
            </w:r>
            <w:r w:rsidR="009B4695">
              <w:rPr>
                <w:rFonts w:ascii="Times New Roman" w:hAnsi="Times New Roman"/>
                <w:color w:val="000000"/>
              </w:rPr>
              <w:t>5,</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w:t>
            </w:r>
            <w:r w:rsidR="009B4695">
              <w:rPr>
                <w:rFonts w:ascii="Times New Roman" w:hAnsi="Times New Roman"/>
                <w:color w:val="000000"/>
              </w:rPr>
              <w:t>3,</w:t>
            </w:r>
            <w:r w:rsidRPr="009D1636">
              <w:rPr>
                <w:rFonts w:ascii="Times New Roman" w:hAnsi="Times New Roman"/>
                <w:color w:val="000000"/>
              </w:rPr>
              <w:t>9</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2</w:t>
            </w:r>
            <w:r w:rsidR="009B4695">
              <w:rPr>
                <w:rFonts w:ascii="Times New Roman" w:hAnsi="Times New Roman"/>
                <w:color w:val="000000"/>
              </w:rPr>
              <w:t>6,</w:t>
            </w:r>
            <w:r w:rsidRPr="009D1636">
              <w:rPr>
                <w:rFonts w:ascii="Times New Roman" w:hAnsi="Times New Roman"/>
                <w:color w:val="000000"/>
              </w:rPr>
              <w:t>8</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339</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8</w:t>
            </w:r>
            <w:r w:rsidR="009B4695">
              <w:rPr>
                <w:rFonts w:ascii="Times New Roman" w:hAnsi="Times New Roman"/>
                <w:color w:val="000000"/>
              </w:rPr>
              <w:t>1,</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8</w:t>
            </w:r>
            <w:r w:rsidR="009B4695">
              <w:rPr>
                <w:rFonts w:ascii="Times New Roman" w:hAnsi="Times New Roman"/>
                <w:color w:val="000000"/>
              </w:rPr>
              <w:t>1,</w:t>
            </w:r>
            <w:r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11</w:t>
            </w:r>
            <w:r w:rsidR="009B4695">
              <w:rPr>
                <w:rFonts w:ascii="Times New Roman" w:hAnsi="Times New Roman"/>
                <w:color w:val="000000"/>
              </w:rPr>
              <w:t>2,</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13</w:t>
            </w:r>
            <w:r w:rsidR="009B4695">
              <w:rPr>
                <w:rFonts w:ascii="Times New Roman" w:hAnsi="Times New Roman"/>
                <w:color w:val="000000"/>
              </w:rPr>
              <w:t>8,</w:t>
            </w:r>
            <w:r w:rsidRPr="009D1636">
              <w:rPr>
                <w:rFonts w:ascii="Times New Roman" w:hAnsi="Times New Roman"/>
                <w:color w:val="000000"/>
              </w:rPr>
              <w:t>3</w:t>
            </w:r>
          </w:p>
        </w:tc>
        <w:tc>
          <w:tcPr>
            <w:tcW w:w="420"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8"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67" w:type="pct"/>
            <w:gridSpan w:val="2"/>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9B4695">
              <w:rPr>
                <w:rFonts w:ascii="Times New Roman" w:hAnsi="Times New Roman"/>
                <w:color w:val="000000"/>
              </w:rPr>
              <w:t>7,</w:t>
            </w:r>
            <w:r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4</w:t>
            </w:r>
            <w:r w:rsidR="009B4695">
              <w:rPr>
                <w:rFonts w:ascii="Times New Roman" w:hAnsi="Times New Roman"/>
                <w:color w:val="000000"/>
              </w:rPr>
              <w:t>5,</w:t>
            </w:r>
            <w:r w:rsidRPr="009D1636">
              <w:rPr>
                <w:rFonts w:ascii="Times New Roman" w:hAnsi="Times New Roman"/>
                <w:color w:val="000000"/>
              </w:rPr>
              <w:t>7</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7</w:t>
            </w:r>
            <w:r w:rsidR="009B4695">
              <w:rPr>
                <w:rFonts w:ascii="Times New Roman" w:hAnsi="Times New Roman"/>
                <w:color w:val="000000"/>
              </w:rPr>
              <w:t>5,</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2,</w:t>
            </w:r>
            <w:r w:rsidRPr="009D1636">
              <w:rPr>
                <w:rFonts w:ascii="Times New Roman" w:hAnsi="Times New Roman"/>
                <w:color w:val="000000"/>
              </w:rPr>
              <w:t>6</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11</w:t>
            </w:r>
            <w:r w:rsidR="009B4695">
              <w:rPr>
                <w:rFonts w:ascii="Times New Roman" w:hAnsi="Times New Roman"/>
                <w:color w:val="000000"/>
              </w:rPr>
              <w:t>2,</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13</w:t>
            </w:r>
            <w:r w:rsidR="009B4695">
              <w:rPr>
                <w:rFonts w:ascii="Times New Roman" w:hAnsi="Times New Roman"/>
                <w:color w:val="000000"/>
              </w:rPr>
              <w:t>8,</w:t>
            </w:r>
            <w:r w:rsidRPr="009D1636">
              <w:rPr>
                <w:rFonts w:ascii="Times New Roman" w:hAnsi="Times New Roman"/>
                <w:color w:val="000000"/>
              </w:rPr>
              <w:t>3</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451</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32</w:t>
            </w:r>
            <w:r w:rsidR="009B4695">
              <w:rPr>
                <w:rFonts w:ascii="Times New Roman" w:hAnsi="Times New Roman"/>
                <w:color w:val="000000"/>
              </w:rPr>
              <w:t>9,</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32</w:t>
            </w:r>
            <w:r w:rsidR="009B4695">
              <w:rPr>
                <w:rFonts w:ascii="Times New Roman" w:hAnsi="Times New Roman"/>
                <w:color w:val="000000"/>
              </w:rPr>
              <w:t>9,</w:t>
            </w:r>
            <w:r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31</w:t>
            </w:r>
            <w:r w:rsidR="009B4695">
              <w:rPr>
                <w:rFonts w:ascii="Times New Roman" w:hAnsi="Times New Roman"/>
                <w:color w:val="000000"/>
              </w:rPr>
              <w:t>5,</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7</w:t>
            </w:r>
          </w:p>
        </w:tc>
        <w:tc>
          <w:tcPr>
            <w:tcW w:w="420"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8"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67" w:type="pct"/>
            <w:gridSpan w:val="2"/>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31</w:t>
            </w:r>
            <w:r w:rsidR="009B4695">
              <w:rPr>
                <w:rFonts w:ascii="Times New Roman" w:hAnsi="Times New Roman"/>
                <w:color w:val="000000"/>
              </w:rPr>
              <w:t>5,</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7</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31</w:t>
            </w:r>
            <w:r w:rsidR="009B4695">
              <w:rPr>
                <w:rFonts w:ascii="Times New Roman" w:hAnsi="Times New Roman"/>
                <w:color w:val="000000"/>
              </w:rPr>
              <w:t>5,</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7</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Pr="009C14C3"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453</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61</w:t>
            </w:r>
            <w:r w:rsidR="00A06C36">
              <w:rPr>
                <w:rFonts w:ascii="Times New Roman" w:hAnsi="Times New Roman"/>
                <w:color w:val="000000"/>
              </w:rPr>
              <w:t>.</w:t>
            </w:r>
            <w:r w:rsidRPr="009D1636">
              <w:rPr>
                <w:rFonts w:ascii="Times New Roman" w:hAnsi="Times New Roman"/>
                <w:color w:val="000000"/>
              </w:rPr>
              <w:t>44</w:t>
            </w:r>
            <w:r w:rsidR="009B4695">
              <w:rPr>
                <w:rFonts w:ascii="Times New Roman" w:hAnsi="Times New Roman"/>
                <w:color w:val="000000"/>
              </w:rPr>
              <w:t>1,</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61</w:t>
            </w:r>
            <w:r w:rsidR="00A06C36">
              <w:rPr>
                <w:rFonts w:ascii="Times New Roman" w:hAnsi="Times New Roman"/>
                <w:color w:val="000000"/>
              </w:rPr>
              <w:t>0</w:t>
            </w:r>
            <w:r w:rsidR="00DB6848">
              <w:rPr>
                <w:rFonts w:ascii="Times New Roman" w:hAnsi="Times New Roman"/>
                <w:color w:val="000000"/>
              </w:rPr>
              <w:t>.</w:t>
            </w:r>
            <w:r w:rsidRPr="009D1636">
              <w:rPr>
                <w:rFonts w:ascii="Times New Roman" w:hAnsi="Times New Roman"/>
                <w:color w:val="000000"/>
              </w:rPr>
              <w:t>14</w:t>
            </w:r>
            <w:r w:rsidR="009B4695">
              <w:rPr>
                <w:rFonts w:ascii="Times New Roman" w:hAnsi="Times New Roman"/>
                <w:color w:val="000000"/>
              </w:rPr>
              <w:t>6,</w:t>
            </w:r>
            <w:r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29</w:t>
            </w:r>
            <w:r w:rsidR="009B4695">
              <w:rPr>
                <w:rFonts w:ascii="Times New Roman" w:hAnsi="Times New Roman"/>
                <w:color w:val="000000"/>
              </w:rPr>
              <w:t>5,</w:t>
            </w:r>
            <w:r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66</w:t>
            </w:r>
            <w:r w:rsidR="00A06C36">
              <w:rPr>
                <w:rFonts w:ascii="Times New Roman" w:hAnsi="Times New Roman"/>
                <w:color w:val="000000"/>
              </w:rPr>
              <w:t>.</w:t>
            </w:r>
            <w:r w:rsidRPr="009D1636">
              <w:rPr>
                <w:rFonts w:ascii="Times New Roman" w:hAnsi="Times New Roman"/>
                <w:color w:val="000000"/>
              </w:rPr>
              <w:t>39</w:t>
            </w:r>
            <w:r w:rsidR="009B4695">
              <w:rPr>
                <w:rFonts w:ascii="Times New Roman" w:hAnsi="Times New Roman"/>
                <w:color w:val="000000"/>
              </w:rPr>
              <w:t>9,</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8,</w:t>
            </w:r>
            <w:r w:rsidRPr="009D1636">
              <w:rPr>
                <w:rFonts w:ascii="Times New Roman" w:hAnsi="Times New Roman"/>
                <w:color w:val="000000"/>
              </w:rPr>
              <w:t>1</w:t>
            </w:r>
          </w:p>
        </w:tc>
        <w:tc>
          <w:tcPr>
            <w:tcW w:w="420" w:type="pct"/>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65</w:t>
            </w:r>
            <w:r w:rsidR="00A06C36">
              <w:rPr>
                <w:rFonts w:ascii="Times New Roman" w:hAnsi="Times New Roman"/>
                <w:color w:val="000000"/>
              </w:rPr>
              <w:t>.</w:t>
            </w:r>
            <w:r w:rsidRPr="009D1636">
              <w:rPr>
                <w:rFonts w:ascii="Times New Roman" w:hAnsi="Times New Roman"/>
                <w:color w:val="000000"/>
              </w:rPr>
              <w:t>70</w:t>
            </w:r>
            <w:r w:rsidR="009B4695">
              <w:rPr>
                <w:rFonts w:ascii="Times New Roman" w:hAnsi="Times New Roman"/>
                <w:color w:val="000000"/>
              </w:rPr>
              <w:t>0,</w:t>
            </w:r>
            <w:r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7,</w:t>
            </w:r>
            <w:r w:rsidRPr="009D1636">
              <w:rPr>
                <w:rFonts w:ascii="Times New Roman" w:hAnsi="Times New Roman"/>
                <w:color w:val="000000"/>
              </w:rPr>
              <w:t>4</w:t>
            </w:r>
          </w:p>
        </w:tc>
        <w:tc>
          <w:tcPr>
            <w:tcW w:w="288" w:type="pct"/>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65</w:t>
            </w:r>
            <w:r w:rsidR="00A06C36">
              <w:rPr>
                <w:rFonts w:ascii="Times New Roman" w:hAnsi="Times New Roman"/>
                <w:color w:val="000000"/>
              </w:rPr>
              <w:t>.</w:t>
            </w:r>
            <w:r w:rsidRPr="009D1636">
              <w:rPr>
                <w:rFonts w:ascii="Times New Roman" w:hAnsi="Times New Roman"/>
                <w:color w:val="000000"/>
              </w:rPr>
              <w:t>70</w:t>
            </w:r>
            <w:r w:rsidR="009B4695">
              <w:rPr>
                <w:rFonts w:ascii="Times New Roman" w:hAnsi="Times New Roman"/>
                <w:color w:val="000000"/>
              </w:rPr>
              <w:t>0,</w:t>
            </w:r>
            <w:r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7,</w:t>
            </w:r>
            <w:r w:rsidRPr="009D1636">
              <w:rPr>
                <w:rFonts w:ascii="Times New Roman" w:hAnsi="Times New Roman"/>
                <w:color w:val="000000"/>
              </w:rPr>
              <w:t>4</w:t>
            </w:r>
          </w:p>
        </w:tc>
        <w:tc>
          <w:tcPr>
            <w:tcW w:w="367" w:type="pct"/>
            <w:gridSpan w:val="2"/>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9B4695">
              <w:rPr>
                <w:rFonts w:ascii="Times New Roman" w:hAnsi="Times New Roman"/>
                <w:color w:val="000000"/>
              </w:rPr>
              <w:t>8,</w:t>
            </w:r>
            <w:r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2,</w:t>
            </w:r>
            <w:r w:rsidRPr="009D1636">
              <w:rPr>
                <w:rFonts w:ascii="Times New Roman" w:hAnsi="Times New Roman"/>
                <w:color w:val="000000"/>
              </w:rPr>
              <w:t>9</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66</w:t>
            </w:r>
            <w:r w:rsidR="009B4695">
              <w:rPr>
                <w:rFonts w:ascii="Times New Roman" w:hAnsi="Times New Roman"/>
                <w:color w:val="000000"/>
              </w:rPr>
              <w:t>1,</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22</w:t>
            </w:r>
            <w:r w:rsidR="009B4695">
              <w:rPr>
                <w:rFonts w:ascii="Times New Roman" w:hAnsi="Times New Roman"/>
                <w:color w:val="000000"/>
              </w:rPr>
              <w:t>4,</w:t>
            </w:r>
            <w:r w:rsidRPr="009D1636">
              <w:rPr>
                <w:rFonts w:ascii="Times New Roman" w:hAnsi="Times New Roman"/>
                <w:color w:val="000000"/>
              </w:rPr>
              <w:t>1</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69</w:t>
            </w:r>
            <w:r w:rsidR="009B4695">
              <w:rPr>
                <w:rFonts w:ascii="Times New Roman" w:hAnsi="Times New Roman"/>
                <w:color w:val="000000"/>
              </w:rPr>
              <w:t>9,</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23</w:t>
            </w:r>
            <w:r w:rsidR="009B4695">
              <w:rPr>
                <w:rFonts w:ascii="Times New Roman" w:hAnsi="Times New Roman"/>
                <w:color w:val="000000"/>
              </w:rPr>
              <w:t>6,</w:t>
            </w:r>
            <w:r w:rsidRPr="009D1636">
              <w:rPr>
                <w:rFonts w:ascii="Times New Roman" w:hAnsi="Times New Roman"/>
                <w:color w:val="000000"/>
              </w:rPr>
              <w:t>9</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457</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27</w:t>
            </w:r>
            <w:r w:rsidR="009B4695">
              <w:rPr>
                <w:rFonts w:ascii="Times New Roman" w:hAnsi="Times New Roman"/>
                <w:color w:val="000000"/>
              </w:rPr>
              <w:t>8,</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27</w:t>
            </w:r>
            <w:r w:rsidR="009B4695">
              <w:rPr>
                <w:rFonts w:ascii="Times New Roman" w:hAnsi="Times New Roman"/>
                <w:color w:val="000000"/>
              </w:rPr>
              <w:t>8,</w:t>
            </w:r>
            <w:r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29</w:t>
            </w:r>
            <w:r w:rsidR="009B4695">
              <w:rPr>
                <w:rFonts w:ascii="Times New Roman" w:hAnsi="Times New Roman"/>
                <w:color w:val="000000"/>
              </w:rPr>
              <w:t>6,</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6,</w:t>
            </w:r>
            <w:r w:rsidRPr="009D1636">
              <w:rPr>
                <w:rFonts w:ascii="Times New Roman" w:hAnsi="Times New Roman"/>
                <w:color w:val="000000"/>
              </w:rPr>
              <w:t>5</w:t>
            </w:r>
          </w:p>
        </w:tc>
        <w:tc>
          <w:tcPr>
            <w:tcW w:w="420"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88" w:type="pct"/>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367" w:type="pct"/>
            <w:gridSpan w:val="2"/>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8</w:t>
            </w:r>
            <w:r w:rsidR="009B4695">
              <w:rPr>
                <w:rFonts w:ascii="Times New Roman" w:hAnsi="Times New Roman"/>
                <w:color w:val="000000"/>
              </w:rPr>
              <w:t>1,</w:t>
            </w:r>
            <w:r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w:t>
            </w:r>
            <w:r w:rsidR="009B4695">
              <w:rPr>
                <w:rFonts w:ascii="Times New Roman" w:hAnsi="Times New Roman"/>
                <w:color w:val="000000"/>
              </w:rPr>
              <w:t>9,</w:t>
            </w:r>
            <w:r w:rsidRPr="009D1636">
              <w:rPr>
                <w:rFonts w:ascii="Times New Roman" w:hAnsi="Times New Roman"/>
                <w:color w:val="000000"/>
              </w:rPr>
              <w:t>1</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21</w:t>
            </w:r>
            <w:r w:rsidR="009B4695">
              <w:rPr>
                <w:rFonts w:ascii="Times New Roman" w:hAnsi="Times New Roman"/>
                <w:color w:val="000000"/>
              </w:rPr>
              <w:t>5,</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7</w:t>
            </w:r>
            <w:r w:rsidR="009B4695">
              <w:rPr>
                <w:rFonts w:ascii="Times New Roman" w:hAnsi="Times New Roman"/>
                <w:color w:val="000000"/>
              </w:rPr>
              <w:t>7,</w:t>
            </w:r>
            <w:r w:rsidRPr="009D1636">
              <w:rPr>
                <w:rFonts w:ascii="Times New Roman" w:hAnsi="Times New Roman"/>
                <w:color w:val="000000"/>
              </w:rPr>
              <w:t>3</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29</w:t>
            </w:r>
            <w:r w:rsidR="009B4695">
              <w:rPr>
                <w:rFonts w:ascii="Times New Roman" w:hAnsi="Times New Roman"/>
                <w:color w:val="000000"/>
              </w:rPr>
              <w:t>6,</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6,</w:t>
            </w:r>
            <w:r w:rsidRPr="009D1636">
              <w:rPr>
                <w:rFonts w:ascii="Times New Roman" w:hAnsi="Times New Roman"/>
                <w:color w:val="000000"/>
              </w:rPr>
              <w:t>5</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Pr="009C14C3" w:rsidRDefault="009D1636" w:rsidP="00431272">
            <w:pPr>
              <w:jc w:val="right"/>
              <w:rPr>
                <w:rFonts w:ascii="Times New Roman" w:hAnsi="Times New Roman"/>
                <w:color w:val="000000"/>
              </w:rPr>
            </w:pPr>
            <w:r>
              <w:rPr>
                <w:rFonts w:ascii="Times New Roman" w:hAnsi="Times New Roman"/>
                <w:color w:val="000000"/>
              </w:rPr>
              <w:t>12</w:t>
            </w:r>
            <w:r w:rsidR="005E6FEF">
              <w:rPr>
                <w:rFonts w:ascii="Times New Roman" w:hAnsi="Times New Roman"/>
                <w:color w:val="000000"/>
              </w:rPr>
              <w:t xml:space="preserve"> </w:t>
            </w:r>
            <w:r>
              <w:rPr>
                <w:rFonts w:ascii="Times New Roman" w:hAnsi="Times New Roman"/>
                <w:color w:val="000000"/>
              </w:rPr>
              <w:t>469</w:t>
            </w:r>
            <w:r w:rsidR="005E6FEF">
              <w:rPr>
                <w:rFonts w:ascii="Times New Roman" w:hAnsi="Times New Roman"/>
                <w:color w:val="000000"/>
              </w:rPr>
              <w:t xml:space="preserve"> </w:t>
            </w:r>
            <w:r>
              <w:rPr>
                <w:rFonts w:ascii="Times New Roman" w:hAnsi="Times New Roman"/>
                <w:color w:val="000000"/>
              </w:rPr>
              <w:t>161</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63</w:t>
            </w:r>
            <w:r w:rsidR="009B4695">
              <w:rPr>
                <w:rFonts w:ascii="Times New Roman" w:hAnsi="Times New Roman"/>
                <w:color w:val="000000"/>
              </w:rPr>
              <w:t>9,</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61</w:t>
            </w:r>
            <w:r w:rsidR="009B4695">
              <w:rPr>
                <w:rFonts w:ascii="Times New Roman" w:hAnsi="Times New Roman"/>
                <w:color w:val="000000"/>
              </w:rPr>
              <w:t>8,</w:t>
            </w:r>
            <w:r w:rsidRPr="009D1636">
              <w:rPr>
                <w:rFonts w:ascii="Times New Roman" w:hAnsi="Times New Roman"/>
                <w:color w:val="000000"/>
              </w:rPr>
              <w:t>0</w:t>
            </w:r>
          </w:p>
        </w:tc>
        <w:tc>
          <w:tcPr>
            <w:tcW w:w="319" w:type="pct"/>
            <w:tcBorders>
              <w:top w:val="nil"/>
              <w:left w:val="nil"/>
              <w:bottom w:val="single" w:sz="8" w:space="0" w:color="auto"/>
              <w:right w:val="triple" w:sz="4"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2</w:t>
            </w:r>
            <w:r w:rsidR="009B4695">
              <w:rPr>
                <w:rFonts w:ascii="Times New Roman" w:hAnsi="Times New Roman"/>
                <w:color w:val="000000"/>
              </w:rPr>
              <w:t>1,</w:t>
            </w:r>
            <w:r w:rsidRPr="009D1636">
              <w:rPr>
                <w:rFonts w:ascii="Times New Roman" w:hAnsi="Times New Roman"/>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60</w:t>
            </w:r>
            <w:r w:rsidR="009B4695">
              <w:rPr>
                <w:rFonts w:ascii="Times New Roman" w:hAnsi="Times New Roman"/>
                <w:color w:val="000000"/>
              </w:rPr>
              <w:t>9,</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5,</w:t>
            </w:r>
            <w:r w:rsidRPr="009D1636">
              <w:rPr>
                <w:rFonts w:ascii="Times New Roman" w:hAnsi="Times New Roman"/>
                <w:color w:val="000000"/>
              </w:rPr>
              <w:t>3</w:t>
            </w:r>
          </w:p>
        </w:tc>
        <w:tc>
          <w:tcPr>
            <w:tcW w:w="420" w:type="pct"/>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57</w:t>
            </w:r>
            <w:r w:rsidR="009B4695">
              <w:rPr>
                <w:rFonts w:ascii="Times New Roman" w:hAnsi="Times New Roman"/>
                <w:color w:val="000000"/>
              </w:rPr>
              <w:t>4,</w:t>
            </w:r>
            <w:r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2,</w:t>
            </w:r>
            <w:r w:rsidRPr="009D1636">
              <w:rPr>
                <w:rFonts w:ascii="Times New Roman" w:hAnsi="Times New Roman"/>
                <w:color w:val="000000"/>
              </w:rPr>
              <w:t>9</w:t>
            </w:r>
          </w:p>
        </w:tc>
        <w:tc>
          <w:tcPr>
            <w:tcW w:w="288" w:type="pct"/>
            <w:tcBorders>
              <w:top w:val="nil"/>
              <w:left w:val="nil"/>
              <w:bottom w:val="single" w:sz="8" w:space="0" w:color="auto"/>
              <w:right w:val="single" w:sz="8" w:space="0" w:color="auto"/>
            </w:tcBorders>
            <w:shd w:val="clear" w:color="auto" w:fill="auto"/>
            <w:noWrap/>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57</w:t>
            </w:r>
            <w:r w:rsidR="009B4695">
              <w:rPr>
                <w:rFonts w:ascii="Times New Roman" w:hAnsi="Times New Roman"/>
                <w:color w:val="000000"/>
              </w:rPr>
              <w:t>4,</w:t>
            </w:r>
            <w:r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9</w:t>
            </w:r>
            <w:r w:rsidR="009B4695">
              <w:rPr>
                <w:rFonts w:ascii="Times New Roman" w:hAnsi="Times New Roman"/>
                <w:color w:val="000000"/>
              </w:rPr>
              <w:t>2,</w:t>
            </w:r>
            <w:r w:rsidRPr="009D1636">
              <w:rPr>
                <w:rFonts w:ascii="Times New Roman" w:hAnsi="Times New Roman"/>
                <w:color w:val="000000"/>
              </w:rPr>
              <w:t>9</w:t>
            </w:r>
          </w:p>
        </w:tc>
        <w:tc>
          <w:tcPr>
            <w:tcW w:w="367" w:type="pct"/>
            <w:gridSpan w:val="2"/>
            <w:tcBorders>
              <w:top w:val="nil"/>
              <w:left w:val="nil"/>
              <w:bottom w:val="single" w:sz="8" w:space="0" w:color="auto"/>
              <w:right w:val="single" w:sz="8" w:space="0" w:color="auto"/>
            </w:tcBorders>
            <w:shd w:val="clear" w:color="auto" w:fill="auto"/>
            <w:noWrap/>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B4695">
            <w:pPr>
              <w:jc w:val="right"/>
              <w:rPr>
                <w:rFonts w:ascii="Times New Roman" w:hAnsi="Times New Roman"/>
                <w:color w:val="000000"/>
              </w:rPr>
            </w:pPr>
            <w:r>
              <w:rPr>
                <w:rFonts w:ascii="Times New Roman" w:hAnsi="Times New Roman"/>
                <w:color w:val="000000"/>
              </w:rPr>
              <w:t>0,</w:t>
            </w:r>
            <w:r w:rsidR="009D1636" w:rsidRPr="009D1636">
              <w:rPr>
                <w:rFonts w:ascii="Times New Roman" w:hAnsi="Times New Roman"/>
                <w:color w:val="000000"/>
              </w:rPr>
              <w:t>0</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9B4695">
              <w:rPr>
                <w:rFonts w:ascii="Times New Roman" w:hAnsi="Times New Roman"/>
                <w:color w:val="000000"/>
              </w:rPr>
              <w:t>5,</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16</w:t>
            </w:r>
            <w:r w:rsidR="009B4695">
              <w:rPr>
                <w:rFonts w:ascii="Times New Roman" w:hAnsi="Times New Roman"/>
                <w:color w:val="000000"/>
              </w:rPr>
              <w:t>6,</w:t>
            </w:r>
            <w:r w:rsidRPr="009D1636">
              <w:rPr>
                <w:rFonts w:ascii="Times New Roman" w:hAnsi="Times New Roman"/>
                <w:color w:val="000000"/>
              </w:rPr>
              <w:t>7</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3</w:t>
            </w:r>
            <w:r w:rsidR="009B4695">
              <w:rPr>
                <w:rFonts w:ascii="Times New Roman" w:hAnsi="Times New Roman"/>
                <w:color w:val="000000"/>
              </w:rPr>
              <w:t>5,</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16</w:t>
            </w:r>
            <w:r w:rsidR="009B4695">
              <w:rPr>
                <w:rFonts w:ascii="Times New Roman" w:hAnsi="Times New Roman"/>
                <w:color w:val="000000"/>
              </w:rPr>
              <w:t>6,</w:t>
            </w:r>
            <w:r w:rsidRPr="009D1636">
              <w:rPr>
                <w:rFonts w:ascii="Times New Roman" w:hAnsi="Times New Roman"/>
                <w:color w:val="000000"/>
              </w:rPr>
              <w:t>7</w:t>
            </w:r>
          </w:p>
        </w:tc>
      </w:tr>
      <w:tr w:rsidR="009D1636" w:rsidRPr="00BF33D5" w:rsidTr="00523C70">
        <w:trPr>
          <w:trHeight w:val="230"/>
        </w:trPr>
        <w:tc>
          <w:tcPr>
            <w:tcW w:w="361" w:type="pct"/>
            <w:tcBorders>
              <w:top w:val="nil"/>
              <w:left w:val="double" w:sz="6" w:space="0" w:color="auto"/>
              <w:bottom w:val="single" w:sz="8" w:space="0" w:color="auto"/>
              <w:right w:val="double" w:sz="6" w:space="0" w:color="auto"/>
            </w:tcBorders>
            <w:shd w:val="clear" w:color="auto" w:fill="auto"/>
            <w:noWrap/>
            <w:vAlign w:val="bottom"/>
            <w:hideMark/>
          </w:tcPr>
          <w:p w:rsidR="009D1636" w:rsidRPr="009C14C3" w:rsidRDefault="009D1636" w:rsidP="00431272">
            <w:pPr>
              <w:jc w:val="right"/>
              <w:rPr>
                <w:rFonts w:ascii="Times New Roman" w:hAnsi="Times New Roman"/>
                <w:color w:val="000000"/>
              </w:rPr>
            </w:pPr>
            <w:r>
              <w:rPr>
                <w:rFonts w:ascii="Times New Roman" w:hAnsi="Times New Roman"/>
                <w:color w:val="000000"/>
              </w:rPr>
              <w:t>Ukupno</w:t>
            </w:r>
          </w:p>
        </w:tc>
        <w:tc>
          <w:tcPr>
            <w:tcW w:w="40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65</w:t>
            </w:r>
            <w:r w:rsidR="00A06C36">
              <w:rPr>
                <w:rFonts w:ascii="Times New Roman" w:hAnsi="Times New Roman"/>
                <w:color w:val="000000"/>
              </w:rPr>
              <w:t>.</w:t>
            </w:r>
            <w:r w:rsidRPr="009D1636">
              <w:rPr>
                <w:rFonts w:ascii="Times New Roman" w:hAnsi="Times New Roman"/>
                <w:color w:val="000000"/>
              </w:rPr>
              <w:t>07</w:t>
            </w:r>
            <w:r w:rsidR="009B4695">
              <w:rPr>
                <w:rFonts w:ascii="Times New Roman" w:hAnsi="Times New Roman"/>
                <w:color w:val="000000"/>
              </w:rPr>
              <w:t>1,</w:t>
            </w:r>
            <w:r w:rsidRPr="009D1636">
              <w:rPr>
                <w:rFonts w:ascii="Times New Roman" w:hAnsi="Times New Roman"/>
                <w:color w:val="000000"/>
              </w:rPr>
              <w:t>0</w:t>
            </w:r>
          </w:p>
        </w:tc>
        <w:tc>
          <w:tcPr>
            <w:tcW w:w="38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noProof/>
                <w:color w:val="000000"/>
              </w:rPr>
              <w:t>63</w:t>
            </w:r>
            <w:r w:rsidR="00A06C36">
              <w:rPr>
                <w:rFonts w:ascii="Times New Roman" w:hAnsi="Times New Roman"/>
                <w:noProof/>
                <w:color w:val="000000"/>
              </w:rPr>
              <w:t>.</w:t>
            </w:r>
            <w:r w:rsidRPr="009D1636">
              <w:rPr>
                <w:rFonts w:ascii="Times New Roman" w:hAnsi="Times New Roman"/>
                <w:noProof/>
                <w:color w:val="000000"/>
              </w:rPr>
              <w:t>71</w:t>
            </w:r>
            <w:r w:rsidR="009B4695">
              <w:rPr>
                <w:rFonts w:ascii="Times New Roman" w:hAnsi="Times New Roman"/>
                <w:noProof/>
                <w:color w:val="000000"/>
              </w:rPr>
              <w:t>2,</w:t>
            </w:r>
            <w:r w:rsidRPr="009D1636">
              <w:rPr>
                <w:rFonts w:ascii="Times New Roman" w:hAnsi="Times New Roman"/>
                <w:noProof/>
                <w:color w:val="000000"/>
              </w:rPr>
              <w:t>0</w:t>
            </w:r>
          </w:p>
        </w:tc>
        <w:tc>
          <w:tcPr>
            <w:tcW w:w="319" w:type="pct"/>
            <w:tcBorders>
              <w:top w:val="nil"/>
              <w:left w:val="nil"/>
              <w:bottom w:val="single" w:sz="8" w:space="0" w:color="auto"/>
              <w:right w:val="triple" w:sz="4"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noProof/>
                <w:color w:val="000000"/>
              </w:rPr>
              <w:t>1</w:t>
            </w:r>
            <w:r w:rsidR="00DB6848">
              <w:rPr>
                <w:rFonts w:ascii="Times New Roman" w:hAnsi="Times New Roman"/>
                <w:noProof/>
                <w:color w:val="000000"/>
              </w:rPr>
              <w:t>.</w:t>
            </w:r>
            <w:r w:rsidRPr="009D1636">
              <w:rPr>
                <w:rFonts w:ascii="Times New Roman" w:hAnsi="Times New Roman"/>
                <w:noProof/>
                <w:color w:val="000000"/>
              </w:rPr>
              <w:t>35</w:t>
            </w:r>
            <w:r w:rsidR="009B4695">
              <w:rPr>
                <w:rFonts w:ascii="Times New Roman" w:hAnsi="Times New Roman"/>
                <w:noProof/>
                <w:color w:val="000000"/>
              </w:rPr>
              <w:t>9,</w:t>
            </w:r>
            <w:r w:rsidRPr="009D1636">
              <w:rPr>
                <w:rFonts w:ascii="Times New Roman" w:hAnsi="Times New Roman"/>
                <w:noProof/>
                <w:color w:val="000000"/>
              </w:rPr>
              <w:t>0</w:t>
            </w:r>
          </w:p>
        </w:tc>
        <w:tc>
          <w:tcPr>
            <w:tcW w:w="282" w:type="pct"/>
            <w:tcBorders>
              <w:top w:val="nil"/>
              <w:left w:val="triple" w:sz="4" w:space="0" w:color="auto"/>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71</w:t>
            </w:r>
            <w:r w:rsidR="00A06C36">
              <w:rPr>
                <w:rFonts w:ascii="Times New Roman" w:hAnsi="Times New Roman"/>
                <w:color w:val="000000"/>
              </w:rPr>
              <w:t>.</w:t>
            </w:r>
            <w:r w:rsidRPr="009D1636">
              <w:rPr>
                <w:rFonts w:ascii="Times New Roman" w:hAnsi="Times New Roman"/>
                <w:color w:val="000000"/>
              </w:rPr>
              <w:t>46</w:t>
            </w:r>
            <w:r w:rsidR="009B4695">
              <w:rPr>
                <w:rFonts w:ascii="Times New Roman" w:hAnsi="Times New Roman"/>
                <w:color w:val="000000"/>
              </w:rPr>
              <w:t>1,</w:t>
            </w:r>
            <w:r w:rsidRPr="009D1636">
              <w:rPr>
                <w:rFonts w:ascii="Times New Roman" w:hAnsi="Times New Roman"/>
                <w:color w:val="000000"/>
              </w:rPr>
              <w:t>0</w:t>
            </w:r>
          </w:p>
        </w:tc>
        <w:tc>
          <w:tcPr>
            <w:tcW w:w="286"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9,</w:t>
            </w:r>
            <w:r w:rsidRPr="009D1636">
              <w:rPr>
                <w:rFonts w:ascii="Times New Roman" w:hAnsi="Times New Roman"/>
                <w:color w:val="000000"/>
              </w:rPr>
              <w:t>8</w:t>
            </w:r>
          </w:p>
        </w:tc>
        <w:tc>
          <w:tcPr>
            <w:tcW w:w="420"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69</w:t>
            </w:r>
            <w:r w:rsidR="00A06C36">
              <w:rPr>
                <w:rFonts w:ascii="Times New Roman" w:hAnsi="Times New Roman"/>
                <w:color w:val="000000"/>
              </w:rPr>
              <w:t>.</w:t>
            </w:r>
            <w:r w:rsidRPr="009D1636">
              <w:rPr>
                <w:rFonts w:ascii="Times New Roman" w:hAnsi="Times New Roman"/>
                <w:color w:val="000000"/>
              </w:rPr>
              <w:t>70</w:t>
            </w:r>
            <w:r w:rsidR="009B4695">
              <w:rPr>
                <w:rFonts w:ascii="Times New Roman" w:hAnsi="Times New Roman"/>
                <w:color w:val="000000"/>
              </w:rPr>
              <w:t>9,</w:t>
            </w:r>
            <w:r w:rsidRPr="009D1636">
              <w:rPr>
                <w:rFonts w:ascii="Times New Roman" w:hAnsi="Times New Roman"/>
                <w:color w:val="000000"/>
              </w:rPr>
              <w:t>0</w:t>
            </w:r>
          </w:p>
        </w:tc>
        <w:tc>
          <w:tcPr>
            <w:tcW w:w="229"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9,</w:t>
            </w:r>
            <w:r w:rsidRPr="009D1636">
              <w:rPr>
                <w:rFonts w:ascii="Times New Roman" w:hAnsi="Times New Roman"/>
                <w:color w:val="000000"/>
              </w:rPr>
              <w:t>4</w:t>
            </w:r>
          </w:p>
        </w:tc>
        <w:tc>
          <w:tcPr>
            <w:tcW w:w="288"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69</w:t>
            </w:r>
            <w:r w:rsidR="00A06C36">
              <w:rPr>
                <w:rFonts w:ascii="Times New Roman" w:hAnsi="Times New Roman"/>
                <w:color w:val="000000"/>
              </w:rPr>
              <w:t>.</w:t>
            </w:r>
            <w:r w:rsidRPr="009D1636">
              <w:rPr>
                <w:rFonts w:ascii="Times New Roman" w:hAnsi="Times New Roman"/>
                <w:color w:val="000000"/>
              </w:rPr>
              <w:t>70</w:t>
            </w:r>
            <w:r w:rsidR="009B4695">
              <w:rPr>
                <w:rFonts w:ascii="Times New Roman" w:hAnsi="Times New Roman"/>
                <w:color w:val="000000"/>
              </w:rPr>
              <w:t>9,</w:t>
            </w:r>
            <w:r w:rsidRPr="009D1636">
              <w:rPr>
                <w:rFonts w:ascii="Times New Roman" w:hAnsi="Times New Roman"/>
                <w:color w:val="000000"/>
              </w:rPr>
              <w:t>0</w:t>
            </w:r>
          </w:p>
        </w:tc>
        <w:tc>
          <w:tcPr>
            <w:tcW w:w="232"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10</w:t>
            </w:r>
            <w:r w:rsidR="009B4695">
              <w:rPr>
                <w:rFonts w:ascii="Times New Roman" w:hAnsi="Times New Roman"/>
                <w:color w:val="000000"/>
              </w:rPr>
              <w:t>9,</w:t>
            </w:r>
            <w:r w:rsidRPr="009D1636">
              <w:rPr>
                <w:rFonts w:ascii="Times New Roman" w:hAnsi="Times New Roman"/>
                <w:color w:val="000000"/>
              </w:rPr>
              <w:t>4</w:t>
            </w:r>
          </w:p>
        </w:tc>
        <w:tc>
          <w:tcPr>
            <w:tcW w:w="367" w:type="pct"/>
            <w:gridSpan w:val="2"/>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noProof/>
                <w:color w:val="000000"/>
              </w:rPr>
              <w:t>16</w:t>
            </w:r>
            <w:r w:rsidR="009B4695">
              <w:rPr>
                <w:rFonts w:ascii="Times New Roman" w:hAnsi="Times New Roman"/>
                <w:noProof/>
                <w:color w:val="000000"/>
              </w:rPr>
              <w:t>6,</w:t>
            </w:r>
            <w:r w:rsidRPr="009D1636">
              <w:rPr>
                <w:rFonts w:ascii="Times New Roman" w:hAnsi="Times New Roman"/>
                <w:noProof/>
                <w:color w:val="000000"/>
              </w:rPr>
              <w:t>0</w:t>
            </w:r>
          </w:p>
        </w:tc>
        <w:tc>
          <w:tcPr>
            <w:tcW w:w="223"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9B4695">
              <w:rPr>
                <w:rFonts w:ascii="Times New Roman" w:hAnsi="Times New Roman"/>
                <w:color w:val="000000"/>
              </w:rPr>
              <w:t>2,</w:t>
            </w:r>
            <w:r w:rsidRPr="009D1636">
              <w:rPr>
                <w:rFonts w:ascii="Times New Roman" w:hAnsi="Times New Roman"/>
                <w:color w:val="000000"/>
              </w:rPr>
              <w:t>2</w:t>
            </w:r>
          </w:p>
        </w:tc>
        <w:tc>
          <w:tcPr>
            <w:tcW w:w="201" w:type="pct"/>
            <w:tcBorders>
              <w:top w:val="nil"/>
              <w:left w:val="nil"/>
              <w:bottom w:val="single" w:sz="8" w:space="0" w:color="auto"/>
              <w:right w:val="single" w:sz="8"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A06C36">
              <w:rPr>
                <w:rFonts w:ascii="Times New Roman" w:hAnsi="Times New Roman"/>
                <w:color w:val="000000"/>
              </w:rPr>
              <w:t xml:space="preserve"> </w:t>
            </w:r>
            <w:r w:rsidRPr="009D1636">
              <w:rPr>
                <w:rFonts w:ascii="Times New Roman" w:hAnsi="Times New Roman"/>
                <w:color w:val="000000"/>
              </w:rPr>
              <w:t>58</w:t>
            </w:r>
            <w:r w:rsidR="009B4695">
              <w:rPr>
                <w:rFonts w:ascii="Times New Roman" w:hAnsi="Times New Roman"/>
                <w:color w:val="000000"/>
              </w:rPr>
              <w:t>6,</w:t>
            </w:r>
            <w:r w:rsidRPr="009D1636">
              <w:rPr>
                <w:rFonts w:ascii="Times New Roman" w:hAnsi="Times New Roman"/>
                <w:color w:val="000000"/>
              </w:rPr>
              <w:t>0</w:t>
            </w:r>
          </w:p>
        </w:tc>
        <w:tc>
          <w:tcPr>
            <w:tcW w:w="333" w:type="pct"/>
            <w:tcBorders>
              <w:top w:val="nil"/>
              <w:left w:val="nil"/>
              <w:bottom w:val="single" w:sz="8" w:space="0" w:color="auto"/>
              <w:right w:val="double" w:sz="6" w:space="0" w:color="auto"/>
            </w:tcBorders>
            <w:shd w:val="clear" w:color="auto" w:fill="auto"/>
            <w:noWrap/>
            <w:vAlign w:val="bottom"/>
            <w:hideMark/>
          </w:tcPr>
          <w:p w:rsidR="009D1636" w:rsidRPr="009D1636" w:rsidRDefault="009D1636">
            <w:pPr>
              <w:jc w:val="right"/>
              <w:rPr>
                <w:rFonts w:ascii="Times New Roman" w:hAnsi="Times New Roman"/>
                <w:color w:val="000000"/>
              </w:rPr>
            </w:pPr>
            <w:r w:rsidRPr="009D1636">
              <w:rPr>
                <w:rFonts w:ascii="Times New Roman" w:hAnsi="Times New Roman"/>
                <w:color w:val="000000"/>
              </w:rPr>
              <w:t>11</w:t>
            </w:r>
            <w:r w:rsidR="009B4695">
              <w:rPr>
                <w:rFonts w:ascii="Times New Roman" w:hAnsi="Times New Roman"/>
                <w:color w:val="000000"/>
              </w:rPr>
              <w:t>6,</w:t>
            </w:r>
            <w:r w:rsidRPr="009D1636">
              <w:rPr>
                <w:rFonts w:ascii="Times New Roman" w:hAnsi="Times New Roman"/>
                <w:color w:val="000000"/>
              </w:rPr>
              <w:t>7</w:t>
            </w:r>
          </w:p>
        </w:tc>
        <w:tc>
          <w:tcPr>
            <w:tcW w:w="333"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w:t>
            </w:r>
            <w:r w:rsidR="00A06C36">
              <w:rPr>
                <w:rFonts w:ascii="Times New Roman" w:hAnsi="Times New Roman"/>
                <w:color w:val="000000"/>
              </w:rPr>
              <w:t>.</w:t>
            </w:r>
            <w:r w:rsidRPr="009D1636">
              <w:rPr>
                <w:rFonts w:ascii="Times New Roman" w:hAnsi="Times New Roman"/>
                <w:color w:val="000000"/>
              </w:rPr>
              <w:t>75</w:t>
            </w:r>
            <w:r w:rsidR="009B4695">
              <w:rPr>
                <w:rFonts w:ascii="Times New Roman" w:hAnsi="Times New Roman"/>
                <w:color w:val="000000"/>
              </w:rPr>
              <w:t>2,</w:t>
            </w:r>
            <w:r w:rsidRPr="009D1636">
              <w:rPr>
                <w:rFonts w:ascii="Times New Roman" w:hAnsi="Times New Roman"/>
                <w:color w:val="000000"/>
              </w:rPr>
              <w:t>0</w:t>
            </w:r>
          </w:p>
        </w:tc>
        <w:tc>
          <w:tcPr>
            <w:tcW w:w="331" w:type="pct"/>
            <w:tcBorders>
              <w:top w:val="nil"/>
              <w:left w:val="nil"/>
              <w:bottom w:val="single" w:sz="8" w:space="0" w:color="auto"/>
              <w:right w:val="double" w:sz="6" w:space="0" w:color="auto"/>
            </w:tcBorders>
            <w:vAlign w:val="bottom"/>
          </w:tcPr>
          <w:p w:rsidR="009D1636" w:rsidRPr="009D1636" w:rsidRDefault="009D1636">
            <w:pPr>
              <w:jc w:val="right"/>
              <w:rPr>
                <w:rFonts w:ascii="Times New Roman" w:hAnsi="Times New Roman"/>
                <w:color w:val="000000"/>
              </w:rPr>
            </w:pPr>
            <w:r w:rsidRPr="009D1636">
              <w:rPr>
                <w:rFonts w:ascii="Times New Roman" w:hAnsi="Times New Roman"/>
                <w:color w:val="000000"/>
              </w:rPr>
              <w:t>12</w:t>
            </w:r>
            <w:r w:rsidR="009B4695">
              <w:rPr>
                <w:rFonts w:ascii="Times New Roman" w:hAnsi="Times New Roman"/>
                <w:color w:val="000000"/>
              </w:rPr>
              <w:t>8,</w:t>
            </w:r>
            <w:r w:rsidRPr="009D1636">
              <w:rPr>
                <w:rFonts w:ascii="Times New Roman" w:hAnsi="Times New Roman"/>
                <w:color w:val="000000"/>
              </w:rPr>
              <w:t>9</w:t>
            </w:r>
          </w:p>
        </w:tc>
      </w:tr>
    </w:tbl>
    <w:p w:rsidR="00A260F8" w:rsidRDefault="00324ECC" w:rsidP="00A260F8">
      <w:r>
        <w:t xml:space="preserve"> </w:t>
      </w:r>
    </w:p>
    <w:bookmarkEnd w:id="328"/>
    <w:bookmarkEnd w:id="329"/>
    <w:p w:rsidR="00A260F8" w:rsidRPr="00BF33D5" w:rsidRDefault="00A260F8" w:rsidP="00A260F8">
      <w:pPr>
        <w:pStyle w:val="Title"/>
        <w:rPr>
          <w:b w:val="0"/>
        </w:rPr>
      </w:pPr>
      <w:r w:rsidRPr="00BF33D5">
        <w:rPr>
          <w:b w:val="0"/>
        </w:rPr>
        <w:t xml:space="preserve">Tabela </w:t>
      </w:r>
      <w:r w:rsidR="009B4695">
        <w:rPr>
          <w:b w:val="0"/>
        </w:rPr>
        <w:t>6</w:t>
      </w:r>
      <w:r w:rsidR="00802BE8">
        <w:rPr>
          <w:b w:val="0"/>
        </w:rPr>
        <w:t>.</w:t>
      </w:r>
      <w:r w:rsidR="009B4695">
        <w:rPr>
          <w:b w:val="0"/>
        </w:rPr>
        <w:t>2</w:t>
      </w:r>
      <w:r w:rsidR="00802BE8">
        <w:rPr>
          <w:b w:val="0"/>
        </w:rPr>
        <w:t>.</w:t>
      </w:r>
      <w:r w:rsidR="009B4695">
        <w:rPr>
          <w:b w:val="0"/>
        </w:rPr>
        <w:t>3</w:t>
      </w:r>
      <w:r w:rsidR="00802BE8">
        <w:rPr>
          <w:b w:val="0"/>
        </w:rPr>
        <w:t>.</w:t>
      </w:r>
      <w:r w:rsidRPr="00BF33D5">
        <w:rPr>
          <w:b w:val="0"/>
        </w:rPr>
        <w:t>-</w:t>
      </w:r>
      <w:r w:rsidR="009B4695">
        <w:rPr>
          <w:b w:val="0"/>
        </w:rPr>
        <w:t>2</w:t>
      </w:r>
      <w:r w:rsidR="00802BE8">
        <w:rPr>
          <w:b w:val="0"/>
        </w:rPr>
        <w:t>.</w:t>
      </w:r>
      <w:r w:rsidRPr="00BF33D5">
        <w:rPr>
          <w:b w:val="0"/>
        </w:rPr>
        <w:t xml:space="preserve"> – Dosadašnji radovi na korišćenju šuma po gazdinskim klasama u ha i m³.</w:t>
      </w:r>
    </w:p>
    <w:tbl>
      <w:tblPr>
        <w:tblW w:w="11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945"/>
        <w:gridCol w:w="1035"/>
        <w:gridCol w:w="855"/>
        <w:gridCol w:w="1035"/>
        <w:gridCol w:w="1530"/>
        <w:gridCol w:w="1530"/>
      </w:tblGrid>
      <w:tr w:rsidR="00A260F8" w:rsidRPr="00BF33D5" w:rsidTr="00431272">
        <w:trPr>
          <w:cantSplit/>
        </w:trPr>
        <w:tc>
          <w:tcPr>
            <w:tcW w:w="4950" w:type="dxa"/>
            <w:vMerge w:val="restart"/>
            <w:shd w:val="clear" w:color="auto" w:fill="BFBFBF"/>
            <w:vAlign w:val="center"/>
          </w:tcPr>
          <w:p w:rsidR="00A260F8" w:rsidRPr="00BF33D5" w:rsidRDefault="00A260F8" w:rsidP="00431272">
            <w:pPr>
              <w:pStyle w:val="Header"/>
              <w:jc w:val="center"/>
              <w:rPr>
                <w:rFonts w:ascii="Times New Roman" w:hAnsi="Times New Roman"/>
                <w:sz w:val="20"/>
              </w:rPr>
            </w:pPr>
            <w:r w:rsidRPr="00BF33D5">
              <w:rPr>
                <w:rFonts w:ascii="Times New Roman" w:hAnsi="Times New Roman"/>
                <w:sz w:val="20"/>
              </w:rPr>
              <w:t>Gazdinska klasa</w:t>
            </w:r>
          </w:p>
        </w:tc>
        <w:tc>
          <w:tcPr>
            <w:tcW w:w="3870" w:type="dxa"/>
            <w:gridSpan w:val="4"/>
            <w:shd w:val="clear" w:color="auto" w:fill="BFBFBF"/>
            <w:vAlign w:val="center"/>
          </w:tcPr>
          <w:p w:rsidR="00A260F8" w:rsidRPr="00E955A0" w:rsidRDefault="00A260F8" w:rsidP="00431272">
            <w:pPr>
              <w:pStyle w:val="Header"/>
              <w:tabs>
                <w:tab w:val="clear" w:pos="4536"/>
                <w:tab w:val="clear" w:pos="9072"/>
              </w:tabs>
              <w:ind w:firstLine="0"/>
              <w:jc w:val="center"/>
              <w:rPr>
                <w:rFonts w:ascii="Times New Roman" w:hAnsi="Times New Roman"/>
                <w:b/>
                <w:szCs w:val="22"/>
              </w:rPr>
            </w:pPr>
            <w:r w:rsidRPr="00E955A0">
              <w:rPr>
                <w:rFonts w:ascii="Times New Roman" w:hAnsi="Times New Roman"/>
                <w:b/>
                <w:szCs w:val="22"/>
              </w:rPr>
              <w:t>Glavni prinos</w:t>
            </w:r>
          </w:p>
        </w:tc>
        <w:tc>
          <w:tcPr>
            <w:tcW w:w="1530" w:type="dxa"/>
            <w:vMerge w:val="restart"/>
            <w:shd w:val="clear" w:color="auto" w:fill="BFBFBF"/>
          </w:tcPr>
          <w:p w:rsidR="00A260F8" w:rsidRPr="00E955A0" w:rsidRDefault="00A260F8" w:rsidP="00431272">
            <w:pPr>
              <w:pStyle w:val="Header"/>
              <w:tabs>
                <w:tab w:val="clear" w:pos="4536"/>
                <w:tab w:val="clear" w:pos="9072"/>
              </w:tabs>
              <w:ind w:firstLine="0"/>
              <w:jc w:val="center"/>
              <w:rPr>
                <w:rFonts w:ascii="Times New Roman" w:hAnsi="Times New Roman"/>
                <w:b/>
                <w:szCs w:val="22"/>
              </w:rPr>
            </w:pPr>
            <w:r>
              <w:rPr>
                <w:rFonts w:ascii="Times New Roman" w:hAnsi="Times New Roman"/>
                <w:b/>
                <w:szCs w:val="22"/>
              </w:rPr>
              <w:t>% izvršenja po površini</w:t>
            </w:r>
          </w:p>
        </w:tc>
        <w:tc>
          <w:tcPr>
            <w:tcW w:w="1530" w:type="dxa"/>
            <w:vMerge w:val="restart"/>
            <w:shd w:val="clear" w:color="auto" w:fill="BFBFBF"/>
          </w:tcPr>
          <w:p w:rsidR="00A260F8" w:rsidRDefault="00A260F8" w:rsidP="00431272">
            <w:pPr>
              <w:pStyle w:val="Header"/>
              <w:tabs>
                <w:tab w:val="clear" w:pos="4536"/>
                <w:tab w:val="clear" w:pos="9072"/>
              </w:tabs>
              <w:ind w:firstLine="0"/>
              <w:jc w:val="center"/>
              <w:rPr>
                <w:rFonts w:ascii="Times New Roman" w:hAnsi="Times New Roman"/>
                <w:b/>
                <w:szCs w:val="22"/>
              </w:rPr>
            </w:pPr>
            <w:r>
              <w:rPr>
                <w:rFonts w:ascii="Times New Roman" w:hAnsi="Times New Roman"/>
                <w:b/>
                <w:szCs w:val="22"/>
              </w:rPr>
              <w:t>% izvršenja po zapremini</w:t>
            </w:r>
          </w:p>
        </w:tc>
      </w:tr>
      <w:tr w:rsidR="00A260F8" w:rsidRPr="00BF33D5" w:rsidTr="00431272">
        <w:trPr>
          <w:cantSplit/>
        </w:trPr>
        <w:tc>
          <w:tcPr>
            <w:tcW w:w="4950" w:type="dxa"/>
            <w:vMerge/>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p>
        </w:tc>
        <w:tc>
          <w:tcPr>
            <w:tcW w:w="1980" w:type="dxa"/>
            <w:gridSpan w:val="2"/>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Plan</w:t>
            </w:r>
          </w:p>
        </w:tc>
        <w:tc>
          <w:tcPr>
            <w:tcW w:w="1890" w:type="dxa"/>
            <w:gridSpan w:val="2"/>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Izvršenje</w:t>
            </w:r>
          </w:p>
        </w:tc>
        <w:tc>
          <w:tcPr>
            <w:tcW w:w="1530" w:type="dxa"/>
            <w:vMerge/>
            <w:shd w:val="clear" w:color="auto" w:fill="BFBFBF"/>
          </w:tcPr>
          <w:p w:rsidR="00A260F8" w:rsidRPr="00BF33D5" w:rsidRDefault="00A260F8" w:rsidP="00431272">
            <w:pPr>
              <w:pStyle w:val="Header"/>
              <w:tabs>
                <w:tab w:val="clear" w:pos="4536"/>
                <w:tab w:val="clear" w:pos="9072"/>
              </w:tabs>
              <w:ind w:firstLine="0"/>
              <w:jc w:val="center"/>
              <w:rPr>
                <w:rFonts w:ascii="Times New Roman" w:hAnsi="Times New Roman"/>
                <w:sz w:val="20"/>
              </w:rPr>
            </w:pPr>
          </w:p>
        </w:tc>
        <w:tc>
          <w:tcPr>
            <w:tcW w:w="1530" w:type="dxa"/>
            <w:vMerge/>
            <w:shd w:val="clear" w:color="auto" w:fill="BFBFBF"/>
          </w:tcPr>
          <w:p w:rsidR="00A260F8" w:rsidRPr="00BF33D5" w:rsidRDefault="00A260F8" w:rsidP="00431272">
            <w:pPr>
              <w:pStyle w:val="Header"/>
              <w:tabs>
                <w:tab w:val="clear" w:pos="4536"/>
                <w:tab w:val="clear" w:pos="9072"/>
              </w:tabs>
              <w:ind w:firstLine="0"/>
              <w:jc w:val="center"/>
              <w:rPr>
                <w:rFonts w:ascii="Times New Roman" w:hAnsi="Times New Roman"/>
                <w:sz w:val="20"/>
              </w:rPr>
            </w:pPr>
          </w:p>
        </w:tc>
      </w:tr>
      <w:tr w:rsidR="00A260F8" w:rsidRPr="00BF33D5" w:rsidTr="00431272">
        <w:trPr>
          <w:cantSplit/>
          <w:trHeight w:val="152"/>
        </w:trPr>
        <w:tc>
          <w:tcPr>
            <w:tcW w:w="4950" w:type="dxa"/>
            <w:vMerge/>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p>
        </w:tc>
        <w:tc>
          <w:tcPr>
            <w:tcW w:w="945" w:type="dxa"/>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ha</w:t>
            </w:r>
          </w:p>
        </w:tc>
        <w:tc>
          <w:tcPr>
            <w:tcW w:w="1035" w:type="dxa"/>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m</w:t>
            </w:r>
            <w:r w:rsidRPr="00BF33D5">
              <w:rPr>
                <w:rFonts w:ascii="Times New Roman" w:hAnsi="Times New Roman"/>
                <w:sz w:val="20"/>
                <w:vertAlign w:val="superscript"/>
              </w:rPr>
              <w:t>3</w:t>
            </w:r>
          </w:p>
        </w:tc>
        <w:tc>
          <w:tcPr>
            <w:tcW w:w="855" w:type="dxa"/>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ha</w:t>
            </w:r>
          </w:p>
        </w:tc>
        <w:tc>
          <w:tcPr>
            <w:tcW w:w="1035" w:type="dxa"/>
            <w:shd w:val="clear" w:color="auto" w:fill="BFBFBF"/>
            <w:vAlign w:val="center"/>
          </w:tcPr>
          <w:p w:rsidR="00A260F8" w:rsidRPr="00BF33D5" w:rsidRDefault="00A260F8" w:rsidP="00431272">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m</w:t>
            </w:r>
            <w:r w:rsidRPr="00BF33D5">
              <w:rPr>
                <w:rFonts w:ascii="Times New Roman" w:hAnsi="Times New Roman"/>
                <w:sz w:val="20"/>
                <w:vertAlign w:val="superscript"/>
              </w:rPr>
              <w:t>3</w:t>
            </w:r>
          </w:p>
        </w:tc>
        <w:tc>
          <w:tcPr>
            <w:tcW w:w="1530" w:type="dxa"/>
            <w:vMerge/>
            <w:shd w:val="clear" w:color="auto" w:fill="BFBFBF"/>
          </w:tcPr>
          <w:p w:rsidR="00A260F8" w:rsidRPr="00BF33D5" w:rsidRDefault="00A260F8" w:rsidP="00431272">
            <w:pPr>
              <w:pStyle w:val="Header"/>
              <w:tabs>
                <w:tab w:val="clear" w:pos="4536"/>
                <w:tab w:val="clear" w:pos="9072"/>
              </w:tabs>
              <w:ind w:firstLine="0"/>
              <w:jc w:val="center"/>
              <w:rPr>
                <w:rFonts w:ascii="Times New Roman" w:hAnsi="Times New Roman"/>
                <w:sz w:val="20"/>
              </w:rPr>
            </w:pPr>
          </w:p>
        </w:tc>
        <w:tc>
          <w:tcPr>
            <w:tcW w:w="1530" w:type="dxa"/>
            <w:vMerge/>
            <w:shd w:val="clear" w:color="auto" w:fill="BFBFBF"/>
          </w:tcPr>
          <w:p w:rsidR="00A260F8" w:rsidRPr="00BF33D5" w:rsidRDefault="00A260F8" w:rsidP="00431272">
            <w:pPr>
              <w:pStyle w:val="Header"/>
              <w:tabs>
                <w:tab w:val="clear" w:pos="4536"/>
                <w:tab w:val="clear" w:pos="9072"/>
              </w:tabs>
              <w:ind w:firstLine="0"/>
              <w:jc w:val="center"/>
              <w:rPr>
                <w:rFonts w:ascii="Times New Roman" w:hAnsi="Times New Roman"/>
                <w:sz w:val="20"/>
              </w:rPr>
            </w:pPr>
          </w:p>
        </w:tc>
      </w:tr>
      <w:tr w:rsidR="00834B30" w:rsidRPr="00BF33D5" w:rsidTr="00431272">
        <w:tc>
          <w:tcPr>
            <w:tcW w:w="4950" w:type="dxa"/>
            <w:vAlign w:val="bottom"/>
          </w:tcPr>
          <w:p w:rsidR="00834B30" w:rsidRPr="009C14C3" w:rsidRDefault="00834B30" w:rsidP="00004175">
            <w:pPr>
              <w:jc w:val="left"/>
              <w:rPr>
                <w:rFonts w:ascii="Times New Roman" w:hAnsi="Times New Roman"/>
                <w:color w:val="000000"/>
              </w:rPr>
            </w:pPr>
            <w:r>
              <w:rPr>
                <w:rFonts w:ascii="Times New Roman" w:hAnsi="Times New Roman"/>
                <w:color w:val="000000"/>
              </w:rPr>
              <w:t>12121161</w:t>
            </w:r>
          </w:p>
        </w:tc>
        <w:tc>
          <w:tcPr>
            <w:tcW w:w="945" w:type="dxa"/>
            <w:vAlign w:val="bottom"/>
          </w:tcPr>
          <w:p w:rsidR="00834B30" w:rsidRPr="00834B30" w:rsidRDefault="009B4695">
            <w:pPr>
              <w:jc w:val="right"/>
              <w:rPr>
                <w:rFonts w:ascii="Times New Roman" w:hAnsi="Times New Roman"/>
                <w:color w:val="000000"/>
              </w:rPr>
            </w:pPr>
            <w:r>
              <w:rPr>
                <w:rFonts w:ascii="Times New Roman" w:hAnsi="Times New Roman"/>
                <w:color w:val="000000"/>
              </w:rPr>
              <w:t>1,</w:t>
            </w:r>
            <w:r w:rsidR="00834B30" w:rsidRPr="00834B30">
              <w:rPr>
                <w:rFonts w:ascii="Times New Roman" w:hAnsi="Times New Roman"/>
                <w:color w:val="000000"/>
              </w:rPr>
              <w:t>35</w:t>
            </w:r>
          </w:p>
        </w:tc>
        <w:tc>
          <w:tcPr>
            <w:tcW w:w="1035" w:type="dxa"/>
            <w:vAlign w:val="bottom"/>
          </w:tcPr>
          <w:p w:rsidR="00834B30" w:rsidRPr="00834B30" w:rsidRDefault="00834B30">
            <w:pPr>
              <w:jc w:val="right"/>
              <w:rPr>
                <w:rFonts w:ascii="Times New Roman" w:hAnsi="Times New Roman"/>
                <w:color w:val="000000"/>
              </w:rPr>
            </w:pPr>
            <w:r w:rsidRPr="00834B30">
              <w:rPr>
                <w:rFonts w:ascii="Times New Roman" w:hAnsi="Times New Roman"/>
                <w:color w:val="000000"/>
              </w:rPr>
              <w:t>11</w:t>
            </w:r>
            <w:r w:rsidR="009B4695">
              <w:rPr>
                <w:rFonts w:ascii="Times New Roman" w:hAnsi="Times New Roman"/>
                <w:color w:val="000000"/>
              </w:rPr>
              <w:t>3,</w:t>
            </w:r>
            <w:r w:rsidRPr="00834B30">
              <w:rPr>
                <w:rFonts w:ascii="Times New Roman" w:hAnsi="Times New Roman"/>
                <w:color w:val="000000"/>
              </w:rPr>
              <w:t>0</w:t>
            </w:r>
          </w:p>
        </w:tc>
        <w:tc>
          <w:tcPr>
            <w:tcW w:w="855" w:type="dxa"/>
            <w:shd w:val="clear" w:color="auto" w:fill="auto"/>
          </w:tcPr>
          <w:p w:rsidR="00834B30" w:rsidRPr="00834B30" w:rsidRDefault="009B4695">
            <w:pPr>
              <w:jc w:val="right"/>
              <w:rPr>
                <w:rFonts w:ascii="Times New Roman" w:hAnsi="Times New Roman"/>
                <w:color w:val="000000"/>
              </w:rPr>
            </w:pPr>
            <w:r>
              <w:rPr>
                <w:rFonts w:ascii="Times New Roman" w:hAnsi="Times New Roman"/>
                <w:color w:val="000000"/>
              </w:rPr>
              <w:t>1,</w:t>
            </w:r>
            <w:r w:rsidR="00834B30" w:rsidRPr="00834B30">
              <w:rPr>
                <w:rFonts w:ascii="Times New Roman" w:hAnsi="Times New Roman"/>
                <w:color w:val="000000"/>
              </w:rPr>
              <w:t>35</w:t>
            </w:r>
          </w:p>
        </w:tc>
        <w:tc>
          <w:tcPr>
            <w:tcW w:w="1035" w:type="dxa"/>
            <w:shd w:val="clear" w:color="auto" w:fill="auto"/>
          </w:tcPr>
          <w:p w:rsidR="00834B30" w:rsidRPr="00834B30" w:rsidRDefault="00834B30">
            <w:pPr>
              <w:jc w:val="right"/>
              <w:rPr>
                <w:rFonts w:ascii="Times New Roman" w:hAnsi="Times New Roman"/>
                <w:color w:val="000000"/>
              </w:rPr>
            </w:pPr>
            <w:r w:rsidRPr="00834B30">
              <w:rPr>
                <w:rFonts w:ascii="Times New Roman" w:hAnsi="Times New Roman"/>
                <w:color w:val="000000"/>
              </w:rPr>
              <w:t>29</w:t>
            </w:r>
            <w:r w:rsidR="009B4695">
              <w:rPr>
                <w:rFonts w:ascii="Times New Roman" w:hAnsi="Times New Roman"/>
                <w:color w:val="000000"/>
              </w:rPr>
              <w:t>1,</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10</w:t>
            </w:r>
            <w:r w:rsidR="009B4695">
              <w:rPr>
                <w:rFonts w:ascii="Times New Roman" w:hAnsi="Times New Roman"/>
                <w:color w:val="000000"/>
              </w:rPr>
              <w:t>0,</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25</w:t>
            </w:r>
            <w:r w:rsidR="009B4695">
              <w:rPr>
                <w:rFonts w:ascii="Times New Roman" w:hAnsi="Times New Roman"/>
                <w:color w:val="000000"/>
              </w:rPr>
              <w:t>7,</w:t>
            </w:r>
            <w:r w:rsidRPr="00834B30">
              <w:rPr>
                <w:rFonts w:ascii="Times New Roman" w:hAnsi="Times New Roman"/>
                <w:color w:val="000000"/>
              </w:rPr>
              <w:t>5</w:t>
            </w:r>
          </w:p>
        </w:tc>
      </w:tr>
      <w:tr w:rsidR="00834B30" w:rsidRPr="00BF33D5" w:rsidTr="00431272">
        <w:tc>
          <w:tcPr>
            <w:tcW w:w="4950" w:type="dxa"/>
            <w:vAlign w:val="bottom"/>
          </w:tcPr>
          <w:p w:rsidR="00834B30" w:rsidRPr="009C14C3" w:rsidRDefault="00834B30" w:rsidP="00004175">
            <w:pPr>
              <w:jc w:val="left"/>
              <w:rPr>
                <w:rFonts w:ascii="Times New Roman" w:hAnsi="Times New Roman"/>
                <w:color w:val="000000"/>
              </w:rPr>
            </w:pPr>
            <w:r>
              <w:rPr>
                <w:rFonts w:ascii="Times New Roman" w:hAnsi="Times New Roman"/>
                <w:color w:val="000000"/>
              </w:rPr>
              <w:t>12325161</w:t>
            </w:r>
          </w:p>
        </w:tc>
        <w:tc>
          <w:tcPr>
            <w:tcW w:w="945" w:type="dxa"/>
            <w:vAlign w:val="bottom"/>
          </w:tcPr>
          <w:p w:rsidR="00834B30" w:rsidRPr="00834B30" w:rsidRDefault="009B4695">
            <w:pPr>
              <w:jc w:val="right"/>
              <w:rPr>
                <w:rFonts w:ascii="Times New Roman" w:hAnsi="Times New Roman"/>
                <w:color w:val="000000"/>
              </w:rPr>
            </w:pPr>
            <w:r>
              <w:rPr>
                <w:rFonts w:ascii="Times New Roman" w:hAnsi="Times New Roman"/>
                <w:color w:val="000000"/>
              </w:rPr>
              <w:t>7,</w:t>
            </w:r>
            <w:r w:rsidR="00834B30" w:rsidRPr="00834B30">
              <w:rPr>
                <w:rFonts w:ascii="Times New Roman" w:hAnsi="Times New Roman"/>
                <w:color w:val="000000"/>
              </w:rPr>
              <w:t>76</w:t>
            </w:r>
          </w:p>
        </w:tc>
        <w:tc>
          <w:tcPr>
            <w:tcW w:w="1035" w:type="dxa"/>
            <w:vAlign w:val="bottom"/>
          </w:tcPr>
          <w:p w:rsidR="00834B30" w:rsidRPr="00834B30" w:rsidRDefault="00834B30">
            <w:pPr>
              <w:jc w:val="right"/>
              <w:rPr>
                <w:rFonts w:ascii="Times New Roman" w:hAnsi="Times New Roman"/>
                <w:color w:val="000000"/>
              </w:rPr>
            </w:pPr>
            <w:r w:rsidRPr="00834B30">
              <w:rPr>
                <w:rFonts w:ascii="Times New Roman" w:hAnsi="Times New Roman"/>
                <w:color w:val="000000"/>
              </w:rPr>
              <w:t>1</w:t>
            </w:r>
            <w:r w:rsidR="00A06C36">
              <w:rPr>
                <w:rFonts w:ascii="Times New Roman" w:hAnsi="Times New Roman"/>
                <w:color w:val="000000"/>
              </w:rPr>
              <w:t>.</w:t>
            </w:r>
            <w:r w:rsidRPr="00834B30">
              <w:rPr>
                <w:rFonts w:ascii="Times New Roman" w:hAnsi="Times New Roman"/>
                <w:color w:val="000000"/>
              </w:rPr>
              <w:t>83</w:t>
            </w:r>
            <w:r w:rsidR="009B4695">
              <w:rPr>
                <w:rFonts w:ascii="Times New Roman" w:hAnsi="Times New Roman"/>
                <w:color w:val="000000"/>
              </w:rPr>
              <w:t>5,</w:t>
            </w:r>
            <w:r w:rsidRPr="00834B30">
              <w:rPr>
                <w:rFonts w:ascii="Times New Roman" w:hAnsi="Times New Roman"/>
                <w:color w:val="000000"/>
              </w:rPr>
              <w:t>0</w:t>
            </w:r>
          </w:p>
        </w:tc>
        <w:tc>
          <w:tcPr>
            <w:tcW w:w="855" w:type="dxa"/>
            <w:shd w:val="clear" w:color="auto" w:fill="auto"/>
          </w:tcPr>
          <w:p w:rsidR="00834B30" w:rsidRPr="00834B30" w:rsidRDefault="009B4695">
            <w:pPr>
              <w:jc w:val="right"/>
              <w:rPr>
                <w:rFonts w:ascii="Times New Roman" w:hAnsi="Times New Roman"/>
                <w:color w:val="000000"/>
              </w:rPr>
            </w:pPr>
            <w:r>
              <w:rPr>
                <w:rFonts w:ascii="Times New Roman" w:hAnsi="Times New Roman"/>
                <w:color w:val="000000"/>
              </w:rPr>
              <w:t>7,</w:t>
            </w:r>
            <w:r w:rsidR="00834B30" w:rsidRPr="00834B30">
              <w:rPr>
                <w:rFonts w:ascii="Times New Roman" w:hAnsi="Times New Roman"/>
                <w:color w:val="000000"/>
              </w:rPr>
              <w:t>76</w:t>
            </w:r>
          </w:p>
        </w:tc>
        <w:tc>
          <w:tcPr>
            <w:tcW w:w="1035" w:type="dxa"/>
            <w:shd w:val="clear" w:color="auto" w:fill="auto"/>
          </w:tcPr>
          <w:p w:rsidR="00834B30" w:rsidRPr="00834B30" w:rsidRDefault="00834B30">
            <w:pPr>
              <w:jc w:val="right"/>
              <w:rPr>
                <w:rFonts w:ascii="Times New Roman" w:hAnsi="Times New Roman"/>
                <w:color w:val="000000"/>
              </w:rPr>
            </w:pPr>
            <w:r w:rsidRPr="00834B30">
              <w:rPr>
                <w:rFonts w:ascii="Times New Roman" w:hAnsi="Times New Roman"/>
                <w:color w:val="000000"/>
              </w:rPr>
              <w:t>3</w:t>
            </w:r>
            <w:r w:rsidR="00A06C36">
              <w:rPr>
                <w:rFonts w:ascii="Times New Roman" w:hAnsi="Times New Roman"/>
                <w:color w:val="000000"/>
              </w:rPr>
              <w:t>.</w:t>
            </w:r>
            <w:r w:rsidRPr="00834B30">
              <w:rPr>
                <w:rFonts w:ascii="Times New Roman" w:hAnsi="Times New Roman"/>
                <w:color w:val="000000"/>
              </w:rPr>
              <w:t>14</w:t>
            </w:r>
            <w:r w:rsidR="009B4695">
              <w:rPr>
                <w:rFonts w:ascii="Times New Roman" w:hAnsi="Times New Roman"/>
                <w:color w:val="000000"/>
              </w:rPr>
              <w:t>4,</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10</w:t>
            </w:r>
            <w:r w:rsidR="009B4695">
              <w:rPr>
                <w:rFonts w:ascii="Times New Roman" w:hAnsi="Times New Roman"/>
                <w:color w:val="000000"/>
              </w:rPr>
              <w:t>0,</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17</w:t>
            </w:r>
            <w:r w:rsidR="009B4695">
              <w:rPr>
                <w:rFonts w:ascii="Times New Roman" w:hAnsi="Times New Roman"/>
                <w:color w:val="000000"/>
              </w:rPr>
              <w:t>1,</w:t>
            </w:r>
            <w:r w:rsidRPr="00834B30">
              <w:rPr>
                <w:rFonts w:ascii="Times New Roman" w:hAnsi="Times New Roman"/>
                <w:color w:val="000000"/>
              </w:rPr>
              <w:t>3</w:t>
            </w:r>
          </w:p>
        </w:tc>
      </w:tr>
      <w:tr w:rsidR="00834B30" w:rsidRPr="00BF33D5" w:rsidTr="003034E0">
        <w:tc>
          <w:tcPr>
            <w:tcW w:w="4950" w:type="dxa"/>
            <w:vAlign w:val="bottom"/>
          </w:tcPr>
          <w:p w:rsidR="00834B30" w:rsidRDefault="00834B30" w:rsidP="00004175">
            <w:pPr>
              <w:jc w:val="left"/>
              <w:rPr>
                <w:rFonts w:ascii="Times New Roman" w:hAnsi="Times New Roman"/>
                <w:color w:val="000000"/>
              </w:rPr>
            </w:pPr>
            <w:r>
              <w:rPr>
                <w:rFonts w:ascii="Times New Roman" w:hAnsi="Times New Roman"/>
                <w:color w:val="000000"/>
              </w:rPr>
              <w:t>12453161</w:t>
            </w:r>
          </w:p>
        </w:tc>
        <w:tc>
          <w:tcPr>
            <w:tcW w:w="945" w:type="dxa"/>
            <w:vAlign w:val="bottom"/>
          </w:tcPr>
          <w:p w:rsidR="00834B30" w:rsidRPr="00834B30" w:rsidRDefault="00834B30">
            <w:pPr>
              <w:jc w:val="right"/>
              <w:rPr>
                <w:rFonts w:ascii="Times New Roman" w:hAnsi="Times New Roman"/>
                <w:color w:val="000000"/>
              </w:rPr>
            </w:pPr>
            <w:r w:rsidRPr="00834B30">
              <w:rPr>
                <w:rFonts w:ascii="Times New Roman" w:hAnsi="Times New Roman"/>
                <w:color w:val="000000"/>
              </w:rPr>
              <w:t>14</w:t>
            </w:r>
            <w:r w:rsidR="009B4695">
              <w:rPr>
                <w:rFonts w:ascii="Times New Roman" w:hAnsi="Times New Roman"/>
                <w:color w:val="000000"/>
              </w:rPr>
              <w:t>1,</w:t>
            </w:r>
            <w:r w:rsidRPr="00834B30">
              <w:rPr>
                <w:rFonts w:ascii="Times New Roman" w:hAnsi="Times New Roman"/>
                <w:color w:val="000000"/>
              </w:rPr>
              <w:t>53</w:t>
            </w:r>
          </w:p>
        </w:tc>
        <w:tc>
          <w:tcPr>
            <w:tcW w:w="1035" w:type="dxa"/>
          </w:tcPr>
          <w:p w:rsidR="00834B30" w:rsidRPr="00834B30" w:rsidRDefault="00834B30">
            <w:pPr>
              <w:jc w:val="right"/>
              <w:rPr>
                <w:rFonts w:ascii="Times New Roman" w:hAnsi="Times New Roman"/>
                <w:color w:val="000000"/>
              </w:rPr>
            </w:pPr>
            <w:r w:rsidRPr="00834B30">
              <w:rPr>
                <w:rFonts w:ascii="Times New Roman" w:hAnsi="Times New Roman"/>
                <w:color w:val="000000"/>
              </w:rPr>
              <w:t>61</w:t>
            </w:r>
            <w:r w:rsidR="00A06C36">
              <w:rPr>
                <w:rFonts w:ascii="Times New Roman" w:hAnsi="Times New Roman"/>
                <w:color w:val="000000"/>
              </w:rPr>
              <w:t>.</w:t>
            </w:r>
            <w:r w:rsidRPr="00834B30">
              <w:rPr>
                <w:rFonts w:ascii="Times New Roman" w:hAnsi="Times New Roman"/>
                <w:color w:val="000000"/>
              </w:rPr>
              <w:t>14</w:t>
            </w:r>
            <w:r w:rsidR="009B4695">
              <w:rPr>
                <w:rFonts w:ascii="Times New Roman" w:hAnsi="Times New Roman"/>
                <w:color w:val="000000"/>
              </w:rPr>
              <w:t>6,</w:t>
            </w:r>
            <w:r w:rsidRPr="00834B30">
              <w:rPr>
                <w:rFonts w:ascii="Times New Roman" w:hAnsi="Times New Roman"/>
                <w:color w:val="000000"/>
              </w:rPr>
              <w:t>0</w:t>
            </w:r>
          </w:p>
        </w:tc>
        <w:tc>
          <w:tcPr>
            <w:tcW w:w="855" w:type="dxa"/>
            <w:shd w:val="clear" w:color="auto" w:fill="auto"/>
          </w:tcPr>
          <w:p w:rsidR="00834B30" w:rsidRPr="00834B30" w:rsidRDefault="00834B30">
            <w:pPr>
              <w:jc w:val="right"/>
              <w:rPr>
                <w:rFonts w:ascii="Times New Roman" w:hAnsi="Times New Roman"/>
                <w:color w:val="000000"/>
              </w:rPr>
            </w:pPr>
            <w:r w:rsidRPr="00834B30">
              <w:rPr>
                <w:rFonts w:ascii="Times New Roman" w:hAnsi="Times New Roman"/>
                <w:color w:val="000000"/>
              </w:rPr>
              <w:t>14</w:t>
            </w:r>
            <w:r w:rsidR="009B4695">
              <w:rPr>
                <w:rFonts w:ascii="Times New Roman" w:hAnsi="Times New Roman"/>
                <w:color w:val="000000"/>
              </w:rPr>
              <w:t>0,</w:t>
            </w:r>
            <w:r w:rsidRPr="00834B30">
              <w:rPr>
                <w:rFonts w:ascii="Times New Roman" w:hAnsi="Times New Roman"/>
                <w:color w:val="000000"/>
              </w:rPr>
              <w:t>33</w:t>
            </w:r>
          </w:p>
        </w:tc>
        <w:tc>
          <w:tcPr>
            <w:tcW w:w="1035" w:type="dxa"/>
            <w:shd w:val="clear" w:color="auto" w:fill="auto"/>
          </w:tcPr>
          <w:p w:rsidR="00834B30" w:rsidRPr="00834B30" w:rsidRDefault="00834B30">
            <w:pPr>
              <w:jc w:val="right"/>
              <w:rPr>
                <w:rFonts w:ascii="Times New Roman" w:hAnsi="Times New Roman"/>
                <w:color w:val="000000"/>
              </w:rPr>
            </w:pPr>
            <w:r w:rsidRPr="00834B30">
              <w:rPr>
                <w:rFonts w:ascii="Times New Roman" w:hAnsi="Times New Roman"/>
                <w:color w:val="000000"/>
              </w:rPr>
              <w:t>65</w:t>
            </w:r>
            <w:r w:rsidR="00A06C36">
              <w:rPr>
                <w:rFonts w:ascii="Times New Roman" w:hAnsi="Times New Roman"/>
                <w:color w:val="000000"/>
              </w:rPr>
              <w:t>.</w:t>
            </w:r>
            <w:r w:rsidRPr="00834B30">
              <w:rPr>
                <w:rFonts w:ascii="Times New Roman" w:hAnsi="Times New Roman"/>
                <w:color w:val="000000"/>
              </w:rPr>
              <w:t>70</w:t>
            </w:r>
            <w:r w:rsidR="009B4695">
              <w:rPr>
                <w:rFonts w:ascii="Times New Roman" w:hAnsi="Times New Roman"/>
                <w:color w:val="000000"/>
              </w:rPr>
              <w:t>0,</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9</w:t>
            </w:r>
            <w:r w:rsidR="009B4695">
              <w:rPr>
                <w:rFonts w:ascii="Times New Roman" w:hAnsi="Times New Roman"/>
                <w:color w:val="000000"/>
              </w:rPr>
              <w:t>9,</w:t>
            </w:r>
            <w:r w:rsidRPr="00834B30">
              <w:rPr>
                <w:rFonts w:ascii="Times New Roman" w:hAnsi="Times New Roman"/>
                <w:color w:val="000000"/>
              </w:rPr>
              <w:t>2</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10</w:t>
            </w:r>
            <w:r w:rsidR="009B4695">
              <w:rPr>
                <w:rFonts w:ascii="Times New Roman" w:hAnsi="Times New Roman"/>
                <w:color w:val="000000"/>
              </w:rPr>
              <w:t>7,</w:t>
            </w:r>
            <w:r w:rsidRPr="00834B30">
              <w:rPr>
                <w:rFonts w:ascii="Times New Roman" w:hAnsi="Times New Roman"/>
                <w:color w:val="000000"/>
              </w:rPr>
              <w:t>4</w:t>
            </w:r>
          </w:p>
        </w:tc>
      </w:tr>
      <w:tr w:rsidR="00834B30" w:rsidRPr="00BF33D5" w:rsidTr="003034E0">
        <w:tc>
          <w:tcPr>
            <w:tcW w:w="4950" w:type="dxa"/>
            <w:vAlign w:val="bottom"/>
          </w:tcPr>
          <w:p w:rsidR="00834B30" w:rsidRDefault="00834B30" w:rsidP="00004175">
            <w:pPr>
              <w:jc w:val="left"/>
              <w:rPr>
                <w:rFonts w:ascii="Times New Roman" w:hAnsi="Times New Roman"/>
                <w:color w:val="000000"/>
              </w:rPr>
            </w:pPr>
            <w:r>
              <w:rPr>
                <w:rFonts w:ascii="Times New Roman" w:hAnsi="Times New Roman"/>
                <w:color w:val="000000"/>
              </w:rPr>
              <w:t>12469161</w:t>
            </w:r>
          </w:p>
        </w:tc>
        <w:tc>
          <w:tcPr>
            <w:tcW w:w="945" w:type="dxa"/>
            <w:vAlign w:val="bottom"/>
          </w:tcPr>
          <w:p w:rsidR="00834B30" w:rsidRPr="00834B30" w:rsidRDefault="009B4695">
            <w:pPr>
              <w:jc w:val="right"/>
              <w:rPr>
                <w:rFonts w:ascii="Times New Roman" w:hAnsi="Times New Roman"/>
                <w:color w:val="000000"/>
              </w:rPr>
            </w:pPr>
            <w:r>
              <w:rPr>
                <w:rFonts w:ascii="Times New Roman" w:hAnsi="Times New Roman"/>
                <w:color w:val="000000"/>
              </w:rPr>
              <w:t>1,</w:t>
            </w:r>
            <w:r w:rsidR="00834B30" w:rsidRPr="00834B30">
              <w:rPr>
                <w:rFonts w:ascii="Times New Roman" w:hAnsi="Times New Roman"/>
                <w:color w:val="000000"/>
              </w:rPr>
              <w:t>70</w:t>
            </w:r>
          </w:p>
        </w:tc>
        <w:tc>
          <w:tcPr>
            <w:tcW w:w="1035" w:type="dxa"/>
          </w:tcPr>
          <w:p w:rsidR="00834B30" w:rsidRPr="00834B30" w:rsidRDefault="00834B30">
            <w:pPr>
              <w:jc w:val="right"/>
              <w:rPr>
                <w:rFonts w:ascii="Times New Roman" w:hAnsi="Times New Roman"/>
                <w:color w:val="000000"/>
              </w:rPr>
            </w:pPr>
            <w:r w:rsidRPr="00834B30">
              <w:rPr>
                <w:rFonts w:ascii="Times New Roman" w:hAnsi="Times New Roman"/>
                <w:color w:val="000000"/>
              </w:rPr>
              <w:t>61</w:t>
            </w:r>
            <w:r w:rsidR="009B4695">
              <w:rPr>
                <w:rFonts w:ascii="Times New Roman" w:hAnsi="Times New Roman"/>
                <w:color w:val="000000"/>
              </w:rPr>
              <w:t>8,</w:t>
            </w:r>
            <w:r w:rsidRPr="00834B30">
              <w:rPr>
                <w:rFonts w:ascii="Times New Roman" w:hAnsi="Times New Roman"/>
                <w:color w:val="000000"/>
              </w:rPr>
              <w:t>0</w:t>
            </w:r>
          </w:p>
        </w:tc>
        <w:tc>
          <w:tcPr>
            <w:tcW w:w="855" w:type="dxa"/>
            <w:shd w:val="clear" w:color="auto" w:fill="auto"/>
            <w:vAlign w:val="bottom"/>
          </w:tcPr>
          <w:p w:rsidR="00834B30" w:rsidRPr="00834B30" w:rsidRDefault="009B4695">
            <w:pPr>
              <w:jc w:val="right"/>
              <w:rPr>
                <w:rFonts w:ascii="Times New Roman" w:hAnsi="Times New Roman"/>
                <w:color w:val="000000"/>
              </w:rPr>
            </w:pPr>
            <w:r>
              <w:rPr>
                <w:rFonts w:ascii="Times New Roman" w:hAnsi="Times New Roman"/>
                <w:color w:val="000000"/>
              </w:rPr>
              <w:t>1,</w:t>
            </w:r>
            <w:r w:rsidR="00834B30" w:rsidRPr="00834B30">
              <w:rPr>
                <w:rFonts w:ascii="Times New Roman" w:hAnsi="Times New Roman"/>
                <w:color w:val="000000"/>
              </w:rPr>
              <w:t>70</w:t>
            </w:r>
          </w:p>
        </w:tc>
        <w:tc>
          <w:tcPr>
            <w:tcW w:w="1035" w:type="dxa"/>
            <w:shd w:val="clear" w:color="auto" w:fill="auto"/>
            <w:vAlign w:val="bottom"/>
          </w:tcPr>
          <w:p w:rsidR="00834B30" w:rsidRPr="00834B30" w:rsidRDefault="00834B30">
            <w:pPr>
              <w:jc w:val="right"/>
              <w:rPr>
                <w:rFonts w:ascii="Times New Roman" w:hAnsi="Times New Roman"/>
                <w:color w:val="000000"/>
              </w:rPr>
            </w:pPr>
            <w:r w:rsidRPr="00834B30">
              <w:rPr>
                <w:rFonts w:ascii="Times New Roman" w:hAnsi="Times New Roman"/>
                <w:color w:val="000000"/>
              </w:rPr>
              <w:t>57</w:t>
            </w:r>
            <w:r w:rsidR="009B4695">
              <w:rPr>
                <w:rFonts w:ascii="Times New Roman" w:hAnsi="Times New Roman"/>
                <w:color w:val="000000"/>
              </w:rPr>
              <w:t>4,</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10</w:t>
            </w:r>
            <w:r w:rsidR="009B4695">
              <w:rPr>
                <w:rFonts w:ascii="Times New Roman" w:hAnsi="Times New Roman"/>
                <w:color w:val="000000"/>
              </w:rPr>
              <w:t>0,</w:t>
            </w:r>
            <w:r w:rsidRPr="00834B30">
              <w:rPr>
                <w:rFonts w:ascii="Times New Roman" w:hAnsi="Times New Roman"/>
                <w:color w:val="000000"/>
              </w:rPr>
              <w:t>0</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9</w:t>
            </w:r>
            <w:r w:rsidR="009B4695">
              <w:rPr>
                <w:rFonts w:ascii="Times New Roman" w:hAnsi="Times New Roman"/>
                <w:color w:val="000000"/>
              </w:rPr>
              <w:t>2,</w:t>
            </w:r>
            <w:r w:rsidRPr="00834B30">
              <w:rPr>
                <w:rFonts w:ascii="Times New Roman" w:hAnsi="Times New Roman"/>
                <w:color w:val="000000"/>
              </w:rPr>
              <w:t>9</w:t>
            </w:r>
          </w:p>
        </w:tc>
      </w:tr>
      <w:tr w:rsidR="00834B30" w:rsidRPr="00BF33D5" w:rsidTr="00431272">
        <w:tc>
          <w:tcPr>
            <w:tcW w:w="4950" w:type="dxa"/>
            <w:vAlign w:val="bottom"/>
          </w:tcPr>
          <w:p w:rsidR="00834B30" w:rsidRPr="009C14C3" w:rsidRDefault="00834B30" w:rsidP="00004175">
            <w:pPr>
              <w:jc w:val="left"/>
              <w:rPr>
                <w:rFonts w:ascii="Times New Roman" w:hAnsi="Times New Roman"/>
                <w:color w:val="000000"/>
              </w:rPr>
            </w:pPr>
            <w:r>
              <w:rPr>
                <w:rFonts w:ascii="Times New Roman" w:hAnsi="Times New Roman"/>
                <w:color w:val="000000"/>
              </w:rPr>
              <w:t>Ukupno</w:t>
            </w:r>
          </w:p>
        </w:tc>
        <w:tc>
          <w:tcPr>
            <w:tcW w:w="945" w:type="dxa"/>
            <w:vAlign w:val="bottom"/>
          </w:tcPr>
          <w:p w:rsidR="00834B30" w:rsidRPr="00834B30" w:rsidRDefault="00834B30">
            <w:pPr>
              <w:jc w:val="right"/>
              <w:rPr>
                <w:rFonts w:ascii="Times New Roman" w:hAnsi="Times New Roman"/>
                <w:color w:val="000000"/>
              </w:rPr>
            </w:pPr>
            <w:r w:rsidRPr="00834B30">
              <w:rPr>
                <w:rFonts w:ascii="Times New Roman" w:hAnsi="Times New Roman"/>
                <w:noProof/>
                <w:color w:val="000000"/>
              </w:rPr>
              <w:t>15</w:t>
            </w:r>
            <w:r w:rsidR="009B4695">
              <w:rPr>
                <w:rFonts w:ascii="Times New Roman" w:hAnsi="Times New Roman"/>
                <w:noProof/>
                <w:color w:val="000000"/>
              </w:rPr>
              <w:t>2,</w:t>
            </w:r>
            <w:r w:rsidRPr="00834B30">
              <w:rPr>
                <w:rFonts w:ascii="Times New Roman" w:hAnsi="Times New Roman"/>
                <w:noProof/>
                <w:color w:val="000000"/>
              </w:rPr>
              <w:t>34</w:t>
            </w:r>
          </w:p>
        </w:tc>
        <w:tc>
          <w:tcPr>
            <w:tcW w:w="1035" w:type="dxa"/>
            <w:vAlign w:val="bottom"/>
          </w:tcPr>
          <w:p w:rsidR="00834B30" w:rsidRPr="00834B30" w:rsidRDefault="00834B30">
            <w:pPr>
              <w:jc w:val="right"/>
              <w:rPr>
                <w:rFonts w:ascii="Times New Roman" w:hAnsi="Times New Roman"/>
                <w:color w:val="000000"/>
              </w:rPr>
            </w:pPr>
            <w:r w:rsidRPr="00834B30">
              <w:rPr>
                <w:rFonts w:ascii="Times New Roman" w:hAnsi="Times New Roman"/>
                <w:noProof/>
                <w:color w:val="000000"/>
              </w:rPr>
              <w:t>63</w:t>
            </w:r>
            <w:r w:rsidR="00A06C36">
              <w:rPr>
                <w:rFonts w:ascii="Times New Roman" w:hAnsi="Times New Roman"/>
                <w:noProof/>
                <w:color w:val="000000"/>
              </w:rPr>
              <w:t>.</w:t>
            </w:r>
            <w:r w:rsidRPr="00834B30">
              <w:rPr>
                <w:rFonts w:ascii="Times New Roman" w:hAnsi="Times New Roman"/>
                <w:noProof/>
                <w:color w:val="000000"/>
              </w:rPr>
              <w:t>71</w:t>
            </w:r>
            <w:r w:rsidR="009B4695">
              <w:rPr>
                <w:rFonts w:ascii="Times New Roman" w:hAnsi="Times New Roman"/>
                <w:noProof/>
                <w:color w:val="000000"/>
              </w:rPr>
              <w:t>2,</w:t>
            </w:r>
            <w:r w:rsidRPr="00834B30">
              <w:rPr>
                <w:rFonts w:ascii="Times New Roman" w:hAnsi="Times New Roman"/>
                <w:noProof/>
                <w:color w:val="000000"/>
              </w:rPr>
              <w:t>0</w:t>
            </w:r>
          </w:p>
        </w:tc>
        <w:tc>
          <w:tcPr>
            <w:tcW w:w="855" w:type="dxa"/>
            <w:shd w:val="clear" w:color="auto" w:fill="auto"/>
            <w:vAlign w:val="bottom"/>
          </w:tcPr>
          <w:p w:rsidR="00834B30" w:rsidRPr="00834B30" w:rsidRDefault="00774804">
            <w:pPr>
              <w:jc w:val="right"/>
              <w:rPr>
                <w:rFonts w:ascii="Times New Roman" w:hAnsi="Times New Roman"/>
                <w:color w:val="000000"/>
              </w:rPr>
            </w:pPr>
            <w:r>
              <w:rPr>
                <w:rFonts w:ascii="Times New Roman" w:hAnsi="Times New Roman"/>
                <w:noProof/>
                <w:color w:val="000000"/>
              </w:rPr>
              <w:fldChar w:fldCharType="begin"/>
            </w:r>
            <w:r w:rsidR="001F7D25">
              <w:rPr>
                <w:rFonts w:ascii="Times New Roman" w:hAnsi="Times New Roman"/>
                <w:noProof/>
                <w:color w:val="000000"/>
              </w:rPr>
              <w:instrText xml:space="preserve"> =SUM(ABOVE) </w:instrText>
            </w:r>
            <w:r>
              <w:rPr>
                <w:rFonts w:ascii="Times New Roman" w:hAnsi="Times New Roman"/>
                <w:noProof/>
                <w:color w:val="000000"/>
              </w:rPr>
              <w:fldChar w:fldCharType="separate"/>
            </w:r>
            <w:r w:rsidR="001F7D25">
              <w:rPr>
                <w:rFonts w:ascii="Times New Roman" w:hAnsi="Times New Roman"/>
                <w:noProof/>
                <w:color w:val="000000"/>
              </w:rPr>
              <w:t>15</w:t>
            </w:r>
            <w:r w:rsidR="009B4695">
              <w:rPr>
                <w:rFonts w:ascii="Times New Roman" w:hAnsi="Times New Roman"/>
                <w:noProof/>
                <w:color w:val="000000"/>
              </w:rPr>
              <w:t>1,</w:t>
            </w:r>
            <w:r w:rsidR="001F7D25">
              <w:rPr>
                <w:rFonts w:ascii="Times New Roman" w:hAnsi="Times New Roman"/>
                <w:noProof/>
                <w:color w:val="000000"/>
              </w:rPr>
              <w:t>14</w:t>
            </w:r>
            <w:r>
              <w:rPr>
                <w:rFonts w:ascii="Times New Roman" w:hAnsi="Times New Roman"/>
                <w:noProof/>
                <w:color w:val="000000"/>
              </w:rPr>
              <w:fldChar w:fldCharType="end"/>
            </w:r>
          </w:p>
        </w:tc>
        <w:tc>
          <w:tcPr>
            <w:tcW w:w="1035" w:type="dxa"/>
            <w:shd w:val="clear" w:color="auto" w:fill="auto"/>
            <w:vAlign w:val="bottom"/>
          </w:tcPr>
          <w:p w:rsidR="00834B30" w:rsidRPr="00834B30" w:rsidRDefault="00834B30">
            <w:pPr>
              <w:jc w:val="right"/>
              <w:rPr>
                <w:rFonts w:ascii="Times New Roman" w:hAnsi="Times New Roman"/>
                <w:color w:val="000000"/>
              </w:rPr>
            </w:pPr>
            <w:r w:rsidRPr="00834B30">
              <w:rPr>
                <w:rFonts w:ascii="Times New Roman" w:hAnsi="Times New Roman"/>
                <w:noProof/>
                <w:color w:val="000000"/>
              </w:rPr>
              <w:t>69</w:t>
            </w:r>
            <w:r w:rsidR="00A06C36">
              <w:rPr>
                <w:rFonts w:ascii="Times New Roman" w:hAnsi="Times New Roman"/>
                <w:noProof/>
                <w:color w:val="000000"/>
              </w:rPr>
              <w:t>.</w:t>
            </w:r>
            <w:r w:rsidRPr="00834B30">
              <w:rPr>
                <w:rFonts w:ascii="Times New Roman" w:hAnsi="Times New Roman"/>
                <w:noProof/>
                <w:color w:val="000000"/>
              </w:rPr>
              <w:t>70</w:t>
            </w:r>
            <w:r w:rsidR="009B4695">
              <w:rPr>
                <w:rFonts w:ascii="Times New Roman" w:hAnsi="Times New Roman"/>
                <w:noProof/>
                <w:color w:val="000000"/>
              </w:rPr>
              <w:t>9,</w:t>
            </w:r>
            <w:r w:rsidRPr="00834B30">
              <w:rPr>
                <w:rFonts w:ascii="Times New Roman" w:hAnsi="Times New Roman"/>
                <w:noProof/>
                <w:color w:val="000000"/>
              </w:rPr>
              <w:t>0</w:t>
            </w:r>
          </w:p>
        </w:tc>
        <w:tc>
          <w:tcPr>
            <w:tcW w:w="1530" w:type="dxa"/>
          </w:tcPr>
          <w:p w:rsidR="00834B30" w:rsidRPr="00834B30" w:rsidRDefault="001F7D25">
            <w:pPr>
              <w:jc w:val="right"/>
              <w:rPr>
                <w:rFonts w:ascii="Times New Roman" w:hAnsi="Times New Roman"/>
                <w:color w:val="000000"/>
              </w:rPr>
            </w:pPr>
            <w:r>
              <w:rPr>
                <w:rFonts w:ascii="Times New Roman" w:hAnsi="Times New Roman"/>
                <w:color w:val="000000"/>
              </w:rPr>
              <w:t>9</w:t>
            </w:r>
            <w:r w:rsidR="009B4695">
              <w:rPr>
                <w:rFonts w:ascii="Times New Roman" w:hAnsi="Times New Roman"/>
                <w:color w:val="000000"/>
              </w:rPr>
              <w:t>9,</w:t>
            </w:r>
            <w:r>
              <w:rPr>
                <w:rFonts w:ascii="Times New Roman" w:hAnsi="Times New Roman"/>
                <w:color w:val="000000"/>
              </w:rPr>
              <w:t>2</w:t>
            </w:r>
          </w:p>
        </w:tc>
        <w:tc>
          <w:tcPr>
            <w:tcW w:w="1530" w:type="dxa"/>
          </w:tcPr>
          <w:p w:rsidR="00834B30" w:rsidRPr="00834B30" w:rsidRDefault="00834B30">
            <w:pPr>
              <w:jc w:val="right"/>
              <w:rPr>
                <w:rFonts w:ascii="Times New Roman" w:hAnsi="Times New Roman"/>
                <w:color w:val="000000"/>
              </w:rPr>
            </w:pPr>
            <w:r w:rsidRPr="00834B30">
              <w:rPr>
                <w:rFonts w:ascii="Times New Roman" w:hAnsi="Times New Roman"/>
                <w:color w:val="000000"/>
              </w:rPr>
              <w:t>10</w:t>
            </w:r>
            <w:r w:rsidR="009B4695">
              <w:rPr>
                <w:rFonts w:ascii="Times New Roman" w:hAnsi="Times New Roman"/>
                <w:color w:val="000000"/>
              </w:rPr>
              <w:t>9,</w:t>
            </w:r>
            <w:r w:rsidRPr="00834B30">
              <w:rPr>
                <w:rFonts w:ascii="Times New Roman" w:hAnsi="Times New Roman"/>
                <w:color w:val="000000"/>
              </w:rPr>
              <w:t>4</w:t>
            </w:r>
          </w:p>
        </w:tc>
      </w:tr>
    </w:tbl>
    <w:p w:rsidR="00004175" w:rsidRDefault="00004175" w:rsidP="00A260F8">
      <w:pPr>
        <w:rPr>
          <w:rFonts w:ascii="Times New Roman" w:hAnsi="Times New Roman"/>
          <w:noProof/>
          <w:lang w:val="hr-HR"/>
        </w:rPr>
      </w:pPr>
    </w:p>
    <w:p w:rsidR="00802BE8" w:rsidRDefault="00802BE8" w:rsidP="00A260F8">
      <w:pPr>
        <w:rPr>
          <w:rFonts w:ascii="Times New Roman" w:hAnsi="Times New Roman"/>
          <w:noProof/>
          <w:lang w:val="hr-HR"/>
        </w:rPr>
      </w:pPr>
    </w:p>
    <w:p w:rsidR="00802BE8" w:rsidRDefault="00802BE8" w:rsidP="00A260F8">
      <w:pPr>
        <w:rPr>
          <w:rFonts w:ascii="Times New Roman" w:hAnsi="Times New Roman"/>
          <w:noProof/>
          <w:lang w:val="hr-HR"/>
        </w:rPr>
      </w:pPr>
    </w:p>
    <w:p w:rsidR="00802BE8" w:rsidRDefault="00802BE8" w:rsidP="00A260F8">
      <w:pPr>
        <w:rPr>
          <w:rFonts w:ascii="Times New Roman" w:hAnsi="Times New Roman"/>
          <w:noProof/>
          <w:lang w:val="hr-HR"/>
        </w:rPr>
      </w:pPr>
    </w:p>
    <w:tbl>
      <w:tblPr>
        <w:tblW w:w="11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945"/>
        <w:gridCol w:w="1035"/>
        <w:gridCol w:w="855"/>
        <w:gridCol w:w="1035"/>
        <w:gridCol w:w="1530"/>
        <w:gridCol w:w="1530"/>
      </w:tblGrid>
      <w:tr w:rsidR="008712C4" w:rsidRPr="00BF33D5" w:rsidTr="00543ADA">
        <w:trPr>
          <w:cantSplit/>
        </w:trPr>
        <w:tc>
          <w:tcPr>
            <w:tcW w:w="4950" w:type="dxa"/>
            <w:vMerge w:val="restart"/>
            <w:shd w:val="clear" w:color="auto" w:fill="BFBFBF"/>
            <w:vAlign w:val="center"/>
          </w:tcPr>
          <w:p w:rsidR="008712C4" w:rsidRPr="00BF33D5" w:rsidRDefault="008712C4" w:rsidP="00543ADA">
            <w:pPr>
              <w:pStyle w:val="Header"/>
              <w:jc w:val="center"/>
              <w:rPr>
                <w:rFonts w:ascii="Times New Roman" w:hAnsi="Times New Roman"/>
                <w:sz w:val="20"/>
              </w:rPr>
            </w:pPr>
            <w:r w:rsidRPr="00BF33D5">
              <w:rPr>
                <w:rFonts w:ascii="Times New Roman" w:hAnsi="Times New Roman"/>
                <w:sz w:val="20"/>
              </w:rPr>
              <w:lastRenderedPageBreak/>
              <w:t>Gazdinska klasa</w:t>
            </w:r>
          </w:p>
        </w:tc>
        <w:tc>
          <w:tcPr>
            <w:tcW w:w="3870" w:type="dxa"/>
            <w:gridSpan w:val="4"/>
            <w:shd w:val="clear" w:color="auto" w:fill="BFBFBF"/>
            <w:vAlign w:val="center"/>
          </w:tcPr>
          <w:p w:rsidR="008712C4" w:rsidRPr="00E955A0" w:rsidRDefault="008712C4" w:rsidP="00543ADA">
            <w:pPr>
              <w:pStyle w:val="Header"/>
              <w:tabs>
                <w:tab w:val="clear" w:pos="4536"/>
                <w:tab w:val="clear" w:pos="9072"/>
              </w:tabs>
              <w:ind w:firstLine="0"/>
              <w:jc w:val="center"/>
              <w:rPr>
                <w:rFonts w:ascii="Times New Roman" w:hAnsi="Times New Roman"/>
                <w:b/>
                <w:szCs w:val="22"/>
              </w:rPr>
            </w:pPr>
            <w:r>
              <w:rPr>
                <w:rFonts w:ascii="Times New Roman" w:hAnsi="Times New Roman"/>
                <w:b/>
                <w:szCs w:val="22"/>
              </w:rPr>
              <w:t>Prethodi prinos</w:t>
            </w:r>
          </w:p>
        </w:tc>
        <w:tc>
          <w:tcPr>
            <w:tcW w:w="1530" w:type="dxa"/>
            <w:vMerge w:val="restart"/>
            <w:shd w:val="clear" w:color="auto" w:fill="BFBFBF"/>
          </w:tcPr>
          <w:p w:rsidR="008712C4" w:rsidRPr="00E955A0" w:rsidRDefault="008712C4" w:rsidP="00543ADA">
            <w:pPr>
              <w:pStyle w:val="Header"/>
              <w:tabs>
                <w:tab w:val="clear" w:pos="4536"/>
                <w:tab w:val="clear" w:pos="9072"/>
              </w:tabs>
              <w:ind w:firstLine="0"/>
              <w:jc w:val="center"/>
              <w:rPr>
                <w:rFonts w:ascii="Times New Roman" w:hAnsi="Times New Roman"/>
                <w:b/>
                <w:szCs w:val="22"/>
              </w:rPr>
            </w:pPr>
            <w:r>
              <w:rPr>
                <w:rFonts w:ascii="Times New Roman" w:hAnsi="Times New Roman"/>
                <w:b/>
                <w:szCs w:val="22"/>
              </w:rPr>
              <w:t>% izvršenja po površini</w:t>
            </w:r>
          </w:p>
        </w:tc>
        <w:tc>
          <w:tcPr>
            <w:tcW w:w="1530" w:type="dxa"/>
            <w:vMerge w:val="restart"/>
            <w:shd w:val="clear" w:color="auto" w:fill="BFBFBF"/>
          </w:tcPr>
          <w:p w:rsidR="008712C4" w:rsidRDefault="008712C4" w:rsidP="00543ADA">
            <w:pPr>
              <w:pStyle w:val="Header"/>
              <w:tabs>
                <w:tab w:val="clear" w:pos="4536"/>
                <w:tab w:val="clear" w:pos="9072"/>
              </w:tabs>
              <w:ind w:firstLine="0"/>
              <w:jc w:val="center"/>
              <w:rPr>
                <w:rFonts w:ascii="Times New Roman" w:hAnsi="Times New Roman"/>
                <w:b/>
                <w:szCs w:val="22"/>
              </w:rPr>
            </w:pPr>
            <w:r>
              <w:rPr>
                <w:rFonts w:ascii="Times New Roman" w:hAnsi="Times New Roman"/>
                <w:b/>
                <w:szCs w:val="22"/>
              </w:rPr>
              <w:t>% izvršenja po zapremini</w:t>
            </w:r>
          </w:p>
        </w:tc>
      </w:tr>
      <w:tr w:rsidR="008712C4" w:rsidRPr="00BF33D5" w:rsidTr="00543ADA">
        <w:trPr>
          <w:cantSplit/>
        </w:trPr>
        <w:tc>
          <w:tcPr>
            <w:tcW w:w="4950" w:type="dxa"/>
            <w:vMerge/>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p>
        </w:tc>
        <w:tc>
          <w:tcPr>
            <w:tcW w:w="1980" w:type="dxa"/>
            <w:gridSpan w:val="2"/>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Plan</w:t>
            </w:r>
          </w:p>
        </w:tc>
        <w:tc>
          <w:tcPr>
            <w:tcW w:w="1890" w:type="dxa"/>
            <w:gridSpan w:val="2"/>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Izvršenje</w:t>
            </w:r>
          </w:p>
        </w:tc>
        <w:tc>
          <w:tcPr>
            <w:tcW w:w="1530" w:type="dxa"/>
            <w:vMerge/>
            <w:shd w:val="clear" w:color="auto" w:fill="BFBFBF"/>
          </w:tcPr>
          <w:p w:rsidR="008712C4" w:rsidRPr="00BF33D5" w:rsidRDefault="008712C4" w:rsidP="00543ADA">
            <w:pPr>
              <w:pStyle w:val="Header"/>
              <w:tabs>
                <w:tab w:val="clear" w:pos="4536"/>
                <w:tab w:val="clear" w:pos="9072"/>
              </w:tabs>
              <w:ind w:firstLine="0"/>
              <w:jc w:val="center"/>
              <w:rPr>
                <w:rFonts w:ascii="Times New Roman" w:hAnsi="Times New Roman"/>
                <w:sz w:val="20"/>
              </w:rPr>
            </w:pPr>
          </w:p>
        </w:tc>
        <w:tc>
          <w:tcPr>
            <w:tcW w:w="1530" w:type="dxa"/>
            <w:vMerge/>
            <w:shd w:val="clear" w:color="auto" w:fill="BFBFBF"/>
          </w:tcPr>
          <w:p w:rsidR="008712C4" w:rsidRPr="00BF33D5" w:rsidRDefault="008712C4" w:rsidP="00543ADA">
            <w:pPr>
              <w:pStyle w:val="Header"/>
              <w:tabs>
                <w:tab w:val="clear" w:pos="4536"/>
                <w:tab w:val="clear" w:pos="9072"/>
              </w:tabs>
              <w:ind w:firstLine="0"/>
              <w:jc w:val="center"/>
              <w:rPr>
                <w:rFonts w:ascii="Times New Roman" w:hAnsi="Times New Roman"/>
                <w:sz w:val="20"/>
              </w:rPr>
            </w:pPr>
          </w:p>
        </w:tc>
      </w:tr>
      <w:tr w:rsidR="008712C4" w:rsidRPr="00BF33D5" w:rsidTr="00543ADA">
        <w:trPr>
          <w:cantSplit/>
          <w:trHeight w:val="152"/>
        </w:trPr>
        <w:tc>
          <w:tcPr>
            <w:tcW w:w="4950" w:type="dxa"/>
            <w:vMerge/>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p>
        </w:tc>
        <w:tc>
          <w:tcPr>
            <w:tcW w:w="945" w:type="dxa"/>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ha</w:t>
            </w:r>
          </w:p>
        </w:tc>
        <w:tc>
          <w:tcPr>
            <w:tcW w:w="1035" w:type="dxa"/>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m</w:t>
            </w:r>
            <w:r w:rsidRPr="00BF33D5">
              <w:rPr>
                <w:rFonts w:ascii="Times New Roman" w:hAnsi="Times New Roman"/>
                <w:sz w:val="20"/>
                <w:vertAlign w:val="superscript"/>
              </w:rPr>
              <w:t>3</w:t>
            </w:r>
          </w:p>
        </w:tc>
        <w:tc>
          <w:tcPr>
            <w:tcW w:w="855" w:type="dxa"/>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ha</w:t>
            </w:r>
          </w:p>
        </w:tc>
        <w:tc>
          <w:tcPr>
            <w:tcW w:w="1035" w:type="dxa"/>
            <w:shd w:val="clear" w:color="auto" w:fill="BFBFBF"/>
            <w:vAlign w:val="center"/>
          </w:tcPr>
          <w:p w:rsidR="008712C4" w:rsidRPr="00BF33D5" w:rsidRDefault="008712C4" w:rsidP="00543ADA">
            <w:pPr>
              <w:pStyle w:val="Header"/>
              <w:tabs>
                <w:tab w:val="clear" w:pos="4536"/>
                <w:tab w:val="clear" w:pos="9072"/>
              </w:tabs>
              <w:ind w:firstLine="0"/>
              <w:jc w:val="center"/>
              <w:rPr>
                <w:rFonts w:ascii="Times New Roman" w:hAnsi="Times New Roman"/>
                <w:sz w:val="20"/>
              </w:rPr>
            </w:pPr>
            <w:r w:rsidRPr="00BF33D5">
              <w:rPr>
                <w:rFonts w:ascii="Times New Roman" w:hAnsi="Times New Roman"/>
                <w:sz w:val="20"/>
              </w:rPr>
              <w:t>m</w:t>
            </w:r>
            <w:r w:rsidRPr="00BF33D5">
              <w:rPr>
                <w:rFonts w:ascii="Times New Roman" w:hAnsi="Times New Roman"/>
                <w:sz w:val="20"/>
                <w:vertAlign w:val="superscript"/>
              </w:rPr>
              <w:t>3</w:t>
            </w:r>
          </w:p>
        </w:tc>
        <w:tc>
          <w:tcPr>
            <w:tcW w:w="1530" w:type="dxa"/>
            <w:vMerge/>
            <w:shd w:val="clear" w:color="auto" w:fill="BFBFBF"/>
          </w:tcPr>
          <w:p w:rsidR="008712C4" w:rsidRPr="00BF33D5" w:rsidRDefault="008712C4" w:rsidP="00543ADA">
            <w:pPr>
              <w:pStyle w:val="Header"/>
              <w:tabs>
                <w:tab w:val="clear" w:pos="4536"/>
                <w:tab w:val="clear" w:pos="9072"/>
              </w:tabs>
              <w:ind w:firstLine="0"/>
              <w:jc w:val="center"/>
              <w:rPr>
                <w:rFonts w:ascii="Times New Roman" w:hAnsi="Times New Roman"/>
                <w:sz w:val="20"/>
              </w:rPr>
            </w:pPr>
          </w:p>
        </w:tc>
        <w:tc>
          <w:tcPr>
            <w:tcW w:w="1530" w:type="dxa"/>
            <w:vMerge/>
            <w:shd w:val="clear" w:color="auto" w:fill="BFBFBF"/>
          </w:tcPr>
          <w:p w:rsidR="008712C4" w:rsidRPr="00BF33D5" w:rsidRDefault="008712C4" w:rsidP="00543ADA">
            <w:pPr>
              <w:pStyle w:val="Header"/>
              <w:tabs>
                <w:tab w:val="clear" w:pos="4536"/>
                <w:tab w:val="clear" w:pos="9072"/>
              </w:tabs>
              <w:ind w:firstLine="0"/>
              <w:jc w:val="center"/>
              <w:rPr>
                <w:rFonts w:ascii="Times New Roman" w:hAnsi="Times New Roman"/>
                <w:sz w:val="20"/>
              </w:rPr>
            </w:pPr>
          </w:p>
        </w:tc>
      </w:tr>
      <w:tr w:rsidR="0010674C" w:rsidRPr="00BF33D5" w:rsidTr="00543ADA">
        <w:tc>
          <w:tcPr>
            <w:tcW w:w="4950" w:type="dxa"/>
            <w:vAlign w:val="bottom"/>
          </w:tcPr>
          <w:p w:rsidR="0010674C" w:rsidRPr="009C14C3" w:rsidRDefault="0010674C" w:rsidP="00543ADA">
            <w:pPr>
              <w:jc w:val="left"/>
              <w:rPr>
                <w:rFonts w:ascii="Times New Roman" w:hAnsi="Times New Roman"/>
                <w:color w:val="000000"/>
              </w:rPr>
            </w:pPr>
            <w:r>
              <w:rPr>
                <w:rFonts w:ascii="Times New Roman" w:hAnsi="Times New Roman"/>
                <w:color w:val="000000"/>
              </w:rPr>
              <w:t>12325161</w:t>
            </w:r>
          </w:p>
        </w:tc>
        <w:tc>
          <w:tcPr>
            <w:tcW w:w="945" w:type="dxa"/>
            <w:vAlign w:val="bottom"/>
          </w:tcPr>
          <w:p w:rsidR="0010674C" w:rsidRPr="0010674C" w:rsidRDefault="009B4695">
            <w:pPr>
              <w:jc w:val="right"/>
              <w:rPr>
                <w:rFonts w:ascii="Times New Roman" w:hAnsi="Times New Roman"/>
                <w:color w:val="000000"/>
              </w:rPr>
            </w:pPr>
            <w:r>
              <w:rPr>
                <w:rFonts w:ascii="Times New Roman" w:hAnsi="Times New Roman"/>
                <w:color w:val="000000"/>
              </w:rPr>
              <w:t>7,</w:t>
            </w:r>
            <w:r w:rsidR="0010674C" w:rsidRPr="0010674C">
              <w:rPr>
                <w:rFonts w:ascii="Times New Roman" w:hAnsi="Times New Roman"/>
                <w:color w:val="000000"/>
              </w:rPr>
              <w:t>56</w:t>
            </w:r>
          </w:p>
        </w:tc>
        <w:tc>
          <w:tcPr>
            <w:tcW w:w="103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35</w:t>
            </w:r>
            <w:r w:rsidR="009B4695">
              <w:rPr>
                <w:rFonts w:ascii="Times New Roman" w:hAnsi="Times New Roman"/>
                <w:color w:val="000000"/>
              </w:rPr>
              <w:t>5,</w:t>
            </w:r>
            <w:r w:rsidRPr="0010674C">
              <w:rPr>
                <w:rFonts w:ascii="Times New Roman" w:hAnsi="Times New Roman"/>
                <w:color w:val="000000"/>
              </w:rPr>
              <w:t>0</w:t>
            </w:r>
          </w:p>
        </w:tc>
        <w:tc>
          <w:tcPr>
            <w:tcW w:w="855" w:type="dxa"/>
            <w:shd w:val="clear" w:color="auto" w:fill="auto"/>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91</w:t>
            </w:r>
          </w:p>
        </w:tc>
        <w:tc>
          <w:tcPr>
            <w:tcW w:w="1035" w:type="dxa"/>
            <w:shd w:val="clear" w:color="auto" w:fill="auto"/>
          </w:tcPr>
          <w:p w:rsidR="0010674C" w:rsidRPr="0010674C" w:rsidRDefault="0010674C">
            <w:pPr>
              <w:jc w:val="right"/>
              <w:rPr>
                <w:rFonts w:ascii="Times New Roman" w:hAnsi="Times New Roman"/>
                <w:color w:val="000000"/>
              </w:rPr>
            </w:pPr>
            <w:r w:rsidRPr="0010674C">
              <w:rPr>
                <w:rFonts w:ascii="Times New Roman" w:hAnsi="Times New Roman"/>
                <w:color w:val="000000"/>
              </w:rPr>
              <w:t>1</w:t>
            </w:r>
            <w:r w:rsidR="009B4695">
              <w:rPr>
                <w:rFonts w:ascii="Times New Roman" w:hAnsi="Times New Roman"/>
                <w:color w:val="000000"/>
              </w:rPr>
              <w:t>0,</w:t>
            </w:r>
            <w:r w:rsidRPr="0010674C">
              <w:rPr>
                <w:rFonts w:ascii="Times New Roman" w:hAnsi="Times New Roman"/>
                <w:color w:val="000000"/>
              </w:rPr>
              <w:t>0</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1</w:t>
            </w:r>
            <w:r w:rsidR="009B4695">
              <w:rPr>
                <w:rFonts w:ascii="Times New Roman" w:hAnsi="Times New Roman"/>
                <w:color w:val="000000"/>
              </w:rPr>
              <w:t>2,</w:t>
            </w:r>
            <w:r w:rsidRPr="0010674C">
              <w:rPr>
                <w:rFonts w:ascii="Times New Roman" w:hAnsi="Times New Roman"/>
                <w:color w:val="000000"/>
              </w:rPr>
              <w:t>0</w:t>
            </w:r>
          </w:p>
        </w:tc>
        <w:tc>
          <w:tcPr>
            <w:tcW w:w="1530" w:type="dxa"/>
          </w:tcPr>
          <w:p w:rsidR="0010674C" w:rsidRPr="0010674C" w:rsidRDefault="009B4695">
            <w:pPr>
              <w:jc w:val="right"/>
              <w:rPr>
                <w:rFonts w:ascii="Times New Roman" w:hAnsi="Times New Roman"/>
                <w:color w:val="000000"/>
              </w:rPr>
            </w:pPr>
            <w:r>
              <w:rPr>
                <w:rFonts w:ascii="Times New Roman" w:hAnsi="Times New Roman"/>
                <w:color w:val="000000"/>
              </w:rPr>
              <w:t>2,</w:t>
            </w:r>
            <w:r w:rsidR="0010674C" w:rsidRPr="0010674C">
              <w:rPr>
                <w:rFonts w:ascii="Times New Roman" w:hAnsi="Times New Roman"/>
                <w:color w:val="000000"/>
              </w:rPr>
              <w:t>8</w:t>
            </w:r>
          </w:p>
        </w:tc>
      </w:tr>
      <w:tr w:rsidR="0010674C" w:rsidRPr="00BF33D5" w:rsidTr="00543ADA">
        <w:tc>
          <w:tcPr>
            <w:tcW w:w="4950" w:type="dxa"/>
            <w:vAlign w:val="bottom"/>
          </w:tcPr>
          <w:p w:rsidR="0010674C" w:rsidRPr="009C14C3" w:rsidRDefault="0010674C" w:rsidP="003F4E53">
            <w:pPr>
              <w:jc w:val="left"/>
              <w:rPr>
                <w:rFonts w:ascii="Times New Roman" w:hAnsi="Times New Roman"/>
                <w:color w:val="000000"/>
              </w:rPr>
            </w:pPr>
            <w:r>
              <w:rPr>
                <w:rFonts w:ascii="Times New Roman" w:hAnsi="Times New Roman"/>
                <w:color w:val="000000"/>
              </w:rPr>
              <w:t>12339161</w:t>
            </w:r>
          </w:p>
        </w:tc>
        <w:tc>
          <w:tcPr>
            <w:tcW w:w="945" w:type="dxa"/>
            <w:vAlign w:val="bottom"/>
          </w:tcPr>
          <w:p w:rsidR="0010674C" w:rsidRPr="0010674C" w:rsidRDefault="009B4695">
            <w:pPr>
              <w:jc w:val="right"/>
              <w:rPr>
                <w:rFonts w:ascii="Times New Roman" w:hAnsi="Times New Roman"/>
                <w:color w:val="000000"/>
              </w:rPr>
            </w:pPr>
            <w:r>
              <w:rPr>
                <w:rFonts w:ascii="Times New Roman" w:hAnsi="Times New Roman"/>
                <w:color w:val="000000"/>
              </w:rPr>
              <w:t>5,</w:t>
            </w:r>
            <w:r w:rsidR="0010674C" w:rsidRPr="0010674C">
              <w:rPr>
                <w:rFonts w:ascii="Times New Roman" w:hAnsi="Times New Roman"/>
                <w:color w:val="000000"/>
              </w:rPr>
              <w:t>19</w:t>
            </w:r>
          </w:p>
        </w:tc>
        <w:tc>
          <w:tcPr>
            <w:tcW w:w="103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8</w:t>
            </w:r>
            <w:r w:rsidR="009B4695">
              <w:rPr>
                <w:rFonts w:ascii="Times New Roman" w:hAnsi="Times New Roman"/>
                <w:color w:val="000000"/>
              </w:rPr>
              <w:t>1,</w:t>
            </w:r>
            <w:r w:rsidRPr="0010674C">
              <w:rPr>
                <w:rFonts w:ascii="Times New Roman" w:hAnsi="Times New Roman"/>
                <w:color w:val="000000"/>
              </w:rPr>
              <w:t>0</w:t>
            </w:r>
          </w:p>
        </w:tc>
        <w:tc>
          <w:tcPr>
            <w:tcW w:w="855" w:type="dxa"/>
            <w:shd w:val="clear" w:color="auto" w:fill="auto"/>
          </w:tcPr>
          <w:p w:rsidR="0010674C" w:rsidRPr="0010674C" w:rsidRDefault="009B4695">
            <w:pPr>
              <w:jc w:val="right"/>
              <w:rPr>
                <w:rFonts w:ascii="Times New Roman" w:hAnsi="Times New Roman"/>
                <w:color w:val="000000"/>
              </w:rPr>
            </w:pPr>
            <w:r>
              <w:rPr>
                <w:rFonts w:ascii="Times New Roman" w:hAnsi="Times New Roman"/>
                <w:color w:val="000000"/>
              </w:rPr>
              <w:t>5,</w:t>
            </w:r>
            <w:r w:rsidR="0010674C" w:rsidRPr="0010674C">
              <w:rPr>
                <w:rFonts w:ascii="Times New Roman" w:hAnsi="Times New Roman"/>
                <w:color w:val="000000"/>
              </w:rPr>
              <w:t>19</w:t>
            </w:r>
          </w:p>
        </w:tc>
        <w:tc>
          <w:tcPr>
            <w:tcW w:w="1035" w:type="dxa"/>
            <w:shd w:val="clear" w:color="auto" w:fill="auto"/>
          </w:tcPr>
          <w:p w:rsidR="0010674C" w:rsidRPr="0010674C" w:rsidRDefault="0010674C">
            <w:pPr>
              <w:jc w:val="right"/>
              <w:rPr>
                <w:rFonts w:ascii="Times New Roman" w:hAnsi="Times New Roman"/>
                <w:color w:val="000000"/>
              </w:rPr>
            </w:pPr>
            <w:r w:rsidRPr="0010674C">
              <w:rPr>
                <w:rFonts w:ascii="Times New Roman" w:hAnsi="Times New Roman"/>
                <w:color w:val="000000"/>
              </w:rPr>
              <w:t>3</w:t>
            </w:r>
            <w:r w:rsidR="009B4695">
              <w:rPr>
                <w:rFonts w:ascii="Times New Roman" w:hAnsi="Times New Roman"/>
                <w:color w:val="000000"/>
              </w:rPr>
              <w:t>7,</w:t>
            </w:r>
            <w:r w:rsidRPr="0010674C">
              <w:rPr>
                <w:rFonts w:ascii="Times New Roman" w:hAnsi="Times New Roman"/>
                <w:color w:val="000000"/>
              </w:rPr>
              <w:t>0</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10</w:t>
            </w:r>
            <w:r w:rsidR="009B4695">
              <w:rPr>
                <w:rFonts w:ascii="Times New Roman" w:hAnsi="Times New Roman"/>
                <w:color w:val="000000"/>
              </w:rPr>
              <w:t>0,</w:t>
            </w:r>
            <w:r w:rsidRPr="0010674C">
              <w:rPr>
                <w:rFonts w:ascii="Times New Roman" w:hAnsi="Times New Roman"/>
                <w:color w:val="000000"/>
              </w:rPr>
              <w:t>0</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4</w:t>
            </w:r>
            <w:r w:rsidR="009B4695">
              <w:rPr>
                <w:rFonts w:ascii="Times New Roman" w:hAnsi="Times New Roman"/>
                <w:color w:val="000000"/>
              </w:rPr>
              <w:t>5,</w:t>
            </w:r>
            <w:r w:rsidRPr="0010674C">
              <w:rPr>
                <w:rFonts w:ascii="Times New Roman" w:hAnsi="Times New Roman"/>
                <w:color w:val="000000"/>
              </w:rPr>
              <w:t>7</w:t>
            </w:r>
          </w:p>
        </w:tc>
      </w:tr>
      <w:tr w:rsidR="0010674C" w:rsidRPr="00BF33D5" w:rsidTr="00543ADA">
        <w:tc>
          <w:tcPr>
            <w:tcW w:w="4950" w:type="dxa"/>
            <w:vAlign w:val="bottom"/>
          </w:tcPr>
          <w:p w:rsidR="0010674C" w:rsidRDefault="0010674C" w:rsidP="003F4E53">
            <w:pPr>
              <w:jc w:val="left"/>
              <w:rPr>
                <w:rFonts w:ascii="Times New Roman" w:hAnsi="Times New Roman"/>
                <w:color w:val="000000"/>
              </w:rPr>
            </w:pPr>
            <w:r>
              <w:rPr>
                <w:rFonts w:ascii="Times New Roman" w:hAnsi="Times New Roman"/>
                <w:color w:val="000000"/>
              </w:rPr>
              <w:t>12451161</w:t>
            </w:r>
          </w:p>
        </w:tc>
        <w:tc>
          <w:tcPr>
            <w:tcW w:w="945" w:type="dxa"/>
            <w:vAlign w:val="bottom"/>
          </w:tcPr>
          <w:p w:rsidR="0010674C" w:rsidRPr="0010674C" w:rsidRDefault="009B4695">
            <w:pPr>
              <w:jc w:val="right"/>
              <w:rPr>
                <w:rFonts w:ascii="Times New Roman" w:hAnsi="Times New Roman"/>
                <w:color w:val="000000"/>
              </w:rPr>
            </w:pPr>
            <w:r>
              <w:rPr>
                <w:rFonts w:ascii="Times New Roman" w:hAnsi="Times New Roman"/>
                <w:color w:val="000000"/>
              </w:rPr>
              <w:t>5,</w:t>
            </w:r>
            <w:r w:rsidR="0010674C" w:rsidRPr="0010674C">
              <w:rPr>
                <w:rFonts w:ascii="Times New Roman" w:hAnsi="Times New Roman"/>
                <w:color w:val="000000"/>
              </w:rPr>
              <w:t>48</w:t>
            </w:r>
          </w:p>
        </w:tc>
        <w:tc>
          <w:tcPr>
            <w:tcW w:w="1035" w:type="dxa"/>
          </w:tcPr>
          <w:p w:rsidR="0010674C" w:rsidRPr="0010674C" w:rsidRDefault="0010674C">
            <w:pPr>
              <w:jc w:val="right"/>
              <w:rPr>
                <w:rFonts w:ascii="Times New Roman" w:hAnsi="Times New Roman"/>
                <w:color w:val="000000"/>
              </w:rPr>
            </w:pPr>
            <w:r w:rsidRPr="0010674C">
              <w:rPr>
                <w:rFonts w:ascii="Times New Roman" w:hAnsi="Times New Roman"/>
                <w:color w:val="000000"/>
              </w:rPr>
              <w:t>32</w:t>
            </w:r>
            <w:r w:rsidR="009B4695">
              <w:rPr>
                <w:rFonts w:ascii="Times New Roman" w:hAnsi="Times New Roman"/>
                <w:color w:val="000000"/>
              </w:rPr>
              <w:t>9,</w:t>
            </w:r>
            <w:r w:rsidRPr="0010674C">
              <w:rPr>
                <w:rFonts w:ascii="Times New Roman" w:hAnsi="Times New Roman"/>
                <w:color w:val="000000"/>
              </w:rPr>
              <w:t>0</w:t>
            </w:r>
          </w:p>
        </w:tc>
        <w:tc>
          <w:tcPr>
            <w:tcW w:w="855" w:type="dxa"/>
            <w:shd w:val="clear" w:color="auto" w:fill="auto"/>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00</w:t>
            </w:r>
          </w:p>
        </w:tc>
        <w:tc>
          <w:tcPr>
            <w:tcW w:w="1035" w:type="dxa"/>
            <w:shd w:val="clear" w:color="auto" w:fill="auto"/>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w:t>
            </w:r>
          </w:p>
        </w:tc>
        <w:tc>
          <w:tcPr>
            <w:tcW w:w="1530" w:type="dxa"/>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w:t>
            </w:r>
          </w:p>
        </w:tc>
        <w:tc>
          <w:tcPr>
            <w:tcW w:w="1530" w:type="dxa"/>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w:t>
            </w:r>
          </w:p>
        </w:tc>
      </w:tr>
      <w:tr w:rsidR="0010674C" w:rsidRPr="00BF33D5" w:rsidTr="00543ADA">
        <w:tc>
          <w:tcPr>
            <w:tcW w:w="4950" w:type="dxa"/>
            <w:vAlign w:val="bottom"/>
          </w:tcPr>
          <w:p w:rsidR="0010674C" w:rsidRDefault="0010674C" w:rsidP="003F4E53">
            <w:pPr>
              <w:jc w:val="left"/>
              <w:rPr>
                <w:rFonts w:ascii="Times New Roman" w:hAnsi="Times New Roman"/>
                <w:color w:val="000000"/>
              </w:rPr>
            </w:pPr>
            <w:r>
              <w:rPr>
                <w:rFonts w:ascii="Times New Roman" w:hAnsi="Times New Roman"/>
                <w:color w:val="000000"/>
              </w:rPr>
              <w:t>12453161</w:t>
            </w:r>
          </w:p>
        </w:tc>
        <w:tc>
          <w:tcPr>
            <w:tcW w:w="94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2</w:t>
            </w:r>
            <w:r w:rsidR="009B4695">
              <w:rPr>
                <w:rFonts w:ascii="Times New Roman" w:hAnsi="Times New Roman"/>
                <w:color w:val="000000"/>
              </w:rPr>
              <w:t>2,</w:t>
            </w:r>
            <w:r w:rsidRPr="0010674C">
              <w:rPr>
                <w:rFonts w:ascii="Times New Roman" w:hAnsi="Times New Roman"/>
                <w:color w:val="000000"/>
              </w:rPr>
              <w:t>89</w:t>
            </w:r>
          </w:p>
        </w:tc>
        <w:tc>
          <w:tcPr>
            <w:tcW w:w="1035" w:type="dxa"/>
          </w:tcPr>
          <w:p w:rsidR="0010674C" w:rsidRPr="0010674C" w:rsidRDefault="0010674C">
            <w:pPr>
              <w:jc w:val="right"/>
              <w:rPr>
                <w:rFonts w:ascii="Times New Roman" w:hAnsi="Times New Roman"/>
                <w:color w:val="000000"/>
              </w:rPr>
            </w:pPr>
            <w:r w:rsidRPr="0010674C">
              <w:rPr>
                <w:rFonts w:ascii="Times New Roman" w:hAnsi="Times New Roman"/>
                <w:color w:val="000000"/>
              </w:rPr>
              <w:t>29</w:t>
            </w:r>
            <w:r w:rsidR="009B4695">
              <w:rPr>
                <w:rFonts w:ascii="Times New Roman" w:hAnsi="Times New Roman"/>
                <w:color w:val="000000"/>
              </w:rPr>
              <w:t>5,</w:t>
            </w:r>
            <w:r w:rsidRPr="0010674C">
              <w:rPr>
                <w:rFonts w:ascii="Times New Roman" w:hAnsi="Times New Roman"/>
                <w:color w:val="000000"/>
              </w:rPr>
              <w:t>0</w:t>
            </w:r>
          </w:p>
        </w:tc>
        <w:tc>
          <w:tcPr>
            <w:tcW w:w="855" w:type="dxa"/>
            <w:shd w:val="clear" w:color="auto" w:fill="auto"/>
            <w:vAlign w:val="bottom"/>
          </w:tcPr>
          <w:p w:rsidR="0010674C" w:rsidRPr="0010674C" w:rsidRDefault="009B4695">
            <w:pPr>
              <w:jc w:val="right"/>
              <w:rPr>
                <w:rFonts w:ascii="Times New Roman" w:hAnsi="Times New Roman"/>
                <w:color w:val="000000"/>
              </w:rPr>
            </w:pPr>
            <w:r>
              <w:rPr>
                <w:rFonts w:ascii="Times New Roman" w:hAnsi="Times New Roman"/>
                <w:color w:val="000000"/>
              </w:rPr>
              <w:t>5,</w:t>
            </w:r>
            <w:r w:rsidR="0010674C" w:rsidRPr="0010674C">
              <w:rPr>
                <w:rFonts w:ascii="Times New Roman" w:hAnsi="Times New Roman"/>
                <w:color w:val="000000"/>
              </w:rPr>
              <w:t>28</w:t>
            </w:r>
          </w:p>
        </w:tc>
        <w:tc>
          <w:tcPr>
            <w:tcW w:w="1035" w:type="dxa"/>
            <w:shd w:val="clear" w:color="auto" w:fill="auto"/>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3</w:t>
            </w:r>
            <w:r w:rsidR="009B4695">
              <w:rPr>
                <w:rFonts w:ascii="Times New Roman" w:hAnsi="Times New Roman"/>
                <w:color w:val="000000"/>
              </w:rPr>
              <w:t>8,</w:t>
            </w:r>
            <w:r w:rsidRPr="0010674C">
              <w:rPr>
                <w:rFonts w:ascii="Times New Roman" w:hAnsi="Times New Roman"/>
                <w:color w:val="000000"/>
              </w:rPr>
              <w:t>0</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2</w:t>
            </w:r>
            <w:r w:rsidR="009B4695">
              <w:rPr>
                <w:rFonts w:ascii="Times New Roman" w:hAnsi="Times New Roman"/>
                <w:color w:val="000000"/>
              </w:rPr>
              <w:t>3,</w:t>
            </w:r>
            <w:r w:rsidRPr="0010674C">
              <w:rPr>
                <w:rFonts w:ascii="Times New Roman" w:hAnsi="Times New Roman"/>
                <w:color w:val="000000"/>
              </w:rPr>
              <w:t>1</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1</w:t>
            </w:r>
            <w:r w:rsidR="009B4695">
              <w:rPr>
                <w:rFonts w:ascii="Times New Roman" w:hAnsi="Times New Roman"/>
                <w:color w:val="000000"/>
              </w:rPr>
              <w:t>2,</w:t>
            </w:r>
            <w:r w:rsidRPr="0010674C">
              <w:rPr>
                <w:rFonts w:ascii="Times New Roman" w:hAnsi="Times New Roman"/>
                <w:color w:val="000000"/>
              </w:rPr>
              <w:t>9</w:t>
            </w:r>
          </w:p>
        </w:tc>
      </w:tr>
      <w:tr w:rsidR="0010674C" w:rsidRPr="00BF33D5" w:rsidTr="00543ADA">
        <w:tc>
          <w:tcPr>
            <w:tcW w:w="4950" w:type="dxa"/>
            <w:vAlign w:val="bottom"/>
          </w:tcPr>
          <w:p w:rsidR="0010674C" w:rsidRPr="009C14C3" w:rsidRDefault="0010674C" w:rsidP="00543ADA">
            <w:pPr>
              <w:jc w:val="left"/>
              <w:rPr>
                <w:rFonts w:ascii="Times New Roman" w:hAnsi="Times New Roman"/>
                <w:color w:val="000000"/>
              </w:rPr>
            </w:pPr>
            <w:r>
              <w:rPr>
                <w:rFonts w:ascii="Times New Roman" w:hAnsi="Times New Roman"/>
                <w:color w:val="000000"/>
              </w:rPr>
              <w:t>12457161</w:t>
            </w:r>
          </w:p>
        </w:tc>
        <w:tc>
          <w:tcPr>
            <w:tcW w:w="945" w:type="dxa"/>
            <w:vAlign w:val="bottom"/>
          </w:tcPr>
          <w:p w:rsidR="0010674C" w:rsidRPr="0010674C" w:rsidRDefault="009B4695">
            <w:pPr>
              <w:jc w:val="right"/>
              <w:rPr>
                <w:rFonts w:ascii="Times New Roman" w:hAnsi="Times New Roman"/>
                <w:color w:val="000000"/>
              </w:rPr>
            </w:pPr>
            <w:r>
              <w:rPr>
                <w:rFonts w:ascii="Times New Roman" w:hAnsi="Times New Roman"/>
                <w:color w:val="000000"/>
              </w:rPr>
              <w:t>7,</w:t>
            </w:r>
            <w:r w:rsidR="0010674C" w:rsidRPr="0010674C">
              <w:rPr>
                <w:rFonts w:ascii="Times New Roman" w:hAnsi="Times New Roman"/>
                <w:color w:val="000000"/>
              </w:rPr>
              <w:t>71</w:t>
            </w:r>
          </w:p>
        </w:tc>
        <w:tc>
          <w:tcPr>
            <w:tcW w:w="103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27</w:t>
            </w:r>
            <w:r w:rsidR="009B4695">
              <w:rPr>
                <w:rFonts w:ascii="Times New Roman" w:hAnsi="Times New Roman"/>
                <w:color w:val="000000"/>
              </w:rPr>
              <w:t>8,</w:t>
            </w:r>
            <w:r w:rsidRPr="0010674C">
              <w:rPr>
                <w:rFonts w:ascii="Times New Roman" w:hAnsi="Times New Roman"/>
                <w:color w:val="000000"/>
              </w:rPr>
              <w:t>0</w:t>
            </w:r>
          </w:p>
        </w:tc>
        <w:tc>
          <w:tcPr>
            <w:tcW w:w="855" w:type="dxa"/>
            <w:shd w:val="clear" w:color="auto" w:fill="auto"/>
            <w:vAlign w:val="bottom"/>
          </w:tcPr>
          <w:p w:rsidR="0010674C" w:rsidRPr="0010674C" w:rsidRDefault="009B4695">
            <w:pPr>
              <w:jc w:val="right"/>
              <w:rPr>
                <w:rFonts w:ascii="Times New Roman" w:hAnsi="Times New Roman"/>
                <w:color w:val="000000"/>
              </w:rPr>
            </w:pPr>
            <w:r>
              <w:rPr>
                <w:rFonts w:ascii="Times New Roman" w:hAnsi="Times New Roman"/>
                <w:color w:val="000000"/>
              </w:rPr>
              <w:t>1,</w:t>
            </w:r>
            <w:r w:rsidR="0010674C" w:rsidRPr="0010674C">
              <w:rPr>
                <w:rFonts w:ascii="Times New Roman" w:hAnsi="Times New Roman"/>
                <w:color w:val="000000"/>
              </w:rPr>
              <w:t>52</w:t>
            </w:r>
          </w:p>
        </w:tc>
        <w:tc>
          <w:tcPr>
            <w:tcW w:w="1035" w:type="dxa"/>
            <w:shd w:val="clear" w:color="auto" w:fill="auto"/>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8</w:t>
            </w:r>
            <w:r w:rsidR="009B4695">
              <w:rPr>
                <w:rFonts w:ascii="Times New Roman" w:hAnsi="Times New Roman"/>
                <w:color w:val="000000"/>
              </w:rPr>
              <w:t>1,</w:t>
            </w:r>
            <w:r w:rsidRPr="0010674C">
              <w:rPr>
                <w:rFonts w:ascii="Times New Roman" w:hAnsi="Times New Roman"/>
                <w:color w:val="000000"/>
              </w:rPr>
              <w:t>0</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1</w:t>
            </w:r>
            <w:r w:rsidR="009B4695">
              <w:rPr>
                <w:rFonts w:ascii="Times New Roman" w:hAnsi="Times New Roman"/>
                <w:color w:val="000000"/>
              </w:rPr>
              <w:t>9,</w:t>
            </w:r>
            <w:r w:rsidRPr="0010674C">
              <w:rPr>
                <w:rFonts w:ascii="Times New Roman" w:hAnsi="Times New Roman"/>
                <w:color w:val="000000"/>
              </w:rPr>
              <w:t>7</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2</w:t>
            </w:r>
            <w:r w:rsidR="009B4695">
              <w:rPr>
                <w:rFonts w:ascii="Times New Roman" w:hAnsi="Times New Roman"/>
                <w:color w:val="000000"/>
              </w:rPr>
              <w:t>9,</w:t>
            </w:r>
            <w:r w:rsidRPr="0010674C">
              <w:rPr>
                <w:rFonts w:ascii="Times New Roman" w:hAnsi="Times New Roman"/>
                <w:color w:val="000000"/>
              </w:rPr>
              <w:t>1</w:t>
            </w:r>
          </w:p>
        </w:tc>
      </w:tr>
      <w:tr w:rsidR="0010674C" w:rsidRPr="00BF33D5" w:rsidTr="00543ADA">
        <w:tc>
          <w:tcPr>
            <w:tcW w:w="4950" w:type="dxa"/>
            <w:vAlign w:val="bottom"/>
          </w:tcPr>
          <w:p w:rsidR="0010674C" w:rsidRDefault="0010674C" w:rsidP="00543ADA">
            <w:pPr>
              <w:jc w:val="left"/>
              <w:rPr>
                <w:rFonts w:ascii="Times New Roman" w:hAnsi="Times New Roman"/>
                <w:color w:val="000000"/>
              </w:rPr>
            </w:pPr>
            <w:r>
              <w:rPr>
                <w:rFonts w:ascii="Times New Roman" w:hAnsi="Times New Roman"/>
                <w:color w:val="000000"/>
              </w:rPr>
              <w:t>12469161</w:t>
            </w:r>
          </w:p>
        </w:tc>
        <w:tc>
          <w:tcPr>
            <w:tcW w:w="945" w:type="dxa"/>
            <w:vAlign w:val="bottom"/>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6</w:t>
            </w:r>
          </w:p>
        </w:tc>
        <w:tc>
          <w:tcPr>
            <w:tcW w:w="103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2</w:t>
            </w:r>
            <w:r w:rsidR="009B4695">
              <w:rPr>
                <w:rFonts w:ascii="Times New Roman" w:hAnsi="Times New Roman"/>
                <w:color w:val="000000"/>
              </w:rPr>
              <w:t>1,</w:t>
            </w:r>
            <w:r w:rsidRPr="0010674C">
              <w:rPr>
                <w:rFonts w:ascii="Times New Roman" w:hAnsi="Times New Roman"/>
                <w:color w:val="000000"/>
              </w:rPr>
              <w:t>0</w:t>
            </w:r>
          </w:p>
        </w:tc>
        <w:tc>
          <w:tcPr>
            <w:tcW w:w="855" w:type="dxa"/>
            <w:shd w:val="clear" w:color="auto" w:fill="auto"/>
            <w:vAlign w:val="bottom"/>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00</w:t>
            </w:r>
          </w:p>
        </w:tc>
        <w:tc>
          <w:tcPr>
            <w:tcW w:w="1035" w:type="dxa"/>
            <w:shd w:val="clear" w:color="auto" w:fill="auto"/>
            <w:vAlign w:val="bottom"/>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w:t>
            </w:r>
          </w:p>
        </w:tc>
        <w:tc>
          <w:tcPr>
            <w:tcW w:w="1530" w:type="dxa"/>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w:t>
            </w:r>
          </w:p>
        </w:tc>
        <w:tc>
          <w:tcPr>
            <w:tcW w:w="1530" w:type="dxa"/>
          </w:tcPr>
          <w:p w:rsidR="0010674C" w:rsidRPr="0010674C" w:rsidRDefault="009B4695">
            <w:pPr>
              <w:jc w:val="right"/>
              <w:rPr>
                <w:rFonts w:ascii="Times New Roman" w:hAnsi="Times New Roman"/>
                <w:color w:val="000000"/>
              </w:rPr>
            </w:pPr>
            <w:r>
              <w:rPr>
                <w:rFonts w:ascii="Times New Roman" w:hAnsi="Times New Roman"/>
                <w:color w:val="000000"/>
              </w:rPr>
              <w:t>0,</w:t>
            </w:r>
            <w:r w:rsidR="0010674C" w:rsidRPr="0010674C">
              <w:rPr>
                <w:rFonts w:ascii="Times New Roman" w:hAnsi="Times New Roman"/>
                <w:color w:val="000000"/>
              </w:rPr>
              <w:t>0</w:t>
            </w:r>
          </w:p>
        </w:tc>
      </w:tr>
      <w:tr w:rsidR="0010674C" w:rsidRPr="00BF33D5" w:rsidTr="00543ADA">
        <w:tc>
          <w:tcPr>
            <w:tcW w:w="4950" w:type="dxa"/>
            <w:vAlign w:val="bottom"/>
          </w:tcPr>
          <w:p w:rsidR="0010674C" w:rsidRDefault="0010674C" w:rsidP="00543ADA">
            <w:pPr>
              <w:jc w:val="left"/>
              <w:rPr>
                <w:rFonts w:ascii="Times New Roman" w:hAnsi="Times New Roman"/>
                <w:color w:val="000000"/>
              </w:rPr>
            </w:pPr>
            <w:r>
              <w:rPr>
                <w:rFonts w:ascii="Times New Roman" w:hAnsi="Times New Roman"/>
                <w:color w:val="000000"/>
              </w:rPr>
              <w:t>Ukupno</w:t>
            </w:r>
          </w:p>
        </w:tc>
        <w:tc>
          <w:tcPr>
            <w:tcW w:w="94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4</w:t>
            </w:r>
            <w:r w:rsidR="009B4695">
              <w:rPr>
                <w:rFonts w:ascii="Times New Roman" w:hAnsi="Times New Roman"/>
                <w:color w:val="000000"/>
              </w:rPr>
              <w:t>9,</w:t>
            </w:r>
            <w:r w:rsidRPr="0010674C">
              <w:rPr>
                <w:rFonts w:ascii="Times New Roman" w:hAnsi="Times New Roman"/>
                <w:color w:val="000000"/>
              </w:rPr>
              <w:t>43</w:t>
            </w:r>
          </w:p>
        </w:tc>
        <w:tc>
          <w:tcPr>
            <w:tcW w:w="1035" w:type="dxa"/>
            <w:vAlign w:val="bottom"/>
          </w:tcPr>
          <w:p w:rsidR="0010674C" w:rsidRPr="0010674C" w:rsidRDefault="0010674C">
            <w:pPr>
              <w:jc w:val="right"/>
              <w:rPr>
                <w:rFonts w:ascii="Times New Roman" w:hAnsi="Times New Roman"/>
                <w:color w:val="000000"/>
              </w:rPr>
            </w:pPr>
            <w:r w:rsidRPr="0010674C">
              <w:rPr>
                <w:rFonts w:ascii="Times New Roman" w:hAnsi="Times New Roman"/>
                <w:color w:val="000000"/>
              </w:rPr>
              <w:t>135</w:t>
            </w:r>
            <w:r w:rsidR="009B4695">
              <w:rPr>
                <w:rFonts w:ascii="Times New Roman" w:hAnsi="Times New Roman"/>
                <w:color w:val="000000"/>
              </w:rPr>
              <w:t>9,</w:t>
            </w:r>
            <w:r w:rsidRPr="0010674C">
              <w:rPr>
                <w:rFonts w:ascii="Times New Roman" w:hAnsi="Times New Roman"/>
                <w:color w:val="000000"/>
              </w:rPr>
              <w:t>0</w:t>
            </w:r>
          </w:p>
        </w:tc>
        <w:tc>
          <w:tcPr>
            <w:tcW w:w="855" w:type="dxa"/>
            <w:shd w:val="clear" w:color="auto" w:fill="auto"/>
            <w:vAlign w:val="bottom"/>
          </w:tcPr>
          <w:p w:rsidR="0010674C" w:rsidRPr="0010674C" w:rsidRDefault="0010674C">
            <w:pPr>
              <w:jc w:val="right"/>
              <w:rPr>
                <w:rFonts w:ascii="Times New Roman" w:hAnsi="Times New Roman"/>
                <w:color w:val="000000"/>
              </w:rPr>
            </w:pPr>
            <w:r w:rsidRPr="0010674C">
              <w:rPr>
                <w:rFonts w:ascii="Times New Roman" w:hAnsi="Times New Roman"/>
                <w:noProof/>
                <w:color w:val="000000"/>
              </w:rPr>
              <w:t>1</w:t>
            </w:r>
            <w:r w:rsidR="009B4695">
              <w:rPr>
                <w:rFonts w:ascii="Times New Roman" w:hAnsi="Times New Roman"/>
                <w:noProof/>
                <w:color w:val="000000"/>
              </w:rPr>
              <w:t>2,</w:t>
            </w:r>
            <w:r w:rsidRPr="0010674C">
              <w:rPr>
                <w:rFonts w:ascii="Times New Roman" w:hAnsi="Times New Roman"/>
                <w:noProof/>
                <w:color w:val="000000"/>
              </w:rPr>
              <w:t>90</w:t>
            </w:r>
          </w:p>
        </w:tc>
        <w:tc>
          <w:tcPr>
            <w:tcW w:w="1035" w:type="dxa"/>
            <w:shd w:val="clear" w:color="auto" w:fill="auto"/>
            <w:vAlign w:val="bottom"/>
          </w:tcPr>
          <w:p w:rsidR="0010674C" w:rsidRPr="0010674C" w:rsidRDefault="0010674C">
            <w:pPr>
              <w:jc w:val="right"/>
              <w:rPr>
                <w:rFonts w:ascii="Times New Roman" w:hAnsi="Times New Roman"/>
                <w:color w:val="000000"/>
              </w:rPr>
            </w:pPr>
            <w:r w:rsidRPr="0010674C">
              <w:rPr>
                <w:rFonts w:ascii="Times New Roman" w:hAnsi="Times New Roman"/>
                <w:noProof/>
                <w:color w:val="000000"/>
              </w:rPr>
              <w:t>16</w:t>
            </w:r>
            <w:r w:rsidR="009B4695">
              <w:rPr>
                <w:rFonts w:ascii="Times New Roman" w:hAnsi="Times New Roman"/>
                <w:noProof/>
                <w:color w:val="000000"/>
              </w:rPr>
              <w:t>6,</w:t>
            </w:r>
            <w:r w:rsidRPr="0010674C">
              <w:rPr>
                <w:rFonts w:ascii="Times New Roman" w:hAnsi="Times New Roman"/>
                <w:noProof/>
                <w:color w:val="000000"/>
              </w:rPr>
              <w:t>0</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2</w:t>
            </w:r>
            <w:r w:rsidR="009B4695">
              <w:rPr>
                <w:rFonts w:ascii="Times New Roman" w:hAnsi="Times New Roman"/>
                <w:color w:val="000000"/>
              </w:rPr>
              <w:t>6,</w:t>
            </w:r>
            <w:r w:rsidRPr="0010674C">
              <w:rPr>
                <w:rFonts w:ascii="Times New Roman" w:hAnsi="Times New Roman"/>
                <w:color w:val="000000"/>
              </w:rPr>
              <w:t>1</w:t>
            </w:r>
          </w:p>
        </w:tc>
        <w:tc>
          <w:tcPr>
            <w:tcW w:w="1530" w:type="dxa"/>
          </w:tcPr>
          <w:p w:rsidR="0010674C" w:rsidRPr="0010674C" w:rsidRDefault="0010674C">
            <w:pPr>
              <w:jc w:val="right"/>
              <w:rPr>
                <w:rFonts w:ascii="Times New Roman" w:hAnsi="Times New Roman"/>
                <w:color w:val="000000"/>
              </w:rPr>
            </w:pPr>
            <w:r w:rsidRPr="0010674C">
              <w:rPr>
                <w:rFonts w:ascii="Times New Roman" w:hAnsi="Times New Roman"/>
                <w:color w:val="000000"/>
              </w:rPr>
              <w:t>1</w:t>
            </w:r>
            <w:r w:rsidR="009B4695">
              <w:rPr>
                <w:rFonts w:ascii="Times New Roman" w:hAnsi="Times New Roman"/>
                <w:color w:val="000000"/>
              </w:rPr>
              <w:t>2,</w:t>
            </w:r>
            <w:r w:rsidRPr="0010674C">
              <w:rPr>
                <w:rFonts w:ascii="Times New Roman" w:hAnsi="Times New Roman"/>
                <w:color w:val="000000"/>
              </w:rPr>
              <w:t>2</w:t>
            </w:r>
          </w:p>
        </w:tc>
      </w:tr>
    </w:tbl>
    <w:p w:rsidR="008712C4" w:rsidRDefault="008712C4" w:rsidP="00A260F8">
      <w:pPr>
        <w:rPr>
          <w:rFonts w:ascii="Times New Roman" w:hAnsi="Times New Roman"/>
          <w:noProof/>
          <w:lang w:val="hr-HR"/>
        </w:rPr>
      </w:pPr>
    </w:p>
    <w:p w:rsidR="00A260F8" w:rsidRPr="00BF33D5" w:rsidRDefault="00A260F8" w:rsidP="00A260F8">
      <w:pPr>
        <w:rPr>
          <w:rFonts w:ascii="Times New Roman" w:hAnsi="Times New Roman"/>
          <w:noProof/>
          <w:lang w:val="hr-HR"/>
        </w:rPr>
      </w:pPr>
      <w:r w:rsidRPr="00BF33D5">
        <w:rPr>
          <w:rFonts w:ascii="Times New Roman" w:hAnsi="Times New Roman"/>
          <w:noProof/>
          <w:lang w:val="hr-HR"/>
        </w:rPr>
        <w:t>Odnos planiranih i ostvarenih radova na korišćenju šuma po vrstama drveća bio bi sledeći:</w:t>
      </w:r>
    </w:p>
    <w:p w:rsidR="00A260F8" w:rsidRPr="00BF33D5" w:rsidRDefault="00A260F8" w:rsidP="00A260F8">
      <w:pPr>
        <w:pStyle w:val="Title"/>
        <w:rPr>
          <w:b w:val="0"/>
        </w:rPr>
      </w:pPr>
      <w:r w:rsidRPr="00BF33D5">
        <w:rPr>
          <w:b w:val="0"/>
        </w:rPr>
        <w:t xml:space="preserve">Tabela </w:t>
      </w:r>
      <w:r w:rsidR="009B4695">
        <w:rPr>
          <w:b w:val="0"/>
        </w:rPr>
        <w:t>6</w:t>
      </w:r>
      <w:r w:rsidR="00802BE8">
        <w:rPr>
          <w:b w:val="0"/>
        </w:rPr>
        <w:t>.</w:t>
      </w:r>
      <w:r w:rsidR="009B4695">
        <w:rPr>
          <w:b w:val="0"/>
        </w:rPr>
        <w:t>2</w:t>
      </w:r>
      <w:r w:rsidR="00802BE8">
        <w:rPr>
          <w:b w:val="0"/>
        </w:rPr>
        <w:t>.</w:t>
      </w:r>
      <w:r w:rsidR="009B4695">
        <w:rPr>
          <w:b w:val="0"/>
        </w:rPr>
        <w:t>3</w:t>
      </w:r>
      <w:r w:rsidR="00802BE8">
        <w:rPr>
          <w:b w:val="0"/>
        </w:rPr>
        <w:t>.</w:t>
      </w:r>
      <w:r w:rsidRPr="00BF33D5">
        <w:rPr>
          <w:b w:val="0"/>
        </w:rPr>
        <w:t>-</w:t>
      </w:r>
      <w:r w:rsidR="009B4695">
        <w:rPr>
          <w:b w:val="0"/>
        </w:rPr>
        <w:t>4</w:t>
      </w:r>
      <w:r w:rsidR="00802BE8">
        <w:rPr>
          <w:b w:val="0"/>
        </w:rPr>
        <w:t>.</w:t>
      </w:r>
      <w:r w:rsidRPr="00BF33D5">
        <w:rPr>
          <w:b w:val="0"/>
        </w:rPr>
        <w:t xml:space="preserve"> – Dosadašnji radovi na korišćenju šuma po vrstama drveća</w:t>
      </w:r>
    </w:p>
    <w:tbl>
      <w:tblPr>
        <w:tblW w:w="3259" w:type="pct"/>
        <w:tblLook w:val="04A0"/>
      </w:tblPr>
      <w:tblGrid>
        <w:gridCol w:w="1638"/>
        <w:gridCol w:w="1125"/>
        <w:gridCol w:w="1192"/>
        <w:gridCol w:w="1307"/>
        <w:gridCol w:w="1158"/>
        <w:gridCol w:w="860"/>
        <w:gridCol w:w="1158"/>
        <w:gridCol w:w="860"/>
        <w:gridCol w:w="1004"/>
        <w:gridCol w:w="805"/>
        <w:gridCol w:w="1166"/>
        <w:gridCol w:w="800"/>
      </w:tblGrid>
      <w:tr w:rsidR="00A260F8" w:rsidRPr="00BF33D5" w:rsidTr="00431272">
        <w:trPr>
          <w:trHeight w:val="315"/>
        </w:trPr>
        <w:tc>
          <w:tcPr>
            <w:tcW w:w="626" w:type="pct"/>
            <w:vMerge w:val="restart"/>
            <w:tcBorders>
              <w:top w:val="double" w:sz="6" w:space="0" w:color="auto"/>
              <w:left w:val="double" w:sz="6" w:space="0" w:color="auto"/>
              <w:bottom w:val="double" w:sz="6" w:space="0" w:color="000000"/>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bookmarkStart w:id="330" w:name="OLE_LINK6"/>
            <w:bookmarkStart w:id="331" w:name="OLE_LINK3"/>
            <w:r w:rsidRPr="00BF33D5">
              <w:rPr>
                <w:rFonts w:ascii="Times New Roman" w:hAnsi="Times New Roman"/>
                <w:color w:val="000000"/>
              </w:rPr>
              <w:t>Vrsta drveća</w:t>
            </w:r>
          </w:p>
        </w:tc>
        <w:tc>
          <w:tcPr>
            <w:tcW w:w="1386" w:type="pct"/>
            <w:gridSpan w:val="3"/>
            <w:tcBorders>
              <w:top w:val="double" w:sz="6" w:space="0" w:color="auto"/>
              <w:left w:val="double" w:sz="4" w:space="0" w:color="auto"/>
              <w:bottom w:val="double" w:sz="4"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Planirani prinos</w:t>
            </w:r>
          </w:p>
        </w:tc>
        <w:tc>
          <w:tcPr>
            <w:tcW w:w="2987" w:type="pct"/>
            <w:gridSpan w:val="8"/>
            <w:tcBorders>
              <w:top w:val="double" w:sz="6" w:space="0" w:color="auto"/>
              <w:left w:val="double" w:sz="6" w:space="0" w:color="auto"/>
              <w:bottom w:val="double" w:sz="4" w:space="0" w:color="auto"/>
              <w:right w:val="double" w:sz="6" w:space="0" w:color="000000"/>
            </w:tcBorders>
            <w:shd w:val="clear" w:color="auto" w:fill="D9D9D9"/>
            <w:noWrap/>
            <w:vAlign w:val="center"/>
            <w:hideMark/>
          </w:tcPr>
          <w:p w:rsidR="00A260F8" w:rsidRPr="00BF33D5" w:rsidRDefault="00A260F8" w:rsidP="002961FF">
            <w:pPr>
              <w:jc w:val="center"/>
              <w:rPr>
                <w:rFonts w:ascii="Times New Roman" w:hAnsi="Times New Roman"/>
                <w:color w:val="000000"/>
              </w:rPr>
            </w:pPr>
            <w:r w:rsidRPr="00BF33D5">
              <w:rPr>
                <w:rFonts w:ascii="Times New Roman" w:hAnsi="Times New Roman"/>
                <w:color w:val="000000"/>
              </w:rPr>
              <w:t>Ostvareni prinos 200</w:t>
            </w:r>
            <w:r w:rsidR="002961FF">
              <w:rPr>
                <w:rFonts w:ascii="Times New Roman" w:hAnsi="Times New Roman"/>
                <w:color w:val="000000"/>
              </w:rPr>
              <w:t>7</w:t>
            </w:r>
            <w:r w:rsidR="00802BE8">
              <w:rPr>
                <w:rFonts w:ascii="Times New Roman" w:hAnsi="Times New Roman"/>
                <w:color w:val="000000"/>
              </w:rPr>
              <w:t>.</w:t>
            </w:r>
            <w:r w:rsidRPr="00BF33D5">
              <w:rPr>
                <w:rFonts w:ascii="Times New Roman" w:hAnsi="Times New Roman"/>
                <w:color w:val="000000"/>
              </w:rPr>
              <w:t xml:space="preserve"> </w:t>
            </w:r>
            <w:r w:rsidR="00802BE8">
              <w:rPr>
                <w:rFonts w:ascii="Times New Roman" w:hAnsi="Times New Roman"/>
                <w:color w:val="000000"/>
              </w:rPr>
              <w:t>–</w:t>
            </w:r>
            <w:r w:rsidRPr="00BF33D5">
              <w:rPr>
                <w:rFonts w:ascii="Times New Roman" w:hAnsi="Times New Roman"/>
                <w:color w:val="000000"/>
              </w:rPr>
              <w:t xml:space="preserve"> 201</w:t>
            </w:r>
            <w:r w:rsidR="002961FF">
              <w:rPr>
                <w:rFonts w:ascii="Times New Roman" w:hAnsi="Times New Roman"/>
                <w:color w:val="000000"/>
              </w:rPr>
              <w:t>6</w:t>
            </w:r>
            <w:r w:rsidR="00802BE8">
              <w:rPr>
                <w:rFonts w:ascii="Times New Roman" w:hAnsi="Times New Roman"/>
                <w:color w:val="000000"/>
              </w:rPr>
              <w:t>.</w:t>
            </w:r>
            <w:r w:rsidRPr="00BF33D5">
              <w:rPr>
                <w:rFonts w:ascii="Times New Roman" w:hAnsi="Times New Roman"/>
                <w:color w:val="000000"/>
              </w:rPr>
              <w:t>god.</w:t>
            </w:r>
          </w:p>
        </w:tc>
      </w:tr>
      <w:tr w:rsidR="00A260F8" w:rsidRPr="00BF33D5" w:rsidTr="00431272">
        <w:trPr>
          <w:trHeight w:val="300"/>
        </w:trPr>
        <w:tc>
          <w:tcPr>
            <w:tcW w:w="626" w:type="pct"/>
            <w:vMerge/>
            <w:tcBorders>
              <w:top w:val="double" w:sz="6" w:space="0" w:color="auto"/>
              <w:left w:val="double" w:sz="6" w:space="0" w:color="auto"/>
              <w:bottom w:val="double" w:sz="6" w:space="0" w:color="000000"/>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p>
        </w:tc>
        <w:tc>
          <w:tcPr>
            <w:tcW w:w="1386" w:type="pct"/>
            <w:gridSpan w:val="3"/>
            <w:tcBorders>
              <w:top w:val="double" w:sz="4" w:space="0" w:color="auto"/>
              <w:left w:val="double" w:sz="4" w:space="0" w:color="auto"/>
              <w:bottom w:val="single" w:sz="4"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Redovne seče</w:t>
            </w:r>
          </w:p>
        </w:tc>
        <w:tc>
          <w:tcPr>
            <w:tcW w:w="772" w:type="pct"/>
            <w:gridSpan w:val="2"/>
            <w:vMerge w:val="restart"/>
            <w:tcBorders>
              <w:top w:val="double" w:sz="4" w:space="0" w:color="auto"/>
              <w:left w:val="double" w:sz="6" w:space="0" w:color="auto"/>
              <w:bottom w:val="single" w:sz="4" w:space="0" w:color="auto"/>
              <w:right w:val="doub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Ukupno</w:t>
            </w:r>
          </w:p>
        </w:tc>
        <w:tc>
          <w:tcPr>
            <w:tcW w:w="772" w:type="pct"/>
            <w:gridSpan w:val="2"/>
            <w:tcBorders>
              <w:top w:val="double" w:sz="4" w:space="0" w:color="auto"/>
              <w:left w:val="double" w:sz="4" w:space="0" w:color="auto"/>
              <w:bottom w:val="single" w:sz="4" w:space="0" w:color="auto"/>
              <w:right w:val="double" w:sz="6" w:space="0" w:color="000000"/>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Glavni</w:t>
            </w:r>
          </w:p>
        </w:tc>
        <w:tc>
          <w:tcPr>
            <w:tcW w:w="1444" w:type="pct"/>
            <w:gridSpan w:val="4"/>
            <w:tcBorders>
              <w:top w:val="double" w:sz="4" w:space="0" w:color="auto"/>
              <w:left w:val="nil"/>
              <w:bottom w:val="single" w:sz="4" w:space="0" w:color="auto"/>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Prethodni</w:t>
            </w:r>
          </w:p>
        </w:tc>
      </w:tr>
      <w:tr w:rsidR="00A260F8" w:rsidRPr="00BF33D5" w:rsidTr="00431272">
        <w:trPr>
          <w:trHeight w:val="300"/>
        </w:trPr>
        <w:tc>
          <w:tcPr>
            <w:tcW w:w="626" w:type="pct"/>
            <w:vMerge/>
            <w:tcBorders>
              <w:top w:val="double" w:sz="6" w:space="0" w:color="auto"/>
              <w:left w:val="double" w:sz="6" w:space="0" w:color="auto"/>
              <w:bottom w:val="double" w:sz="6" w:space="0" w:color="000000"/>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p>
        </w:tc>
        <w:tc>
          <w:tcPr>
            <w:tcW w:w="430" w:type="pct"/>
            <w:tcBorders>
              <w:top w:val="double" w:sz="4" w:space="0" w:color="auto"/>
              <w:left w:val="double" w:sz="4" w:space="0" w:color="auto"/>
              <w:bottom w:val="double" w:sz="4" w:space="0" w:color="auto"/>
              <w:right w:val="doub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Ukupno</w:t>
            </w:r>
          </w:p>
        </w:tc>
        <w:tc>
          <w:tcPr>
            <w:tcW w:w="456" w:type="pct"/>
            <w:tcBorders>
              <w:top w:val="double" w:sz="4" w:space="0" w:color="auto"/>
              <w:left w:val="double" w:sz="4" w:space="0" w:color="auto"/>
              <w:bottom w:val="double" w:sz="4"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Glavni</w:t>
            </w:r>
          </w:p>
        </w:tc>
        <w:tc>
          <w:tcPr>
            <w:tcW w:w="500" w:type="pct"/>
            <w:tcBorders>
              <w:top w:val="double" w:sz="4" w:space="0" w:color="auto"/>
              <w:left w:val="nil"/>
              <w:bottom w:val="double" w:sz="4" w:space="0" w:color="auto"/>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Prethodni</w:t>
            </w:r>
          </w:p>
        </w:tc>
        <w:tc>
          <w:tcPr>
            <w:tcW w:w="772" w:type="pct"/>
            <w:gridSpan w:val="2"/>
            <w:vMerge/>
            <w:tcBorders>
              <w:top w:val="nil"/>
              <w:left w:val="double" w:sz="4" w:space="0" w:color="auto"/>
              <w:bottom w:val="double" w:sz="4" w:space="0" w:color="auto"/>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p>
        </w:tc>
        <w:tc>
          <w:tcPr>
            <w:tcW w:w="772" w:type="pct"/>
            <w:gridSpan w:val="2"/>
            <w:tcBorders>
              <w:top w:val="single" w:sz="4" w:space="0" w:color="auto"/>
              <w:left w:val="double" w:sz="4" w:space="0" w:color="auto"/>
              <w:bottom w:val="double" w:sz="4"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Redovni</w:t>
            </w:r>
          </w:p>
        </w:tc>
        <w:tc>
          <w:tcPr>
            <w:tcW w:w="692" w:type="pct"/>
            <w:gridSpan w:val="2"/>
            <w:tcBorders>
              <w:top w:val="single" w:sz="4" w:space="0" w:color="auto"/>
              <w:left w:val="nil"/>
              <w:bottom w:val="double" w:sz="4" w:space="0" w:color="auto"/>
              <w:right w:val="sing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Redovni</w:t>
            </w:r>
          </w:p>
        </w:tc>
        <w:tc>
          <w:tcPr>
            <w:tcW w:w="752" w:type="pct"/>
            <w:gridSpan w:val="2"/>
            <w:tcBorders>
              <w:top w:val="single" w:sz="4" w:space="0" w:color="auto"/>
              <w:left w:val="nil"/>
              <w:bottom w:val="double" w:sz="4" w:space="0" w:color="auto"/>
              <w:right w:val="double" w:sz="4" w:space="0" w:color="auto"/>
            </w:tcBorders>
            <w:shd w:val="clear" w:color="auto" w:fill="D9D9D9"/>
          </w:tcPr>
          <w:p w:rsidR="00A260F8" w:rsidRPr="00BF33D5" w:rsidRDefault="00A260F8" w:rsidP="00431272">
            <w:pPr>
              <w:jc w:val="center"/>
              <w:rPr>
                <w:rFonts w:ascii="Times New Roman" w:hAnsi="Times New Roman"/>
                <w:color w:val="000000"/>
              </w:rPr>
            </w:pPr>
            <w:r>
              <w:rPr>
                <w:rFonts w:ascii="Times New Roman" w:hAnsi="Times New Roman"/>
                <w:color w:val="000000"/>
              </w:rPr>
              <w:t>Slučajni</w:t>
            </w:r>
          </w:p>
        </w:tc>
      </w:tr>
      <w:tr w:rsidR="00A260F8" w:rsidRPr="00BF33D5" w:rsidTr="00431272">
        <w:trPr>
          <w:trHeight w:val="153"/>
        </w:trPr>
        <w:tc>
          <w:tcPr>
            <w:tcW w:w="626" w:type="pct"/>
            <w:vMerge/>
            <w:tcBorders>
              <w:top w:val="double" w:sz="6" w:space="0" w:color="auto"/>
              <w:left w:val="double" w:sz="6" w:space="0" w:color="auto"/>
              <w:bottom w:val="double" w:sz="6" w:space="0" w:color="000000"/>
              <w:right w:val="double" w:sz="4" w:space="0" w:color="auto"/>
            </w:tcBorders>
            <w:shd w:val="clear" w:color="auto" w:fill="D9D9D9"/>
            <w:vAlign w:val="center"/>
            <w:hideMark/>
          </w:tcPr>
          <w:p w:rsidR="00A260F8" w:rsidRPr="00BF33D5" w:rsidRDefault="00A260F8" w:rsidP="00431272">
            <w:pPr>
              <w:jc w:val="center"/>
              <w:rPr>
                <w:rFonts w:ascii="Times New Roman" w:hAnsi="Times New Roman"/>
                <w:color w:val="000000"/>
              </w:rPr>
            </w:pPr>
          </w:p>
        </w:tc>
        <w:tc>
          <w:tcPr>
            <w:tcW w:w="430" w:type="pct"/>
            <w:tcBorders>
              <w:top w:val="double" w:sz="4" w:space="0" w:color="auto"/>
              <w:left w:val="double" w:sz="4" w:space="0" w:color="auto"/>
              <w:bottom w:val="double" w:sz="6" w:space="0" w:color="auto"/>
              <w:right w:val="doub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456" w:type="pct"/>
            <w:tcBorders>
              <w:top w:val="double" w:sz="4" w:space="0" w:color="auto"/>
              <w:left w:val="double" w:sz="4" w:space="0" w:color="auto"/>
              <w:bottom w:val="double" w:sz="6"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500" w:type="pct"/>
            <w:tcBorders>
              <w:top w:val="double" w:sz="4" w:space="0" w:color="auto"/>
              <w:left w:val="nil"/>
              <w:bottom w:val="double" w:sz="6" w:space="0" w:color="auto"/>
              <w:right w:val="doub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443" w:type="pct"/>
            <w:tcBorders>
              <w:top w:val="double" w:sz="4" w:space="0" w:color="auto"/>
              <w:left w:val="double" w:sz="4" w:space="0" w:color="auto"/>
              <w:bottom w:val="double" w:sz="6"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329" w:type="pct"/>
            <w:tcBorders>
              <w:top w:val="double" w:sz="4" w:space="0" w:color="auto"/>
              <w:left w:val="nil"/>
              <w:bottom w:val="double" w:sz="6" w:space="0" w:color="auto"/>
              <w:right w:val="double" w:sz="6"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w:t>
            </w:r>
          </w:p>
        </w:tc>
        <w:tc>
          <w:tcPr>
            <w:tcW w:w="443" w:type="pct"/>
            <w:tcBorders>
              <w:top w:val="double" w:sz="4" w:space="0" w:color="auto"/>
              <w:left w:val="nil"/>
              <w:bottom w:val="double" w:sz="6"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329" w:type="pct"/>
            <w:tcBorders>
              <w:top w:val="double" w:sz="4" w:space="0" w:color="auto"/>
              <w:left w:val="nil"/>
              <w:bottom w:val="double" w:sz="6"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w:t>
            </w:r>
          </w:p>
        </w:tc>
        <w:tc>
          <w:tcPr>
            <w:tcW w:w="384" w:type="pct"/>
            <w:tcBorders>
              <w:top w:val="double" w:sz="4" w:space="0" w:color="auto"/>
              <w:left w:val="nil"/>
              <w:bottom w:val="double" w:sz="6"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308" w:type="pct"/>
            <w:tcBorders>
              <w:top w:val="double" w:sz="4" w:space="0" w:color="auto"/>
              <w:left w:val="nil"/>
              <w:bottom w:val="double" w:sz="6" w:space="0" w:color="auto"/>
              <w:right w:val="single" w:sz="4" w:space="0" w:color="auto"/>
            </w:tcBorders>
            <w:shd w:val="clear" w:color="auto" w:fill="D9D9D9"/>
            <w:noWrap/>
            <w:vAlign w:val="center"/>
            <w:hideMark/>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w:t>
            </w:r>
          </w:p>
        </w:tc>
        <w:tc>
          <w:tcPr>
            <w:tcW w:w="446" w:type="pct"/>
            <w:tcBorders>
              <w:top w:val="double" w:sz="4" w:space="0" w:color="auto"/>
              <w:left w:val="nil"/>
              <w:bottom w:val="double" w:sz="6"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m</w:t>
            </w:r>
            <w:r w:rsidRPr="00BF33D5">
              <w:rPr>
                <w:rFonts w:ascii="Times New Roman" w:hAnsi="Times New Roman"/>
                <w:color w:val="000000"/>
                <w:vertAlign w:val="superscript"/>
              </w:rPr>
              <w:t>3</w:t>
            </w:r>
          </w:p>
        </w:tc>
        <w:tc>
          <w:tcPr>
            <w:tcW w:w="306" w:type="pct"/>
            <w:tcBorders>
              <w:top w:val="double" w:sz="4" w:space="0" w:color="auto"/>
              <w:left w:val="nil"/>
              <w:bottom w:val="double" w:sz="6" w:space="0" w:color="auto"/>
              <w:right w:val="double" w:sz="4" w:space="0" w:color="auto"/>
            </w:tcBorders>
            <w:shd w:val="clear" w:color="auto" w:fill="D9D9D9"/>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Bela vrba</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83</w:t>
            </w:r>
            <w:r w:rsidR="009B4695">
              <w:rPr>
                <w:rFonts w:ascii="Times New Roman" w:hAnsi="Times New Roman"/>
                <w:color w:val="000000"/>
              </w:rPr>
              <w:t>6,</w:t>
            </w:r>
            <w:r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60</w:t>
            </w:r>
            <w:r w:rsidR="009B4695">
              <w:rPr>
                <w:rFonts w:ascii="Times New Roman" w:hAnsi="Times New Roman"/>
                <w:color w:val="000000"/>
              </w:rPr>
              <w:t>2,</w:t>
            </w:r>
            <w:r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23</w:t>
            </w:r>
            <w:r w:rsidR="009B4695">
              <w:rPr>
                <w:rFonts w:ascii="Times New Roman" w:hAnsi="Times New Roman"/>
                <w:color w:val="000000"/>
              </w:rPr>
              <w:t>4,</w:t>
            </w:r>
            <w:r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40</w:t>
            </w:r>
            <w:r w:rsidR="009B4695">
              <w:rPr>
                <w:rFonts w:ascii="Times New Roman" w:hAnsi="Times New Roman"/>
                <w:color w:val="000000"/>
              </w:rPr>
              <w:t>7,</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4</w:t>
            </w:r>
            <w:r w:rsidR="009B4695">
              <w:rPr>
                <w:rFonts w:ascii="Times New Roman" w:hAnsi="Times New Roman"/>
                <w:color w:val="000000"/>
              </w:rPr>
              <w:t>8,</w:t>
            </w:r>
            <w:r w:rsidRPr="001C5A73">
              <w:rPr>
                <w:rFonts w:ascii="Times New Roman" w:hAnsi="Times New Roman"/>
                <w:color w:val="000000"/>
              </w:rPr>
              <w:t>7</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40</w:t>
            </w:r>
            <w:r w:rsidR="009B4695">
              <w:rPr>
                <w:rFonts w:ascii="Times New Roman" w:hAnsi="Times New Roman"/>
                <w:color w:val="000000"/>
              </w:rPr>
              <w:t>7,</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17</w:t>
            </w:r>
            <w:r w:rsidR="009B4695">
              <w:rPr>
                <w:rFonts w:ascii="Times New Roman" w:hAnsi="Times New Roman"/>
                <w:color w:val="000000"/>
              </w:rPr>
              <w:t>3,</w:t>
            </w:r>
            <w:r w:rsidRPr="001C5A73">
              <w:rPr>
                <w:rFonts w:ascii="Times New Roman" w:hAnsi="Times New Roman"/>
                <w:color w:val="000000"/>
              </w:rPr>
              <w:t>9</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Bela topola</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DB6848">
              <w:rPr>
                <w:rFonts w:ascii="Times New Roman" w:hAnsi="Times New Roman"/>
                <w:color w:val="000000"/>
              </w:rPr>
              <w:t>.</w:t>
            </w:r>
            <w:r w:rsidRPr="001C5A73">
              <w:rPr>
                <w:rFonts w:ascii="Times New Roman" w:hAnsi="Times New Roman"/>
                <w:color w:val="000000"/>
              </w:rPr>
              <w:t>29</w:t>
            </w:r>
            <w:r w:rsidR="009B4695">
              <w:rPr>
                <w:rFonts w:ascii="Times New Roman" w:hAnsi="Times New Roman"/>
                <w:color w:val="000000"/>
              </w:rPr>
              <w:t>6,</w:t>
            </w:r>
            <w:r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A06C36">
              <w:rPr>
                <w:rFonts w:ascii="Times New Roman" w:hAnsi="Times New Roman"/>
                <w:color w:val="000000"/>
              </w:rPr>
              <w:t>.</w:t>
            </w:r>
            <w:r w:rsidRPr="001C5A73">
              <w:rPr>
                <w:rFonts w:ascii="Times New Roman" w:hAnsi="Times New Roman"/>
                <w:color w:val="000000"/>
              </w:rPr>
              <w:t>20</w:t>
            </w:r>
            <w:r w:rsidR="009B4695">
              <w:rPr>
                <w:rFonts w:ascii="Times New Roman" w:hAnsi="Times New Roman"/>
                <w:color w:val="000000"/>
              </w:rPr>
              <w:t>8,</w:t>
            </w:r>
            <w:r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8</w:t>
            </w:r>
            <w:r w:rsidR="009B4695">
              <w:rPr>
                <w:rFonts w:ascii="Times New Roman" w:hAnsi="Times New Roman"/>
                <w:color w:val="000000"/>
              </w:rPr>
              <w:t>8,</w:t>
            </w:r>
            <w:r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30</w:t>
            </w:r>
            <w:r w:rsidR="009B4695">
              <w:rPr>
                <w:rFonts w:ascii="Times New Roman" w:hAnsi="Times New Roman"/>
                <w:color w:val="000000"/>
              </w:rPr>
              <w:t>4,</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9B4695">
              <w:rPr>
                <w:rFonts w:ascii="Times New Roman" w:hAnsi="Times New Roman"/>
                <w:color w:val="000000"/>
              </w:rPr>
              <w:t>3,</w:t>
            </w:r>
            <w:r w:rsidRPr="001C5A73">
              <w:rPr>
                <w:rFonts w:ascii="Times New Roman" w:hAnsi="Times New Roman"/>
                <w:color w:val="000000"/>
              </w:rPr>
              <w:t>2</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29</w:t>
            </w:r>
            <w:r w:rsidR="009B4695">
              <w:rPr>
                <w:rFonts w:ascii="Times New Roman" w:hAnsi="Times New Roman"/>
                <w:color w:val="000000"/>
              </w:rPr>
              <w:t>1,</w:t>
            </w:r>
            <w:r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9B4695">
              <w:rPr>
                <w:rFonts w:ascii="Times New Roman" w:hAnsi="Times New Roman"/>
                <w:color w:val="000000"/>
              </w:rPr>
              <w:t>3,</w:t>
            </w:r>
            <w:r w:rsidRPr="001C5A73">
              <w:rPr>
                <w:rFonts w:ascii="Times New Roman" w:hAnsi="Times New Roman"/>
                <w:color w:val="000000"/>
              </w:rPr>
              <w:t>2</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9B4695">
              <w:rPr>
                <w:rFonts w:ascii="Times New Roman" w:hAnsi="Times New Roman"/>
                <w:color w:val="000000"/>
              </w:rPr>
              <w:t>3,</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9B4695">
              <w:rPr>
                <w:rFonts w:ascii="Times New Roman" w:hAnsi="Times New Roman"/>
                <w:color w:val="000000"/>
              </w:rPr>
              <w:t>4,</w:t>
            </w:r>
            <w:r w:rsidRPr="001C5A73">
              <w:rPr>
                <w:rFonts w:ascii="Times New Roman" w:hAnsi="Times New Roman"/>
                <w:color w:val="000000"/>
              </w:rPr>
              <w:t>8</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Eat</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50</w:t>
            </w:r>
            <w:r w:rsidR="00A06C36">
              <w:rPr>
                <w:rFonts w:ascii="Times New Roman" w:hAnsi="Times New Roman"/>
                <w:color w:val="000000"/>
              </w:rPr>
              <w:t>.</w:t>
            </w:r>
            <w:r w:rsidRPr="001C5A73">
              <w:rPr>
                <w:rFonts w:ascii="Times New Roman" w:hAnsi="Times New Roman"/>
                <w:color w:val="000000"/>
              </w:rPr>
              <w:t>54</w:t>
            </w:r>
            <w:r w:rsidR="009B4695">
              <w:rPr>
                <w:rFonts w:ascii="Times New Roman" w:hAnsi="Times New Roman"/>
                <w:color w:val="000000"/>
              </w:rPr>
              <w:t>3,</w:t>
            </w:r>
            <w:r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50</w:t>
            </w:r>
            <w:r w:rsidR="00A06C36">
              <w:rPr>
                <w:rFonts w:ascii="Times New Roman" w:hAnsi="Times New Roman"/>
                <w:color w:val="000000"/>
              </w:rPr>
              <w:t>.</w:t>
            </w:r>
            <w:r w:rsidRPr="001C5A73">
              <w:rPr>
                <w:rFonts w:ascii="Times New Roman" w:hAnsi="Times New Roman"/>
                <w:color w:val="000000"/>
              </w:rPr>
              <w:t>00</w:t>
            </w:r>
            <w:r w:rsidR="009B4695">
              <w:rPr>
                <w:rFonts w:ascii="Times New Roman" w:hAnsi="Times New Roman"/>
                <w:color w:val="000000"/>
              </w:rPr>
              <w:t>2,</w:t>
            </w:r>
            <w:r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54</w:t>
            </w:r>
            <w:r w:rsidR="009B4695">
              <w:rPr>
                <w:rFonts w:ascii="Times New Roman" w:hAnsi="Times New Roman"/>
                <w:color w:val="000000"/>
              </w:rPr>
              <w:t>1,</w:t>
            </w:r>
            <w:r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66</w:t>
            </w:r>
            <w:r w:rsidR="00A06C36">
              <w:rPr>
                <w:rFonts w:ascii="Times New Roman" w:hAnsi="Times New Roman"/>
                <w:color w:val="000000"/>
              </w:rPr>
              <w:t>.</w:t>
            </w:r>
            <w:r w:rsidRPr="001C5A73">
              <w:rPr>
                <w:rFonts w:ascii="Times New Roman" w:hAnsi="Times New Roman"/>
                <w:color w:val="000000"/>
              </w:rPr>
              <w:t>39</w:t>
            </w:r>
            <w:r w:rsidR="009B4695">
              <w:rPr>
                <w:rFonts w:ascii="Times New Roman" w:hAnsi="Times New Roman"/>
                <w:color w:val="000000"/>
              </w:rPr>
              <w:t>9,</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13</w:t>
            </w:r>
            <w:r w:rsidR="009B4695">
              <w:rPr>
                <w:rFonts w:ascii="Times New Roman" w:hAnsi="Times New Roman"/>
                <w:color w:val="000000"/>
              </w:rPr>
              <w:t>1,</w:t>
            </w:r>
            <w:r w:rsidRPr="001C5A73">
              <w:rPr>
                <w:rFonts w:ascii="Times New Roman" w:hAnsi="Times New Roman"/>
                <w:color w:val="000000"/>
              </w:rPr>
              <w:t>4</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65</w:t>
            </w:r>
            <w:r w:rsidR="00A06C36">
              <w:rPr>
                <w:rFonts w:ascii="Times New Roman" w:hAnsi="Times New Roman"/>
                <w:color w:val="000000"/>
              </w:rPr>
              <w:t>.</w:t>
            </w:r>
            <w:r w:rsidRPr="001C5A73">
              <w:rPr>
                <w:rFonts w:ascii="Times New Roman" w:hAnsi="Times New Roman"/>
                <w:color w:val="000000"/>
              </w:rPr>
              <w:t>70</w:t>
            </w:r>
            <w:r w:rsidR="009B4695">
              <w:rPr>
                <w:rFonts w:ascii="Times New Roman" w:hAnsi="Times New Roman"/>
                <w:color w:val="000000"/>
              </w:rPr>
              <w:t>0,</w:t>
            </w:r>
            <w:r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13</w:t>
            </w:r>
            <w:r w:rsidR="009B4695">
              <w:rPr>
                <w:rFonts w:ascii="Times New Roman" w:hAnsi="Times New Roman"/>
                <w:color w:val="000000"/>
              </w:rPr>
              <w:t>1,</w:t>
            </w:r>
            <w:r w:rsidRPr="001C5A73">
              <w:rPr>
                <w:rFonts w:ascii="Times New Roman" w:hAnsi="Times New Roman"/>
                <w:color w:val="000000"/>
              </w:rPr>
              <w:t>4</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9B4695">
              <w:rPr>
                <w:rFonts w:ascii="Times New Roman" w:hAnsi="Times New Roman"/>
                <w:color w:val="000000"/>
              </w:rPr>
              <w:t>8,</w:t>
            </w:r>
            <w:r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7,</w:t>
            </w:r>
            <w:r w:rsidR="001C5A73" w:rsidRPr="001C5A73">
              <w:rPr>
                <w:rFonts w:ascii="Times New Roman" w:hAnsi="Times New Roman"/>
                <w:color w:val="000000"/>
              </w:rPr>
              <w:t>0</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66</w:t>
            </w:r>
            <w:r w:rsidR="009B4695">
              <w:rPr>
                <w:rFonts w:ascii="Times New Roman" w:hAnsi="Times New Roman"/>
                <w:color w:val="000000"/>
              </w:rPr>
              <w:t>1,</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12</w:t>
            </w:r>
            <w:r w:rsidR="009B4695">
              <w:rPr>
                <w:rFonts w:ascii="Times New Roman" w:hAnsi="Times New Roman"/>
                <w:color w:val="000000"/>
              </w:rPr>
              <w:t>2,</w:t>
            </w:r>
            <w:r w:rsidRPr="001C5A73">
              <w:rPr>
                <w:rFonts w:ascii="Times New Roman" w:hAnsi="Times New Roman"/>
                <w:color w:val="000000"/>
              </w:rPr>
              <w:t>2</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Oml</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9B4695">
              <w:rPr>
                <w:rFonts w:ascii="Times New Roman" w:hAnsi="Times New Roman"/>
                <w:color w:val="000000"/>
              </w:rPr>
              <w:t>5,</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9B4695">
              <w:rPr>
                <w:rFonts w:ascii="Times New Roman" w:hAnsi="Times New Roman"/>
                <w:color w:val="000000"/>
              </w:rPr>
              <w:t>5,</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Lužnjak</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29</w:t>
            </w:r>
            <w:r w:rsidR="009B4695">
              <w:rPr>
                <w:rFonts w:ascii="Times New Roman" w:hAnsi="Times New Roman"/>
                <w:color w:val="000000"/>
              </w:rPr>
              <w:t>6,</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8</w:t>
            </w:r>
            <w:r w:rsidR="009B4695">
              <w:rPr>
                <w:rFonts w:ascii="Times New Roman" w:hAnsi="Times New Roman"/>
                <w:color w:val="000000"/>
              </w:rPr>
              <w:t>1,</w:t>
            </w:r>
            <w:r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21</w:t>
            </w:r>
            <w:r w:rsidR="009B4695">
              <w:rPr>
                <w:rFonts w:ascii="Times New Roman" w:hAnsi="Times New Roman"/>
                <w:color w:val="000000"/>
              </w:rPr>
              <w:t>5,</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Poljski jasen</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A06C36">
              <w:rPr>
                <w:rFonts w:ascii="Times New Roman" w:hAnsi="Times New Roman"/>
                <w:color w:val="000000"/>
              </w:rPr>
              <w:t>.</w:t>
            </w:r>
            <w:r w:rsidRPr="001C5A73">
              <w:rPr>
                <w:rFonts w:ascii="Times New Roman" w:hAnsi="Times New Roman"/>
                <w:color w:val="000000"/>
              </w:rPr>
              <w:t>32</w:t>
            </w:r>
            <w:r w:rsidR="009B4695">
              <w:rPr>
                <w:rFonts w:ascii="Times New Roman" w:hAnsi="Times New Roman"/>
                <w:color w:val="000000"/>
              </w:rPr>
              <w:t>6,</w:t>
            </w:r>
            <w:r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A06C36">
              <w:rPr>
                <w:rFonts w:ascii="Times New Roman" w:hAnsi="Times New Roman"/>
                <w:color w:val="000000"/>
              </w:rPr>
              <w:t>.</w:t>
            </w:r>
            <w:r w:rsidRPr="001C5A73">
              <w:rPr>
                <w:rFonts w:ascii="Times New Roman" w:hAnsi="Times New Roman"/>
                <w:color w:val="000000"/>
              </w:rPr>
              <w:t>32</w:t>
            </w:r>
            <w:r w:rsidR="009B4695">
              <w:rPr>
                <w:rFonts w:ascii="Times New Roman" w:hAnsi="Times New Roman"/>
                <w:color w:val="000000"/>
              </w:rPr>
              <w:t>6,</w:t>
            </w:r>
            <w:r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w:t>
            </w:r>
            <w:r w:rsidR="009B4695">
              <w:rPr>
                <w:rFonts w:ascii="Times New Roman" w:hAnsi="Times New Roman"/>
                <w:color w:val="000000"/>
              </w:rPr>
              <w:t>0,</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4,</w:t>
            </w:r>
            <w:r w:rsidR="001C5A73" w:rsidRPr="001C5A73">
              <w:rPr>
                <w:rFonts w:ascii="Times New Roman" w:hAnsi="Times New Roman"/>
                <w:color w:val="000000"/>
              </w:rPr>
              <w:t>5</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6</w:t>
            </w:r>
            <w:r w:rsidR="009B4695">
              <w:rPr>
                <w:rFonts w:ascii="Times New Roman" w:hAnsi="Times New Roman"/>
                <w:color w:val="000000"/>
              </w:rPr>
              <w:t>0,</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r>
      <w:tr w:rsidR="001C5A73" w:rsidRPr="00BF33D5" w:rsidTr="00CD6A12">
        <w:trPr>
          <w:trHeight w:val="288"/>
        </w:trPr>
        <w:tc>
          <w:tcPr>
            <w:tcW w:w="626" w:type="pct"/>
            <w:tcBorders>
              <w:top w:val="nil"/>
              <w:left w:val="double" w:sz="6"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Bagrem</w:t>
            </w:r>
          </w:p>
        </w:tc>
        <w:tc>
          <w:tcPr>
            <w:tcW w:w="430" w:type="pct"/>
            <w:tcBorders>
              <w:top w:val="nil"/>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A06C36">
              <w:rPr>
                <w:rFonts w:ascii="Times New Roman" w:hAnsi="Times New Roman"/>
                <w:color w:val="000000"/>
              </w:rPr>
              <w:t>.</w:t>
            </w:r>
            <w:r w:rsidRPr="001C5A73">
              <w:rPr>
                <w:rFonts w:ascii="Times New Roman" w:hAnsi="Times New Roman"/>
                <w:color w:val="000000"/>
              </w:rPr>
              <w:t>75</w:t>
            </w:r>
            <w:r w:rsidR="009B4695">
              <w:rPr>
                <w:rFonts w:ascii="Times New Roman" w:hAnsi="Times New Roman"/>
                <w:color w:val="000000"/>
              </w:rPr>
              <w:t>2,</w:t>
            </w:r>
            <w:r w:rsidRPr="001C5A73">
              <w:rPr>
                <w:rFonts w:ascii="Times New Roman" w:hAnsi="Times New Roman"/>
                <w:color w:val="000000"/>
              </w:rPr>
              <w:t>0</w:t>
            </w:r>
          </w:p>
        </w:tc>
        <w:tc>
          <w:tcPr>
            <w:tcW w:w="456" w:type="pct"/>
            <w:tcBorders>
              <w:top w:val="nil"/>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A06C36">
              <w:rPr>
                <w:rFonts w:ascii="Times New Roman" w:hAnsi="Times New Roman"/>
                <w:color w:val="000000"/>
              </w:rPr>
              <w:t>.</w:t>
            </w:r>
            <w:r w:rsidRPr="001C5A73">
              <w:rPr>
                <w:rFonts w:ascii="Times New Roman" w:hAnsi="Times New Roman"/>
                <w:color w:val="000000"/>
              </w:rPr>
              <w:t>46</w:t>
            </w:r>
            <w:r w:rsidR="009B4695">
              <w:rPr>
                <w:rFonts w:ascii="Times New Roman" w:hAnsi="Times New Roman"/>
                <w:color w:val="000000"/>
              </w:rPr>
              <w:t>2,</w:t>
            </w:r>
            <w:r w:rsidRPr="001C5A73">
              <w:rPr>
                <w:rFonts w:ascii="Times New Roman" w:hAnsi="Times New Roman"/>
                <w:color w:val="000000"/>
              </w:rPr>
              <w:t>0</w:t>
            </w:r>
          </w:p>
        </w:tc>
        <w:tc>
          <w:tcPr>
            <w:tcW w:w="500" w:type="pct"/>
            <w:tcBorders>
              <w:top w:val="nil"/>
              <w:left w:val="nil"/>
              <w:bottom w:val="single" w:sz="4" w:space="0" w:color="auto"/>
              <w:right w:val="nil"/>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29</w:t>
            </w:r>
            <w:r w:rsidR="009B4695">
              <w:rPr>
                <w:rFonts w:ascii="Times New Roman" w:hAnsi="Times New Roman"/>
                <w:color w:val="000000"/>
              </w:rPr>
              <w:t>0,</w:t>
            </w:r>
            <w:r w:rsidRPr="001C5A73">
              <w:rPr>
                <w:rFonts w:ascii="Times New Roman" w:hAnsi="Times New Roman"/>
                <w:color w:val="000000"/>
              </w:rPr>
              <w:t>0</w:t>
            </w:r>
          </w:p>
        </w:tc>
        <w:tc>
          <w:tcPr>
            <w:tcW w:w="443" w:type="pct"/>
            <w:tcBorders>
              <w:top w:val="nil"/>
              <w:left w:val="double" w:sz="6"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A06C36">
              <w:rPr>
                <w:rFonts w:ascii="Times New Roman" w:hAnsi="Times New Roman"/>
                <w:color w:val="000000"/>
              </w:rPr>
              <w:t>.</w:t>
            </w:r>
            <w:r w:rsidRPr="001C5A73">
              <w:rPr>
                <w:rFonts w:ascii="Times New Roman" w:hAnsi="Times New Roman"/>
                <w:color w:val="000000"/>
              </w:rPr>
              <w:t>23</w:t>
            </w:r>
            <w:r w:rsidR="009B4695">
              <w:rPr>
                <w:rFonts w:ascii="Times New Roman" w:hAnsi="Times New Roman"/>
                <w:color w:val="000000"/>
              </w:rPr>
              <w:t>9,</w:t>
            </w:r>
            <w:r w:rsidRPr="001C5A73">
              <w:rPr>
                <w:rFonts w:ascii="Times New Roman" w:hAnsi="Times New Roman"/>
                <w:color w:val="000000"/>
              </w:rPr>
              <w:t>0</w:t>
            </w:r>
          </w:p>
        </w:tc>
        <w:tc>
          <w:tcPr>
            <w:tcW w:w="329" w:type="pct"/>
            <w:tcBorders>
              <w:top w:val="nil"/>
              <w:left w:val="nil"/>
              <w:bottom w:val="single" w:sz="4" w:space="0" w:color="auto"/>
              <w:right w:val="double" w:sz="6"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8</w:t>
            </w:r>
            <w:r w:rsidR="009B4695">
              <w:rPr>
                <w:rFonts w:ascii="Times New Roman" w:hAnsi="Times New Roman"/>
                <w:color w:val="000000"/>
              </w:rPr>
              <w:t>6,</w:t>
            </w:r>
            <w:r w:rsidRPr="001C5A73">
              <w:rPr>
                <w:rFonts w:ascii="Times New Roman" w:hAnsi="Times New Roman"/>
                <w:color w:val="000000"/>
              </w:rPr>
              <w:t>3</w:t>
            </w:r>
          </w:p>
        </w:tc>
        <w:tc>
          <w:tcPr>
            <w:tcW w:w="443" w:type="pct"/>
            <w:tcBorders>
              <w:top w:val="nil"/>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A06C36">
              <w:rPr>
                <w:rFonts w:ascii="Times New Roman" w:hAnsi="Times New Roman"/>
                <w:color w:val="000000"/>
              </w:rPr>
              <w:t>.</w:t>
            </w:r>
            <w:r w:rsidRPr="001C5A73">
              <w:rPr>
                <w:rFonts w:ascii="Times New Roman" w:hAnsi="Times New Roman"/>
                <w:color w:val="000000"/>
              </w:rPr>
              <w:t>14</w:t>
            </w:r>
            <w:r w:rsidR="009B4695">
              <w:rPr>
                <w:rFonts w:ascii="Times New Roman" w:hAnsi="Times New Roman"/>
                <w:color w:val="000000"/>
              </w:rPr>
              <w:t>4,</w:t>
            </w:r>
            <w:r w:rsidRPr="001C5A73">
              <w:rPr>
                <w:rFonts w:ascii="Times New Roman" w:hAnsi="Times New Roman"/>
                <w:color w:val="000000"/>
              </w:rPr>
              <w:t>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9</w:t>
            </w:r>
            <w:r w:rsidR="009B4695">
              <w:rPr>
                <w:rFonts w:ascii="Times New Roman" w:hAnsi="Times New Roman"/>
                <w:color w:val="000000"/>
              </w:rPr>
              <w:t>0,</w:t>
            </w:r>
            <w:r w:rsidRPr="001C5A73">
              <w:rPr>
                <w:rFonts w:ascii="Times New Roman" w:hAnsi="Times New Roman"/>
                <w:color w:val="000000"/>
              </w:rPr>
              <w:t>8</w:t>
            </w:r>
          </w:p>
        </w:tc>
        <w:tc>
          <w:tcPr>
            <w:tcW w:w="384" w:type="pct"/>
            <w:tcBorders>
              <w:top w:val="nil"/>
              <w:left w:val="nil"/>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9B4695">
              <w:rPr>
                <w:rFonts w:ascii="Times New Roman" w:hAnsi="Times New Roman"/>
                <w:color w:val="000000"/>
              </w:rPr>
              <w:t>0,</w:t>
            </w:r>
            <w:r w:rsidRPr="001C5A73">
              <w:rPr>
                <w:rFonts w:ascii="Times New Roman" w:hAnsi="Times New Roman"/>
                <w:color w:val="000000"/>
              </w:rPr>
              <w:t>0</w:t>
            </w:r>
          </w:p>
        </w:tc>
        <w:tc>
          <w:tcPr>
            <w:tcW w:w="308" w:type="pct"/>
            <w:tcBorders>
              <w:top w:val="nil"/>
              <w:left w:val="nil"/>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3,</w:t>
            </w:r>
            <w:r w:rsidR="001C5A73" w:rsidRPr="001C5A73">
              <w:rPr>
                <w:rFonts w:ascii="Times New Roman" w:hAnsi="Times New Roman"/>
                <w:color w:val="000000"/>
              </w:rPr>
              <w:t>4</w:t>
            </w:r>
          </w:p>
        </w:tc>
        <w:tc>
          <w:tcPr>
            <w:tcW w:w="446" w:type="pct"/>
            <w:tcBorders>
              <w:top w:val="nil"/>
              <w:left w:val="nil"/>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8</w:t>
            </w:r>
            <w:r w:rsidR="009B4695">
              <w:rPr>
                <w:rFonts w:ascii="Times New Roman" w:hAnsi="Times New Roman"/>
                <w:color w:val="000000"/>
              </w:rPr>
              <w:t>5,</w:t>
            </w:r>
            <w:r w:rsidRPr="001C5A73">
              <w:rPr>
                <w:rFonts w:ascii="Times New Roman" w:hAnsi="Times New Roman"/>
                <w:color w:val="000000"/>
              </w:rPr>
              <w:t>0</w:t>
            </w:r>
          </w:p>
        </w:tc>
        <w:tc>
          <w:tcPr>
            <w:tcW w:w="306" w:type="pct"/>
            <w:tcBorders>
              <w:top w:val="nil"/>
              <w:left w:val="nil"/>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9B4695">
              <w:rPr>
                <w:rFonts w:ascii="Times New Roman" w:hAnsi="Times New Roman"/>
                <w:color w:val="000000"/>
              </w:rPr>
              <w:t>9,</w:t>
            </w:r>
            <w:r w:rsidRPr="001C5A73">
              <w:rPr>
                <w:rFonts w:ascii="Times New Roman" w:hAnsi="Times New Roman"/>
                <w:color w:val="000000"/>
              </w:rPr>
              <w:t>3</w:t>
            </w:r>
          </w:p>
        </w:tc>
      </w:tr>
      <w:tr w:rsidR="001C5A73" w:rsidRPr="00BF33D5" w:rsidTr="00CD6A12">
        <w:trPr>
          <w:trHeight w:val="288"/>
        </w:trPr>
        <w:tc>
          <w:tcPr>
            <w:tcW w:w="626" w:type="pct"/>
            <w:tcBorders>
              <w:top w:val="single" w:sz="4" w:space="0" w:color="auto"/>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A.jasen</w:t>
            </w:r>
          </w:p>
        </w:tc>
        <w:tc>
          <w:tcPr>
            <w:tcW w:w="430" w:type="pct"/>
            <w:tcBorders>
              <w:top w:val="single" w:sz="4" w:space="0" w:color="auto"/>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A06C36">
              <w:rPr>
                <w:rFonts w:ascii="Times New Roman" w:hAnsi="Times New Roman"/>
                <w:color w:val="000000"/>
              </w:rPr>
              <w:t>.</w:t>
            </w:r>
            <w:r w:rsidRPr="001C5A73">
              <w:rPr>
                <w:rFonts w:ascii="Times New Roman" w:hAnsi="Times New Roman"/>
                <w:color w:val="000000"/>
              </w:rPr>
              <w:t>60</w:t>
            </w:r>
            <w:r w:rsidR="009B4695">
              <w:rPr>
                <w:rFonts w:ascii="Times New Roman" w:hAnsi="Times New Roman"/>
                <w:color w:val="000000"/>
              </w:rPr>
              <w:t>7,</w:t>
            </w:r>
            <w:r w:rsidRPr="001C5A73">
              <w:rPr>
                <w:rFonts w:ascii="Times New Roman" w:hAnsi="Times New Roman"/>
                <w:color w:val="000000"/>
              </w:rPr>
              <w:t>0</w:t>
            </w:r>
          </w:p>
        </w:tc>
        <w:tc>
          <w:tcPr>
            <w:tcW w:w="456"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A06C36">
              <w:rPr>
                <w:rFonts w:ascii="Times New Roman" w:hAnsi="Times New Roman"/>
                <w:color w:val="000000"/>
              </w:rPr>
              <w:t>.</w:t>
            </w:r>
            <w:r w:rsidRPr="001C5A73">
              <w:rPr>
                <w:rFonts w:ascii="Times New Roman" w:hAnsi="Times New Roman"/>
                <w:color w:val="000000"/>
              </w:rPr>
              <w:t>56</w:t>
            </w:r>
            <w:r w:rsidR="009B4695">
              <w:rPr>
                <w:rFonts w:ascii="Times New Roman" w:hAnsi="Times New Roman"/>
                <w:color w:val="000000"/>
              </w:rPr>
              <w:t>5,</w:t>
            </w:r>
            <w:r w:rsidRPr="001C5A73">
              <w:rPr>
                <w:rFonts w:ascii="Times New Roman" w:hAnsi="Times New Roman"/>
                <w:color w:val="000000"/>
              </w:rPr>
              <w:t>0</w:t>
            </w:r>
          </w:p>
        </w:tc>
        <w:tc>
          <w:tcPr>
            <w:tcW w:w="500"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4</w:t>
            </w:r>
            <w:r w:rsidR="009B4695">
              <w:rPr>
                <w:rFonts w:ascii="Times New Roman" w:hAnsi="Times New Roman"/>
                <w:color w:val="000000"/>
              </w:rPr>
              <w:t>2,</w:t>
            </w:r>
            <w:r w:rsidRPr="001C5A73">
              <w:rPr>
                <w:rFonts w:ascii="Times New Roman" w:hAnsi="Times New Roman"/>
                <w:color w:val="000000"/>
              </w:rPr>
              <w:t>0</w:t>
            </w:r>
          </w:p>
        </w:tc>
        <w:tc>
          <w:tcPr>
            <w:tcW w:w="443"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11</w:t>
            </w:r>
            <w:r w:rsidR="009B4695">
              <w:rPr>
                <w:rFonts w:ascii="Times New Roman" w:hAnsi="Times New Roman"/>
                <w:color w:val="000000"/>
              </w:rPr>
              <w:t>2,</w:t>
            </w:r>
            <w:r w:rsidRPr="001C5A73">
              <w:rPr>
                <w:rFonts w:ascii="Times New Roman" w:hAnsi="Times New Roman"/>
                <w:color w:val="000000"/>
              </w:rPr>
              <w:t>0</w:t>
            </w:r>
          </w:p>
        </w:tc>
        <w:tc>
          <w:tcPr>
            <w:tcW w:w="329"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3,</w:t>
            </w:r>
            <w:r w:rsidR="001C5A73" w:rsidRPr="001C5A73">
              <w:rPr>
                <w:rFonts w:ascii="Times New Roman" w:hAnsi="Times New Roman"/>
                <w:color w:val="000000"/>
              </w:rPr>
              <w:t>1</w:t>
            </w:r>
          </w:p>
        </w:tc>
        <w:tc>
          <w:tcPr>
            <w:tcW w:w="443"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9B4695">
              <w:rPr>
                <w:rFonts w:ascii="Times New Roman" w:hAnsi="Times New Roman"/>
                <w:color w:val="000000"/>
              </w:rPr>
              <w:t>7,</w:t>
            </w:r>
            <w:r w:rsidRPr="001C5A73">
              <w:rPr>
                <w:rFonts w:ascii="Times New Roman" w:hAnsi="Times New Roman"/>
                <w:color w:val="000000"/>
              </w:rPr>
              <w:t>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8</w:t>
            </w:r>
            <w:r w:rsidR="009B4695">
              <w:rPr>
                <w:rFonts w:ascii="Times New Roman" w:hAnsi="Times New Roman"/>
                <w:color w:val="000000"/>
              </w:rPr>
              <w:t>8,</w:t>
            </w:r>
            <w:r w:rsidRPr="001C5A73">
              <w:rPr>
                <w:rFonts w:ascii="Times New Roman" w:hAnsi="Times New Roman"/>
                <w:color w:val="000000"/>
              </w:rPr>
              <w:t>1</w:t>
            </w:r>
          </w:p>
        </w:tc>
        <w:tc>
          <w:tcPr>
            <w:tcW w:w="446" w:type="pct"/>
            <w:tcBorders>
              <w:top w:val="single" w:sz="4" w:space="0" w:color="auto"/>
              <w:left w:val="single" w:sz="4" w:space="0" w:color="auto"/>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7</w:t>
            </w:r>
            <w:r w:rsidR="009B4695">
              <w:rPr>
                <w:rFonts w:ascii="Times New Roman" w:hAnsi="Times New Roman"/>
                <w:color w:val="000000"/>
              </w:rPr>
              <w:t>5,</w:t>
            </w:r>
            <w:r w:rsidRPr="001C5A73">
              <w:rPr>
                <w:rFonts w:ascii="Times New Roman" w:hAnsi="Times New Roman"/>
                <w:color w:val="000000"/>
              </w:rPr>
              <w:t>0</w:t>
            </w:r>
          </w:p>
        </w:tc>
        <w:tc>
          <w:tcPr>
            <w:tcW w:w="306" w:type="pct"/>
            <w:tcBorders>
              <w:top w:val="single" w:sz="4" w:space="0" w:color="auto"/>
              <w:left w:val="single" w:sz="4" w:space="0" w:color="auto"/>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17</w:t>
            </w:r>
            <w:r w:rsidR="009B4695">
              <w:rPr>
                <w:rFonts w:ascii="Times New Roman" w:hAnsi="Times New Roman"/>
                <w:color w:val="000000"/>
              </w:rPr>
              <w:t>8,</w:t>
            </w:r>
            <w:r w:rsidRPr="001C5A73">
              <w:rPr>
                <w:rFonts w:ascii="Times New Roman" w:hAnsi="Times New Roman"/>
                <w:color w:val="000000"/>
              </w:rPr>
              <w:t>6</w:t>
            </w:r>
          </w:p>
        </w:tc>
      </w:tr>
      <w:tr w:rsidR="001C5A73" w:rsidRPr="00BF33D5" w:rsidTr="00CD6A12">
        <w:trPr>
          <w:trHeight w:val="288"/>
        </w:trPr>
        <w:tc>
          <w:tcPr>
            <w:tcW w:w="626" w:type="pct"/>
            <w:tcBorders>
              <w:top w:val="single" w:sz="4" w:space="0" w:color="auto"/>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Otl</w:t>
            </w:r>
          </w:p>
        </w:tc>
        <w:tc>
          <w:tcPr>
            <w:tcW w:w="430" w:type="pct"/>
            <w:tcBorders>
              <w:top w:val="single" w:sz="4" w:space="0" w:color="auto"/>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A06C36">
              <w:rPr>
                <w:rFonts w:ascii="Times New Roman" w:hAnsi="Times New Roman"/>
                <w:color w:val="000000"/>
              </w:rPr>
              <w:t>.</w:t>
            </w:r>
            <w:r w:rsidRPr="001C5A73">
              <w:rPr>
                <w:rFonts w:ascii="Times New Roman" w:hAnsi="Times New Roman"/>
                <w:color w:val="000000"/>
              </w:rPr>
              <w:t>71</w:t>
            </w:r>
            <w:r w:rsidR="009B4695">
              <w:rPr>
                <w:rFonts w:ascii="Times New Roman" w:hAnsi="Times New Roman"/>
                <w:color w:val="000000"/>
              </w:rPr>
              <w:t>1,</w:t>
            </w:r>
            <w:r w:rsidRPr="001C5A73">
              <w:rPr>
                <w:rFonts w:ascii="Times New Roman" w:hAnsi="Times New Roman"/>
                <w:color w:val="000000"/>
              </w:rPr>
              <w:t>0</w:t>
            </w:r>
          </w:p>
        </w:tc>
        <w:tc>
          <w:tcPr>
            <w:tcW w:w="456"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A06C36">
              <w:rPr>
                <w:rFonts w:ascii="Times New Roman" w:hAnsi="Times New Roman"/>
                <w:color w:val="000000"/>
              </w:rPr>
              <w:t>.</w:t>
            </w:r>
            <w:r w:rsidRPr="001C5A73">
              <w:rPr>
                <w:rFonts w:ascii="Times New Roman" w:hAnsi="Times New Roman"/>
                <w:color w:val="000000"/>
              </w:rPr>
              <w:t>54</w:t>
            </w:r>
            <w:r w:rsidR="009B4695">
              <w:rPr>
                <w:rFonts w:ascii="Times New Roman" w:hAnsi="Times New Roman"/>
                <w:color w:val="000000"/>
              </w:rPr>
              <w:t>7,</w:t>
            </w:r>
            <w:r w:rsidRPr="001C5A73">
              <w:rPr>
                <w:rFonts w:ascii="Times New Roman" w:hAnsi="Times New Roman"/>
                <w:color w:val="000000"/>
              </w:rPr>
              <w:t>0</w:t>
            </w:r>
          </w:p>
        </w:tc>
        <w:tc>
          <w:tcPr>
            <w:tcW w:w="500"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16</w:t>
            </w:r>
            <w:r w:rsidR="009B4695">
              <w:rPr>
                <w:rFonts w:ascii="Times New Roman" w:hAnsi="Times New Roman"/>
                <w:color w:val="000000"/>
              </w:rPr>
              <w:t>4,</w:t>
            </w:r>
            <w:r w:rsidRPr="001C5A73">
              <w:rPr>
                <w:rFonts w:ascii="Times New Roman" w:hAnsi="Times New Roman"/>
                <w:color w:val="000000"/>
              </w:rPr>
              <w:t>0</w:t>
            </w:r>
          </w:p>
        </w:tc>
        <w:tc>
          <w:tcPr>
            <w:tcW w:w="443"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60</w:t>
            </w:r>
            <w:r w:rsidR="009B4695">
              <w:rPr>
                <w:rFonts w:ascii="Times New Roman" w:hAnsi="Times New Roman"/>
                <w:color w:val="000000"/>
              </w:rPr>
              <w:t>9,</w:t>
            </w:r>
            <w:r w:rsidRPr="001C5A73">
              <w:rPr>
                <w:rFonts w:ascii="Times New Roman" w:hAnsi="Times New Roman"/>
                <w:color w:val="000000"/>
              </w:rPr>
              <w:t>0</w:t>
            </w:r>
          </w:p>
        </w:tc>
        <w:tc>
          <w:tcPr>
            <w:tcW w:w="329"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9B4695">
              <w:rPr>
                <w:rFonts w:ascii="Times New Roman" w:hAnsi="Times New Roman"/>
                <w:color w:val="000000"/>
              </w:rPr>
              <w:t>2,</w:t>
            </w:r>
            <w:r w:rsidRPr="001C5A73">
              <w:rPr>
                <w:rFonts w:ascii="Times New Roman" w:hAnsi="Times New Roman"/>
                <w:color w:val="000000"/>
              </w:rPr>
              <w:t>5</w:t>
            </w:r>
          </w:p>
        </w:tc>
        <w:tc>
          <w:tcPr>
            <w:tcW w:w="443"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57</w:t>
            </w:r>
            <w:r w:rsidR="009B4695">
              <w:rPr>
                <w:rFonts w:ascii="Times New Roman" w:hAnsi="Times New Roman"/>
                <w:color w:val="000000"/>
              </w:rPr>
              <w:t>4,</w:t>
            </w:r>
            <w:r w:rsidRPr="001C5A73">
              <w:rPr>
                <w:rFonts w:ascii="Times New Roman" w:hAnsi="Times New Roman"/>
                <w:color w:val="000000"/>
              </w:rPr>
              <w:t>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9B4695">
              <w:rPr>
                <w:rFonts w:ascii="Times New Roman" w:hAnsi="Times New Roman"/>
                <w:color w:val="000000"/>
              </w:rPr>
              <w:t>2,</w:t>
            </w:r>
            <w:r w:rsidRPr="001C5A73">
              <w:rPr>
                <w:rFonts w:ascii="Times New Roman" w:hAnsi="Times New Roman"/>
                <w:color w:val="000000"/>
              </w:rPr>
              <w:t>5</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9B4695">
            <w:pPr>
              <w:jc w:val="right"/>
              <w:rPr>
                <w:rFonts w:ascii="Times New Roman" w:hAnsi="Times New Roman"/>
                <w:color w:val="000000"/>
              </w:rPr>
            </w:pPr>
            <w:r>
              <w:rPr>
                <w:rFonts w:ascii="Times New Roman" w:hAnsi="Times New Roman"/>
                <w:color w:val="000000"/>
              </w:rPr>
              <w:t>0,</w:t>
            </w:r>
            <w:r w:rsidR="001C5A73" w:rsidRPr="001C5A73">
              <w:rPr>
                <w:rFonts w:ascii="Times New Roman" w:hAnsi="Times New Roman"/>
                <w:color w:val="000000"/>
              </w:rPr>
              <w:t>0</w:t>
            </w:r>
          </w:p>
        </w:tc>
        <w:tc>
          <w:tcPr>
            <w:tcW w:w="446" w:type="pct"/>
            <w:tcBorders>
              <w:top w:val="single" w:sz="4" w:space="0" w:color="auto"/>
              <w:left w:val="single" w:sz="4" w:space="0" w:color="auto"/>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3</w:t>
            </w:r>
            <w:r w:rsidR="009B4695">
              <w:rPr>
                <w:rFonts w:ascii="Times New Roman" w:hAnsi="Times New Roman"/>
                <w:color w:val="000000"/>
              </w:rPr>
              <w:t>5,</w:t>
            </w:r>
            <w:r w:rsidRPr="001C5A73">
              <w:rPr>
                <w:rFonts w:ascii="Times New Roman" w:hAnsi="Times New Roman"/>
                <w:color w:val="000000"/>
              </w:rPr>
              <w:t>0</w:t>
            </w:r>
          </w:p>
        </w:tc>
        <w:tc>
          <w:tcPr>
            <w:tcW w:w="306" w:type="pct"/>
            <w:tcBorders>
              <w:top w:val="single" w:sz="4" w:space="0" w:color="auto"/>
              <w:left w:val="single" w:sz="4" w:space="0" w:color="auto"/>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2</w:t>
            </w:r>
            <w:r w:rsidR="009B4695">
              <w:rPr>
                <w:rFonts w:ascii="Times New Roman" w:hAnsi="Times New Roman"/>
                <w:color w:val="000000"/>
              </w:rPr>
              <w:t>1,</w:t>
            </w:r>
            <w:r w:rsidRPr="001C5A73">
              <w:rPr>
                <w:rFonts w:ascii="Times New Roman" w:hAnsi="Times New Roman"/>
                <w:color w:val="000000"/>
              </w:rPr>
              <w:t>3</w:t>
            </w:r>
          </w:p>
        </w:tc>
      </w:tr>
      <w:tr w:rsidR="001C5A73" w:rsidRPr="00BF33D5" w:rsidTr="00CD6A12">
        <w:trPr>
          <w:trHeight w:val="288"/>
        </w:trPr>
        <w:tc>
          <w:tcPr>
            <w:tcW w:w="626" w:type="pct"/>
            <w:tcBorders>
              <w:top w:val="single" w:sz="4" w:space="0" w:color="auto"/>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rPr>
                <w:rFonts w:ascii="Times New Roman" w:hAnsi="Times New Roman"/>
                <w:color w:val="000000"/>
              </w:rPr>
            </w:pPr>
            <w:r w:rsidRPr="001C5A73">
              <w:rPr>
                <w:rFonts w:ascii="Times New Roman" w:hAnsi="Times New Roman"/>
                <w:color w:val="000000"/>
              </w:rPr>
              <w:t>Ukupno</w:t>
            </w:r>
          </w:p>
        </w:tc>
        <w:tc>
          <w:tcPr>
            <w:tcW w:w="430" w:type="pct"/>
            <w:tcBorders>
              <w:top w:val="single" w:sz="4" w:space="0" w:color="auto"/>
              <w:left w:val="doub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65</w:t>
            </w:r>
            <w:r w:rsidR="00A06C36">
              <w:rPr>
                <w:rFonts w:ascii="Times New Roman" w:hAnsi="Times New Roman"/>
                <w:color w:val="000000"/>
              </w:rPr>
              <w:t>.</w:t>
            </w:r>
            <w:r w:rsidRPr="001C5A73">
              <w:rPr>
                <w:rFonts w:ascii="Times New Roman" w:hAnsi="Times New Roman"/>
                <w:color w:val="000000"/>
              </w:rPr>
              <w:t>07</w:t>
            </w:r>
            <w:r w:rsidR="009B4695">
              <w:rPr>
                <w:rFonts w:ascii="Times New Roman" w:hAnsi="Times New Roman"/>
                <w:color w:val="000000"/>
              </w:rPr>
              <w:t>1,</w:t>
            </w:r>
            <w:r w:rsidRPr="001C5A73">
              <w:rPr>
                <w:rFonts w:ascii="Times New Roman" w:hAnsi="Times New Roman"/>
                <w:color w:val="000000"/>
              </w:rPr>
              <w:t>0</w:t>
            </w:r>
          </w:p>
        </w:tc>
        <w:tc>
          <w:tcPr>
            <w:tcW w:w="456"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noProof/>
                <w:color w:val="000000"/>
              </w:rPr>
              <w:t>63</w:t>
            </w:r>
            <w:r w:rsidR="00A06C36">
              <w:rPr>
                <w:rFonts w:ascii="Times New Roman" w:hAnsi="Times New Roman"/>
                <w:noProof/>
                <w:color w:val="000000"/>
              </w:rPr>
              <w:t>.</w:t>
            </w:r>
            <w:r w:rsidRPr="001C5A73">
              <w:rPr>
                <w:rFonts w:ascii="Times New Roman" w:hAnsi="Times New Roman"/>
                <w:noProof/>
                <w:color w:val="000000"/>
              </w:rPr>
              <w:t>71</w:t>
            </w:r>
            <w:r w:rsidR="009B4695">
              <w:rPr>
                <w:rFonts w:ascii="Times New Roman" w:hAnsi="Times New Roman"/>
                <w:noProof/>
                <w:color w:val="000000"/>
              </w:rPr>
              <w:t>2,</w:t>
            </w:r>
            <w:r w:rsidRPr="001C5A73">
              <w:rPr>
                <w:rFonts w:ascii="Times New Roman" w:hAnsi="Times New Roman"/>
                <w:noProof/>
                <w:color w:val="000000"/>
              </w:rPr>
              <w:t>0</w:t>
            </w:r>
          </w:p>
        </w:tc>
        <w:tc>
          <w:tcPr>
            <w:tcW w:w="500"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noProof/>
                <w:color w:val="000000"/>
              </w:rPr>
              <w:t>1</w:t>
            </w:r>
            <w:r w:rsidR="00A06C36">
              <w:rPr>
                <w:rFonts w:ascii="Times New Roman" w:hAnsi="Times New Roman"/>
                <w:noProof/>
                <w:color w:val="000000"/>
              </w:rPr>
              <w:t>.</w:t>
            </w:r>
            <w:r w:rsidRPr="001C5A73">
              <w:rPr>
                <w:rFonts w:ascii="Times New Roman" w:hAnsi="Times New Roman"/>
                <w:noProof/>
                <w:color w:val="000000"/>
              </w:rPr>
              <w:t>35</w:t>
            </w:r>
            <w:r w:rsidR="009B4695">
              <w:rPr>
                <w:rFonts w:ascii="Times New Roman" w:hAnsi="Times New Roman"/>
                <w:noProof/>
                <w:color w:val="000000"/>
              </w:rPr>
              <w:t>9,</w:t>
            </w:r>
            <w:r w:rsidRPr="001C5A73">
              <w:rPr>
                <w:rFonts w:ascii="Times New Roman" w:hAnsi="Times New Roman"/>
                <w:noProof/>
                <w:color w:val="000000"/>
              </w:rPr>
              <w:t>0</w:t>
            </w:r>
          </w:p>
        </w:tc>
        <w:tc>
          <w:tcPr>
            <w:tcW w:w="443"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774804">
            <w:pPr>
              <w:jc w:val="right"/>
              <w:rPr>
                <w:rFonts w:ascii="Times New Roman" w:hAnsi="Times New Roman"/>
                <w:color w:val="000000"/>
              </w:rPr>
            </w:pPr>
            <w:r>
              <w:rPr>
                <w:rFonts w:ascii="Times New Roman" w:hAnsi="Times New Roman"/>
                <w:color w:val="000000"/>
              </w:rPr>
              <w:fldChar w:fldCharType="begin"/>
            </w:r>
            <w:r w:rsidR="00A95D56">
              <w:rPr>
                <w:rFonts w:ascii="Times New Roman" w:hAnsi="Times New Roman"/>
                <w:color w:val="000000"/>
              </w:rPr>
              <w:instrText xml:space="preserve"> =SUM(ABOVE) </w:instrText>
            </w:r>
            <w:r>
              <w:rPr>
                <w:rFonts w:ascii="Times New Roman" w:hAnsi="Times New Roman"/>
                <w:color w:val="000000"/>
              </w:rPr>
              <w:fldChar w:fldCharType="separate"/>
            </w:r>
            <w:r w:rsidR="00A95D56">
              <w:rPr>
                <w:rFonts w:ascii="Times New Roman" w:hAnsi="Times New Roman"/>
                <w:noProof/>
                <w:color w:val="000000"/>
              </w:rPr>
              <w:t>71</w:t>
            </w:r>
            <w:r w:rsidR="00A06C36">
              <w:rPr>
                <w:rFonts w:ascii="Times New Roman" w:hAnsi="Times New Roman"/>
                <w:noProof/>
                <w:color w:val="000000"/>
              </w:rPr>
              <w:t>.</w:t>
            </w:r>
            <w:r w:rsidR="00A95D56">
              <w:rPr>
                <w:rFonts w:ascii="Times New Roman" w:hAnsi="Times New Roman"/>
                <w:noProof/>
                <w:color w:val="000000"/>
              </w:rPr>
              <w:t>461</w:t>
            </w:r>
            <w:r>
              <w:rPr>
                <w:rFonts w:ascii="Times New Roman" w:hAnsi="Times New Roman"/>
                <w:color w:val="000000"/>
              </w:rPr>
              <w:fldChar w:fldCharType="end"/>
            </w:r>
            <w:r w:rsidR="00A95D56">
              <w:rPr>
                <w:rFonts w:ascii="Times New Roman" w:hAnsi="Times New Roman"/>
                <w:color w:val="000000"/>
              </w:rPr>
              <w:t>.0</w:t>
            </w:r>
          </w:p>
        </w:tc>
        <w:tc>
          <w:tcPr>
            <w:tcW w:w="329" w:type="pct"/>
            <w:tcBorders>
              <w:top w:val="single" w:sz="4" w:space="0" w:color="auto"/>
              <w:left w:val="single" w:sz="4" w:space="0" w:color="auto"/>
              <w:bottom w:val="single" w:sz="4" w:space="0" w:color="auto"/>
              <w:right w:val="doub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10</w:t>
            </w:r>
            <w:r w:rsidR="009B4695">
              <w:rPr>
                <w:rFonts w:ascii="Times New Roman" w:hAnsi="Times New Roman"/>
                <w:color w:val="000000"/>
              </w:rPr>
              <w:t>9,</w:t>
            </w:r>
            <w:r w:rsidRPr="001C5A73">
              <w:rPr>
                <w:rFonts w:ascii="Times New Roman" w:hAnsi="Times New Roman"/>
                <w:color w:val="000000"/>
              </w:rPr>
              <w:t>8</w:t>
            </w:r>
          </w:p>
        </w:tc>
        <w:tc>
          <w:tcPr>
            <w:tcW w:w="443"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69</w:t>
            </w:r>
            <w:r w:rsidR="00A06C36">
              <w:rPr>
                <w:rFonts w:ascii="Times New Roman" w:hAnsi="Times New Roman"/>
                <w:color w:val="000000"/>
              </w:rPr>
              <w:t>.</w:t>
            </w:r>
            <w:r w:rsidRPr="001C5A73">
              <w:rPr>
                <w:rFonts w:ascii="Times New Roman" w:hAnsi="Times New Roman"/>
                <w:color w:val="000000"/>
              </w:rPr>
              <w:t>70</w:t>
            </w:r>
            <w:r w:rsidR="009B4695">
              <w:rPr>
                <w:rFonts w:ascii="Times New Roman" w:hAnsi="Times New Roman"/>
                <w:color w:val="000000"/>
              </w:rPr>
              <w:t>9,</w:t>
            </w:r>
            <w:r w:rsidRPr="001C5A73">
              <w:rPr>
                <w:rFonts w:ascii="Times New Roman" w:hAnsi="Times New Roman"/>
                <w:color w:val="000000"/>
              </w:rPr>
              <w:t>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10</w:t>
            </w:r>
            <w:r w:rsidR="009B4695">
              <w:rPr>
                <w:rFonts w:ascii="Times New Roman" w:hAnsi="Times New Roman"/>
                <w:color w:val="000000"/>
              </w:rPr>
              <w:t>9,</w:t>
            </w:r>
            <w:r w:rsidRPr="001C5A73">
              <w:rPr>
                <w:rFonts w:ascii="Times New Roman" w:hAnsi="Times New Roman"/>
                <w:color w:val="000000"/>
              </w:rPr>
              <w:t>4</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16</w:t>
            </w:r>
            <w:r w:rsidR="009B4695">
              <w:rPr>
                <w:rFonts w:ascii="Times New Roman" w:hAnsi="Times New Roman"/>
                <w:color w:val="000000"/>
              </w:rPr>
              <w:t>6,</w:t>
            </w:r>
            <w:r w:rsidRPr="001C5A73">
              <w:rPr>
                <w:rFonts w:ascii="Times New Roman" w:hAnsi="Times New Roman"/>
                <w:color w:val="000000"/>
              </w:rPr>
              <w:t>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9B4695">
              <w:rPr>
                <w:rFonts w:ascii="Times New Roman" w:hAnsi="Times New Roman"/>
                <w:color w:val="000000"/>
              </w:rPr>
              <w:t>2,</w:t>
            </w:r>
            <w:r w:rsidRPr="001C5A73">
              <w:rPr>
                <w:rFonts w:ascii="Times New Roman" w:hAnsi="Times New Roman"/>
                <w:color w:val="000000"/>
              </w:rPr>
              <w:t>2</w:t>
            </w:r>
          </w:p>
        </w:tc>
        <w:tc>
          <w:tcPr>
            <w:tcW w:w="446" w:type="pct"/>
            <w:tcBorders>
              <w:top w:val="single" w:sz="4" w:space="0" w:color="auto"/>
              <w:left w:val="single" w:sz="4" w:space="0" w:color="auto"/>
              <w:bottom w:val="single" w:sz="4" w:space="0" w:color="auto"/>
              <w:right w:val="sing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w:t>
            </w:r>
            <w:r w:rsidR="00A06C36">
              <w:rPr>
                <w:rFonts w:ascii="Times New Roman" w:hAnsi="Times New Roman"/>
                <w:color w:val="000000"/>
              </w:rPr>
              <w:t>.</w:t>
            </w:r>
            <w:r w:rsidRPr="001C5A73">
              <w:rPr>
                <w:rFonts w:ascii="Times New Roman" w:hAnsi="Times New Roman"/>
                <w:color w:val="000000"/>
              </w:rPr>
              <w:t>58</w:t>
            </w:r>
            <w:r w:rsidR="009B4695">
              <w:rPr>
                <w:rFonts w:ascii="Times New Roman" w:hAnsi="Times New Roman"/>
                <w:color w:val="000000"/>
              </w:rPr>
              <w:t>6,</w:t>
            </w:r>
            <w:r w:rsidRPr="001C5A73">
              <w:rPr>
                <w:rFonts w:ascii="Times New Roman" w:hAnsi="Times New Roman"/>
                <w:color w:val="000000"/>
              </w:rPr>
              <w:t>0</w:t>
            </w:r>
          </w:p>
        </w:tc>
        <w:tc>
          <w:tcPr>
            <w:tcW w:w="306" w:type="pct"/>
            <w:tcBorders>
              <w:top w:val="single" w:sz="4" w:space="0" w:color="auto"/>
              <w:left w:val="single" w:sz="4" w:space="0" w:color="auto"/>
              <w:bottom w:val="single" w:sz="4" w:space="0" w:color="auto"/>
              <w:right w:val="double" w:sz="4" w:space="0" w:color="auto"/>
            </w:tcBorders>
            <w:vAlign w:val="bottom"/>
          </w:tcPr>
          <w:p w:rsidR="001C5A73" w:rsidRPr="001C5A73" w:rsidRDefault="001C5A73">
            <w:pPr>
              <w:jc w:val="right"/>
              <w:rPr>
                <w:rFonts w:ascii="Times New Roman" w:hAnsi="Times New Roman"/>
                <w:color w:val="000000"/>
              </w:rPr>
            </w:pPr>
            <w:r w:rsidRPr="001C5A73">
              <w:rPr>
                <w:rFonts w:ascii="Times New Roman" w:hAnsi="Times New Roman"/>
                <w:color w:val="000000"/>
              </w:rPr>
              <w:t>11</w:t>
            </w:r>
            <w:r w:rsidR="009B4695">
              <w:rPr>
                <w:rFonts w:ascii="Times New Roman" w:hAnsi="Times New Roman"/>
                <w:color w:val="000000"/>
              </w:rPr>
              <w:t>6,</w:t>
            </w:r>
            <w:r w:rsidRPr="001C5A73">
              <w:rPr>
                <w:rFonts w:ascii="Times New Roman" w:hAnsi="Times New Roman"/>
                <w:color w:val="000000"/>
              </w:rPr>
              <w:t>7</w:t>
            </w:r>
          </w:p>
        </w:tc>
      </w:tr>
      <w:bookmarkEnd w:id="330"/>
    </w:tbl>
    <w:p w:rsidR="00A260F8" w:rsidRDefault="00A260F8" w:rsidP="00A260F8"/>
    <w:bookmarkEnd w:id="331"/>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Od planiranih </w:t>
      </w:r>
      <w:r w:rsidR="00194FE6" w:rsidRPr="001C5A73">
        <w:rPr>
          <w:rFonts w:ascii="Times New Roman" w:hAnsi="Times New Roman"/>
          <w:color w:val="000000"/>
        </w:rPr>
        <w:t>65</w:t>
      </w:r>
      <w:r w:rsidR="00A06C36">
        <w:rPr>
          <w:rFonts w:ascii="Times New Roman" w:hAnsi="Times New Roman"/>
          <w:color w:val="000000"/>
        </w:rPr>
        <w:t>.</w:t>
      </w:r>
      <w:r w:rsidR="00194FE6" w:rsidRPr="001C5A73">
        <w:rPr>
          <w:rFonts w:ascii="Times New Roman" w:hAnsi="Times New Roman"/>
          <w:color w:val="000000"/>
        </w:rPr>
        <w:t>07</w:t>
      </w:r>
      <w:r w:rsidR="009B4695">
        <w:rPr>
          <w:rFonts w:ascii="Times New Roman" w:hAnsi="Times New Roman"/>
          <w:color w:val="000000"/>
        </w:rPr>
        <w:t>1,</w:t>
      </w:r>
      <w:r w:rsidR="00194FE6" w:rsidRPr="001C5A73">
        <w:rPr>
          <w:rFonts w:ascii="Times New Roman" w:hAnsi="Times New Roman"/>
          <w:color w:val="000000"/>
        </w:rPr>
        <w:t>0</w:t>
      </w:r>
      <w:r w:rsidRPr="007F12E4">
        <w:rPr>
          <w:rFonts w:ascii="Times New Roman" w:hAnsi="Times New Roman"/>
          <w:noProof/>
          <w:color w:val="000000"/>
          <w:lang w:val="de-DE"/>
        </w:rPr>
        <w:t xml:space="preserve"> </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ukupnog prinosa </w:t>
      </w:r>
      <w:r>
        <w:rPr>
          <w:rFonts w:ascii="Times New Roman" w:hAnsi="Times New Roman"/>
          <w:lang w:val="sr-Latn-CS"/>
        </w:rPr>
        <w:t>urađeno</w:t>
      </w:r>
      <w:r w:rsidRPr="00BF33D5">
        <w:rPr>
          <w:rFonts w:ascii="Times New Roman" w:hAnsi="Times New Roman"/>
          <w:lang w:val="sr-Latn-CS"/>
        </w:rPr>
        <w:t xml:space="preserve"> je </w:t>
      </w:r>
      <w:r w:rsidR="00774804">
        <w:rPr>
          <w:rFonts w:ascii="Times New Roman" w:hAnsi="Times New Roman"/>
          <w:color w:val="000000"/>
        </w:rPr>
        <w:fldChar w:fldCharType="begin"/>
      </w:r>
      <w:r w:rsidR="00194FE6">
        <w:rPr>
          <w:rFonts w:ascii="Times New Roman" w:hAnsi="Times New Roman"/>
          <w:color w:val="000000"/>
        </w:rPr>
        <w:instrText xml:space="preserve"> =SUM(ABOVE) </w:instrText>
      </w:r>
      <w:r w:rsidR="00774804">
        <w:rPr>
          <w:rFonts w:ascii="Times New Roman" w:hAnsi="Times New Roman"/>
          <w:color w:val="000000"/>
        </w:rPr>
        <w:fldChar w:fldCharType="separate"/>
      </w:r>
      <w:r w:rsidR="00194FE6">
        <w:rPr>
          <w:rFonts w:ascii="Times New Roman" w:hAnsi="Times New Roman"/>
          <w:noProof/>
          <w:color w:val="000000"/>
        </w:rPr>
        <w:t>71</w:t>
      </w:r>
      <w:r w:rsidR="00A06C36">
        <w:rPr>
          <w:rFonts w:ascii="Times New Roman" w:hAnsi="Times New Roman"/>
          <w:noProof/>
          <w:color w:val="000000"/>
        </w:rPr>
        <w:t>.</w:t>
      </w:r>
      <w:r w:rsidR="00194FE6">
        <w:rPr>
          <w:rFonts w:ascii="Times New Roman" w:hAnsi="Times New Roman"/>
          <w:noProof/>
          <w:color w:val="000000"/>
        </w:rPr>
        <w:t>461</w:t>
      </w:r>
      <w:r w:rsidR="00774804">
        <w:rPr>
          <w:rFonts w:ascii="Times New Roman" w:hAnsi="Times New Roman"/>
          <w:color w:val="000000"/>
        </w:rPr>
        <w:fldChar w:fldCharType="end"/>
      </w:r>
      <w:r w:rsidR="00DB6848">
        <w:rPr>
          <w:rFonts w:ascii="Times New Roman" w:hAnsi="Times New Roman"/>
          <w:color w:val="000000"/>
        </w:rPr>
        <w:t>,</w:t>
      </w:r>
      <w:r w:rsidR="00194FE6">
        <w:rPr>
          <w:rFonts w:ascii="Times New Roman" w:hAnsi="Times New Roman"/>
          <w:color w:val="000000"/>
        </w:rPr>
        <w:t xml:space="preserve">0 </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w:t>
      </w:r>
      <w:r w:rsidRPr="00E33669">
        <w:rPr>
          <w:rFonts w:ascii="Times New Roman" w:hAnsi="Times New Roman"/>
          <w:lang w:val="sr-Latn-CS"/>
        </w:rPr>
        <w:t xml:space="preserve">ili </w:t>
      </w:r>
      <w:r w:rsidR="00194FE6">
        <w:rPr>
          <w:rFonts w:ascii="Times New Roman" w:hAnsi="Times New Roman"/>
          <w:lang w:val="sr-Latn-CS"/>
        </w:rPr>
        <w:t>10</w:t>
      </w:r>
      <w:r w:rsidR="009B4695">
        <w:rPr>
          <w:rFonts w:ascii="Times New Roman" w:hAnsi="Times New Roman"/>
          <w:lang w:val="sr-Latn-CS"/>
        </w:rPr>
        <w:t>9,</w:t>
      </w:r>
      <w:r w:rsidR="00194FE6">
        <w:rPr>
          <w:rFonts w:ascii="Times New Roman" w:hAnsi="Times New Roman"/>
          <w:lang w:val="sr-Latn-CS"/>
        </w:rPr>
        <w:t>8</w:t>
      </w:r>
      <w:r w:rsidRPr="00E33669">
        <w:rPr>
          <w:rFonts w:ascii="Times New Roman" w:hAnsi="Times New Roman"/>
          <w:lang w:val="sr-Latn-CS"/>
        </w:rPr>
        <w:t>%.</w:t>
      </w:r>
      <w:r w:rsidRPr="00BF33D5">
        <w:rPr>
          <w:rFonts w:ascii="Times New Roman" w:hAnsi="Times New Roman"/>
          <w:lang w:val="sr-Latn-CS"/>
        </w:rPr>
        <w:t xml:space="preserve"> U okviru glavnih seča planirano je </w:t>
      </w:r>
      <w:r w:rsidR="00194FE6" w:rsidRPr="001C5A73">
        <w:rPr>
          <w:rFonts w:ascii="Times New Roman" w:hAnsi="Times New Roman"/>
          <w:noProof/>
          <w:color w:val="000000"/>
        </w:rPr>
        <w:t>63</w:t>
      </w:r>
      <w:r w:rsidR="00A06C36">
        <w:rPr>
          <w:rFonts w:ascii="Times New Roman" w:hAnsi="Times New Roman"/>
          <w:noProof/>
          <w:color w:val="000000"/>
        </w:rPr>
        <w:t>.</w:t>
      </w:r>
      <w:r w:rsidR="00194FE6" w:rsidRPr="001C5A73">
        <w:rPr>
          <w:rFonts w:ascii="Times New Roman" w:hAnsi="Times New Roman"/>
          <w:noProof/>
          <w:color w:val="000000"/>
        </w:rPr>
        <w:t>71</w:t>
      </w:r>
      <w:r w:rsidR="009B4695">
        <w:rPr>
          <w:rFonts w:ascii="Times New Roman" w:hAnsi="Times New Roman"/>
          <w:noProof/>
          <w:color w:val="000000"/>
        </w:rPr>
        <w:t>2,</w:t>
      </w:r>
      <w:r w:rsidR="00194FE6" w:rsidRPr="001C5A73">
        <w:rPr>
          <w:rFonts w:ascii="Times New Roman" w:hAnsi="Times New Roman"/>
          <w:noProof/>
          <w:color w:val="000000"/>
        </w:rPr>
        <w:t>0</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a posečeno </w:t>
      </w:r>
      <w:r w:rsidR="00194FE6" w:rsidRPr="001C5A73">
        <w:rPr>
          <w:rFonts w:ascii="Times New Roman" w:hAnsi="Times New Roman"/>
          <w:color w:val="000000"/>
        </w:rPr>
        <w:t>69</w:t>
      </w:r>
      <w:r w:rsidR="00A06C36">
        <w:rPr>
          <w:rFonts w:ascii="Times New Roman" w:hAnsi="Times New Roman"/>
          <w:color w:val="000000"/>
        </w:rPr>
        <w:t>.</w:t>
      </w:r>
      <w:r w:rsidR="00194FE6" w:rsidRPr="001C5A73">
        <w:rPr>
          <w:rFonts w:ascii="Times New Roman" w:hAnsi="Times New Roman"/>
          <w:color w:val="000000"/>
        </w:rPr>
        <w:t>70</w:t>
      </w:r>
      <w:r w:rsidR="009B4695">
        <w:rPr>
          <w:rFonts w:ascii="Times New Roman" w:hAnsi="Times New Roman"/>
          <w:color w:val="000000"/>
        </w:rPr>
        <w:t>9,</w:t>
      </w:r>
      <w:r w:rsidR="00194FE6" w:rsidRPr="001C5A73">
        <w:rPr>
          <w:rFonts w:ascii="Times New Roman" w:hAnsi="Times New Roman"/>
          <w:color w:val="000000"/>
        </w:rPr>
        <w:t>0</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 xml:space="preserve">, odnosno </w:t>
      </w:r>
      <w:r w:rsidR="00194FE6" w:rsidRPr="001C5A73">
        <w:rPr>
          <w:rFonts w:ascii="Times New Roman" w:hAnsi="Times New Roman"/>
          <w:color w:val="000000"/>
        </w:rPr>
        <w:t>10</w:t>
      </w:r>
      <w:r w:rsidR="009B4695">
        <w:rPr>
          <w:rFonts w:ascii="Times New Roman" w:hAnsi="Times New Roman"/>
          <w:color w:val="000000"/>
        </w:rPr>
        <w:t>9,</w:t>
      </w:r>
      <w:r w:rsidR="00194FE6" w:rsidRPr="001C5A73">
        <w:rPr>
          <w:rFonts w:ascii="Times New Roman" w:hAnsi="Times New Roman"/>
          <w:color w:val="000000"/>
        </w:rPr>
        <w:t>4</w:t>
      </w:r>
      <w:r w:rsidRPr="00BF33D5">
        <w:rPr>
          <w:rFonts w:ascii="Times New Roman" w:hAnsi="Times New Roman"/>
          <w:lang w:val="sr-Latn-CS"/>
        </w:rPr>
        <w:t xml:space="preserve">%.U prorednim sečama je planirano </w:t>
      </w:r>
      <w:r w:rsidR="00194FE6" w:rsidRPr="001C5A73">
        <w:rPr>
          <w:rFonts w:ascii="Times New Roman" w:hAnsi="Times New Roman"/>
          <w:noProof/>
          <w:color w:val="000000"/>
        </w:rPr>
        <w:t>1</w:t>
      </w:r>
      <w:r w:rsidR="00A06C36">
        <w:rPr>
          <w:rFonts w:ascii="Times New Roman" w:hAnsi="Times New Roman"/>
          <w:noProof/>
          <w:color w:val="000000"/>
        </w:rPr>
        <w:t>.</w:t>
      </w:r>
      <w:r w:rsidR="00194FE6" w:rsidRPr="001C5A73">
        <w:rPr>
          <w:rFonts w:ascii="Times New Roman" w:hAnsi="Times New Roman"/>
          <w:noProof/>
          <w:color w:val="000000"/>
        </w:rPr>
        <w:t>35</w:t>
      </w:r>
      <w:r w:rsidR="009B4695">
        <w:rPr>
          <w:rFonts w:ascii="Times New Roman" w:hAnsi="Times New Roman"/>
          <w:noProof/>
          <w:color w:val="000000"/>
        </w:rPr>
        <w:t>9,</w:t>
      </w:r>
      <w:r w:rsidR="00194FE6" w:rsidRPr="001C5A73">
        <w:rPr>
          <w:rFonts w:ascii="Times New Roman" w:hAnsi="Times New Roman"/>
          <w:noProof/>
          <w:color w:val="000000"/>
        </w:rPr>
        <w:t>0</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a izvršeno je </w:t>
      </w:r>
      <w:r w:rsidR="00741302">
        <w:rPr>
          <w:rFonts w:ascii="Times New Roman" w:hAnsi="Times New Roman"/>
          <w:color w:val="000000"/>
          <w:lang w:val="sr-Latn-CS"/>
        </w:rPr>
        <w:t>1</w:t>
      </w:r>
      <w:r w:rsidR="00A06C36">
        <w:rPr>
          <w:rFonts w:ascii="Times New Roman" w:hAnsi="Times New Roman"/>
          <w:color w:val="000000"/>
          <w:lang w:val="sr-Latn-CS"/>
        </w:rPr>
        <w:t>.</w:t>
      </w:r>
      <w:r w:rsidR="00741302">
        <w:rPr>
          <w:rFonts w:ascii="Times New Roman" w:hAnsi="Times New Roman"/>
          <w:color w:val="000000"/>
          <w:lang w:val="sr-Latn-CS"/>
        </w:rPr>
        <w:t>75</w:t>
      </w:r>
      <w:r w:rsidR="009B4695">
        <w:rPr>
          <w:rFonts w:ascii="Times New Roman" w:hAnsi="Times New Roman"/>
          <w:color w:val="000000"/>
          <w:lang w:val="sr-Latn-CS"/>
        </w:rPr>
        <w:t>2,</w:t>
      </w:r>
      <w:r w:rsidR="00741302">
        <w:rPr>
          <w:rFonts w:ascii="Times New Roman" w:hAnsi="Times New Roman"/>
          <w:color w:val="000000"/>
          <w:lang w:val="sr-Latn-CS"/>
        </w:rPr>
        <w:t xml:space="preserve">0 </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ili </w:t>
      </w:r>
      <w:r w:rsidR="002C54C2">
        <w:rPr>
          <w:rFonts w:ascii="Times New Roman" w:hAnsi="Times New Roman"/>
          <w:color w:val="000000"/>
          <w:lang w:val="sr-Latn-CS"/>
        </w:rPr>
        <w:t>129</w:t>
      </w:r>
      <w:r w:rsidRPr="00BF33D5">
        <w:rPr>
          <w:rFonts w:ascii="Times New Roman" w:hAnsi="Times New Roman"/>
          <w:lang w:val="sr-Latn-CS"/>
        </w:rPr>
        <w:t>%.</w:t>
      </w:r>
    </w:p>
    <w:p w:rsidR="00A260F8" w:rsidRPr="0028507B" w:rsidRDefault="00802BE8" w:rsidP="00A260F8">
      <w:pPr>
        <w:pStyle w:val="Heading3"/>
        <w:rPr>
          <w:rFonts w:ascii="Times New Roman" w:hAnsi="Times New Roman"/>
          <w:sz w:val="20"/>
          <w:lang w:val="sr-Latn-CS"/>
        </w:rPr>
      </w:pPr>
      <w:bookmarkStart w:id="332" w:name="_Toc329146646"/>
      <w:bookmarkStart w:id="333" w:name="_Toc329328384"/>
      <w:bookmarkStart w:id="334" w:name="_Toc410988343"/>
      <w:bookmarkStart w:id="335" w:name="_Toc477770879"/>
      <w:r>
        <w:rPr>
          <w:rFonts w:ascii="Times New Roman" w:hAnsi="Times New Roman"/>
          <w:sz w:val="20"/>
          <w:lang w:val="sr-Latn-CS"/>
        </w:rPr>
        <w:t>6.2.4.</w:t>
      </w:r>
      <w:r w:rsidR="00A260F8" w:rsidRPr="0028507B">
        <w:rPr>
          <w:rFonts w:ascii="Times New Roman" w:hAnsi="Times New Roman"/>
          <w:sz w:val="20"/>
          <w:lang w:val="sr-Latn-CS"/>
        </w:rPr>
        <w:t xml:space="preserve"> </w:t>
      </w:r>
      <w:r w:rsidR="00A260F8" w:rsidRPr="0028507B">
        <w:rPr>
          <w:rFonts w:ascii="Times New Roman" w:hAnsi="Times New Roman"/>
          <w:sz w:val="20"/>
        </w:rPr>
        <w:t>Dosada</w:t>
      </w:r>
      <w:r w:rsidR="00A260F8" w:rsidRPr="0028507B">
        <w:rPr>
          <w:rFonts w:ascii="Times New Roman" w:hAnsi="Times New Roman"/>
          <w:sz w:val="20"/>
          <w:lang w:val="sr-Latn-CS"/>
        </w:rPr>
        <w:t>š</w:t>
      </w:r>
      <w:r w:rsidR="00A260F8" w:rsidRPr="0028507B">
        <w:rPr>
          <w:rFonts w:ascii="Times New Roman" w:hAnsi="Times New Roman"/>
          <w:sz w:val="20"/>
        </w:rPr>
        <w:t>nji</w:t>
      </w:r>
      <w:r w:rsidR="00A260F8" w:rsidRPr="0028507B">
        <w:rPr>
          <w:rFonts w:ascii="Times New Roman" w:hAnsi="Times New Roman"/>
          <w:sz w:val="20"/>
          <w:lang w:val="sr-Latn-CS"/>
        </w:rPr>
        <w:t xml:space="preserve"> </w:t>
      </w:r>
      <w:r w:rsidR="00A260F8" w:rsidRPr="0028507B">
        <w:rPr>
          <w:rFonts w:ascii="Times New Roman" w:hAnsi="Times New Roman"/>
          <w:sz w:val="20"/>
        </w:rPr>
        <w:t>radovi</w:t>
      </w:r>
      <w:r w:rsidR="00A260F8" w:rsidRPr="0028507B">
        <w:rPr>
          <w:rFonts w:ascii="Times New Roman" w:hAnsi="Times New Roman"/>
          <w:sz w:val="20"/>
          <w:lang w:val="sr-Latn-CS"/>
        </w:rPr>
        <w:t xml:space="preserve"> </w:t>
      </w:r>
      <w:r w:rsidR="00A260F8" w:rsidRPr="0028507B">
        <w:rPr>
          <w:rFonts w:ascii="Times New Roman" w:hAnsi="Times New Roman"/>
          <w:sz w:val="20"/>
        </w:rPr>
        <w:t>na</w:t>
      </w:r>
      <w:r w:rsidR="00A260F8" w:rsidRPr="0028507B">
        <w:rPr>
          <w:rFonts w:ascii="Times New Roman" w:hAnsi="Times New Roman"/>
          <w:sz w:val="20"/>
          <w:lang w:val="sr-Latn-CS"/>
        </w:rPr>
        <w:t xml:space="preserve"> </w:t>
      </w:r>
      <w:r w:rsidR="00A260F8" w:rsidRPr="0028507B">
        <w:rPr>
          <w:rFonts w:ascii="Times New Roman" w:hAnsi="Times New Roman"/>
          <w:sz w:val="20"/>
        </w:rPr>
        <w:t>izgradnji</w:t>
      </w:r>
      <w:r w:rsidR="00A260F8" w:rsidRPr="0028507B">
        <w:rPr>
          <w:rFonts w:ascii="Times New Roman" w:hAnsi="Times New Roman"/>
          <w:sz w:val="20"/>
          <w:lang w:val="sr-Latn-CS"/>
        </w:rPr>
        <w:t xml:space="preserve"> </w:t>
      </w:r>
      <w:r w:rsidR="00A260F8" w:rsidRPr="0028507B">
        <w:rPr>
          <w:rFonts w:ascii="Times New Roman" w:hAnsi="Times New Roman"/>
          <w:sz w:val="20"/>
        </w:rPr>
        <w:t>i</w:t>
      </w:r>
      <w:r w:rsidR="00A260F8" w:rsidRPr="0028507B">
        <w:rPr>
          <w:rFonts w:ascii="Times New Roman" w:hAnsi="Times New Roman"/>
          <w:sz w:val="20"/>
          <w:lang w:val="sr-Latn-CS"/>
        </w:rPr>
        <w:t xml:space="preserve"> </w:t>
      </w:r>
      <w:r w:rsidR="00A260F8" w:rsidRPr="0028507B">
        <w:rPr>
          <w:rFonts w:ascii="Times New Roman" w:hAnsi="Times New Roman"/>
          <w:sz w:val="20"/>
        </w:rPr>
        <w:t>odr</w:t>
      </w:r>
      <w:r w:rsidR="00A260F8" w:rsidRPr="0028507B">
        <w:rPr>
          <w:rFonts w:ascii="Times New Roman" w:hAnsi="Times New Roman"/>
          <w:sz w:val="20"/>
          <w:lang w:val="sr-Latn-CS"/>
        </w:rPr>
        <w:t>ž</w:t>
      </w:r>
      <w:r w:rsidR="00A260F8" w:rsidRPr="0028507B">
        <w:rPr>
          <w:rFonts w:ascii="Times New Roman" w:hAnsi="Times New Roman"/>
          <w:sz w:val="20"/>
        </w:rPr>
        <w:t>avanju</w:t>
      </w:r>
      <w:r w:rsidR="00A260F8" w:rsidRPr="0028507B">
        <w:rPr>
          <w:rFonts w:ascii="Times New Roman" w:hAnsi="Times New Roman"/>
          <w:sz w:val="20"/>
          <w:lang w:val="sr-Latn-CS"/>
        </w:rPr>
        <w:t xml:space="preserve"> </w:t>
      </w:r>
      <w:r w:rsidR="00A260F8" w:rsidRPr="0028507B">
        <w:rPr>
          <w:rFonts w:ascii="Times New Roman" w:hAnsi="Times New Roman"/>
          <w:sz w:val="20"/>
        </w:rPr>
        <w:t>saobra</w:t>
      </w:r>
      <w:r w:rsidR="00A260F8" w:rsidRPr="0028507B">
        <w:rPr>
          <w:rFonts w:ascii="Times New Roman" w:hAnsi="Times New Roman"/>
          <w:sz w:val="20"/>
          <w:lang w:val="sr-Latn-CS"/>
        </w:rPr>
        <w:t>ć</w:t>
      </w:r>
      <w:r w:rsidR="00A260F8" w:rsidRPr="0028507B">
        <w:rPr>
          <w:rFonts w:ascii="Times New Roman" w:hAnsi="Times New Roman"/>
          <w:sz w:val="20"/>
        </w:rPr>
        <w:t>ajnica</w:t>
      </w:r>
      <w:bookmarkEnd w:id="332"/>
      <w:bookmarkEnd w:id="333"/>
      <w:bookmarkEnd w:id="334"/>
      <w:bookmarkEnd w:id="335"/>
    </w:p>
    <w:p w:rsidR="00A260F8" w:rsidRPr="00BF33D5" w:rsidRDefault="00A260F8" w:rsidP="00A260F8">
      <w:pPr>
        <w:pStyle w:val="Footer"/>
        <w:tabs>
          <w:tab w:val="clear" w:pos="4320"/>
          <w:tab w:val="clear" w:pos="8640"/>
        </w:tabs>
        <w:rPr>
          <w:rFonts w:ascii="Times New Roman" w:hAnsi="Times New Roman"/>
          <w:noProof/>
        </w:rPr>
      </w:pPr>
    </w:p>
    <w:p w:rsidR="00A260F8" w:rsidRPr="00BF33D5" w:rsidRDefault="00A260F8" w:rsidP="00A260F8">
      <w:pPr>
        <w:pStyle w:val="BodyTextIndent2"/>
        <w:outlineLvl w:val="0"/>
        <w:rPr>
          <w:rFonts w:ascii="Times New Roman" w:hAnsi="Times New Roman"/>
          <w:i/>
        </w:rPr>
      </w:pPr>
      <w:bookmarkStart w:id="336" w:name="_Toc329146647"/>
      <w:bookmarkStart w:id="337" w:name="_Toc329328385"/>
      <w:bookmarkStart w:id="338" w:name="_Toc410988344"/>
      <w:bookmarkStart w:id="339" w:name="_Toc470170289"/>
      <w:bookmarkStart w:id="340" w:name="_Toc477770880"/>
      <w:r w:rsidRPr="00446BC1">
        <w:rPr>
          <w:rFonts w:ascii="Times New Roman" w:hAnsi="Times New Roman"/>
        </w:rPr>
        <w:t xml:space="preserve">U prethodnom uređajnom razdoblju je izgrađen tvrdi kamionski put u dužini od </w:t>
      </w:r>
      <w:r w:rsidR="000436D2">
        <w:rPr>
          <w:rFonts w:ascii="Times New Roman" w:hAnsi="Times New Roman"/>
        </w:rPr>
        <w:t>400</w:t>
      </w:r>
      <w:r w:rsidRPr="00446BC1">
        <w:rPr>
          <w:rFonts w:ascii="Times New Roman" w:hAnsi="Times New Roman"/>
        </w:rPr>
        <w:t xml:space="preserve"> m</w:t>
      </w:r>
      <w:r w:rsidRPr="00BF33D5">
        <w:rPr>
          <w:rFonts w:ascii="Times New Roman" w:hAnsi="Times New Roman"/>
        </w:rPr>
        <w:t>. Od ostalih radova treba spomenuti održavanje mekih šumskih saobraćajnica tj. proseka i puteva. Ovo podrazumeva redovno tarupiranje i čišćenje šumskih proseka što se radi u sklopu međuredne obrade tj. nege sastojina pa se kao takvo ne evidentira zasebno, ali se može reći da su proseke održavane redovno i u skladu sa potrebama i mogućnostima (u zavisnosti od podzemnih i površinskih voda).</w:t>
      </w:r>
      <w:bookmarkEnd w:id="336"/>
      <w:bookmarkEnd w:id="337"/>
      <w:bookmarkEnd w:id="338"/>
      <w:bookmarkEnd w:id="339"/>
      <w:bookmarkEnd w:id="340"/>
    </w:p>
    <w:p w:rsidR="00A260F8" w:rsidRPr="00BF33D5" w:rsidRDefault="00802BE8" w:rsidP="00A260F8">
      <w:pPr>
        <w:pStyle w:val="Heading3"/>
        <w:rPr>
          <w:rFonts w:ascii="Times New Roman" w:hAnsi="Times New Roman"/>
          <w:sz w:val="20"/>
        </w:rPr>
      </w:pPr>
      <w:bookmarkStart w:id="341" w:name="_Toc329146648"/>
      <w:bookmarkStart w:id="342" w:name="_Toc329328386"/>
      <w:bookmarkStart w:id="343" w:name="_Toc410988345"/>
      <w:bookmarkStart w:id="344" w:name="_Toc477770881"/>
      <w:r>
        <w:rPr>
          <w:rFonts w:ascii="Times New Roman" w:hAnsi="Times New Roman"/>
          <w:sz w:val="20"/>
        </w:rPr>
        <w:t>6.2.5.</w:t>
      </w:r>
      <w:r w:rsidR="00A260F8" w:rsidRPr="00BF33D5">
        <w:rPr>
          <w:rFonts w:ascii="Times New Roman" w:hAnsi="Times New Roman"/>
          <w:sz w:val="20"/>
        </w:rPr>
        <w:t xml:space="preserve"> Dosadašnji radovi na korišćenju drugih šumskih potencijala</w:t>
      </w:r>
      <w:bookmarkEnd w:id="341"/>
      <w:bookmarkEnd w:id="342"/>
      <w:bookmarkEnd w:id="343"/>
      <w:bookmarkEnd w:id="344"/>
    </w:p>
    <w:p w:rsidR="00A260F8" w:rsidRPr="00BF33D5" w:rsidRDefault="00A260F8" w:rsidP="00A260F8">
      <w:pPr>
        <w:rPr>
          <w:rFonts w:ascii="Times New Roman" w:hAnsi="Times New Roman"/>
          <w:noProof/>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Radovi na korišćenju ostalih šumskih proizvoda nisu planirani niti je bilo korišćenja ostalih šumskih proizvoda. Takođe, nisu ni evidentirani drugi radovi od značaja za gazdovanje šumama ove gazdinske jedinice.</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Jedino se može govoriti o korišćenju divljači, ali obzirom da se evidencija vodi na nivou lovišta a ne gazdinske jedinice nije moguće količinski prikazati taj obim. Pogotovo je to besmisleno zbog migracije divljači u i iz drugih gazdinskih jedinica koje pridaju istom lovištu, tako da mesto odstrela nije pravi pokazatelj za to. </w:t>
      </w:r>
    </w:p>
    <w:p w:rsidR="00A260F8" w:rsidRPr="00BF33D5" w:rsidRDefault="00802BE8" w:rsidP="00A260F8">
      <w:pPr>
        <w:pStyle w:val="Heading2"/>
        <w:tabs>
          <w:tab w:val="left" w:pos="4590"/>
        </w:tabs>
        <w:rPr>
          <w:rFonts w:ascii="Times New Roman" w:hAnsi="Times New Roman"/>
          <w:sz w:val="20"/>
          <w:lang w:val="sr-Latn-CS"/>
        </w:rPr>
      </w:pPr>
      <w:bookmarkStart w:id="345" w:name="_Toc329146649"/>
      <w:bookmarkStart w:id="346" w:name="_Toc329328387"/>
      <w:bookmarkStart w:id="347" w:name="_Toc410988346"/>
      <w:r>
        <w:rPr>
          <w:rFonts w:ascii="Times New Roman" w:hAnsi="Times New Roman"/>
          <w:sz w:val="20"/>
          <w:lang w:val="sr-Latn-CS"/>
        </w:rPr>
        <w:t xml:space="preserve">         </w:t>
      </w:r>
      <w:bookmarkStart w:id="348" w:name="_Toc477770882"/>
      <w:r w:rsidR="009B4695">
        <w:rPr>
          <w:rFonts w:ascii="Times New Roman" w:hAnsi="Times New Roman"/>
          <w:sz w:val="20"/>
          <w:lang w:val="sr-Latn-CS"/>
        </w:rPr>
        <w:t>6</w:t>
      </w:r>
      <w:r>
        <w:rPr>
          <w:rFonts w:ascii="Times New Roman" w:hAnsi="Times New Roman"/>
          <w:sz w:val="20"/>
          <w:lang w:val="sr-Latn-CS"/>
        </w:rPr>
        <w:t>.3.</w:t>
      </w:r>
      <w:r w:rsidR="00A260F8" w:rsidRPr="00BF33D5">
        <w:rPr>
          <w:rFonts w:ascii="Times New Roman" w:hAnsi="Times New Roman"/>
          <w:sz w:val="20"/>
          <w:lang w:val="sr-Latn-CS"/>
        </w:rPr>
        <w:t xml:space="preserve"> </w:t>
      </w:r>
      <w:r w:rsidR="00A260F8" w:rsidRPr="00BF33D5">
        <w:rPr>
          <w:rFonts w:ascii="Times New Roman" w:hAnsi="Times New Roman"/>
          <w:sz w:val="20"/>
        </w:rPr>
        <w:t>Op</w:t>
      </w:r>
      <w:r w:rsidR="00A260F8" w:rsidRPr="00BF33D5">
        <w:rPr>
          <w:rFonts w:ascii="Times New Roman" w:hAnsi="Times New Roman"/>
          <w:sz w:val="20"/>
          <w:lang w:val="sr-Latn-CS"/>
        </w:rPr>
        <w:t>š</w:t>
      </w:r>
      <w:r w:rsidR="00A260F8" w:rsidRPr="00BF33D5">
        <w:rPr>
          <w:rFonts w:ascii="Times New Roman" w:hAnsi="Times New Roman"/>
          <w:sz w:val="20"/>
        </w:rPr>
        <w:t>ti</w:t>
      </w:r>
      <w:r w:rsidR="00A260F8" w:rsidRPr="00BF33D5">
        <w:rPr>
          <w:rFonts w:ascii="Times New Roman" w:hAnsi="Times New Roman"/>
          <w:sz w:val="20"/>
          <w:lang w:val="sr-Latn-CS"/>
        </w:rPr>
        <w:t xml:space="preserve"> </w:t>
      </w:r>
      <w:r w:rsidR="00A260F8" w:rsidRPr="00BF33D5">
        <w:rPr>
          <w:rFonts w:ascii="Times New Roman" w:hAnsi="Times New Roman"/>
          <w:sz w:val="20"/>
        </w:rPr>
        <w:t>osvrt</w:t>
      </w:r>
      <w:r w:rsidR="00A260F8" w:rsidRPr="00BF33D5">
        <w:rPr>
          <w:rFonts w:ascii="Times New Roman" w:hAnsi="Times New Roman"/>
          <w:sz w:val="20"/>
          <w:lang w:val="sr-Latn-CS"/>
        </w:rPr>
        <w:t xml:space="preserve"> </w:t>
      </w:r>
      <w:r w:rsidR="00A260F8" w:rsidRPr="00BF33D5">
        <w:rPr>
          <w:rFonts w:ascii="Times New Roman" w:hAnsi="Times New Roman"/>
          <w:sz w:val="20"/>
        </w:rPr>
        <w:t>na</w:t>
      </w:r>
      <w:r w:rsidR="00A260F8" w:rsidRPr="00BF33D5">
        <w:rPr>
          <w:rFonts w:ascii="Times New Roman" w:hAnsi="Times New Roman"/>
          <w:sz w:val="20"/>
          <w:lang w:val="sr-Latn-CS"/>
        </w:rPr>
        <w:t xml:space="preserve"> </w:t>
      </w:r>
      <w:r w:rsidR="00A260F8" w:rsidRPr="00BF33D5">
        <w:rPr>
          <w:rFonts w:ascii="Times New Roman" w:hAnsi="Times New Roman"/>
          <w:sz w:val="20"/>
        </w:rPr>
        <w:t>dosada</w:t>
      </w:r>
      <w:r w:rsidR="00A260F8" w:rsidRPr="00BF33D5">
        <w:rPr>
          <w:rFonts w:ascii="Times New Roman" w:hAnsi="Times New Roman"/>
          <w:sz w:val="20"/>
          <w:lang w:val="sr-Latn-CS"/>
        </w:rPr>
        <w:t>š</w:t>
      </w:r>
      <w:r w:rsidR="00A260F8" w:rsidRPr="00BF33D5">
        <w:rPr>
          <w:rFonts w:ascii="Times New Roman" w:hAnsi="Times New Roman"/>
          <w:sz w:val="20"/>
        </w:rPr>
        <w:t>nje</w:t>
      </w:r>
      <w:r w:rsidR="00A260F8" w:rsidRPr="00BF33D5">
        <w:rPr>
          <w:rFonts w:ascii="Times New Roman" w:hAnsi="Times New Roman"/>
          <w:sz w:val="20"/>
          <w:lang w:val="sr-Latn-CS"/>
        </w:rPr>
        <w:t xml:space="preserve"> </w:t>
      </w:r>
      <w:r w:rsidR="00A260F8" w:rsidRPr="00BF33D5">
        <w:rPr>
          <w:rFonts w:ascii="Times New Roman" w:hAnsi="Times New Roman"/>
          <w:sz w:val="20"/>
        </w:rPr>
        <w:t>gazdovanje</w:t>
      </w:r>
      <w:bookmarkEnd w:id="345"/>
      <w:bookmarkEnd w:id="346"/>
      <w:bookmarkEnd w:id="347"/>
      <w:bookmarkEnd w:id="348"/>
    </w:p>
    <w:p w:rsidR="00A260F8" w:rsidRPr="00BF33D5" w:rsidRDefault="00A260F8" w:rsidP="00A260F8">
      <w:pPr>
        <w:rPr>
          <w:rFonts w:ascii="Times New Roman" w:hAnsi="Times New Roman"/>
          <w:noProof/>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Na osnovu prethodnih pregleda promena šumskog fonda i dosadašnjeg gazdovanja šumama mogu se izvesti sledeći zaključci:</w:t>
      </w:r>
    </w:p>
    <w:p w:rsidR="00A260F8" w:rsidRPr="00BF33D5" w:rsidRDefault="00A260F8" w:rsidP="00A260F8">
      <w:pPr>
        <w:ind w:firstLine="709"/>
        <w:rPr>
          <w:rFonts w:ascii="Times New Roman" w:hAnsi="Times New Roman"/>
          <w:lang w:val="sr-Latn-CS"/>
        </w:rPr>
      </w:pPr>
    </w:p>
    <w:p w:rsidR="00A260F8" w:rsidRPr="00BF33D5" w:rsidRDefault="00A260F8" w:rsidP="00DE58DB">
      <w:pPr>
        <w:numPr>
          <w:ilvl w:val="0"/>
          <w:numId w:val="34"/>
        </w:numPr>
        <w:jc w:val="left"/>
        <w:rPr>
          <w:rFonts w:ascii="Times New Roman" w:hAnsi="Times New Roman"/>
          <w:lang w:val="sr-Latn-CS"/>
        </w:rPr>
      </w:pPr>
      <w:r w:rsidRPr="00BF33D5">
        <w:rPr>
          <w:rFonts w:ascii="Times New Roman" w:hAnsi="Times New Roman"/>
          <w:lang w:val="sr-Latn-CS"/>
        </w:rPr>
        <w:t xml:space="preserve">Ukupna površina gazdinske jedinice je </w:t>
      </w:r>
      <w:r w:rsidR="000436D2">
        <w:rPr>
          <w:rFonts w:ascii="Times New Roman" w:hAnsi="Times New Roman"/>
          <w:lang w:val="sr-Latn-CS"/>
        </w:rPr>
        <w:t>poveća</w:t>
      </w:r>
      <w:r w:rsidR="00136834">
        <w:rPr>
          <w:rFonts w:ascii="Times New Roman" w:hAnsi="Times New Roman"/>
          <w:lang w:val="sr-Latn-CS"/>
        </w:rPr>
        <w:t>la</w:t>
      </w:r>
      <w:r w:rsidRPr="00BF33D5">
        <w:rPr>
          <w:rFonts w:ascii="Times New Roman" w:hAnsi="Times New Roman"/>
          <w:lang w:val="sr-Latn-CS"/>
        </w:rPr>
        <w:t xml:space="preserve"> za </w:t>
      </w:r>
      <w:r w:rsidR="00136834">
        <w:rPr>
          <w:rFonts w:ascii="Times New Roman" w:hAnsi="Times New Roman"/>
          <w:lang w:val="sr-Latn-CS"/>
        </w:rPr>
        <w:t>1</w:t>
      </w:r>
      <w:r w:rsidR="009B4695">
        <w:rPr>
          <w:rFonts w:ascii="Times New Roman" w:hAnsi="Times New Roman"/>
          <w:lang w:val="sr-Latn-CS"/>
        </w:rPr>
        <w:t>7,</w:t>
      </w:r>
      <w:r w:rsidR="00136834">
        <w:rPr>
          <w:rFonts w:ascii="Times New Roman" w:hAnsi="Times New Roman"/>
          <w:lang w:val="sr-Latn-CS"/>
        </w:rPr>
        <w:t>91</w:t>
      </w:r>
      <w:r w:rsidRPr="00BF33D5">
        <w:rPr>
          <w:rFonts w:ascii="Times New Roman" w:hAnsi="Times New Roman"/>
          <w:lang w:val="sr-Latn-CS"/>
        </w:rPr>
        <w:t xml:space="preserve"> ha.</w:t>
      </w:r>
    </w:p>
    <w:p w:rsidR="00A260F8" w:rsidRPr="00BF33D5" w:rsidRDefault="00A260F8" w:rsidP="00DE58DB">
      <w:pPr>
        <w:numPr>
          <w:ilvl w:val="0"/>
          <w:numId w:val="34"/>
        </w:numPr>
        <w:jc w:val="left"/>
        <w:rPr>
          <w:rFonts w:ascii="Times New Roman" w:hAnsi="Times New Roman"/>
          <w:lang w:val="sr-Latn-CS"/>
        </w:rPr>
      </w:pPr>
      <w:r w:rsidRPr="00BF33D5">
        <w:rPr>
          <w:rFonts w:ascii="Times New Roman" w:hAnsi="Times New Roman"/>
          <w:lang w:val="sr-Latn-CS"/>
        </w:rPr>
        <w:t xml:space="preserve">Ukupna zapremina šuma je povećana za </w:t>
      </w:r>
      <w:r w:rsidR="00136834" w:rsidRPr="00334ADA">
        <w:rPr>
          <w:rFonts w:ascii="Times New Roman" w:hAnsi="Times New Roman"/>
          <w:color w:val="000000"/>
        </w:rPr>
        <w:t>27</w:t>
      </w:r>
      <w:r w:rsidR="00A06C36">
        <w:rPr>
          <w:rFonts w:ascii="Times New Roman" w:hAnsi="Times New Roman"/>
          <w:color w:val="000000"/>
        </w:rPr>
        <w:t>.</w:t>
      </w:r>
      <w:r w:rsidR="00136834" w:rsidRPr="00334ADA">
        <w:rPr>
          <w:rFonts w:ascii="Times New Roman" w:hAnsi="Times New Roman"/>
          <w:color w:val="000000"/>
        </w:rPr>
        <w:t>91</w:t>
      </w:r>
      <w:r w:rsidR="009B4695">
        <w:rPr>
          <w:rFonts w:ascii="Times New Roman" w:hAnsi="Times New Roman"/>
          <w:color w:val="000000"/>
        </w:rPr>
        <w:t>8,</w:t>
      </w:r>
      <w:r w:rsidR="00136834" w:rsidRPr="00334ADA">
        <w:rPr>
          <w:rFonts w:ascii="Times New Roman" w:hAnsi="Times New Roman"/>
          <w:color w:val="000000"/>
        </w:rPr>
        <w:t>1</w:t>
      </w:r>
      <w:r w:rsidRPr="00BF33D5">
        <w:rPr>
          <w:rFonts w:ascii="Times New Roman" w:hAnsi="Times New Roman"/>
          <w:lang w:val="sr-Latn-CS"/>
        </w:rPr>
        <w:t>m</w:t>
      </w:r>
      <w:r w:rsidR="009B4695">
        <w:rPr>
          <w:rFonts w:ascii="Times New Roman" w:hAnsi="Times New Roman"/>
          <w:vertAlign w:val="superscript"/>
          <w:lang w:val="sr-Latn-CS"/>
        </w:rPr>
        <w:t>3,</w:t>
      </w:r>
    </w:p>
    <w:p w:rsidR="00A260F8" w:rsidRPr="00BF33D5" w:rsidRDefault="00A260F8" w:rsidP="00DE58DB">
      <w:pPr>
        <w:numPr>
          <w:ilvl w:val="0"/>
          <w:numId w:val="34"/>
        </w:numPr>
        <w:jc w:val="left"/>
        <w:rPr>
          <w:rFonts w:ascii="Times New Roman" w:hAnsi="Times New Roman"/>
          <w:lang w:val="sr-Latn-CS"/>
        </w:rPr>
      </w:pPr>
      <w:r w:rsidRPr="00BF33D5">
        <w:rPr>
          <w:rFonts w:ascii="Times New Roman" w:hAnsi="Times New Roman"/>
          <w:lang w:val="sr-Latn-CS"/>
        </w:rPr>
        <w:t>Planirani radovi na obnovi i gajenju šuma su delimično izvršeni.</w:t>
      </w:r>
    </w:p>
    <w:p w:rsidR="00A260F8" w:rsidRPr="00BF33D5" w:rsidRDefault="00A260F8" w:rsidP="00DE58DB">
      <w:pPr>
        <w:numPr>
          <w:ilvl w:val="0"/>
          <w:numId w:val="34"/>
        </w:numPr>
        <w:jc w:val="left"/>
        <w:rPr>
          <w:rFonts w:ascii="Times New Roman" w:hAnsi="Times New Roman"/>
          <w:lang w:val="sr-Latn-CS"/>
        </w:rPr>
      </w:pPr>
      <w:r w:rsidRPr="00BF33D5">
        <w:rPr>
          <w:rFonts w:ascii="Times New Roman" w:hAnsi="Times New Roman"/>
          <w:lang w:val="sr-Latn-CS"/>
        </w:rPr>
        <w:t>Plan korišćenja</w:t>
      </w:r>
      <w:r>
        <w:rPr>
          <w:rFonts w:ascii="Times New Roman" w:hAnsi="Times New Roman"/>
          <w:lang w:val="sr-Latn-CS"/>
        </w:rPr>
        <w:t xml:space="preserve"> glavne seče</w:t>
      </w:r>
      <w:r w:rsidRPr="00BF33D5">
        <w:rPr>
          <w:rFonts w:ascii="Times New Roman" w:hAnsi="Times New Roman"/>
          <w:lang w:val="sr-Latn-CS"/>
        </w:rPr>
        <w:t xml:space="preserve"> šuma je izvršen </w:t>
      </w:r>
      <w:r w:rsidRPr="0091324C">
        <w:rPr>
          <w:rFonts w:ascii="Times New Roman" w:hAnsi="Times New Roman"/>
          <w:lang w:val="sr-Latn-CS"/>
        </w:rPr>
        <w:t xml:space="preserve">sa </w:t>
      </w:r>
      <w:r w:rsidR="00136834">
        <w:rPr>
          <w:rFonts w:ascii="Times New Roman" w:hAnsi="Times New Roman"/>
          <w:lang w:val="sr-Latn-CS"/>
        </w:rPr>
        <w:t>10</w:t>
      </w:r>
      <w:r w:rsidR="009B4695">
        <w:rPr>
          <w:rFonts w:ascii="Times New Roman" w:hAnsi="Times New Roman"/>
          <w:lang w:val="sr-Latn-CS"/>
        </w:rPr>
        <w:t>9,</w:t>
      </w:r>
      <w:r w:rsidR="00136834">
        <w:rPr>
          <w:rFonts w:ascii="Times New Roman" w:hAnsi="Times New Roman"/>
          <w:lang w:val="sr-Latn-CS"/>
        </w:rPr>
        <w:t>8</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Sumirajući dosadašnje gazdovanje u proteklom uređajnom razdoblju, za GJ </w:t>
      </w:r>
      <w:r w:rsidR="00136834">
        <w:rPr>
          <w:rFonts w:ascii="Times New Roman" w:hAnsi="Times New Roman"/>
          <w:lang w:val="sr-Latn-CS"/>
        </w:rPr>
        <w:t>Kamarište</w:t>
      </w:r>
      <w:r w:rsidRPr="00BF33D5">
        <w:rPr>
          <w:rFonts w:ascii="Times New Roman" w:hAnsi="Times New Roman"/>
          <w:lang w:val="sr-Latn-CS"/>
        </w:rPr>
        <w:t xml:space="preserve">“, možemo konstatovati da je ono bilo uspešno. </w:t>
      </w:r>
    </w:p>
    <w:p w:rsidR="00A260F8" w:rsidRPr="00BF33D5" w:rsidRDefault="009B4695" w:rsidP="00A260F8">
      <w:pPr>
        <w:pStyle w:val="Heading1"/>
        <w:rPr>
          <w:rFonts w:ascii="Times New Roman" w:hAnsi="Times New Roman"/>
          <w:sz w:val="20"/>
          <w:lang w:val="sr-Latn-CS"/>
        </w:rPr>
      </w:pPr>
      <w:bookmarkStart w:id="349" w:name="_Toc329146650"/>
      <w:bookmarkStart w:id="350" w:name="_Toc329328388"/>
      <w:bookmarkStart w:id="351" w:name="_Toc410988347"/>
      <w:bookmarkStart w:id="352" w:name="_Toc477770883"/>
      <w:r>
        <w:rPr>
          <w:rFonts w:ascii="Times New Roman" w:hAnsi="Times New Roman"/>
          <w:sz w:val="20"/>
          <w:lang w:val="sr-Latn-CS"/>
        </w:rPr>
        <w:t>7</w:t>
      </w:r>
      <w:r w:rsidR="00802BE8">
        <w:rPr>
          <w:rFonts w:ascii="Times New Roman" w:hAnsi="Times New Roman"/>
          <w:sz w:val="20"/>
          <w:lang w:val="sr-Latn-CS"/>
        </w:rPr>
        <w:t>.</w:t>
      </w:r>
      <w:r w:rsidR="00A260F8" w:rsidRPr="00BF33D5">
        <w:rPr>
          <w:rFonts w:ascii="Times New Roman" w:hAnsi="Times New Roman"/>
          <w:sz w:val="20"/>
          <w:lang w:val="sr-Latn-CS"/>
        </w:rPr>
        <w:t xml:space="preserve"> UTVRĐIVANJE OPŠTIH I POSEBNIH CILJEVA I MERA ZA NJIHOVO OSTVARIVANJE</w:t>
      </w:r>
      <w:bookmarkEnd w:id="349"/>
      <w:bookmarkEnd w:id="350"/>
      <w:bookmarkEnd w:id="351"/>
      <w:bookmarkEnd w:id="352"/>
    </w:p>
    <w:p w:rsidR="00A260F8" w:rsidRPr="00BF33D5" w:rsidRDefault="009B4695" w:rsidP="00A260F8">
      <w:pPr>
        <w:pStyle w:val="Heading2"/>
        <w:rPr>
          <w:rFonts w:ascii="Times New Roman" w:hAnsi="Times New Roman"/>
          <w:sz w:val="20"/>
          <w:lang w:val="sr-Latn-CS"/>
        </w:rPr>
      </w:pPr>
      <w:bookmarkStart w:id="353" w:name="_Toc329146651"/>
      <w:bookmarkStart w:id="354" w:name="_Toc329328389"/>
      <w:bookmarkStart w:id="355" w:name="_Toc410988348"/>
      <w:bookmarkStart w:id="356" w:name="_Toc477770884"/>
      <w:r>
        <w:rPr>
          <w:rFonts w:ascii="Times New Roman" w:hAnsi="Times New Roman"/>
          <w:sz w:val="20"/>
          <w:lang w:val="sr-Latn-CS"/>
        </w:rPr>
        <w:t>7</w:t>
      </w:r>
      <w:r w:rsidR="00802BE8">
        <w:rPr>
          <w:rFonts w:ascii="Times New Roman" w:hAnsi="Times New Roman"/>
          <w:sz w:val="20"/>
          <w:lang w:val="sr-Latn-CS"/>
        </w:rPr>
        <w:t>.1.</w:t>
      </w:r>
      <w:r w:rsidR="00A260F8" w:rsidRPr="00BF33D5">
        <w:rPr>
          <w:rFonts w:ascii="Times New Roman" w:hAnsi="Times New Roman"/>
          <w:sz w:val="20"/>
          <w:lang w:val="sr-Latn-CS"/>
        </w:rPr>
        <w:t xml:space="preserve"> </w:t>
      </w:r>
      <w:r w:rsidR="00A260F8" w:rsidRPr="00BF33D5">
        <w:rPr>
          <w:rFonts w:ascii="Times New Roman" w:hAnsi="Times New Roman"/>
          <w:sz w:val="20"/>
        </w:rPr>
        <w:t>Mogu</w:t>
      </w:r>
      <w:r w:rsidR="00A260F8" w:rsidRPr="00BF33D5">
        <w:rPr>
          <w:rFonts w:ascii="Times New Roman" w:hAnsi="Times New Roman"/>
          <w:sz w:val="20"/>
          <w:lang w:val="sr-Latn-CS"/>
        </w:rPr>
        <w:t>ć</w:t>
      </w:r>
      <w:r w:rsidR="00A260F8" w:rsidRPr="00BF33D5">
        <w:rPr>
          <w:rFonts w:ascii="Times New Roman" w:hAnsi="Times New Roman"/>
          <w:sz w:val="20"/>
        </w:rPr>
        <w:t>nost</w:t>
      </w:r>
      <w:r w:rsidR="00A260F8" w:rsidRPr="00BF33D5">
        <w:rPr>
          <w:rFonts w:ascii="Times New Roman" w:hAnsi="Times New Roman"/>
          <w:sz w:val="20"/>
          <w:lang w:val="sr-Latn-CS"/>
        </w:rPr>
        <w:t xml:space="preserve">, </w:t>
      </w:r>
      <w:r w:rsidR="00A260F8" w:rsidRPr="00BF33D5">
        <w:rPr>
          <w:rFonts w:ascii="Times New Roman" w:hAnsi="Times New Roman"/>
          <w:sz w:val="20"/>
        </w:rPr>
        <w:t>stepen</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dinamika</w:t>
      </w:r>
      <w:r w:rsidR="00A260F8" w:rsidRPr="00BF33D5">
        <w:rPr>
          <w:rFonts w:ascii="Times New Roman" w:hAnsi="Times New Roman"/>
          <w:sz w:val="20"/>
          <w:lang w:val="sr-Latn-CS"/>
        </w:rPr>
        <w:t xml:space="preserve"> </w:t>
      </w:r>
      <w:r w:rsidR="00A260F8" w:rsidRPr="00BF33D5">
        <w:rPr>
          <w:rFonts w:ascii="Times New Roman" w:hAnsi="Times New Roman"/>
          <w:sz w:val="20"/>
        </w:rPr>
        <w:t>unapre</w:t>
      </w:r>
      <w:r w:rsidR="00A260F8" w:rsidRPr="00BF33D5">
        <w:rPr>
          <w:rFonts w:ascii="Times New Roman" w:hAnsi="Times New Roman"/>
          <w:sz w:val="20"/>
          <w:lang w:val="sr-Latn-CS"/>
        </w:rPr>
        <w:t>đ</w:t>
      </w:r>
      <w:r w:rsidR="00A260F8" w:rsidRPr="00BF33D5">
        <w:rPr>
          <w:rFonts w:ascii="Times New Roman" w:hAnsi="Times New Roman"/>
          <w:sz w:val="20"/>
        </w:rPr>
        <w:t>enja</w:t>
      </w:r>
      <w:r w:rsidR="00A260F8" w:rsidRPr="00BF33D5">
        <w:rPr>
          <w:rFonts w:ascii="Times New Roman" w:hAnsi="Times New Roman"/>
          <w:sz w:val="20"/>
          <w:lang w:val="sr-Latn-CS"/>
        </w:rPr>
        <w:t xml:space="preserve"> </w:t>
      </w:r>
      <w:r w:rsidR="00A260F8" w:rsidRPr="00BF33D5">
        <w:rPr>
          <w:rFonts w:ascii="Times New Roman" w:hAnsi="Times New Roman"/>
          <w:sz w:val="20"/>
        </w:rPr>
        <w:t>stanja</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funkcija</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bookmarkEnd w:id="353"/>
      <w:bookmarkEnd w:id="354"/>
      <w:bookmarkEnd w:id="355"/>
      <w:bookmarkEnd w:id="356"/>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noProof/>
          <w:lang w:val="sr-Latn-CS"/>
        </w:rPr>
      </w:pP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glavno</w:t>
      </w:r>
      <w:r w:rsidRPr="00BF33D5">
        <w:rPr>
          <w:rFonts w:ascii="Times New Roman" w:hAnsi="Times New Roman"/>
          <w:noProof/>
          <w:lang w:val="sr-Latn-CS"/>
        </w:rPr>
        <w:t xml:space="preserve"> </w:t>
      </w:r>
      <w:r w:rsidRPr="00BF33D5">
        <w:rPr>
          <w:rFonts w:ascii="Times New Roman" w:hAnsi="Times New Roman"/>
          <w:noProof/>
        </w:rPr>
        <w:t>opredeljenje</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orijentacija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planiranju</w:t>
      </w:r>
      <w:r w:rsidRPr="00BF33D5">
        <w:rPr>
          <w:rFonts w:ascii="Times New Roman" w:hAnsi="Times New Roman"/>
          <w:noProof/>
          <w:lang w:val="sr-Latn-CS"/>
        </w:rPr>
        <w:t xml:space="preserve"> </w:t>
      </w:r>
      <w:r w:rsidRPr="00BF33D5">
        <w:rPr>
          <w:rFonts w:ascii="Times New Roman" w:hAnsi="Times New Roman"/>
          <w:noProof/>
        </w:rPr>
        <w:t>mogu</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postaviti</w:t>
      </w:r>
      <w:r w:rsidRPr="00BF33D5">
        <w:rPr>
          <w:rFonts w:ascii="Times New Roman" w:hAnsi="Times New Roman"/>
          <w:noProof/>
          <w:lang w:val="sr-Latn-CS"/>
        </w:rPr>
        <w:t xml:space="preserve"> </w:t>
      </w:r>
      <w:r w:rsidRPr="00BF33D5">
        <w:rPr>
          <w:rFonts w:ascii="Times New Roman" w:hAnsi="Times New Roman"/>
          <w:noProof/>
        </w:rPr>
        <w:t>slede</w:t>
      </w:r>
      <w:r w:rsidRPr="00BF33D5">
        <w:rPr>
          <w:rFonts w:ascii="Times New Roman" w:hAnsi="Times New Roman"/>
          <w:noProof/>
          <w:lang w:val="sr-Latn-CS"/>
        </w:rPr>
        <w:t>ć</w:t>
      </w:r>
      <w:r w:rsidRPr="00BF33D5">
        <w:rPr>
          <w:rFonts w:ascii="Times New Roman" w:hAnsi="Times New Roman"/>
          <w:noProof/>
        </w:rPr>
        <w:t>e</w:t>
      </w:r>
      <w:r w:rsidRPr="00BF33D5">
        <w:rPr>
          <w:rFonts w:ascii="Times New Roman" w:hAnsi="Times New Roman"/>
          <w:noProof/>
          <w:lang w:val="sr-Latn-CS"/>
        </w:rPr>
        <w:t xml:space="preserve"> </w:t>
      </w:r>
      <w:r w:rsidRPr="00BF33D5">
        <w:rPr>
          <w:rFonts w:ascii="Times New Roman" w:hAnsi="Times New Roman"/>
          <w:noProof/>
        </w:rPr>
        <w:t>odrednice</w:t>
      </w:r>
      <w:r w:rsidRPr="00BF33D5">
        <w:rPr>
          <w:rFonts w:ascii="Times New Roman" w:hAnsi="Times New Roman"/>
          <w:noProof/>
        </w:rPr>
        <w:sym w:font="Symbol" w:char="F03A"/>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unapre</w:t>
      </w:r>
      <w:r w:rsidRPr="00BF33D5">
        <w:rPr>
          <w:rFonts w:ascii="Times New Roman" w:hAnsi="Times New Roman"/>
          <w:noProof/>
          <w:lang w:val="sr-Latn-CS"/>
        </w:rPr>
        <w:t>đ</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kompleksno</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ukupnih</w:t>
      </w:r>
      <w:r w:rsidRPr="00BF33D5">
        <w:rPr>
          <w:rFonts w:ascii="Times New Roman" w:hAnsi="Times New Roman"/>
          <w:noProof/>
          <w:lang w:val="sr-Latn-CS"/>
        </w:rPr>
        <w:t xml:space="preserve"> </w:t>
      </w:r>
      <w:r w:rsidRPr="00BF33D5">
        <w:rPr>
          <w:rFonts w:ascii="Times New Roman" w:hAnsi="Times New Roman"/>
          <w:noProof/>
        </w:rPr>
        <w:t>potencijala</w:t>
      </w:r>
      <w:r w:rsidRPr="00BF33D5">
        <w:rPr>
          <w:rFonts w:ascii="Times New Roman" w:hAnsi="Times New Roman"/>
          <w:noProof/>
          <w:lang w:val="sr-Latn-CS"/>
        </w:rPr>
        <w:t xml:space="preserve"> š</w:t>
      </w:r>
      <w:r w:rsidRPr="00BF33D5">
        <w:rPr>
          <w:rFonts w:ascii="Times New Roman" w:hAnsi="Times New Roman"/>
          <w:noProof/>
        </w:rPr>
        <w:t>umskog</w:t>
      </w:r>
      <w:r w:rsidRPr="00BF33D5">
        <w:rPr>
          <w:rFonts w:ascii="Times New Roman" w:hAnsi="Times New Roman"/>
          <w:noProof/>
          <w:lang w:val="sr-Latn-CS"/>
        </w:rPr>
        <w:t xml:space="preserve"> </w:t>
      </w:r>
      <w:r w:rsidRPr="00BF33D5">
        <w:rPr>
          <w:rFonts w:ascii="Times New Roman" w:hAnsi="Times New Roman"/>
          <w:noProof/>
        </w:rPr>
        <w:t>prostora</w:t>
      </w:r>
      <w:r w:rsidRPr="00BF33D5">
        <w:rPr>
          <w:rFonts w:ascii="Times New Roman" w:hAnsi="Times New Roman"/>
          <w:noProof/>
          <w:lang w:val="sr-Latn-CS"/>
        </w:rPr>
        <w:t xml:space="preserve"> </w:t>
      </w:r>
      <w:r w:rsidRPr="00BF33D5">
        <w:rPr>
          <w:rFonts w:ascii="Times New Roman" w:hAnsi="Times New Roman"/>
          <w:noProof/>
        </w:rPr>
        <w:t>gazdinske</w:t>
      </w:r>
      <w:r w:rsidRPr="00BF33D5">
        <w:rPr>
          <w:rFonts w:ascii="Times New Roman" w:hAnsi="Times New Roman"/>
          <w:noProof/>
          <w:lang w:val="sr-Latn-CS"/>
        </w:rPr>
        <w:t xml:space="preserve"> </w:t>
      </w:r>
      <w:r w:rsidRPr="00BF33D5">
        <w:rPr>
          <w:rFonts w:ascii="Times New Roman" w:hAnsi="Times New Roman"/>
          <w:noProof/>
        </w:rPr>
        <w:t>jedinice</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skladu</w:t>
      </w:r>
      <w:r w:rsidRPr="00BF33D5">
        <w:rPr>
          <w:rFonts w:ascii="Times New Roman" w:hAnsi="Times New Roman"/>
          <w:noProof/>
          <w:lang w:val="sr-Latn-CS"/>
        </w:rPr>
        <w:t xml:space="preserve"> </w:t>
      </w:r>
      <w:r w:rsidRPr="00BF33D5">
        <w:rPr>
          <w:rFonts w:ascii="Times New Roman" w:hAnsi="Times New Roman"/>
          <w:noProof/>
        </w:rPr>
        <w:t>sa</w:t>
      </w:r>
      <w:r w:rsidRPr="00BF33D5">
        <w:rPr>
          <w:rFonts w:ascii="Times New Roman" w:hAnsi="Times New Roman"/>
          <w:noProof/>
          <w:lang w:val="sr-Latn-CS"/>
        </w:rPr>
        <w:t xml:space="preserve"> </w:t>
      </w:r>
      <w:r w:rsidRPr="00BF33D5">
        <w:rPr>
          <w:rFonts w:ascii="Times New Roman" w:hAnsi="Times New Roman"/>
          <w:noProof/>
        </w:rPr>
        <w:t>svim</w:t>
      </w:r>
      <w:r w:rsidRPr="00BF33D5">
        <w:rPr>
          <w:rFonts w:ascii="Times New Roman" w:hAnsi="Times New Roman"/>
          <w:noProof/>
          <w:lang w:val="sr-Latn-CS"/>
        </w:rPr>
        <w:t xml:space="preserve"> </w:t>
      </w:r>
      <w:r w:rsidRPr="00BF33D5">
        <w:rPr>
          <w:rFonts w:ascii="Times New Roman" w:hAnsi="Times New Roman"/>
          <w:noProof/>
        </w:rPr>
        <w:t>dru</w:t>
      </w:r>
      <w:r w:rsidRPr="00BF33D5">
        <w:rPr>
          <w:rFonts w:ascii="Times New Roman" w:hAnsi="Times New Roman"/>
          <w:noProof/>
          <w:lang w:val="sr-Latn-CS"/>
        </w:rPr>
        <w:t>š</w:t>
      </w:r>
      <w:r w:rsidRPr="00BF33D5">
        <w:rPr>
          <w:rFonts w:ascii="Times New Roman" w:hAnsi="Times New Roman"/>
          <w:noProof/>
        </w:rPr>
        <w:t>tvenim</w:t>
      </w:r>
      <w:r w:rsidRPr="00BF33D5">
        <w:rPr>
          <w:rFonts w:ascii="Times New Roman" w:hAnsi="Times New Roman"/>
          <w:noProof/>
          <w:lang w:val="sr-Latn-CS"/>
        </w:rPr>
        <w:t xml:space="preserve"> </w:t>
      </w:r>
      <w:r w:rsidRPr="00BF33D5">
        <w:rPr>
          <w:rFonts w:ascii="Times New Roman" w:hAnsi="Times New Roman"/>
          <w:noProof/>
        </w:rPr>
        <w:t>potrebama</w:t>
      </w:r>
      <w:r w:rsidRPr="00BF33D5">
        <w:rPr>
          <w:rFonts w:ascii="Times New Roman" w:hAnsi="Times New Roman"/>
          <w:noProof/>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rPr>
        <w:lastRenderedPageBreak/>
        <w:t>Ovakvom</w:t>
      </w:r>
      <w:r w:rsidRPr="00BF33D5">
        <w:rPr>
          <w:rFonts w:ascii="Times New Roman" w:hAnsi="Times New Roman"/>
          <w:lang w:val="sr-Latn-CS"/>
        </w:rPr>
        <w:t xml:space="preserve"> </w:t>
      </w:r>
      <w:r w:rsidRPr="00BF33D5">
        <w:rPr>
          <w:rFonts w:ascii="Times New Roman" w:hAnsi="Times New Roman"/>
        </w:rPr>
        <w:t>orijentacijom</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obezbe</w:t>
      </w:r>
      <w:r w:rsidRPr="00BF33D5">
        <w:rPr>
          <w:rFonts w:ascii="Times New Roman" w:hAnsi="Times New Roman"/>
          <w:lang w:val="sr-Latn-CS"/>
        </w:rPr>
        <w:t>đ</w:t>
      </w:r>
      <w:r w:rsidRPr="00BF33D5">
        <w:rPr>
          <w:rFonts w:ascii="Times New Roman" w:hAnsi="Times New Roman"/>
        </w:rPr>
        <w:t>uje</w:t>
      </w:r>
      <w:r w:rsidRPr="00BF33D5">
        <w:rPr>
          <w:rFonts w:ascii="Times New Roman" w:hAnsi="Times New Roman"/>
          <w:lang w:val="sr-Latn-CS"/>
        </w:rPr>
        <w:t xml:space="preserve"> </w:t>
      </w:r>
      <w:r w:rsidRPr="00BF33D5">
        <w:rPr>
          <w:rFonts w:ascii="Times New Roman" w:hAnsi="Times New Roman"/>
        </w:rPr>
        <w:t>naj</w:t>
      </w:r>
      <w:r w:rsidRPr="00BF33D5">
        <w:rPr>
          <w:rFonts w:ascii="Times New Roman" w:hAnsi="Times New Roman"/>
          <w:lang w:val="sr-Latn-CS"/>
        </w:rPr>
        <w:t>š</w:t>
      </w:r>
      <w:r w:rsidRPr="00BF33D5">
        <w:rPr>
          <w:rFonts w:ascii="Times New Roman" w:hAnsi="Times New Roman"/>
        </w:rPr>
        <w:t>iri</w:t>
      </w:r>
      <w:r w:rsidRPr="00BF33D5">
        <w:rPr>
          <w:rFonts w:ascii="Times New Roman" w:hAnsi="Times New Roman"/>
          <w:lang w:val="sr-Latn-CS"/>
        </w:rPr>
        <w:t xml:space="preserve"> </w:t>
      </w:r>
      <w:r w:rsidRPr="00BF33D5">
        <w:rPr>
          <w:rFonts w:ascii="Times New Roman" w:hAnsi="Times New Roman"/>
        </w:rPr>
        <w:t>interes</w:t>
      </w:r>
      <w:r w:rsidRPr="00BF33D5">
        <w:rPr>
          <w:rFonts w:ascii="Times New Roman" w:hAnsi="Times New Roman"/>
          <w:lang w:val="sr-Latn-CS"/>
        </w:rPr>
        <w:t xml:space="preserve"> </w:t>
      </w:r>
      <w:r w:rsidRPr="00BF33D5">
        <w:rPr>
          <w:rFonts w:ascii="Times New Roman" w:hAnsi="Times New Roman"/>
        </w:rPr>
        <w:t>dru</w:t>
      </w:r>
      <w:r w:rsidRPr="00BF33D5">
        <w:rPr>
          <w:rFonts w:ascii="Times New Roman" w:hAnsi="Times New Roman"/>
          <w:lang w:val="sr-Latn-CS"/>
        </w:rPr>
        <w:t>š</w:t>
      </w:r>
      <w:r w:rsidRPr="00BF33D5">
        <w:rPr>
          <w:rFonts w:ascii="Times New Roman" w:hAnsi="Times New Roman"/>
        </w:rPr>
        <w:t>tva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celini</w:t>
      </w:r>
      <w:r w:rsidRPr="00BF33D5">
        <w:rPr>
          <w:rFonts w:ascii="Times New Roman" w:hAnsi="Times New Roman"/>
          <w:lang w:val="sr-Latn-CS"/>
        </w:rPr>
        <w:t xml:space="preserve">, </w:t>
      </w:r>
      <w:r w:rsidRPr="00BF33D5">
        <w:rPr>
          <w:rFonts w:ascii="Times New Roman" w:hAnsi="Times New Roman"/>
        </w:rPr>
        <w:t>interes</w:t>
      </w:r>
      <w:r w:rsidRPr="00BF33D5">
        <w:rPr>
          <w:rFonts w:ascii="Times New Roman" w:hAnsi="Times New Roman"/>
          <w:lang w:val="sr-Latn-CS"/>
        </w:rPr>
        <w:t xml:space="preserve"> </w:t>
      </w:r>
      <w:r w:rsidRPr="00BF33D5">
        <w:rPr>
          <w:rFonts w:ascii="Times New Roman" w:hAnsi="Times New Roman"/>
        </w:rPr>
        <w:t>preduze</w:t>
      </w:r>
      <w:r w:rsidRPr="00BF33D5">
        <w:rPr>
          <w:rFonts w:ascii="Times New Roman" w:hAnsi="Times New Roman"/>
          <w:lang w:val="sr-Latn-CS"/>
        </w:rPr>
        <w:t>ć</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koje</w:t>
      </w:r>
      <w:r w:rsidRPr="00BF33D5">
        <w:rPr>
          <w:rFonts w:ascii="Times New Roman" w:hAnsi="Times New Roman"/>
          <w:lang w:val="sr-Latn-CS"/>
        </w:rPr>
        <w:t xml:space="preserve"> </w:t>
      </w:r>
      <w:r w:rsidRPr="00BF33D5">
        <w:rPr>
          <w:rFonts w:ascii="Times New Roman" w:hAnsi="Times New Roman"/>
        </w:rPr>
        <w:t>upravlja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r w:rsidRPr="00BF33D5">
        <w:rPr>
          <w:rFonts w:ascii="Times New Roman" w:hAnsi="Times New Roman"/>
        </w:rPr>
        <w:t>kao</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interes</w:t>
      </w:r>
      <w:r w:rsidRPr="00BF33D5">
        <w:rPr>
          <w:rFonts w:ascii="Times New Roman" w:hAnsi="Times New Roman"/>
          <w:lang w:val="sr-Latn-CS"/>
        </w:rPr>
        <w:t xml:space="preserve"> </w:t>
      </w:r>
      <w:r w:rsidRPr="00BF33D5">
        <w:rPr>
          <w:rFonts w:ascii="Times New Roman" w:hAnsi="Times New Roman"/>
        </w:rPr>
        <w:t>ostalih</w:t>
      </w:r>
      <w:r w:rsidRPr="00BF33D5">
        <w:rPr>
          <w:rFonts w:ascii="Times New Roman" w:hAnsi="Times New Roman"/>
          <w:lang w:val="sr-Latn-CS"/>
        </w:rPr>
        <w:t xml:space="preserve"> </w:t>
      </w:r>
      <w:r w:rsidRPr="00BF33D5">
        <w:rPr>
          <w:rFonts w:ascii="Times New Roman" w:hAnsi="Times New Roman"/>
        </w:rPr>
        <w:t>preduze</w:t>
      </w:r>
      <w:r w:rsidRPr="00BF33D5">
        <w:rPr>
          <w:rFonts w:ascii="Times New Roman" w:hAnsi="Times New Roman"/>
          <w:lang w:val="sr-Latn-CS"/>
        </w:rPr>
        <w:t>ć</w:t>
      </w:r>
      <w:r w:rsidRPr="00BF33D5">
        <w:rPr>
          <w:rFonts w:ascii="Times New Roman" w:hAnsi="Times New Roman"/>
        </w:rPr>
        <w:t>a</w:t>
      </w:r>
      <w:r w:rsidRPr="00BF33D5">
        <w:rPr>
          <w:rFonts w:ascii="Times New Roman" w:hAnsi="Times New Roman"/>
          <w:lang w:val="sr-Latn-CS"/>
        </w:rPr>
        <w:t xml:space="preserve"> č</w:t>
      </w:r>
      <w:r w:rsidRPr="00BF33D5">
        <w:rPr>
          <w:rFonts w:ascii="Times New Roman" w:hAnsi="Times New Roman"/>
        </w:rPr>
        <w:t>ija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delatnost</w:t>
      </w:r>
      <w:r w:rsidRPr="00BF33D5">
        <w:rPr>
          <w:rFonts w:ascii="Times New Roman" w:hAnsi="Times New Roman"/>
          <w:lang w:val="sr-Latn-CS"/>
        </w:rPr>
        <w:t xml:space="preserve"> </w:t>
      </w:r>
      <w:r w:rsidRPr="00BF33D5">
        <w:rPr>
          <w:rFonts w:ascii="Times New Roman" w:hAnsi="Times New Roman"/>
        </w:rPr>
        <w:t>zasniva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kori</w:t>
      </w:r>
      <w:r w:rsidRPr="00BF33D5">
        <w:rPr>
          <w:rFonts w:ascii="Times New Roman" w:hAnsi="Times New Roman"/>
          <w:lang w:val="sr-Latn-CS"/>
        </w:rPr>
        <w:t>šć</w:t>
      </w:r>
      <w:r w:rsidRPr="00BF33D5">
        <w:rPr>
          <w:rFonts w:ascii="Times New Roman" w:hAnsi="Times New Roman"/>
        </w:rPr>
        <w:t>enju</w:t>
      </w:r>
      <w:r w:rsidRPr="00BF33D5">
        <w:rPr>
          <w:rFonts w:ascii="Times New Roman" w:hAnsi="Times New Roman"/>
          <w:lang w:val="sr-Latn-CS"/>
        </w:rPr>
        <w:t xml:space="preserve"> </w:t>
      </w:r>
      <w:r w:rsidRPr="00BF33D5">
        <w:rPr>
          <w:rFonts w:ascii="Times New Roman" w:hAnsi="Times New Roman"/>
        </w:rPr>
        <w:t>pojedinih</w:t>
      </w:r>
      <w:r w:rsidRPr="00BF33D5">
        <w:rPr>
          <w:rFonts w:ascii="Times New Roman" w:hAnsi="Times New Roman"/>
          <w:lang w:val="sr-Latn-CS"/>
        </w:rPr>
        <w:t xml:space="preserve"> </w:t>
      </w:r>
      <w:r w:rsidRPr="00BF33D5">
        <w:rPr>
          <w:rFonts w:ascii="Times New Roman" w:hAnsi="Times New Roman"/>
        </w:rPr>
        <w:t>proizvoda</w:t>
      </w:r>
      <w:r w:rsidRPr="00BF33D5">
        <w:rPr>
          <w:rFonts w:ascii="Times New Roman" w:hAnsi="Times New Roman"/>
          <w:lang w:val="sr-Latn-CS"/>
        </w:rPr>
        <w:t xml:space="preserve">, </w:t>
      </w:r>
      <w:r w:rsidRPr="00BF33D5">
        <w:rPr>
          <w:rFonts w:ascii="Times New Roman" w:hAnsi="Times New Roman"/>
        </w:rPr>
        <w:t>ili</w:t>
      </w:r>
      <w:r w:rsidRPr="00BF33D5">
        <w:rPr>
          <w:rFonts w:ascii="Times New Roman" w:hAnsi="Times New Roman"/>
          <w:lang w:val="sr-Latn-CS"/>
        </w:rPr>
        <w:t xml:space="preserve"> </w:t>
      </w:r>
      <w:r w:rsidRPr="00BF33D5">
        <w:rPr>
          <w:rFonts w:ascii="Times New Roman" w:hAnsi="Times New Roman"/>
        </w:rPr>
        <w:t>funkcija</w:t>
      </w:r>
      <w:r w:rsidRPr="00BF33D5">
        <w:rPr>
          <w:rFonts w:ascii="Times New Roman" w:hAnsi="Times New Roman"/>
          <w:lang w:val="sr-Latn-CS"/>
        </w:rPr>
        <w:t xml:space="preserve"> š</w:t>
      </w:r>
      <w:r w:rsidRPr="00BF33D5">
        <w:rPr>
          <w:rFonts w:ascii="Times New Roman" w:hAnsi="Times New Roman"/>
        </w:rPr>
        <w:t>uma</w:t>
      </w:r>
      <w:r w:rsidRPr="00BF33D5">
        <w:rPr>
          <w:rFonts w:ascii="Times New Roman" w:hAnsi="Times New Roman"/>
          <w:lang w:val="sr-Latn-CS"/>
        </w:rPr>
        <w:t xml:space="preserve"> </w:t>
      </w:r>
      <w:r w:rsidRPr="00BF33D5">
        <w:rPr>
          <w:rFonts w:ascii="Times New Roman" w:hAnsi="Times New Roman"/>
        </w:rPr>
        <w:t>ove</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Pr="00BF33D5">
        <w:rPr>
          <w:rFonts w:ascii="Times New Roman" w:hAnsi="Times New Roman"/>
        </w:rPr>
        <w:t>Polaze</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od</w:t>
      </w:r>
      <w:r w:rsidRPr="00BF33D5">
        <w:rPr>
          <w:rFonts w:ascii="Times New Roman" w:hAnsi="Times New Roman"/>
          <w:lang w:val="sr-Latn-CS"/>
        </w:rPr>
        <w:t xml:space="preserve"> </w:t>
      </w:r>
      <w:r w:rsidRPr="00BF33D5">
        <w:rPr>
          <w:rFonts w:ascii="Times New Roman" w:hAnsi="Times New Roman"/>
        </w:rPr>
        <w:t>ove</w:t>
      </w:r>
      <w:r w:rsidRPr="00BF33D5">
        <w:rPr>
          <w:rFonts w:ascii="Times New Roman" w:hAnsi="Times New Roman"/>
          <w:lang w:val="sr-Latn-CS"/>
        </w:rPr>
        <w:t xml:space="preserve"> </w:t>
      </w:r>
      <w:r w:rsidRPr="00BF33D5">
        <w:rPr>
          <w:rFonts w:ascii="Times New Roman" w:hAnsi="Times New Roman"/>
        </w:rPr>
        <w:t>orijentacije</w:t>
      </w:r>
      <w:r w:rsidRPr="00BF33D5">
        <w:rPr>
          <w:rFonts w:ascii="Times New Roman" w:hAnsi="Times New Roman"/>
          <w:lang w:val="sr-Latn-CS"/>
        </w:rPr>
        <w:t xml:space="preserve"> </w:t>
      </w:r>
      <w:r w:rsidRPr="00BF33D5">
        <w:rPr>
          <w:rFonts w:ascii="Times New Roman" w:hAnsi="Times New Roman"/>
        </w:rPr>
        <w:t>potencijala</w:t>
      </w:r>
      <w:r w:rsidRPr="00BF33D5">
        <w:rPr>
          <w:rFonts w:ascii="Times New Roman" w:hAnsi="Times New Roman"/>
          <w:lang w:val="sr-Latn-CS"/>
        </w:rPr>
        <w:t xml:space="preserve"> š</w:t>
      </w:r>
      <w:r w:rsidRPr="00BF33D5">
        <w:rPr>
          <w:rFonts w:ascii="Times New Roman" w:hAnsi="Times New Roman"/>
        </w:rPr>
        <w:t>uma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š</w:t>
      </w:r>
      <w:r w:rsidRPr="00BF33D5">
        <w:rPr>
          <w:rFonts w:ascii="Times New Roman" w:hAnsi="Times New Roman"/>
        </w:rPr>
        <w:t>umskih</w:t>
      </w:r>
      <w:r w:rsidRPr="00BF33D5">
        <w:rPr>
          <w:rFonts w:ascii="Times New Roman" w:hAnsi="Times New Roman"/>
          <w:lang w:val="sr-Latn-CS"/>
        </w:rPr>
        <w:t xml:space="preserve"> </w:t>
      </w:r>
      <w:r w:rsidRPr="00BF33D5">
        <w:rPr>
          <w:rFonts w:ascii="Times New Roman" w:hAnsi="Times New Roman"/>
        </w:rPr>
        <w:t>zemlji</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 xml:space="preserve"> </w:t>
      </w:r>
      <w:r w:rsidRPr="00BF33D5">
        <w:rPr>
          <w:rFonts w:ascii="Times New Roman" w:hAnsi="Times New Roman"/>
        </w:rPr>
        <w:t>ove</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potrebe</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aktivira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unapredi</w:t>
      </w:r>
      <w:r w:rsidRPr="00BF33D5">
        <w:rPr>
          <w:rFonts w:ascii="Times New Roman" w:hAnsi="Times New Roman"/>
          <w:lang w:val="sr-Latn-CS"/>
        </w:rPr>
        <w:t xml:space="preserve"> </w:t>
      </w:r>
      <w:r w:rsidRPr="00BF33D5">
        <w:rPr>
          <w:rFonts w:ascii="Times New Roman" w:hAnsi="Times New Roman"/>
        </w:rPr>
        <w:t>sada</w:t>
      </w:r>
      <w:r w:rsidRPr="00BF33D5">
        <w:rPr>
          <w:rFonts w:ascii="Times New Roman" w:hAnsi="Times New Roman"/>
          <w:lang w:val="sr-Latn-CS"/>
        </w:rPr>
        <w:t>š</w:t>
      </w:r>
      <w:r w:rsidRPr="00BF33D5">
        <w:rPr>
          <w:rFonts w:ascii="Times New Roman" w:hAnsi="Times New Roman"/>
        </w:rPr>
        <w:t>nji</w:t>
      </w:r>
      <w:r w:rsidRPr="00BF33D5">
        <w:rPr>
          <w:rFonts w:ascii="Times New Roman" w:hAnsi="Times New Roman"/>
          <w:lang w:val="sr-Latn-CS"/>
        </w:rPr>
        <w:t xml:space="preserve"> </w:t>
      </w:r>
      <w:r w:rsidRPr="00BF33D5">
        <w:rPr>
          <w:rFonts w:ascii="Times New Roman" w:hAnsi="Times New Roman"/>
        </w:rPr>
        <w:t>stepen</w:t>
      </w:r>
      <w:r w:rsidRPr="00BF33D5">
        <w:rPr>
          <w:rFonts w:ascii="Times New Roman" w:hAnsi="Times New Roman"/>
          <w:lang w:val="sr-Latn-CS"/>
        </w:rPr>
        <w:t xml:space="preserve"> </w:t>
      </w:r>
      <w:r w:rsidRPr="00BF33D5">
        <w:rPr>
          <w:rFonts w:ascii="Times New Roman" w:hAnsi="Times New Roman"/>
        </w:rPr>
        <w:t>kori</w:t>
      </w:r>
      <w:r w:rsidRPr="00BF33D5">
        <w:rPr>
          <w:rFonts w:ascii="Times New Roman" w:hAnsi="Times New Roman"/>
          <w:lang w:val="sr-Latn-CS"/>
        </w:rPr>
        <w:t>šć</w:t>
      </w:r>
      <w:r w:rsidRPr="00BF33D5">
        <w:rPr>
          <w:rFonts w:ascii="Times New Roman" w:hAnsi="Times New Roman"/>
        </w:rPr>
        <w:t>enja</w:t>
      </w:r>
      <w:r w:rsidRPr="00BF33D5">
        <w:rPr>
          <w:rFonts w:ascii="Times New Roman" w:hAnsi="Times New Roman"/>
          <w:lang w:val="sr-Latn-CS"/>
        </w:rPr>
        <w:t xml:space="preserve"> </w:t>
      </w:r>
      <w:r w:rsidRPr="00BF33D5">
        <w:rPr>
          <w:rFonts w:ascii="Times New Roman" w:hAnsi="Times New Roman"/>
        </w:rPr>
        <w:t>potencijala</w:t>
      </w:r>
      <w:r w:rsidRPr="00BF33D5">
        <w:rPr>
          <w:rFonts w:ascii="Times New Roman" w:hAnsi="Times New Roman"/>
          <w:lang w:val="sr-Latn-CS"/>
        </w:rPr>
        <w:t xml:space="preserve"> š</w:t>
      </w:r>
      <w:r w:rsidRPr="00BF33D5">
        <w:rPr>
          <w:rFonts w:ascii="Times New Roman" w:hAnsi="Times New Roman"/>
        </w:rPr>
        <w:t>umskog</w:t>
      </w:r>
      <w:r w:rsidRPr="00BF33D5">
        <w:rPr>
          <w:rFonts w:ascii="Times New Roman" w:hAnsi="Times New Roman"/>
          <w:lang w:val="sr-Latn-CS"/>
        </w:rPr>
        <w:t xml:space="preserve"> </w:t>
      </w:r>
      <w:r w:rsidRPr="00BF33D5">
        <w:rPr>
          <w:rFonts w:ascii="Times New Roman" w:hAnsi="Times New Roman"/>
        </w:rPr>
        <w:t>prostora</w:t>
      </w:r>
      <w:r w:rsidRPr="00BF33D5">
        <w:rPr>
          <w:rFonts w:ascii="Times New Roman" w:hAnsi="Times New Roman"/>
          <w:lang w:val="sr-Latn-CS"/>
        </w:rPr>
        <w:t xml:space="preserve"> </w:t>
      </w:r>
      <w:r w:rsidRPr="00BF33D5">
        <w:rPr>
          <w:rFonts w:ascii="Times New Roman" w:hAnsi="Times New Roman"/>
        </w:rPr>
        <w:t>mogu</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planirati</w:t>
      </w:r>
      <w:r w:rsidRPr="00BF33D5">
        <w:rPr>
          <w:rFonts w:ascii="Times New Roman" w:hAnsi="Times New Roman"/>
          <w:lang w:val="sr-Latn-CS"/>
        </w:rPr>
        <w:t xml:space="preserve"> </w:t>
      </w:r>
      <w:r w:rsidRPr="00BF33D5">
        <w:rPr>
          <w:rFonts w:ascii="Times New Roman" w:hAnsi="Times New Roman"/>
        </w:rPr>
        <w:t>slede</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pravci</w:t>
      </w:r>
      <w:r w:rsidRPr="00BF33D5">
        <w:rPr>
          <w:rFonts w:ascii="Times New Roman" w:hAnsi="Times New Roman"/>
          <w:lang w:val="sr-Latn-CS"/>
        </w:rPr>
        <w:t xml:space="preserve"> </w:t>
      </w:r>
      <w:r w:rsidRPr="00BF33D5">
        <w:rPr>
          <w:rFonts w:ascii="Times New Roman" w:hAnsi="Times New Roman"/>
        </w:rPr>
        <w:t>razvoja</w:t>
      </w:r>
      <w:r w:rsidRPr="00BF33D5">
        <w:rPr>
          <w:rFonts w:ascii="Times New Roman" w:hAnsi="Times New Roman"/>
        </w:rPr>
        <w:sym w:font="Symbol" w:char="F03A"/>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pove</w:t>
      </w:r>
      <w:r w:rsidRPr="00BF33D5">
        <w:rPr>
          <w:rFonts w:ascii="Times New Roman" w:hAnsi="Times New Roman"/>
          <w:noProof/>
          <w:lang w:val="sr-Latn-CS"/>
        </w:rPr>
        <w:t>ć</w:t>
      </w:r>
      <w:r w:rsidRPr="00BF33D5">
        <w:rPr>
          <w:rFonts w:ascii="Times New Roman" w:hAnsi="Times New Roman"/>
          <w:noProof/>
        </w:rPr>
        <w:t>anje</w:t>
      </w:r>
      <w:r w:rsidRPr="00BF33D5">
        <w:rPr>
          <w:rFonts w:ascii="Times New Roman" w:hAnsi="Times New Roman"/>
          <w:noProof/>
          <w:lang w:val="sr-Latn-CS"/>
        </w:rPr>
        <w:t xml:space="preserve"> </w:t>
      </w:r>
      <w:r w:rsidRPr="00BF33D5">
        <w:rPr>
          <w:rFonts w:ascii="Times New Roman" w:hAnsi="Times New Roman"/>
          <w:noProof/>
        </w:rPr>
        <w:t>biolo</w:t>
      </w:r>
      <w:r w:rsidRPr="00BF33D5">
        <w:rPr>
          <w:rFonts w:ascii="Times New Roman" w:hAnsi="Times New Roman"/>
          <w:noProof/>
          <w:lang w:val="sr-Latn-CS"/>
        </w:rPr>
        <w:t>š</w:t>
      </w:r>
      <w:r w:rsidRPr="00BF33D5">
        <w:rPr>
          <w:rFonts w:ascii="Times New Roman" w:hAnsi="Times New Roman"/>
          <w:noProof/>
        </w:rPr>
        <w:t>ke</w:t>
      </w:r>
      <w:r w:rsidRPr="00BF33D5">
        <w:rPr>
          <w:rFonts w:ascii="Times New Roman" w:hAnsi="Times New Roman"/>
          <w:noProof/>
          <w:lang w:val="sr-Latn-CS"/>
        </w:rPr>
        <w:t xml:space="preserve"> </w:t>
      </w:r>
      <w:r w:rsidRPr="00BF33D5">
        <w:rPr>
          <w:rFonts w:ascii="Times New Roman" w:hAnsi="Times New Roman"/>
          <w:noProof/>
        </w:rPr>
        <w:t>stabilnosti</w:t>
      </w:r>
      <w:r w:rsidRPr="00BF33D5">
        <w:rPr>
          <w:rFonts w:ascii="Times New Roman" w:hAnsi="Times New Roman"/>
          <w:noProof/>
          <w:lang w:val="sr-Latn-CS"/>
        </w:rPr>
        <w:t xml:space="preserve"> š</w:t>
      </w:r>
      <w:r w:rsidRPr="00BF33D5">
        <w:rPr>
          <w:rFonts w:ascii="Times New Roman" w:hAnsi="Times New Roman"/>
          <w:noProof/>
        </w:rPr>
        <w:t>umskih</w:t>
      </w:r>
      <w:r w:rsidRPr="00BF33D5">
        <w:rPr>
          <w:rFonts w:ascii="Times New Roman" w:hAnsi="Times New Roman"/>
          <w:noProof/>
          <w:lang w:val="sr-Latn-CS"/>
        </w:rPr>
        <w:t xml:space="preserve"> </w:t>
      </w:r>
      <w:r w:rsidRPr="00BF33D5">
        <w:rPr>
          <w:rFonts w:ascii="Times New Roman" w:hAnsi="Times New Roman"/>
          <w:noProof/>
        </w:rPr>
        <w:t>ekosistema</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vra</w:t>
      </w:r>
      <w:r w:rsidRPr="00BF33D5">
        <w:rPr>
          <w:rFonts w:ascii="Times New Roman" w:hAnsi="Times New Roman"/>
          <w:noProof/>
          <w:lang w:val="sr-Latn-CS"/>
        </w:rPr>
        <w:t>ć</w:t>
      </w:r>
      <w:r w:rsidRPr="00BF33D5">
        <w:rPr>
          <w:rFonts w:ascii="Times New Roman" w:hAnsi="Times New Roman"/>
          <w:noProof/>
        </w:rPr>
        <w:t>anje</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 xml:space="preserve"> </w:t>
      </w:r>
      <w:r w:rsidRPr="00BF33D5">
        <w:rPr>
          <w:rFonts w:ascii="Times New Roman" w:hAnsi="Times New Roman"/>
          <w:noProof/>
        </w:rPr>
        <w:t>na</w:t>
      </w:r>
      <w:r w:rsidRPr="00BF33D5">
        <w:rPr>
          <w:rFonts w:ascii="Times New Roman" w:hAnsi="Times New Roman"/>
          <w:noProof/>
          <w:lang w:val="sr-Latn-CS"/>
        </w:rPr>
        <w:t xml:space="preserve"> </w:t>
      </w:r>
      <w:r w:rsidRPr="00BF33D5">
        <w:rPr>
          <w:rFonts w:ascii="Times New Roman" w:hAnsi="Times New Roman"/>
          <w:noProof/>
        </w:rPr>
        <w:t>povr</w:t>
      </w:r>
      <w:r w:rsidRPr="00BF33D5">
        <w:rPr>
          <w:rFonts w:ascii="Times New Roman" w:hAnsi="Times New Roman"/>
          <w:noProof/>
          <w:lang w:val="sr-Latn-CS"/>
        </w:rPr>
        <w:t>š</w:t>
      </w:r>
      <w:r w:rsidRPr="00BF33D5">
        <w:rPr>
          <w:rFonts w:ascii="Times New Roman" w:hAnsi="Times New Roman"/>
          <w:noProof/>
        </w:rPr>
        <w:t>ine</w:t>
      </w:r>
      <w:r w:rsidRPr="00BF33D5">
        <w:rPr>
          <w:rFonts w:ascii="Times New Roman" w:hAnsi="Times New Roman"/>
          <w:noProof/>
          <w:lang w:val="sr-Latn-CS"/>
        </w:rPr>
        <w:t xml:space="preserve"> </w:t>
      </w:r>
      <w:r w:rsidRPr="00BF33D5">
        <w:rPr>
          <w:rFonts w:ascii="Times New Roman" w:hAnsi="Times New Roman"/>
          <w:noProof/>
        </w:rPr>
        <w:t>sa</w:t>
      </w:r>
      <w:r w:rsidRPr="00BF33D5">
        <w:rPr>
          <w:rFonts w:ascii="Times New Roman" w:hAnsi="Times New Roman"/>
          <w:noProof/>
          <w:lang w:val="sr-Latn-CS"/>
        </w:rPr>
        <w:t xml:space="preserve"> </w:t>
      </w:r>
      <w:r w:rsidRPr="00BF33D5">
        <w:rPr>
          <w:rFonts w:ascii="Times New Roman" w:hAnsi="Times New Roman"/>
          <w:noProof/>
        </w:rPr>
        <w:t>kojih</w:t>
      </w:r>
      <w:r w:rsidRPr="00BF33D5">
        <w:rPr>
          <w:rFonts w:ascii="Times New Roman" w:hAnsi="Times New Roman"/>
          <w:noProof/>
          <w:lang w:val="sr-Latn-CS"/>
        </w:rPr>
        <w:t xml:space="preserve"> </w:t>
      </w:r>
      <w:r w:rsidRPr="00BF33D5">
        <w:rPr>
          <w:rFonts w:ascii="Times New Roman" w:hAnsi="Times New Roman"/>
          <w:noProof/>
        </w:rPr>
        <w:t>je</w:t>
      </w:r>
      <w:r w:rsidRPr="00BF33D5">
        <w:rPr>
          <w:rFonts w:ascii="Times New Roman" w:hAnsi="Times New Roman"/>
          <w:noProof/>
          <w:lang w:val="sr-Latn-CS"/>
        </w:rPr>
        <w:t xml:space="preserve"> </w:t>
      </w:r>
      <w:r w:rsidRPr="00BF33D5">
        <w:rPr>
          <w:rFonts w:ascii="Times New Roman" w:hAnsi="Times New Roman"/>
          <w:noProof/>
        </w:rPr>
        <w:t>neopravdano</w:t>
      </w:r>
      <w:r w:rsidRPr="00BF33D5">
        <w:rPr>
          <w:rFonts w:ascii="Times New Roman" w:hAnsi="Times New Roman"/>
          <w:noProof/>
          <w:lang w:val="sr-Latn-CS"/>
        </w:rPr>
        <w:t xml:space="preserve"> </w:t>
      </w:r>
      <w:r w:rsidRPr="00BF33D5">
        <w:rPr>
          <w:rFonts w:ascii="Times New Roman" w:hAnsi="Times New Roman"/>
          <w:noProof/>
        </w:rPr>
        <w:t>uklonjena</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unapre</w:t>
      </w:r>
      <w:r w:rsidRPr="00BF33D5">
        <w:rPr>
          <w:rFonts w:ascii="Times New Roman" w:hAnsi="Times New Roman"/>
          <w:noProof/>
          <w:lang w:val="sr-Latn-CS"/>
        </w:rPr>
        <w:t>đ</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specifi</w:t>
      </w:r>
      <w:r w:rsidRPr="00BF33D5">
        <w:rPr>
          <w:rFonts w:ascii="Times New Roman" w:hAnsi="Times New Roman"/>
          <w:noProof/>
          <w:lang w:val="sr-Latn-CS"/>
        </w:rPr>
        <w:t>č</w:t>
      </w:r>
      <w:r w:rsidRPr="00BF33D5">
        <w:rPr>
          <w:rFonts w:ascii="Times New Roman" w:hAnsi="Times New Roman"/>
          <w:noProof/>
        </w:rPr>
        <w:t>nih</w:t>
      </w:r>
      <w:r w:rsidRPr="00BF33D5">
        <w:rPr>
          <w:rFonts w:ascii="Times New Roman" w:hAnsi="Times New Roman"/>
          <w:noProof/>
          <w:lang w:val="sr-Latn-CS"/>
        </w:rPr>
        <w:t xml:space="preserve"> </w:t>
      </w:r>
      <w:r w:rsidRPr="00BF33D5">
        <w:rPr>
          <w:rFonts w:ascii="Times New Roman" w:hAnsi="Times New Roman"/>
          <w:noProof/>
        </w:rPr>
        <w:t>dru</w:t>
      </w:r>
      <w:r w:rsidRPr="00BF33D5">
        <w:rPr>
          <w:rFonts w:ascii="Times New Roman" w:hAnsi="Times New Roman"/>
          <w:noProof/>
          <w:lang w:val="sr-Latn-CS"/>
        </w:rPr>
        <w:t>š</w:t>
      </w:r>
      <w:r w:rsidRPr="00BF33D5">
        <w:rPr>
          <w:rFonts w:ascii="Times New Roman" w:hAnsi="Times New Roman"/>
          <w:noProof/>
        </w:rPr>
        <w:t>tveno</w:t>
      </w:r>
      <w:r w:rsidRPr="00BF33D5">
        <w:rPr>
          <w:rFonts w:ascii="Times New Roman" w:hAnsi="Times New Roman"/>
          <w:noProof/>
          <w:lang w:val="sr-Latn-CS"/>
        </w:rPr>
        <w:t xml:space="preserve"> </w:t>
      </w:r>
      <w:r w:rsidRPr="00BF33D5">
        <w:rPr>
          <w:rFonts w:ascii="Times New Roman" w:hAnsi="Times New Roman"/>
          <w:noProof/>
        </w:rPr>
        <w:t>potrebnih</w:t>
      </w:r>
      <w:r w:rsidRPr="00BF33D5">
        <w:rPr>
          <w:rFonts w:ascii="Times New Roman" w:hAnsi="Times New Roman"/>
          <w:noProof/>
          <w:lang w:val="sr-Latn-CS"/>
        </w:rPr>
        <w:t xml:space="preserve"> </w:t>
      </w:r>
      <w:r w:rsidRPr="00BF33D5">
        <w:rPr>
          <w:rFonts w:ascii="Times New Roman" w:hAnsi="Times New Roman"/>
          <w:noProof/>
        </w:rPr>
        <w:t>funkcija</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 xml:space="preserve">, </w:t>
      </w:r>
      <w:r w:rsidRPr="00BF33D5">
        <w:rPr>
          <w:rFonts w:ascii="Times New Roman" w:hAnsi="Times New Roman"/>
          <w:noProof/>
        </w:rPr>
        <w:t>pri</w:t>
      </w:r>
      <w:r w:rsidRPr="00BF33D5">
        <w:rPr>
          <w:rFonts w:ascii="Times New Roman" w:hAnsi="Times New Roman"/>
          <w:noProof/>
          <w:lang w:val="sr-Latn-CS"/>
        </w:rPr>
        <w:t xml:space="preserve"> č</w:t>
      </w:r>
      <w:r w:rsidRPr="00BF33D5">
        <w:rPr>
          <w:rFonts w:ascii="Times New Roman" w:hAnsi="Times New Roman"/>
          <w:noProof/>
        </w:rPr>
        <w:t>emu</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ovo</w:t>
      </w:r>
      <w:r w:rsidRPr="00BF33D5">
        <w:rPr>
          <w:rFonts w:ascii="Times New Roman" w:hAnsi="Times New Roman"/>
          <w:noProof/>
          <w:lang w:val="sr-Latn-CS"/>
        </w:rPr>
        <w:t xml:space="preserve"> </w:t>
      </w:r>
      <w:r w:rsidRPr="00BF33D5">
        <w:rPr>
          <w:rFonts w:ascii="Times New Roman" w:hAnsi="Times New Roman"/>
          <w:noProof/>
        </w:rPr>
        <w:t>naro</w:t>
      </w:r>
      <w:r w:rsidRPr="00BF33D5">
        <w:rPr>
          <w:rFonts w:ascii="Times New Roman" w:hAnsi="Times New Roman"/>
          <w:noProof/>
          <w:lang w:val="sr-Latn-CS"/>
        </w:rPr>
        <w:t>č</w:t>
      </w:r>
      <w:r w:rsidRPr="00BF33D5">
        <w:rPr>
          <w:rFonts w:ascii="Times New Roman" w:hAnsi="Times New Roman"/>
          <w:noProof/>
        </w:rPr>
        <w:t>ito</w:t>
      </w:r>
      <w:r w:rsidRPr="00BF33D5">
        <w:rPr>
          <w:rFonts w:ascii="Times New Roman" w:hAnsi="Times New Roman"/>
          <w:noProof/>
          <w:lang w:val="sr-Latn-CS"/>
        </w:rPr>
        <w:t xml:space="preserve"> </w:t>
      </w:r>
      <w:r w:rsidRPr="00BF33D5">
        <w:rPr>
          <w:rFonts w:ascii="Times New Roman" w:hAnsi="Times New Roman"/>
          <w:noProof/>
        </w:rPr>
        <w:t>odnosi</w:t>
      </w:r>
      <w:r w:rsidRPr="00BF33D5">
        <w:rPr>
          <w:rFonts w:ascii="Times New Roman" w:hAnsi="Times New Roman"/>
          <w:noProof/>
          <w:lang w:val="sr-Latn-CS"/>
        </w:rPr>
        <w:t xml:space="preserve"> </w:t>
      </w:r>
      <w:r w:rsidRPr="00BF33D5">
        <w:rPr>
          <w:rFonts w:ascii="Times New Roman" w:hAnsi="Times New Roman"/>
          <w:noProof/>
        </w:rPr>
        <w:t>na</w:t>
      </w:r>
      <w:r w:rsidRPr="00BF33D5">
        <w:rPr>
          <w:rFonts w:ascii="Times New Roman" w:hAnsi="Times New Roman"/>
          <w:noProof/>
          <w:lang w:val="sr-Latn-CS"/>
        </w:rPr>
        <w:t xml:space="preserve"> </w:t>
      </w:r>
      <w:r w:rsidRPr="00BF33D5">
        <w:rPr>
          <w:rFonts w:ascii="Times New Roman" w:hAnsi="Times New Roman"/>
          <w:noProof/>
        </w:rPr>
        <w:t>za</w:t>
      </w:r>
      <w:r w:rsidRPr="00BF33D5">
        <w:rPr>
          <w:rFonts w:ascii="Times New Roman" w:hAnsi="Times New Roman"/>
          <w:noProof/>
          <w:lang w:val="sr-Latn-CS"/>
        </w:rPr>
        <w:t>š</w:t>
      </w:r>
      <w:r w:rsidRPr="00BF33D5">
        <w:rPr>
          <w:rFonts w:ascii="Times New Roman" w:hAnsi="Times New Roman"/>
          <w:noProof/>
        </w:rPr>
        <w:t>titnu</w:t>
      </w:r>
      <w:r w:rsidRPr="00BF33D5">
        <w:rPr>
          <w:rFonts w:ascii="Times New Roman" w:hAnsi="Times New Roman"/>
          <w:noProof/>
          <w:lang w:val="sr-Latn-CS"/>
        </w:rPr>
        <w:t xml:space="preserve"> </w:t>
      </w:r>
      <w:r w:rsidRPr="00BF33D5">
        <w:rPr>
          <w:rFonts w:ascii="Times New Roman" w:hAnsi="Times New Roman"/>
          <w:noProof/>
        </w:rPr>
        <w:t>funkciju</w:t>
      </w:r>
      <w:r w:rsidRPr="00BF33D5">
        <w:rPr>
          <w:rFonts w:ascii="Times New Roman" w:hAnsi="Times New Roman"/>
          <w:noProof/>
          <w:lang w:val="sr-Latn-CS"/>
        </w:rPr>
        <w:t xml:space="preserve"> </w:t>
      </w:r>
      <w:r w:rsidRPr="00BF33D5">
        <w:rPr>
          <w:rFonts w:ascii="Times New Roman" w:hAnsi="Times New Roman"/>
          <w:noProof/>
        </w:rPr>
        <w:t>ovih</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konzervaciju</w:t>
      </w:r>
      <w:r w:rsidRPr="00BF33D5">
        <w:rPr>
          <w:rFonts w:ascii="Times New Roman" w:hAnsi="Times New Roman"/>
          <w:noProof/>
          <w:lang w:val="sr-Latn-CS"/>
        </w:rPr>
        <w:t xml:space="preserve"> </w:t>
      </w:r>
      <w:r w:rsidRPr="00BF33D5">
        <w:rPr>
          <w:rFonts w:ascii="Times New Roman" w:hAnsi="Times New Roman"/>
          <w:noProof/>
        </w:rPr>
        <w:t>retkih</w:t>
      </w:r>
      <w:r w:rsidRPr="00BF33D5">
        <w:rPr>
          <w:rFonts w:ascii="Times New Roman" w:hAnsi="Times New Roman"/>
          <w:noProof/>
          <w:lang w:val="sr-Latn-CS"/>
        </w:rPr>
        <w:t xml:space="preserve"> </w:t>
      </w:r>
      <w:r w:rsidRPr="00BF33D5">
        <w:rPr>
          <w:rFonts w:ascii="Times New Roman" w:hAnsi="Times New Roman"/>
          <w:noProof/>
        </w:rPr>
        <w:t>ekosistema</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unapre</w:t>
      </w:r>
      <w:r w:rsidRPr="00BF33D5">
        <w:rPr>
          <w:rFonts w:ascii="Times New Roman" w:hAnsi="Times New Roman"/>
          <w:noProof/>
          <w:lang w:val="sr-Latn-CS"/>
        </w:rPr>
        <w:t>đ</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proizvodnje</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enja</w:t>
      </w:r>
      <w:r w:rsidRPr="00BF33D5">
        <w:rPr>
          <w:rFonts w:ascii="Times New Roman" w:hAnsi="Times New Roman"/>
          <w:noProof/>
          <w:lang w:val="sr-Latn-CS"/>
        </w:rPr>
        <w:t xml:space="preserve"> </w:t>
      </w:r>
      <w:r w:rsidRPr="00BF33D5">
        <w:rPr>
          <w:rFonts w:ascii="Times New Roman" w:hAnsi="Times New Roman"/>
          <w:noProof/>
        </w:rPr>
        <w:t>drvne</w:t>
      </w:r>
      <w:r w:rsidRPr="00BF33D5">
        <w:rPr>
          <w:rFonts w:ascii="Times New Roman" w:hAnsi="Times New Roman"/>
          <w:noProof/>
          <w:lang w:val="sr-Latn-CS"/>
        </w:rPr>
        <w:t xml:space="preserve"> </w:t>
      </w:r>
      <w:r w:rsidRPr="00BF33D5">
        <w:rPr>
          <w:rFonts w:ascii="Times New Roman" w:hAnsi="Times New Roman"/>
          <w:noProof/>
        </w:rPr>
        <w:t>mase</w:t>
      </w:r>
      <w:r w:rsidRPr="00BF33D5">
        <w:rPr>
          <w:rFonts w:ascii="Times New Roman" w:hAnsi="Times New Roman"/>
          <w:noProof/>
          <w:lang w:val="sr-Latn-CS"/>
        </w:rPr>
        <w:t xml:space="preserve"> </w:t>
      </w:r>
      <w:r w:rsidRPr="00BF33D5">
        <w:rPr>
          <w:rFonts w:ascii="Times New Roman" w:hAnsi="Times New Roman"/>
          <w:noProof/>
        </w:rPr>
        <w:t>sa</w:t>
      </w:r>
      <w:r w:rsidRPr="00BF33D5">
        <w:rPr>
          <w:rFonts w:ascii="Times New Roman" w:hAnsi="Times New Roman"/>
          <w:noProof/>
          <w:lang w:val="sr-Latn-CS"/>
        </w:rPr>
        <w:t xml:space="preserve"> </w:t>
      </w:r>
      <w:r w:rsidRPr="00BF33D5">
        <w:rPr>
          <w:rFonts w:ascii="Times New Roman" w:hAnsi="Times New Roman"/>
          <w:noProof/>
        </w:rPr>
        <w:t>ciljem</w:t>
      </w:r>
      <w:r w:rsidRPr="00BF33D5">
        <w:rPr>
          <w:rFonts w:ascii="Times New Roman" w:hAnsi="Times New Roman"/>
          <w:noProof/>
          <w:lang w:val="sr-Latn-CS"/>
        </w:rPr>
        <w:t xml:space="preserve"> </w:t>
      </w:r>
      <w:r w:rsidRPr="00BF33D5">
        <w:rPr>
          <w:rFonts w:ascii="Times New Roman" w:hAnsi="Times New Roman"/>
          <w:noProof/>
        </w:rPr>
        <w:t>da</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ostvari</w:t>
      </w:r>
      <w:r w:rsidRPr="00BF33D5">
        <w:rPr>
          <w:rFonts w:ascii="Times New Roman" w:hAnsi="Times New Roman"/>
          <w:noProof/>
          <w:lang w:val="sr-Latn-CS"/>
        </w:rPr>
        <w:t xml:space="preserve"> </w:t>
      </w:r>
      <w:r w:rsidRPr="00BF33D5">
        <w:rPr>
          <w:rFonts w:ascii="Times New Roman" w:hAnsi="Times New Roman"/>
          <w:noProof/>
        </w:rPr>
        <w:t>optimalno</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proizvodnih</w:t>
      </w:r>
      <w:r w:rsidRPr="00BF33D5">
        <w:rPr>
          <w:rFonts w:ascii="Times New Roman" w:hAnsi="Times New Roman"/>
          <w:noProof/>
          <w:lang w:val="sr-Latn-CS"/>
        </w:rPr>
        <w:t xml:space="preserve"> </w:t>
      </w:r>
      <w:r w:rsidRPr="00BF33D5">
        <w:rPr>
          <w:rFonts w:ascii="Times New Roman" w:hAnsi="Times New Roman"/>
          <w:noProof/>
        </w:rPr>
        <w:t>potencijala</w:t>
      </w:r>
      <w:r w:rsidRPr="00BF33D5">
        <w:rPr>
          <w:rFonts w:ascii="Times New Roman" w:hAnsi="Times New Roman"/>
          <w:noProof/>
          <w:lang w:val="sr-Latn-CS"/>
        </w:rPr>
        <w:t xml:space="preserve"> </w:t>
      </w:r>
      <w:r w:rsidRPr="00BF33D5">
        <w:rPr>
          <w:rFonts w:ascii="Times New Roman" w:hAnsi="Times New Roman"/>
          <w:noProof/>
        </w:rPr>
        <w:t>zemlji</w:t>
      </w:r>
      <w:r w:rsidRPr="00BF33D5">
        <w:rPr>
          <w:rFonts w:ascii="Times New Roman" w:hAnsi="Times New Roman"/>
          <w:noProof/>
          <w:lang w:val="sr-Latn-CS"/>
        </w:rPr>
        <w:t>š</w:t>
      </w:r>
      <w:r w:rsidRPr="00BF33D5">
        <w:rPr>
          <w:rFonts w:ascii="Times New Roman" w:hAnsi="Times New Roman"/>
          <w:noProof/>
        </w:rPr>
        <w:t>ta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skladu</w:t>
      </w:r>
      <w:r w:rsidRPr="00BF33D5">
        <w:rPr>
          <w:rFonts w:ascii="Times New Roman" w:hAnsi="Times New Roman"/>
          <w:noProof/>
          <w:lang w:val="sr-Latn-CS"/>
        </w:rPr>
        <w:t xml:space="preserve"> </w:t>
      </w:r>
      <w:r w:rsidRPr="00BF33D5">
        <w:rPr>
          <w:rFonts w:ascii="Times New Roman" w:hAnsi="Times New Roman"/>
          <w:noProof/>
        </w:rPr>
        <w:t>sa</w:t>
      </w:r>
      <w:r w:rsidRPr="00BF33D5">
        <w:rPr>
          <w:rFonts w:ascii="Times New Roman" w:hAnsi="Times New Roman"/>
          <w:noProof/>
          <w:lang w:val="sr-Latn-CS"/>
        </w:rPr>
        <w:t xml:space="preserve"> </w:t>
      </w:r>
      <w:r w:rsidRPr="00BF33D5">
        <w:rPr>
          <w:rFonts w:ascii="Times New Roman" w:hAnsi="Times New Roman"/>
          <w:noProof/>
        </w:rPr>
        <w:t>osnovnom</w:t>
      </w:r>
      <w:r w:rsidRPr="00BF33D5">
        <w:rPr>
          <w:rFonts w:ascii="Times New Roman" w:hAnsi="Times New Roman"/>
          <w:noProof/>
          <w:lang w:val="sr-Latn-CS"/>
        </w:rPr>
        <w:t xml:space="preserve"> </w:t>
      </w:r>
      <w:r w:rsidRPr="00BF33D5">
        <w:rPr>
          <w:rFonts w:ascii="Times New Roman" w:hAnsi="Times New Roman"/>
          <w:noProof/>
        </w:rPr>
        <w:t>namenom</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ostalim</w:t>
      </w:r>
      <w:r w:rsidRPr="00BF33D5">
        <w:rPr>
          <w:rFonts w:ascii="Times New Roman" w:hAnsi="Times New Roman"/>
          <w:noProof/>
          <w:lang w:val="sr-Latn-CS"/>
        </w:rPr>
        <w:t xml:space="preserve"> </w:t>
      </w:r>
      <w:r w:rsidRPr="00BF33D5">
        <w:rPr>
          <w:rFonts w:ascii="Times New Roman" w:hAnsi="Times New Roman"/>
          <w:noProof/>
        </w:rPr>
        <w:t>funkcijama</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w:t>
      </w:r>
    </w:p>
    <w:p w:rsidR="00A260F8" w:rsidRPr="00BF33D5" w:rsidRDefault="009B4695" w:rsidP="00A260F8">
      <w:pPr>
        <w:pStyle w:val="Heading2"/>
        <w:rPr>
          <w:rFonts w:ascii="Times New Roman" w:hAnsi="Times New Roman"/>
          <w:noProof/>
          <w:sz w:val="20"/>
          <w:lang w:val="sr-Latn-CS"/>
        </w:rPr>
      </w:pPr>
      <w:bookmarkStart w:id="357" w:name="_Toc329146652"/>
      <w:bookmarkStart w:id="358" w:name="_Toc329328390"/>
      <w:bookmarkStart w:id="359" w:name="_Toc410988349"/>
      <w:bookmarkStart w:id="360" w:name="_Toc477770885"/>
      <w:r>
        <w:rPr>
          <w:rFonts w:ascii="Times New Roman" w:hAnsi="Times New Roman"/>
          <w:noProof/>
          <w:sz w:val="20"/>
          <w:lang w:val="sr-Latn-CS"/>
        </w:rPr>
        <w:t>7</w:t>
      </w:r>
      <w:r w:rsidR="00802BE8">
        <w:rPr>
          <w:rFonts w:ascii="Times New Roman" w:hAnsi="Times New Roman"/>
          <w:noProof/>
          <w:sz w:val="20"/>
          <w:lang w:val="sr-Latn-CS"/>
        </w:rPr>
        <w:t>.2.</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Op</w:t>
      </w:r>
      <w:r w:rsidR="00A260F8" w:rsidRPr="00BF33D5">
        <w:rPr>
          <w:rFonts w:ascii="Times New Roman" w:hAnsi="Times New Roman"/>
          <w:noProof/>
          <w:sz w:val="20"/>
          <w:lang w:val="sr-Latn-CS"/>
        </w:rPr>
        <w:t>š</w:t>
      </w:r>
      <w:r w:rsidR="00A260F8" w:rsidRPr="00BF33D5">
        <w:rPr>
          <w:rFonts w:ascii="Times New Roman" w:hAnsi="Times New Roman"/>
          <w:noProof/>
          <w:sz w:val="20"/>
        </w:rPr>
        <w:t>ti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ciljevi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gazdovanja</w:t>
      </w:r>
      <w:bookmarkEnd w:id="357"/>
      <w:bookmarkEnd w:id="358"/>
      <w:bookmarkEnd w:id="359"/>
      <w:bookmarkEnd w:id="360"/>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noProof/>
          <w:lang w:val="sr-Latn-CS"/>
        </w:rPr>
      </w:pPr>
      <w:r w:rsidRPr="00BF33D5">
        <w:rPr>
          <w:rFonts w:ascii="Times New Roman" w:hAnsi="Times New Roman"/>
          <w:noProof/>
        </w:rPr>
        <w:t>Op</w:t>
      </w:r>
      <w:r w:rsidRPr="00BF33D5">
        <w:rPr>
          <w:rFonts w:ascii="Times New Roman" w:hAnsi="Times New Roman"/>
          <w:noProof/>
          <w:lang w:val="sr-Latn-CS"/>
        </w:rPr>
        <w:t>š</w:t>
      </w:r>
      <w:r w:rsidRPr="00BF33D5">
        <w:rPr>
          <w:rFonts w:ascii="Times New Roman" w:hAnsi="Times New Roman"/>
          <w:noProof/>
        </w:rPr>
        <w:t>ti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lang w:val="sr-Latn-CS"/>
        </w:rPr>
        <w:t xml:space="preserve"> </w:t>
      </w:r>
      <w:r w:rsidRPr="00BF33D5">
        <w:rPr>
          <w:rFonts w:ascii="Times New Roman" w:hAnsi="Times New Roman"/>
          <w:noProof/>
        </w:rPr>
        <w:t>gazdovanja</w:t>
      </w:r>
      <w:r w:rsidRPr="00BF33D5">
        <w:rPr>
          <w:rFonts w:ascii="Times New Roman" w:hAnsi="Times New Roman"/>
          <w:noProof/>
          <w:lang w:val="sr-Latn-CS"/>
        </w:rPr>
        <w:t xml:space="preserve"> š</w:t>
      </w:r>
      <w:r w:rsidRPr="00BF33D5">
        <w:rPr>
          <w:rFonts w:ascii="Times New Roman" w:hAnsi="Times New Roman"/>
          <w:noProof/>
        </w:rPr>
        <w:t>umama</w:t>
      </w:r>
      <w:r w:rsidRPr="00BF33D5">
        <w:rPr>
          <w:rFonts w:ascii="Times New Roman" w:hAnsi="Times New Roman"/>
          <w:noProof/>
          <w:lang w:val="sr-Latn-CS"/>
        </w:rPr>
        <w:t xml:space="preserve"> </w:t>
      </w:r>
      <w:r w:rsidRPr="00BF33D5">
        <w:rPr>
          <w:rFonts w:ascii="Times New Roman" w:hAnsi="Times New Roman"/>
          <w:noProof/>
        </w:rPr>
        <w:t>sadr</w:t>
      </w:r>
      <w:r w:rsidRPr="00BF33D5">
        <w:rPr>
          <w:rFonts w:ascii="Times New Roman" w:hAnsi="Times New Roman"/>
          <w:noProof/>
          <w:lang w:val="sr-Latn-CS"/>
        </w:rPr>
        <w:t>ž</w:t>
      </w:r>
      <w:r w:rsidRPr="00BF33D5">
        <w:rPr>
          <w:rFonts w:ascii="Times New Roman" w:hAnsi="Times New Roman"/>
          <w:noProof/>
        </w:rPr>
        <w:t>ani</w:t>
      </w:r>
      <w:r w:rsidRPr="00BF33D5">
        <w:rPr>
          <w:rFonts w:ascii="Times New Roman" w:hAnsi="Times New Roman"/>
          <w:noProof/>
          <w:lang w:val="sr-Latn-CS"/>
        </w:rPr>
        <w:t xml:space="preserve"> </w:t>
      </w:r>
      <w:r w:rsidRPr="00BF33D5">
        <w:rPr>
          <w:rFonts w:ascii="Times New Roman" w:hAnsi="Times New Roman"/>
          <w:noProof/>
        </w:rPr>
        <w:t>su</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zahtevima</w:t>
      </w:r>
      <w:r w:rsidRPr="00BF33D5">
        <w:rPr>
          <w:rFonts w:ascii="Times New Roman" w:hAnsi="Times New Roman"/>
          <w:noProof/>
          <w:lang w:val="sr-Latn-CS"/>
        </w:rPr>
        <w:t xml:space="preserve"> </w:t>
      </w:r>
      <w:r w:rsidRPr="00BF33D5">
        <w:rPr>
          <w:rFonts w:ascii="Times New Roman" w:hAnsi="Times New Roman"/>
          <w:noProof/>
        </w:rPr>
        <w:t>da</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š</w:t>
      </w:r>
      <w:r w:rsidRPr="00BF33D5">
        <w:rPr>
          <w:rFonts w:ascii="Times New Roman" w:hAnsi="Times New Roman"/>
          <w:noProof/>
        </w:rPr>
        <w:t>ume</w:t>
      </w:r>
      <w:r w:rsidRPr="00BF33D5">
        <w:rPr>
          <w:rFonts w:ascii="Times New Roman" w:hAnsi="Times New Roman"/>
          <w:noProof/>
          <w:lang w:val="sr-Latn-CS"/>
        </w:rPr>
        <w:t xml:space="preserve"> </w:t>
      </w:r>
      <w:r w:rsidRPr="00BF33D5">
        <w:rPr>
          <w:rFonts w:ascii="Times New Roman" w:hAnsi="Times New Roman"/>
          <w:noProof/>
        </w:rPr>
        <w:t>moraju</w:t>
      </w:r>
      <w:r w:rsidRPr="00BF33D5">
        <w:rPr>
          <w:rFonts w:ascii="Times New Roman" w:hAnsi="Times New Roman"/>
          <w:noProof/>
          <w:lang w:val="sr-Latn-CS"/>
        </w:rPr>
        <w:t xml:space="preserve"> </w:t>
      </w:r>
      <w:r w:rsidRPr="00BF33D5">
        <w:rPr>
          <w:rFonts w:ascii="Times New Roman" w:hAnsi="Times New Roman"/>
          <w:noProof/>
        </w:rPr>
        <w:t>odr</w:t>
      </w:r>
      <w:r w:rsidRPr="00BF33D5">
        <w:rPr>
          <w:rFonts w:ascii="Times New Roman" w:hAnsi="Times New Roman"/>
          <w:noProof/>
          <w:lang w:val="sr-Latn-CS"/>
        </w:rPr>
        <w:t>ž</w:t>
      </w:r>
      <w:r w:rsidRPr="00BF33D5">
        <w:rPr>
          <w:rFonts w:ascii="Times New Roman" w:hAnsi="Times New Roman"/>
          <w:noProof/>
        </w:rPr>
        <w:t>avati</w:t>
      </w:r>
      <w:r w:rsidRPr="00BF33D5">
        <w:rPr>
          <w:rFonts w:ascii="Times New Roman" w:hAnsi="Times New Roman"/>
          <w:noProof/>
          <w:lang w:val="sr-Latn-CS"/>
        </w:rPr>
        <w:t xml:space="preserve">, </w:t>
      </w:r>
      <w:r w:rsidRPr="00BF33D5">
        <w:rPr>
          <w:rFonts w:ascii="Times New Roman" w:hAnsi="Times New Roman"/>
          <w:noProof/>
        </w:rPr>
        <w:t>obnavljati</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koristiti</w:t>
      </w:r>
      <w:r w:rsidRPr="00BF33D5">
        <w:rPr>
          <w:rFonts w:ascii="Times New Roman" w:hAnsi="Times New Roman"/>
          <w:noProof/>
          <w:lang w:val="sr-Latn-CS"/>
        </w:rPr>
        <w:t xml:space="preserve"> </w:t>
      </w:r>
      <w:r w:rsidRPr="00BF33D5">
        <w:rPr>
          <w:rFonts w:ascii="Times New Roman" w:hAnsi="Times New Roman"/>
          <w:noProof/>
        </w:rPr>
        <w:t>tako</w:t>
      </w:r>
      <w:r w:rsidRPr="00BF33D5">
        <w:rPr>
          <w:rFonts w:ascii="Times New Roman" w:hAnsi="Times New Roman"/>
          <w:noProof/>
          <w:lang w:val="sr-Latn-CS"/>
        </w:rPr>
        <w:t xml:space="preserve"> </w:t>
      </w:r>
      <w:r w:rsidRPr="00BF33D5">
        <w:rPr>
          <w:rFonts w:ascii="Times New Roman" w:hAnsi="Times New Roman"/>
          <w:noProof/>
        </w:rPr>
        <w:t>da</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o</w:t>
      </w:r>
      <w:r w:rsidRPr="00BF33D5">
        <w:rPr>
          <w:rFonts w:ascii="Times New Roman" w:hAnsi="Times New Roman"/>
          <w:noProof/>
          <w:lang w:val="sr-Latn-CS"/>
        </w:rPr>
        <w:t>č</w:t>
      </w:r>
      <w:r w:rsidRPr="00BF33D5">
        <w:rPr>
          <w:rFonts w:ascii="Times New Roman" w:hAnsi="Times New Roman"/>
          <w:noProof/>
        </w:rPr>
        <w:t>uva</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pove</w:t>
      </w:r>
      <w:r w:rsidRPr="00BF33D5">
        <w:rPr>
          <w:rFonts w:ascii="Times New Roman" w:hAnsi="Times New Roman"/>
          <w:noProof/>
          <w:lang w:val="sr-Latn-CS"/>
        </w:rPr>
        <w:t>ć</w:t>
      </w:r>
      <w:r w:rsidRPr="00BF33D5">
        <w:rPr>
          <w:rFonts w:ascii="Times New Roman" w:hAnsi="Times New Roman"/>
          <w:noProof/>
        </w:rPr>
        <w:t>a</w:t>
      </w:r>
      <w:r w:rsidRPr="00BF33D5">
        <w:rPr>
          <w:rFonts w:ascii="Times New Roman" w:hAnsi="Times New Roman"/>
          <w:noProof/>
          <w:lang w:val="sr-Latn-CS"/>
        </w:rPr>
        <w:t xml:space="preserve"> </w:t>
      </w:r>
      <w:r w:rsidRPr="00BF33D5">
        <w:rPr>
          <w:rFonts w:ascii="Times New Roman" w:hAnsi="Times New Roman"/>
          <w:noProof/>
        </w:rPr>
        <w:t>njihova</w:t>
      </w:r>
      <w:r w:rsidRPr="00BF33D5">
        <w:rPr>
          <w:rFonts w:ascii="Times New Roman" w:hAnsi="Times New Roman"/>
          <w:noProof/>
          <w:lang w:val="sr-Latn-CS"/>
        </w:rPr>
        <w:t xml:space="preserve"> </w:t>
      </w:r>
      <w:r w:rsidRPr="00BF33D5">
        <w:rPr>
          <w:rFonts w:ascii="Times New Roman" w:hAnsi="Times New Roman"/>
          <w:noProof/>
        </w:rPr>
        <w:t>vrednost</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op</w:t>
      </w:r>
      <w:r w:rsidRPr="00BF33D5">
        <w:rPr>
          <w:rFonts w:ascii="Times New Roman" w:hAnsi="Times New Roman"/>
          <w:noProof/>
          <w:lang w:val="sr-Latn-CS"/>
        </w:rPr>
        <w:t>š</w:t>
      </w:r>
      <w:r w:rsidRPr="00BF33D5">
        <w:rPr>
          <w:rFonts w:ascii="Times New Roman" w:hAnsi="Times New Roman"/>
          <w:noProof/>
        </w:rPr>
        <w:t>tekorisne</w:t>
      </w:r>
      <w:r w:rsidRPr="00BF33D5">
        <w:rPr>
          <w:rFonts w:ascii="Times New Roman" w:hAnsi="Times New Roman"/>
          <w:noProof/>
          <w:lang w:val="sr-Latn-CS"/>
        </w:rPr>
        <w:t xml:space="preserve"> </w:t>
      </w:r>
      <w:r w:rsidRPr="00BF33D5">
        <w:rPr>
          <w:rFonts w:ascii="Times New Roman" w:hAnsi="Times New Roman"/>
          <w:noProof/>
        </w:rPr>
        <w:t>funkcije</w:t>
      </w:r>
      <w:r w:rsidRPr="00BF33D5">
        <w:rPr>
          <w:rFonts w:ascii="Times New Roman" w:hAnsi="Times New Roman"/>
          <w:noProof/>
          <w:lang w:val="sr-Latn-CS"/>
        </w:rPr>
        <w:t xml:space="preserve">, </w:t>
      </w:r>
      <w:r w:rsidRPr="00BF33D5">
        <w:rPr>
          <w:rFonts w:ascii="Times New Roman" w:hAnsi="Times New Roman"/>
          <w:noProof/>
        </w:rPr>
        <w:t>obezbedi</w:t>
      </w:r>
      <w:r w:rsidRPr="00BF33D5">
        <w:rPr>
          <w:rFonts w:ascii="Times New Roman" w:hAnsi="Times New Roman"/>
          <w:noProof/>
          <w:lang w:val="sr-Latn-CS"/>
        </w:rPr>
        <w:t xml:space="preserve"> </w:t>
      </w:r>
      <w:r w:rsidRPr="00BF33D5">
        <w:rPr>
          <w:rFonts w:ascii="Times New Roman" w:hAnsi="Times New Roman"/>
          <w:noProof/>
        </w:rPr>
        <w:t>trajnost</w:t>
      </w:r>
      <w:r w:rsidRPr="00BF33D5">
        <w:rPr>
          <w:rFonts w:ascii="Times New Roman" w:hAnsi="Times New Roman"/>
          <w:noProof/>
          <w:lang w:val="sr-Latn-CS"/>
        </w:rPr>
        <w:t xml:space="preserve">, </w:t>
      </w:r>
      <w:r w:rsidRPr="00BF33D5">
        <w:rPr>
          <w:rFonts w:ascii="Times New Roman" w:hAnsi="Times New Roman"/>
          <w:noProof/>
        </w:rPr>
        <w:t>za</w:t>
      </w:r>
      <w:r w:rsidRPr="00BF33D5">
        <w:rPr>
          <w:rFonts w:ascii="Times New Roman" w:hAnsi="Times New Roman"/>
          <w:noProof/>
          <w:lang w:val="sr-Latn-CS"/>
        </w:rPr>
        <w:t>š</w:t>
      </w:r>
      <w:r w:rsidRPr="00BF33D5">
        <w:rPr>
          <w:rFonts w:ascii="Times New Roman" w:hAnsi="Times New Roman"/>
          <w:noProof/>
        </w:rPr>
        <w:t>tita</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stalno</w:t>
      </w:r>
      <w:r w:rsidRPr="00BF33D5">
        <w:rPr>
          <w:rFonts w:ascii="Times New Roman" w:hAnsi="Times New Roman"/>
          <w:noProof/>
          <w:lang w:val="sr-Latn-CS"/>
        </w:rPr>
        <w:t xml:space="preserve"> </w:t>
      </w:r>
      <w:r w:rsidRPr="00BF33D5">
        <w:rPr>
          <w:rFonts w:ascii="Times New Roman" w:hAnsi="Times New Roman"/>
          <w:noProof/>
        </w:rPr>
        <w:t>pove</w:t>
      </w:r>
      <w:r w:rsidRPr="00BF33D5">
        <w:rPr>
          <w:rFonts w:ascii="Times New Roman" w:hAnsi="Times New Roman"/>
          <w:noProof/>
          <w:lang w:val="sr-Latn-CS"/>
        </w:rPr>
        <w:t>ć</w:t>
      </w:r>
      <w:r w:rsidRPr="00BF33D5">
        <w:rPr>
          <w:rFonts w:ascii="Times New Roman" w:hAnsi="Times New Roman"/>
          <w:noProof/>
        </w:rPr>
        <w:t>anje</w:t>
      </w:r>
      <w:r w:rsidRPr="00BF33D5">
        <w:rPr>
          <w:rFonts w:ascii="Times New Roman" w:hAnsi="Times New Roman"/>
          <w:noProof/>
          <w:lang w:val="sr-Latn-CS"/>
        </w:rPr>
        <w:t xml:space="preserve"> </w:t>
      </w:r>
      <w:r w:rsidRPr="00BF33D5">
        <w:rPr>
          <w:rFonts w:ascii="Times New Roman" w:hAnsi="Times New Roman"/>
          <w:noProof/>
        </w:rPr>
        <w:t>prirasta</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prinosa</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rPr>
        <w:t>Na</w:t>
      </w:r>
      <w:r w:rsidRPr="00BF33D5">
        <w:rPr>
          <w:rFonts w:ascii="Times New Roman" w:hAnsi="Times New Roman"/>
          <w:noProof/>
          <w:lang w:val="sr-Latn-CS"/>
        </w:rPr>
        <w:t xml:space="preserve"> </w:t>
      </w:r>
      <w:r w:rsidRPr="00BF33D5">
        <w:rPr>
          <w:rFonts w:ascii="Times New Roman" w:hAnsi="Times New Roman"/>
          <w:noProof/>
        </w:rPr>
        <w:t>osnovu</w:t>
      </w:r>
      <w:r w:rsidRPr="00BF33D5">
        <w:rPr>
          <w:rFonts w:ascii="Times New Roman" w:hAnsi="Times New Roman"/>
          <w:noProof/>
          <w:lang w:val="sr-Latn-CS"/>
        </w:rPr>
        <w:t xml:space="preserve"> </w:t>
      </w:r>
      <w:r w:rsidRPr="00BF33D5">
        <w:rPr>
          <w:rFonts w:ascii="Times New Roman" w:hAnsi="Times New Roman"/>
          <w:noProof/>
        </w:rPr>
        <w:t>prethodnog</w:t>
      </w:r>
      <w:r w:rsidRPr="00BF33D5">
        <w:rPr>
          <w:rFonts w:ascii="Times New Roman" w:hAnsi="Times New Roman"/>
          <w:noProof/>
          <w:lang w:val="sr-Latn-CS"/>
        </w:rPr>
        <w:t xml:space="preserve">, </w:t>
      </w:r>
      <w:r w:rsidRPr="00BF33D5">
        <w:rPr>
          <w:rFonts w:ascii="Times New Roman" w:hAnsi="Times New Roman"/>
          <w:noProof/>
        </w:rPr>
        <w:t>a</w:t>
      </w:r>
      <w:r w:rsidRPr="00BF33D5">
        <w:rPr>
          <w:rFonts w:ascii="Times New Roman" w:hAnsi="Times New Roman"/>
          <w:noProof/>
          <w:lang w:val="sr-Latn-CS"/>
        </w:rPr>
        <w:t xml:space="preserve"> </w:t>
      </w:r>
      <w:r w:rsidRPr="00BF33D5">
        <w:rPr>
          <w:rFonts w:ascii="Times New Roman" w:hAnsi="Times New Roman"/>
          <w:noProof/>
        </w:rPr>
        <w:t>polaze</w:t>
      </w:r>
      <w:r w:rsidRPr="00BF33D5">
        <w:rPr>
          <w:rFonts w:ascii="Times New Roman" w:hAnsi="Times New Roman"/>
          <w:noProof/>
          <w:lang w:val="sr-Latn-CS"/>
        </w:rPr>
        <w:t>ć</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prirodnih</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ekonomskih</w:t>
      </w:r>
      <w:r w:rsidRPr="00BF33D5">
        <w:rPr>
          <w:rFonts w:ascii="Times New Roman" w:hAnsi="Times New Roman"/>
          <w:noProof/>
          <w:lang w:val="sr-Latn-CS"/>
        </w:rPr>
        <w:t xml:space="preserve"> </w:t>
      </w:r>
      <w:r w:rsidRPr="00BF33D5">
        <w:rPr>
          <w:rFonts w:ascii="Times New Roman" w:hAnsi="Times New Roman"/>
          <w:noProof/>
        </w:rPr>
        <w:t>uslova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kojima</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nalaze</w:t>
      </w:r>
      <w:r w:rsidRPr="00BF33D5">
        <w:rPr>
          <w:rFonts w:ascii="Times New Roman" w:hAnsi="Times New Roman"/>
          <w:noProof/>
          <w:lang w:val="sr-Latn-CS"/>
        </w:rPr>
        <w:t xml:space="preserve"> </w:t>
      </w:r>
      <w:r w:rsidRPr="00BF33D5">
        <w:rPr>
          <w:rFonts w:ascii="Times New Roman" w:hAnsi="Times New Roman"/>
          <w:noProof/>
        </w:rPr>
        <w:t>ove</w:t>
      </w:r>
      <w:r w:rsidRPr="00BF33D5">
        <w:rPr>
          <w:rFonts w:ascii="Times New Roman" w:hAnsi="Times New Roman"/>
          <w:noProof/>
          <w:lang w:val="sr-Latn-CS"/>
        </w:rPr>
        <w:t xml:space="preserve"> š</w:t>
      </w:r>
      <w:r w:rsidRPr="00BF33D5">
        <w:rPr>
          <w:rFonts w:ascii="Times New Roman" w:hAnsi="Times New Roman"/>
          <w:noProof/>
        </w:rPr>
        <w:t>ume</w:t>
      </w:r>
      <w:r w:rsidRPr="00BF33D5">
        <w:rPr>
          <w:rFonts w:ascii="Times New Roman" w:hAnsi="Times New Roman"/>
          <w:noProof/>
          <w:lang w:val="sr-Latn-CS"/>
        </w:rPr>
        <w:t xml:space="preserve"> ,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stanja</w:t>
      </w:r>
      <w:r w:rsidRPr="00BF33D5">
        <w:rPr>
          <w:rFonts w:ascii="Times New Roman" w:hAnsi="Times New Roman"/>
          <w:noProof/>
          <w:lang w:val="sr-Latn-CS"/>
        </w:rPr>
        <w:t xml:space="preserve"> </w:t>
      </w:r>
      <w:r w:rsidRPr="00BF33D5">
        <w:rPr>
          <w:rFonts w:ascii="Times New Roman" w:hAnsi="Times New Roman"/>
          <w:noProof/>
        </w:rPr>
        <w:t>sastojina</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ispoljenih</w:t>
      </w:r>
      <w:r w:rsidRPr="00BF33D5">
        <w:rPr>
          <w:rFonts w:ascii="Times New Roman" w:hAnsi="Times New Roman"/>
          <w:noProof/>
          <w:lang w:val="sr-Latn-CS"/>
        </w:rPr>
        <w:t xml:space="preserve"> </w:t>
      </w:r>
      <w:r w:rsidRPr="00BF33D5">
        <w:rPr>
          <w:rFonts w:ascii="Times New Roman" w:hAnsi="Times New Roman"/>
          <w:noProof/>
        </w:rPr>
        <w:t>tendencija</w:t>
      </w:r>
      <w:r w:rsidRPr="00BF33D5">
        <w:rPr>
          <w:rFonts w:ascii="Times New Roman" w:hAnsi="Times New Roman"/>
          <w:noProof/>
          <w:lang w:val="sr-Latn-CS"/>
        </w:rPr>
        <w:t xml:space="preserve"> </w:t>
      </w:r>
      <w:r w:rsidRPr="00BF33D5">
        <w:rPr>
          <w:rFonts w:ascii="Times New Roman" w:hAnsi="Times New Roman"/>
          <w:noProof/>
        </w:rPr>
        <w:t>njihovog</w:t>
      </w:r>
      <w:r w:rsidRPr="00BF33D5">
        <w:rPr>
          <w:rFonts w:ascii="Times New Roman" w:hAnsi="Times New Roman"/>
          <w:noProof/>
          <w:lang w:val="sr-Latn-CS"/>
        </w:rPr>
        <w:t xml:space="preserve"> </w:t>
      </w:r>
      <w:r w:rsidRPr="00BF33D5">
        <w:rPr>
          <w:rFonts w:ascii="Times New Roman" w:hAnsi="Times New Roman"/>
          <w:noProof/>
        </w:rPr>
        <w:t>razvoja</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namene</w:t>
      </w:r>
      <w:r w:rsidRPr="00BF33D5">
        <w:rPr>
          <w:rFonts w:ascii="Times New Roman" w:hAnsi="Times New Roman"/>
          <w:noProof/>
          <w:lang w:val="sr-Latn-CS"/>
        </w:rPr>
        <w:t xml:space="preserve">, </w:t>
      </w:r>
      <w:r w:rsidRPr="00BF33D5">
        <w:rPr>
          <w:rFonts w:ascii="Times New Roman" w:hAnsi="Times New Roman"/>
          <w:noProof/>
        </w:rPr>
        <w:t>op</w:t>
      </w:r>
      <w:r w:rsidRPr="00BF33D5">
        <w:rPr>
          <w:rFonts w:ascii="Times New Roman" w:hAnsi="Times New Roman"/>
          <w:noProof/>
          <w:lang w:val="sr-Latn-CS"/>
        </w:rPr>
        <w:t>š</w:t>
      </w:r>
      <w:r w:rsidRPr="00BF33D5">
        <w:rPr>
          <w:rFonts w:ascii="Times New Roman" w:hAnsi="Times New Roman"/>
          <w:noProof/>
        </w:rPr>
        <w:t>ti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lang w:val="sr-Latn-CS"/>
        </w:rPr>
        <w:t xml:space="preserve"> </w:t>
      </w:r>
      <w:r w:rsidRPr="00BF33D5">
        <w:rPr>
          <w:rFonts w:ascii="Times New Roman" w:hAnsi="Times New Roman"/>
          <w:noProof/>
        </w:rPr>
        <w:t>su</w:t>
      </w:r>
      <w:r w:rsidRPr="00BF33D5">
        <w:rPr>
          <w:rFonts w:ascii="Times New Roman" w:hAnsi="Times New Roman"/>
          <w:noProof/>
        </w:rPr>
        <w:sym w:font="Symbol" w:char="F03A"/>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zaštita i stabilnost šumski ekosistema,</w:t>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sanacija degradiranih šumskih ekosistema,</w:t>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obezbeđenje optimalne obraslosti,</w:t>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očuvanje trajnosti i povećanje prinosa,</w:t>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obezbeđenje uslova za uzgoj, zaštitu i korišćenje divljači,</w:t>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povećanje ukupne vrednosti šuma i njenih opštekorisnih funkcija i</w:t>
      </w:r>
    </w:p>
    <w:p w:rsidR="00A260F8" w:rsidRPr="00BF33D5" w:rsidRDefault="00A260F8" w:rsidP="00DE58DB">
      <w:pPr>
        <w:numPr>
          <w:ilvl w:val="1"/>
          <w:numId w:val="36"/>
        </w:numPr>
        <w:rPr>
          <w:rFonts w:ascii="Times New Roman" w:hAnsi="Times New Roman"/>
          <w:lang w:val="sr-Latn-CS"/>
        </w:rPr>
      </w:pPr>
      <w:r w:rsidRPr="00BF33D5">
        <w:rPr>
          <w:rFonts w:ascii="Times New Roman" w:hAnsi="Times New Roman"/>
          <w:lang w:val="sr-Latn-CS"/>
        </w:rPr>
        <w:t>uvećanje stepena šumovitosti.</w:t>
      </w:r>
    </w:p>
    <w:p w:rsidR="00A260F8" w:rsidRPr="00BF33D5" w:rsidRDefault="00A260F8" w:rsidP="00A260F8">
      <w:pPr>
        <w:rPr>
          <w:rFonts w:ascii="Times New Roman" w:hAnsi="Times New Roman"/>
          <w:lang w:val="sr-Latn-CS"/>
        </w:rPr>
      </w:pPr>
      <w:r w:rsidRPr="00BF33D5">
        <w:rPr>
          <w:rFonts w:ascii="Times New Roman" w:hAnsi="Times New Roman"/>
          <w:lang w:val="sr-Latn-CS"/>
        </w:rPr>
        <w:t>U odnosu na polifunkcionalno korišćenje, opšti ciljevi  se dele na:</w:t>
      </w:r>
    </w:p>
    <w:p w:rsidR="00A260F8" w:rsidRPr="00BF33D5" w:rsidRDefault="00A260F8" w:rsidP="00DE58DB">
      <w:pPr>
        <w:numPr>
          <w:ilvl w:val="0"/>
          <w:numId w:val="38"/>
        </w:numPr>
        <w:tabs>
          <w:tab w:val="clear" w:pos="1470"/>
        </w:tabs>
        <w:ind w:left="5529"/>
        <w:rPr>
          <w:rFonts w:ascii="Times New Roman" w:hAnsi="Times New Roman"/>
          <w:b/>
          <w:lang w:val="sr-Latn-CS"/>
        </w:rPr>
      </w:pPr>
      <w:r w:rsidRPr="00BF33D5">
        <w:rPr>
          <w:rFonts w:ascii="Times New Roman" w:hAnsi="Times New Roman"/>
          <w:b/>
          <w:lang w:val="sr-Latn-CS"/>
        </w:rPr>
        <w:t>Zaštitne</w:t>
      </w:r>
    </w:p>
    <w:p w:rsidR="00A260F8" w:rsidRPr="00BF33D5" w:rsidRDefault="00A260F8" w:rsidP="00DE58DB">
      <w:pPr>
        <w:numPr>
          <w:ilvl w:val="0"/>
          <w:numId w:val="38"/>
        </w:numPr>
        <w:tabs>
          <w:tab w:val="clear" w:pos="1470"/>
        </w:tabs>
        <w:ind w:left="5529"/>
        <w:rPr>
          <w:rFonts w:ascii="Times New Roman" w:hAnsi="Times New Roman"/>
          <w:b/>
          <w:lang w:val="sr-Latn-CS"/>
        </w:rPr>
      </w:pPr>
      <w:r w:rsidRPr="00BF33D5">
        <w:rPr>
          <w:rFonts w:ascii="Times New Roman" w:hAnsi="Times New Roman"/>
          <w:b/>
          <w:lang w:val="sr-Latn-CS"/>
        </w:rPr>
        <w:t>Socijalne</w:t>
      </w:r>
    </w:p>
    <w:p w:rsidR="00A260F8" w:rsidRPr="00BF33D5" w:rsidRDefault="00A260F8" w:rsidP="00DE58DB">
      <w:pPr>
        <w:numPr>
          <w:ilvl w:val="0"/>
          <w:numId w:val="38"/>
        </w:numPr>
        <w:tabs>
          <w:tab w:val="clear" w:pos="1470"/>
        </w:tabs>
        <w:ind w:left="5529"/>
        <w:rPr>
          <w:rFonts w:ascii="Times New Roman" w:hAnsi="Times New Roman"/>
          <w:b/>
          <w:lang w:val="sr-Latn-CS"/>
        </w:rPr>
      </w:pPr>
      <w:r w:rsidRPr="00BF33D5">
        <w:rPr>
          <w:rFonts w:ascii="Times New Roman" w:hAnsi="Times New Roman"/>
          <w:b/>
          <w:lang w:val="sr-Latn-CS"/>
        </w:rPr>
        <w:t>Proizvodne</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Ne ugrožavajući ostvarivanje prethodnog cilja, a obzirom na izrazitu deficitarnost šuma u Vojvodini i sve veće potrebe obezbeđenja višestrukih funkcija šuma, kao opšti ciljevi gazdovanja u ovoj gazdinskoj jedinici utvrđeni posebnom osnovom za gazdovanje šumama za prethodno uređajno razdoblje, utvrđuju se i za naredno uređajno razdoblje:</w:t>
      </w:r>
    </w:p>
    <w:p w:rsidR="00A260F8" w:rsidRPr="00BF33D5" w:rsidRDefault="00A260F8" w:rsidP="00DE58DB">
      <w:pPr>
        <w:numPr>
          <w:ilvl w:val="0"/>
          <w:numId w:val="27"/>
        </w:numPr>
        <w:rPr>
          <w:rFonts w:ascii="Times New Roman" w:hAnsi="Times New Roman"/>
          <w:lang w:val="sr-Latn-CS"/>
        </w:rPr>
      </w:pPr>
      <w:r w:rsidRPr="00BF33D5">
        <w:rPr>
          <w:rFonts w:ascii="Times New Roman" w:hAnsi="Times New Roman"/>
          <w:lang w:val="sr-Latn-CS"/>
        </w:rPr>
        <w:t>Optimalno ostvarivanje osnovne namene šuma (u skladu sa sadašnjim stanjem i stvarnim mogućnostima na nivou ove gazdinske jedinice);</w:t>
      </w:r>
    </w:p>
    <w:p w:rsidR="00A260F8" w:rsidRPr="00BF33D5" w:rsidRDefault="00A260F8" w:rsidP="00DE58DB">
      <w:pPr>
        <w:numPr>
          <w:ilvl w:val="0"/>
          <w:numId w:val="27"/>
        </w:numPr>
        <w:rPr>
          <w:rFonts w:ascii="Times New Roman" w:hAnsi="Times New Roman"/>
          <w:lang w:val="sr-Latn-CS"/>
        </w:rPr>
      </w:pPr>
      <w:r w:rsidRPr="00BF33D5">
        <w:rPr>
          <w:rFonts w:ascii="Times New Roman" w:hAnsi="Times New Roman"/>
          <w:lang w:val="sr-Latn-CS"/>
        </w:rPr>
        <w:t>Očuvanje i povećanje proizvodnog potencijala staništa i ukupne vrednosti šuma uz istovremeno obezbeđivanje trajnosti prinosa i proizvodnje;</w:t>
      </w:r>
    </w:p>
    <w:p w:rsidR="00A260F8" w:rsidRPr="00BF33D5" w:rsidRDefault="00A260F8" w:rsidP="00DE58DB">
      <w:pPr>
        <w:numPr>
          <w:ilvl w:val="0"/>
          <w:numId w:val="27"/>
        </w:numPr>
        <w:rPr>
          <w:rFonts w:ascii="Times New Roman" w:hAnsi="Times New Roman"/>
          <w:lang w:val="sr-Latn-CS"/>
        </w:rPr>
      </w:pPr>
      <w:r w:rsidRPr="00BF33D5">
        <w:rPr>
          <w:rFonts w:ascii="Times New Roman" w:hAnsi="Times New Roman"/>
          <w:lang w:val="sr-Latn-CS"/>
        </w:rPr>
        <w:t>Trajno unapređivanje zatečenog stanja i prevođenje ka optimalnijem radi očuvanja i jačanja zaštitnih funkcija šuma;</w:t>
      </w:r>
    </w:p>
    <w:p w:rsidR="00A260F8" w:rsidRPr="00BF33D5" w:rsidRDefault="00A260F8" w:rsidP="00DE58DB">
      <w:pPr>
        <w:numPr>
          <w:ilvl w:val="0"/>
          <w:numId w:val="27"/>
        </w:numPr>
        <w:rPr>
          <w:rFonts w:ascii="Times New Roman" w:hAnsi="Times New Roman"/>
          <w:lang w:val="sr-Latn-CS"/>
        </w:rPr>
      </w:pPr>
      <w:r w:rsidRPr="00BF33D5">
        <w:rPr>
          <w:rFonts w:ascii="Times New Roman" w:hAnsi="Times New Roman"/>
          <w:lang w:val="sr-Latn-CS"/>
        </w:rPr>
        <w:t>Trajno unapređivanje zatečenog stanja šuma radi obezbeđivanja što povoljnijih uslova za razvoj, uzgoj i zaštitu mnogih životinjskih i biljnih vrsta.</w:t>
      </w:r>
    </w:p>
    <w:p w:rsidR="00A260F8" w:rsidRPr="00BF33D5" w:rsidRDefault="00802BE8" w:rsidP="00A260F8">
      <w:pPr>
        <w:pStyle w:val="Heading2"/>
        <w:rPr>
          <w:rFonts w:ascii="Times New Roman" w:hAnsi="Times New Roman"/>
          <w:noProof/>
          <w:sz w:val="20"/>
          <w:lang w:val="sr-Latn-CS"/>
        </w:rPr>
      </w:pPr>
      <w:bookmarkStart w:id="361" w:name="_Toc329146653"/>
      <w:bookmarkStart w:id="362" w:name="_Toc329328391"/>
      <w:bookmarkStart w:id="363" w:name="_Toc410988350"/>
      <w:bookmarkStart w:id="364" w:name="_Toc477770886"/>
      <w:r>
        <w:rPr>
          <w:rFonts w:ascii="Times New Roman" w:hAnsi="Times New Roman"/>
          <w:noProof/>
          <w:sz w:val="20"/>
          <w:lang w:val="sr-Latn-CS"/>
        </w:rPr>
        <w:t>7.</w:t>
      </w:r>
      <w:r w:rsidR="009B4695">
        <w:rPr>
          <w:rFonts w:ascii="Times New Roman" w:hAnsi="Times New Roman"/>
          <w:noProof/>
          <w:sz w:val="20"/>
          <w:lang w:val="sr-Latn-CS"/>
        </w:rPr>
        <w:t>3</w:t>
      </w:r>
      <w:r>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Posebni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ciljevi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gazdovanja</w:t>
      </w:r>
      <w:bookmarkEnd w:id="361"/>
      <w:bookmarkEnd w:id="362"/>
      <w:bookmarkEnd w:id="363"/>
      <w:bookmarkEnd w:id="364"/>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noProof/>
          <w:lang w:val="sr-Latn-CS"/>
        </w:rPr>
      </w:pPr>
      <w:r w:rsidRPr="00BF33D5">
        <w:rPr>
          <w:rFonts w:ascii="Times New Roman" w:hAnsi="Times New Roman"/>
        </w:rPr>
        <w:t>Posebni</w:t>
      </w:r>
      <w:r w:rsidRPr="00BF33D5">
        <w:rPr>
          <w:rFonts w:ascii="Times New Roman" w:hAnsi="Times New Roman"/>
          <w:lang w:val="sr-Latn-CS"/>
        </w:rPr>
        <w:t xml:space="preserve"> </w:t>
      </w:r>
      <w:r w:rsidRPr="00BF33D5">
        <w:rPr>
          <w:rFonts w:ascii="Times New Roman" w:hAnsi="Times New Roman"/>
        </w:rPr>
        <w:t>ciljevi</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w:t>
      </w:r>
      <w:r w:rsidRPr="00BF33D5">
        <w:rPr>
          <w:rFonts w:ascii="Times New Roman" w:hAnsi="Times New Roman"/>
        </w:rPr>
        <w:t>proizilaze</w:t>
      </w:r>
      <w:r w:rsidRPr="00BF33D5">
        <w:rPr>
          <w:rFonts w:ascii="Times New Roman" w:hAnsi="Times New Roman"/>
          <w:lang w:val="sr-Latn-CS"/>
        </w:rPr>
        <w:t xml:space="preserve"> </w:t>
      </w:r>
      <w:r w:rsidRPr="00BF33D5">
        <w:rPr>
          <w:rFonts w:ascii="Times New Roman" w:hAnsi="Times New Roman"/>
        </w:rPr>
        <w:t>iz</w:t>
      </w:r>
      <w:r w:rsidRPr="00BF33D5">
        <w:rPr>
          <w:rFonts w:ascii="Times New Roman" w:hAnsi="Times New Roman"/>
          <w:lang w:val="sr-Latn-CS"/>
        </w:rPr>
        <w:t xml:space="preserve"> </w:t>
      </w:r>
      <w:r w:rsidRPr="00BF33D5">
        <w:rPr>
          <w:rFonts w:ascii="Times New Roman" w:hAnsi="Times New Roman"/>
        </w:rPr>
        <w:t>op</w:t>
      </w:r>
      <w:r w:rsidRPr="00BF33D5">
        <w:rPr>
          <w:rFonts w:ascii="Times New Roman" w:hAnsi="Times New Roman"/>
          <w:lang w:val="sr-Latn-CS"/>
        </w:rPr>
        <w:t>š</w:t>
      </w:r>
      <w:r w:rsidRPr="00BF33D5">
        <w:rPr>
          <w:rFonts w:ascii="Times New Roman" w:hAnsi="Times New Roman"/>
        </w:rPr>
        <w:t>tih</w:t>
      </w:r>
      <w:r w:rsidRPr="00BF33D5">
        <w:rPr>
          <w:rFonts w:ascii="Times New Roman" w:hAnsi="Times New Roman"/>
          <w:lang w:val="sr-Latn-CS"/>
        </w:rPr>
        <w:t xml:space="preserve"> </w:t>
      </w:r>
      <w:r w:rsidRPr="00BF33D5">
        <w:rPr>
          <w:rFonts w:ascii="Times New Roman" w:hAnsi="Times New Roman"/>
        </w:rPr>
        <w:t>ciljeva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uslovljeni</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osobenostima</w:t>
      </w:r>
      <w:r w:rsidRPr="00BF33D5">
        <w:rPr>
          <w:rFonts w:ascii="Times New Roman" w:hAnsi="Times New Roman"/>
          <w:lang w:val="sr-Latn-CS"/>
        </w:rPr>
        <w:t xml:space="preserve"> </w:t>
      </w:r>
      <w:r w:rsidRPr="00BF33D5">
        <w:rPr>
          <w:rFonts w:ascii="Times New Roman" w:hAnsi="Times New Roman"/>
        </w:rPr>
        <w:t>gazdinske</w:t>
      </w:r>
      <w:r w:rsidRPr="00BF33D5">
        <w:rPr>
          <w:rFonts w:ascii="Times New Roman" w:hAnsi="Times New Roman"/>
          <w:lang w:val="sr-Latn-CS"/>
        </w:rPr>
        <w:t xml:space="preserve"> </w:t>
      </w:r>
      <w:r w:rsidRPr="00BF33D5">
        <w:rPr>
          <w:rFonts w:ascii="Times New Roman" w:hAnsi="Times New Roman"/>
        </w:rPr>
        <w:t>jedinice</w:t>
      </w:r>
      <w:r w:rsidRPr="00BF33D5">
        <w:rPr>
          <w:rFonts w:ascii="Times New Roman" w:hAnsi="Times New Roman"/>
          <w:lang w:val="sr-Latn-CS"/>
        </w:rPr>
        <w:t xml:space="preserve">. </w:t>
      </w:r>
      <w:r w:rsidRPr="00BF33D5">
        <w:rPr>
          <w:rFonts w:ascii="Times New Roman" w:hAnsi="Times New Roman"/>
          <w:lang w:val="de-DE"/>
        </w:rPr>
        <w:t>Ovi</w:t>
      </w:r>
      <w:r w:rsidRPr="007F12E4">
        <w:rPr>
          <w:rFonts w:ascii="Times New Roman" w:hAnsi="Times New Roman"/>
          <w:lang w:val="sr-Latn-CS"/>
        </w:rPr>
        <w:t xml:space="preserve"> </w:t>
      </w:r>
      <w:r w:rsidRPr="00BF33D5">
        <w:rPr>
          <w:rFonts w:ascii="Times New Roman" w:hAnsi="Times New Roman"/>
          <w:lang w:val="de-DE"/>
        </w:rPr>
        <w:t>ciljevi</w:t>
      </w:r>
      <w:r w:rsidRPr="007F12E4">
        <w:rPr>
          <w:rFonts w:ascii="Times New Roman" w:hAnsi="Times New Roman"/>
          <w:lang w:val="sr-Latn-CS"/>
        </w:rPr>
        <w:t xml:space="preserve"> </w:t>
      </w:r>
      <w:r w:rsidRPr="00BF33D5">
        <w:rPr>
          <w:rFonts w:ascii="Times New Roman" w:hAnsi="Times New Roman"/>
          <w:lang w:val="de-DE"/>
        </w:rPr>
        <w:t>treba</w:t>
      </w:r>
      <w:r w:rsidRPr="007F12E4">
        <w:rPr>
          <w:rFonts w:ascii="Times New Roman" w:hAnsi="Times New Roman"/>
          <w:lang w:val="sr-Latn-CS"/>
        </w:rPr>
        <w:t xml:space="preserve"> </w:t>
      </w:r>
      <w:r w:rsidRPr="00BF33D5">
        <w:rPr>
          <w:rFonts w:ascii="Times New Roman" w:hAnsi="Times New Roman"/>
          <w:lang w:val="de-DE"/>
        </w:rPr>
        <w:t>da</w:t>
      </w:r>
      <w:r w:rsidRPr="007F12E4">
        <w:rPr>
          <w:rFonts w:ascii="Times New Roman" w:hAnsi="Times New Roman"/>
          <w:lang w:val="sr-Latn-CS"/>
        </w:rPr>
        <w:t xml:space="preserve"> </w:t>
      </w:r>
      <w:r w:rsidRPr="00BF33D5">
        <w:rPr>
          <w:rFonts w:ascii="Times New Roman" w:hAnsi="Times New Roman"/>
          <w:lang w:val="de-DE"/>
        </w:rPr>
        <w:t>se</w:t>
      </w:r>
      <w:r w:rsidRPr="007F12E4">
        <w:rPr>
          <w:rFonts w:ascii="Times New Roman" w:hAnsi="Times New Roman"/>
          <w:lang w:val="sr-Latn-CS"/>
        </w:rPr>
        <w:t xml:space="preserve"> </w:t>
      </w:r>
      <w:r w:rsidRPr="00BF33D5">
        <w:rPr>
          <w:rFonts w:ascii="Times New Roman" w:hAnsi="Times New Roman"/>
          <w:lang w:val="de-DE"/>
        </w:rPr>
        <w:t>ostvare</w:t>
      </w:r>
      <w:r w:rsidRPr="007F12E4">
        <w:rPr>
          <w:rFonts w:ascii="Times New Roman" w:hAnsi="Times New Roman"/>
          <w:lang w:val="sr-Latn-CS"/>
        </w:rPr>
        <w:t xml:space="preserve"> </w:t>
      </w:r>
      <w:r w:rsidRPr="00BF33D5">
        <w:rPr>
          <w:rFonts w:ascii="Times New Roman" w:hAnsi="Times New Roman"/>
          <w:lang w:val="de-DE"/>
        </w:rPr>
        <w:t>u</w:t>
      </w:r>
      <w:r w:rsidRPr="007F12E4">
        <w:rPr>
          <w:rFonts w:ascii="Times New Roman" w:hAnsi="Times New Roman"/>
          <w:lang w:val="sr-Latn-CS"/>
        </w:rPr>
        <w:t xml:space="preserve"> </w:t>
      </w:r>
      <w:r w:rsidRPr="00BF33D5">
        <w:rPr>
          <w:rFonts w:ascii="Times New Roman" w:hAnsi="Times New Roman"/>
          <w:lang w:val="de-DE"/>
        </w:rPr>
        <w:t>okviru</w:t>
      </w:r>
      <w:r w:rsidRPr="007F12E4">
        <w:rPr>
          <w:rFonts w:ascii="Times New Roman" w:hAnsi="Times New Roman"/>
          <w:lang w:val="sr-Latn-CS"/>
        </w:rPr>
        <w:t xml:space="preserve"> </w:t>
      </w:r>
      <w:r w:rsidRPr="00BF33D5">
        <w:rPr>
          <w:rFonts w:ascii="Times New Roman" w:hAnsi="Times New Roman"/>
          <w:lang w:val="de-DE"/>
        </w:rPr>
        <w:t>gazdinske</w:t>
      </w:r>
      <w:r w:rsidRPr="007F12E4">
        <w:rPr>
          <w:rFonts w:ascii="Times New Roman" w:hAnsi="Times New Roman"/>
          <w:lang w:val="sr-Latn-CS"/>
        </w:rPr>
        <w:t xml:space="preserve"> </w:t>
      </w:r>
      <w:r w:rsidRPr="00BF33D5">
        <w:rPr>
          <w:rFonts w:ascii="Times New Roman" w:hAnsi="Times New Roman"/>
          <w:lang w:val="de-DE"/>
        </w:rPr>
        <w:t>klase</w:t>
      </w:r>
      <w:r w:rsidRPr="007F12E4">
        <w:rPr>
          <w:rFonts w:ascii="Times New Roman" w:hAnsi="Times New Roman"/>
          <w:lang w:val="sr-Latn-CS"/>
        </w:rPr>
        <w:t>.</w:t>
      </w:r>
      <w:r w:rsidRPr="00BF33D5">
        <w:rPr>
          <w:rFonts w:ascii="Times New Roman" w:hAnsi="Times New Roman"/>
          <w:lang w:val="sr-Latn-CS"/>
        </w:rPr>
        <w:t xml:space="preserve"> </w:t>
      </w:r>
      <w:r w:rsidRPr="00BF33D5">
        <w:rPr>
          <w:rFonts w:ascii="Times New Roman" w:hAnsi="Times New Roman"/>
          <w:noProof/>
        </w:rPr>
        <w:t>Polaze</w:t>
      </w:r>
      <w:r w:rsidRPr="00BF33D5">
        <w:rPr>
          <w:rFonts w:ascii="Times New Roman" w:hAnsi="Times New Roman"/>
          <w:noProof/>
          <w:lang w:val="sr-Latn-CS"/>
        </w:rPr>
        <w:t>ć</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ove</w:t>
      </w:r>
      <w:r w:rsidRPr="00BF33D5">
        <w:rPr>
          <w:rFonts w:ascii="Times New Roman" w:hAnsi="Times New Roman"/>
          <w:noProof/>
          <w:lang w:val="sr-Latn-CS"/>
        </w:rPr>
        <w:t xml:space="preserve"> </w:t>
      </w:r>
      <w:r w:rsidRPr="00BF33D5">
        <w:rPr>
          <w:rFonts w:ascii="Times New Roman" w:hAnsi="Times New Roman"/>
          <w:noProof/>
        </w:rPr>
        <w:t>koncepcije</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napred</w:t>
      </w:r>
      <w:r w:rsidRPr="00BF33D5">
        <w:rPr>
          <w:rFonts w:ascii="Times New Roman" w:hAnsi="Times New Roman"/>
          <w:noProof/>
          <w:lang w:val="sr-Latn-CS"/>
        </w:rPr>
        <w:t xml:space="preserve"> </w:t>
      </w:r>
      <w:r w:rsidRPr="00BF33D5">
        <w:rPr>
          <w:rFonts w:ascii="Times New Roman" w:hAnsi="Times New Roman"/>
          <w:noProof/>
        </w:rPr>
        <w:t>istaknutih</w:t>
      </w:r>
      <w:r w:rsidRPr="00BF33D5">
        <w:rPr>
          <w:rFonts w:ascii="Times New Roman" w:hAnsi="Times New Roman"/>
          <w:noProof/>
          <w:lang w:val="sr-Latn-CS"/>
        </w:rPr>
        <w:t xml:space="preserve"> </w:t>
      </w:r>
      <w:r w:rsidRPr="00BF33D5">
        <w:rPr>
          <w:rFonts w:ascii="Times New Roman" w:hAnsi="Times New Roman"/>
          <w:noProof/>
        </w:rPr>
        <w:t>op</w:t>
      </w:r>
      <w:r w:rsidRPr="00BF33D5">
        <w:rPr>
          <w:rFonts w:ascii="Times New Roman" w:hAnsi="Times New Roman"/>
          <w:noProof/>
          <w:lang w:val="sr-Latn-CS"/>
        </w:rPr>
        <w:t>š</w:t>
      </w:r>
      <w:r w:rsidRPr="00BF33D5">
        <w:rPr>
          <w:rFonts w:ascii="Times New Roman" w:hAnsi="Times New Roman"/>
          <w:noProof/>
        </w:rPr>
        <w:t>tih</w:t>
      </w:r>
      <w:r w:rsidRPr="00BF33D5">
        <w:rPr>
          <w:rFonts w:ascii="Times New Roman" w:hAnsi="Times New Roman"/>
          <w:noProof/>
          <w:lang w:val="sr-Latn-CS"/>
        </w:rPr>
        <w:t xml:space="preserve"> </w:t>
      </w:r>
      <w:r w:rsidRPr="00BF33D5">
        <w:rPr>
          <w:rFonts w:ascii="Times New Roman" w:hAnsi="Times New Roman"/>
          <w:noProof/>
        </w:rPr>
        <w:t>ciljeva</w:t>
      </w:r>
      <w:r w:rsidRPr="00BF33D5">
        <w:rPr>
          <w:rFonts w:ascii="Times New Roman" w:hAnsi="Times New Roman"/>
          <w:noProof/>
          <w:lang w:val="sr-Latn-CS"/>
        </w:rPr>
        <w:t xml:space="preserve">, </w:t>
      </w:r>
      <w:r w:rsidRPr="00BF33D5">
        <w:rPr>
          <w:rFonts w:ascii="Times New Roman" w:hAnsi="Times New Roman"/>
          <w:noProof/>
        </w:rPr>
        <w:t>utvr</w:t>
      </w:r>
      <w:r w:rsidRPr="00BF33D5">
        <w:rPr>
          <w:rFonts w:ascii="Times New Roman" w:hAnsi="Times New Roman"/>
          <w:noProof/>
          <w:lang w:val="sr-Latn-CS"/>
        </w:rPr>
        <w:t>đ</w:t>
      </w:r>
      <w:r w:rsidRPr="00BF33D5">
        <w:rPr>
          <w:rFonts w:ascii="Times New Roman" w:hAnsi="Times New Roman"/>
          <w:noProof/>
        </w:rPr>
        <w:t>uju</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slede</w:t>
      </w:r>
      <w:r w:rsidRPr="00BF33D5">
        <w:rPr>
          <w:rFonts w:ascii="Times New Roman" w:hAnsi="Times New Roman"/>
          <w:noProof/>
          <w:lang w:val="sr-Latn-CS"/>
        </w:rPr>
        <w:t>ć</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posebni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rPr>
        <w:sym w:font="Symbol" w:char="F03A"/>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biolo</w:t>
      </w:r>
      <w:r w:rsidRPr="00BF33D5">
        <w:rPr>
          <w:rFonts w:ascii="Times New Roman" w:hAnsi="Times New Roman"/>
          <w:noProof/>
          <w:lang w:val="sr-Latn-CS"/>
        </w:rPr>
        <w:t>š</w:t>
      </w:r>
      <w:r w:rsidRPr="00BF33D5">
        <w:rPr>
          <w:rFonts w:ascii="Times New Roman" w:hAnsi="Times New Roman"/>
          <w:noProof/>
        </w:rPr>
        <w:t>ko</w:t>
      </w:r>
      <w:r w:rsidRPr="00BF33D5">
        <w:rPr>
          <w:rFonts w:ascii="Times New Roman" w:hAnsi="Times New Roman"/>
          <w:noProof/>
          <w:lang w:val="sr-Latn-CS"/>
        </w:rPr>
        <w:t>-</w:t>
      </w:r>
      <w:r w:rsidRPr="00BF33D5">
        <w:rPr>
          <w:rFonts w:ascii="Times New Roman" w:hAnsi="Times New Roman"/>
          <w:noProof/>
        </w:rPr>
        <w:t>uzgojni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proizvodni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tehni</w:t>
      </w:r>
      <w:r w:rsidRPr="00BF33D5">
        <w:rPr>
          <w:rFonts w:ascii="Times New Roman" w:hAnsi="Times New Roman"/>
          <w:noProof/>
          <w:lang w:val="sr-Latn-CS"/>
        </w:rPr>
        <w:t>č</w:t>
      </w:r>
      <w:r w:rsidRPr="00BF33D5">
        <w:rPr>
          <w:rFonts w:ascii="Times New Roman" w:hAnsi="Times New Roman"/>
          <w:noProof/>
        </w:rPr>
        <w:t>ko</w:t>
      </w:r>
      <w:r w:rsidRPr="00BF33D5">
        <w:rPr>
          <w:rFonts w:ascii="Times New Roman" w:hAnsi="Times New Roman"/>
          <w:noProof/>
          <w:lang w:val="sr-Latn-CS"/>
        </w:rPr>
        <w:t>-</w:t>
      </w:r>
      <w:r w:rsidRPr="00BF33D5">
        <w:rPr>
          <w:rFonts w:ascii="Times New Roman" w:hAnsi="Times New Roman"/>
          <w:noProof/>
        </w:rPr>
        <w:t>organizacioni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op</w:t>
      </w:r>
      <w:r w:rsidRPr="00BF33D5">
        <w:rPr>
          <w:rFonts w:ascii="Times New Roman" w:hAnsi="Times New Roman"/>
          <w:noProof/>
          <w:lang w:val="sr-Latn-CS"/>
        </w:rPr>
        <w:t>š</w:t>
      </w:r>
      <w:r w:rsidRPr="00BF33D5">
        <w:rPr>
          <w:rFonts w:ascii="Times New Roman" w:hAnsi="Times New Roman"/>
          <w:noProof/>
        </w:rPr>
        <w:t>te</w:t>
      </w:r>
      <w:r w:rsidRPr="00BF33D5">
        <w:rPr>
          <w:rFonts w:ascii="Times New Roman" w:hAnsi="Times New Roman"/>
          <w:noProof/>
          <w:lang w:val="sr-Latn-CS"/>
        </w:rPr>
        <w:t xml:space="preserve"> </w:t>
      </w:r>
      <w:r w:rsidRPr="00BF33D5">
        <w:rPr>
          <w:rFonts w:ascii="Times New Roman" w:hAnsi="Times New Roman"/>
          <w:noProof/>
        </w:rPr>
        <w:t>korisni</w:t>
      </w:r>
      <w:r w:rsidRPr="00BF33D5">
        <w:rPr>
          <w:rFonts w:ascii="Times New Roman" w:hAnsi="Times New Roman"/>
          <w:noProof/>
          <w:lang w:val="sr-Latn-CS"/>
        </w:rPr>
        <w:t xml:space="preserve"> </w:t>
      </w:r>
      <w:r w:rsidRPr="00BF33D5">
        <w:rPr>
          <w:rFonts w:ascii="Times New Roman" w:hAnsi="Times New Roman"/>
          <w:noProof/>
        </w:rPr>
        <w:t>ciljevi</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p>
    <w:p w:rsidR="00A260F8" w:rsidRPr="00BF33D5" w:rsidRDefault="00802BE8" w:rsidP="00A260F8">
      <w:pPr>
        <w:pStyle w:val="Heading3"/>
        <w:rPr>
          <w:rFonts w:ascii="Times New Roman" w:hAnsi="Times New Roman"/>
          <w:noProof/>
          <w:sz w:val="20"/>
          <w:lang w:val="sr-Latn-CS"/>
        </w:rPr>
      </w:pPr>
      <w:bookmarkStart w:id="365" w:name="_Toc329146654"/>
      <w:bookmarkStart w:id="366" w:name="_Toc329328392"/>
      <w:bookmarkStart w:id="367" w:name="_Toc410988351"/>
      <w:bookmarkStart w:id="368" w:name="_Toc477770887"/>
      <w:r>
        <w:rPr>
          <w:rFonts w:ascii="Times New Roman" w:hAnsi="Times New Roman"/>
          <w:noProof/>
          <w:sz w:val="20"/>
          <w:lang w:val="sr-Latn-CS"/>
        </w:rPr>
        <w:t>7.3.1.</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Biolo</w:t>
      </w:r>
      <w:r w:rsidR="00A260F8" w:rsidRPr="00BF33D5">
        <w:rPr>
          <w:rFonts w:ascii="Times New Roman" w:hAnsi="Times New Roman"/>
          <w:noProof/>
          <w:sz w:val="20"/>
          <w:lang w:val="sr-Latn-CS"/>
        </w:rPr>
        <w:t>š</w:t>
      </w:r>
      <w:r w:rsidR="00A260F8" w:rsidRPr="00BF33D5">
        <w:rPr>
          <w:rFonts w:ascii="Times New Roman" w:hAnsi="Times New Roman"/>
          <w:noProof/>
          <w:sz w:val="20"/>
        </w:rPr>
        <w:t>ko</w:t>
      </w:r>
      <w:r w:rsidR="00A260F8" w:rsidRPr="00BF33D5">
        <w:rPr>
          <w:rFonts w:ascii="Times New Roman" w:hAnsi="Times New Roman"/>
          <w:noProof/>
          <w:sz w:val="20"/>
          <w:lang w:val="sr-Latn-CS"/>
        </w:rPr>
        <w:t>-</w:t>
      </w:r>
      <w:r w:rsidR="00A260F8" w:rsidRPr="00BF33D5">
        <w:rPr>
          <w:rFonts w:ascii="Times New Roman" w:hAnsi="Times New Roman"/>
          <w:noProof/>
          <w:sz w:val="20"/>
        </w:rPr>
        <w:t>uzgojni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ciljevi</w:t>
      </w:r>
      <w:bookmarkEnd w:id="365"/>
      <w:bookmarkEnd w:id="366"/>
      <w:bookmarkEnd w:id="367"/>
      <w:bookmarkEnd w:id="368"/>
    </w:p>
    <w:p w:rsidR="00A260F8" w:rsidRPr="00BF33D5" w:rsidRDefault="00A260F8" w:rsidP="00A260F8">
      <w:pPr>
        <w:rPr>
          <w:rFonts w:ascii="Times New Roman" w:hAnsi="Times New Roman"/>
          <w:noProof/>
          <w:lang w:val="sr-Latn-CS"/>
        </w:rPr>
      </w:pPr>
    </w:p>
    <w:p w:rsidR="00A260F8" w:rsidRPr="00BF33D5" w:rsidRDefault="00A260F8" w:rsidP="00A260F8">
      <w:pPr>
        <w:ind w:left="720"/>
        <w:rPr>
          <w:rFonts w:ascii="Times New Roman" w:hAnsi="Times New Roman"/>
          <w:lang w:val="sr-Latn-CS"/>
        </w:rPr>
      </w:pPr>
      <w:r w:rsidRPr="00BF33D5">
        <w:rPr>
          <w:rFonts w:ascii="Times New Roman" w:hAnsi="Times New Roman"/>
          <w:lang w:val="sr-Latn-CS"/>
        </w:rPr>
        <w:t>Biološko-uzgojni ciljevi po svom karakteru mogu biti dugoročni i kratkoročni:</w:t>
      </w:r>
    </w:p>
    <w:p w:rsidR="00A260F8" w:rsidRPr="00BF33D5" w:rsidRDefault="00A260F8" w:rsidP="00A260F8">
      <w:pPr>
        <w:ind w:left="720"/>
        <w:rPr>
          <w:rFonts w:ascii="Times New Roman" w:hAnsi="Times New Roman"/>
          <w:lang w:val="sr-Latn-CS"/>
        </w:rPr>
      </w:pPr>
    </w:p>
    <w:p w:rsidR="00A260F8" w:rsidRPr="00BF33D5" w:rsidRDefault="00A260F8" w:rsidP="00A260F8">
      <w:pPr>
        <w:rPr>
          <w:rFonts w:ascii="Times New Roman" w:hAnsi="Times New Roman"/>
          <w:b/>
          <w:lang w:val="sr-Latn-CS"/>
        </w:rPr>
      </w:pPr>
    </w:p>
    <w:p w:rsidR="00A260F8" w:rsidRPr="00BF33D5" w:rsidRDefault="00A260F8" w:rsidP="00A260F8">
      <w:pPr>
        <w:ind w:left="720"/>
        <w:rPr>
          <w:rFonts w:ascii="Times New Roman" w:hAnsi="Times New Roman"/>
          <w:lang w:val="sr-Latn-CS"/>
        </w:rPr>
      </w:pPr>
      <w:r w:rsidRPr="00BF33D5">
        <w:rPr>
          <w:rFonts w:ascii="Times New Roman" w:hAnsi="Times New Roman"/>
          <w:lang w:val="sr-Latn-CS"/>
        </w:rPr>
        <w:t>Dugoročni ciljevi:</w:t>
      </w:r>
    </w:p>
    <w:p w:rsidR="00A260F8" w:rsidRPr="00BF33D5" w:rsidRDefault="00A260F8" w:rsidP="00A260F8">
      <w:pPr>
        <w:ind w:left="720"/>
        <w:rPr>
          <w:rFonts w:ascii="Times New Roman" w:hAnsi="Times New Roman"/>
          <w:lang w:val="sr-Latn-CS"/>
        </w:rPr>
      </w:pPr>
    </w:p>
    <w:p w:rsidR="00A260F8" w:rsidRPr="00BF33D5" w:rsidRDefault="00A260F8" w:rsidP="00DE58DB">
      <w:pPr>
        <w:numPr>
          <w:ilvl w:val="0"/>
          <w:numId w:val="35"/>
        </w:numPr>
        <w:tabs>
          <w:tab w:val="clear" w:pos="1353"/>
          <w:tab w:val="num" w:pos="1560"/>
        </w:tabs>
        <w:ind w:left="1560"/>
        <w:rPr>
          <w:rFonts w:ascii="Times New Roman" w:hAnsi="Times New Roman"/>
          <w:b/>
          <w:lang w:val="sr-Latn-CS"/>
        </w:rPr>
      </w:pPr>
      <w:r w:rsidRPr="00BF33D5">
        <w:rPr>
          <w:rFonts w:ascii="Times New Roman" w:hAnsi="Times New Roman"/>
          <w:lang w:val="sr-Latn-CS"/>
        </w:rPr>
        <w:t>Biološka zaštita i očuvanje biodiverziteta autohtonih sastojina;</w:t>
      </w:r>
    </w:p>
    <w:p w:rsidR="00A260F8" w:rsidRPr="00BF33D5" w:rsidRDefault="00A260F8" w:rsidP="00DE58DB">
      <w:pPr>
        <w:numPr>
          <w:ilvl w:val="0"/>
          <w:numId w:val="35"/>
        </w:numPr>
        <w:tabs>
          <w:tab w:val="clear" w:pos="1353"/>
          <w:tab w:val="num" w:pos="1560"/>
        </w:tabs>
        <w:ind w:left="1560"/>
        <w:rPr>
          <w:rFonts w:ascii="Times New Roman" w:hAnsi="Times New Roman"/>
          <w:lang w:val="sr-Latn-CS"/>
        </w:rPr>
      </w:pPr>
      <w:r w:rsidRPr="00BF33D5">
        <w:rPr>
          <w:rFonts w:ascii="Times New Roman" w:hAnsi="Times New Roman"/>
          <w:lang w:val="sr-Latn-CS"/>
        </w:rPr>
        <w:t>Uvećanje biološke stabilnosti, livadskih i šumskih ekosistema izvođenjem mera nege;</w:t>
      </w:r>
    </w:p>
    <w:p w:rsidR="00A260F8" w:rsidRPr="00BF33D5" w:rsidRDefault="00A260F8" w:rsidP="00DE58DB">
      <w:pPr>
        <w:numPr>
          <w:ilvl w:val="0"/>
          <w:numId w:val="35"/>
        </w:numPr>
        <w:tabs>
          <w:tab w:val="clear" w:pos="1353"/>
          <w:tab w:val="num" w:pos="1560"/>
        </w:tabs>
        <w:ind w:left="1560"/>
        <w:rPr>
          <w:rFonts w:ascii="Times New Roman" w:hAnsi="Times New Roman"/>
          <w:lang w:val="sr-Latn-CS"/>
        </w:rPr>
      </w:pPr>
      <w:r w:rsidRPr="00BF33D5">
        <w:rPr>
          <w:rFonts w:ascii="Times New Roman" w:hAnsi="Times New Roman"/>
          <w:lang w:val="sr-Latn-CS"/>
        </w:rPr>
        <w:t>Uvećanje prirasne snage u mladim i srednjedobnim sastojinama, intenzivnijim merama nege;</w:t>
      </w:r>
    </w:p>
    <w:p w:rsidR="00A260F8" w:rsidRPr="00BF33D5" w:rsidRDefault="00A260F8" w:rsidP="00DE58DB">
      <w:pPr>
        <w:numPr>
          <w:ilvl w:val="0"/>
          <w:numId w:val="35"/>
        </w:numPr>
        <w:tabs>
          <w:tab w:val="clear" w:pos="1353"/>
          <w:tab w:val="num" w:pos="1560"/>
        </w:tabs>
        <w:ind w:left="1560"/>
        <w:rPr>
          <w:rFonts w:ascii="Times New Roman" w:hAnsi="Times New Roman"/>
          <w:lang w:val="sr-Latn-CS"/>
        </w:rPr>
      </w:pPr>
      <w:r w:rsidRPr="00BF33D5">
        <w:rPr>
          <w:rFonts w:ascii="Times New Roman" w:hAnsi="Times New Roman"/>
          <w:lang w:val="sr-Latn-CS"/>
        </w:rPr>
        <w:t>Nega livadskih površina;</w:t>
      </w:r>
    </w:p>
    <w:p w:rsidR="00A260F8" w:rsidRPr="00BF33D5" w:rsidRDefault="00A260F8" w:rsidP="00A260F8">
      <w:pPr>
        <w:ind w:left="720"/>
        <w:rPr>
          <w:rFonts w:ascii="Times New Roman" w:hAnsi="Times New Roman"/>
          <w:lang w:val="sr-Latn-CS"/>
        </w:rPr>
      </w:pPr>
      <w:r w:rsidRPr="00BF33D5">
        <w:rPr>
          <w:rFonts w:ascii="Times New Roman" w:hAnsi="Times New Roman"/>
          <w:lang w:val="sr-Latn-CS"/>
        </w:rPr>
        <w:t xml:space="preserve">i dr. </w:t>
      </w:r>
    </w:p>
    <w:p w:rsidR="00A260F8" w:rsidRPr="00BF33D5" w:rsidRDefault="00A260F8" w:rsidP="00A260F8">
      <w:pPr>
        <w:ind w:left="720"/>
        <w:rPr>
          <w:rFonts w:ascii="Times New Roman" w:hAnsi="Times New Roman"/>
          <w:lang w:val="sr-Latn-CS"/>
        </w:rPr>
      </w:pPr>
    </w:p>
    <w:p w:rsidR="00A260F8" w:rsidRPr="0013586C" w:rsidRDefault="00A260F8" w:rsidP="00A260F8">
      <w:pPr>
        <w:ind w:left="720"/>
        <w:rPr>
          <w:rFonts w:ascii="Times New Roman" w:hAnsi="Times New Roman"/>
          <w:lang w:val="sr-Latn-CS"/>
        </w:rPr>
      </w:pPr>
      <w:r>
        <w:rPr>
          <w:rFonts w:ascii="Times New Roman" w:hAnsi="Times New Roman"/>
          <w:lang w:val="sr-Latn-CS"/>
        </w:rPr>
        <w:t>Kratkoročni ciljevi:</w:t>
      </w:r>
    </w:p>
    <w:p w:rsidR="00A260F8" w:rsidRPr="00BF33D5" w:rsidRDefault="00A260F8" w:rsidP="00DE58DB">
      <w:pPr>
        <w:numPr>
          <w:ilvl w:val="0"/>
          <w:numId w:val="12"/>
        </w:numPr>
        <w:tabs>
          <w:tab w:val="clear" w:pos="1353"/>
          <w:tab w:val="num" w:pos="1560"/>
        </w:tabs>
        <w:ind w:left="1560" w:hanging="426"/>
        <w:rPr>
          <w:rFonts w:ascii="Times New Roman" w:hAnsi="Times New Roman"/>
          <w:lang w:val="sr-Latn-CS"/>
        </w:rPr>
      </w:pPr>
      <w:r w:rsidRPr="00BF33D5">
        <w:rPr>
          <w:rFonts w:ascii="Times New Roman" w:hAnsi="Times New Roman"/>
          <w:lang w:val="sr-Latn-CS"/>
        </w:rPr>
        <w:t>Izvršiti obnovu zrelih sastojina (gazd. klase</w:t>
      </w:r>
      <w:r>
        <w:rPr>
          <w:rFonts w:ascii="Times New Roman" w:hAnsi="Times New Roman"/>
          <w:lang w:val="sr-Latn-CS"/>
        </w:rPr>
        <w:t>:</w:t>
      </w:r>
      <w:r w:rsidRPr="00BF33D5">
        <w:rPr>
          <w:rFonts w:ascii="Times New Roman" w:hAnsi="Times New Roman"/>
          <w:lang w:val="sr-Latn-CS"/>
        </w:rPr>
        <w:t xml:space="preserve"> </w:t>
      </w:r>
      <w:r w:rsidR="00DA29ED">
        <w:rPr>
          <w:rFonts w:ascii="Times New Roman" w:hAnsi="Times New Roman"/>
          <w:lang w:val="sr-Latn-CS"/>
        </w:rPr>
        <w:t>10</w:t>
      </w:r>
      <w:r w:rsidR="00A06C36">
        <w:rPr>
          <w:rFonts w:ascii="Times New Roman" w:hAnsi="Times New Roman"/>
          <w:lang w:val="sr-Latn-CS"/>
        </w:rPr>
        <w:t xml:space="preserve"> </w:t>
      </w:r>
      <w:r w:rsidR="00DA29ED">
        <w:rPr>
          <w:rFonts w:ascii="Times New Roman" w:hAnsi="Times New Roman"/>
          <w:lang w:val="sr-Latn-CS"/>
        </w:rPr>
        <w:t>121</w:t>
      </w:r>
      <w:r w:rsidR="00A06C36">
        <w:rPr>
          <w:rFonts w:ascii="Times New Roman" w:hAnsi="Times New Roman"/>
          <w:lang w:val="sr-Latn-CS"/>
        </w:rPr>
        <w:t xml:space="preserve"> </w:t>
      </w:r>
      <w:r w:rsidR="00DA29ED">
        <w:rPr>
          <w:rFonts w:ascii="Times New Roman" w:hAnsi="Times New Roman"/>
          <w:lang w:val="sr-Latn-CS"/>
        </w:rPr>
        <w:t>161</w:t>
      </w:r>
      <w:r w:rsidRPr="00BF33D5">
        <w:rPr>
          <w:rFonts w:ascii="Times New Roman" w:hAnsi="Times New Roman"/>
          <w:lang w:val="sr-Latn-CS"/>
        </w:rPr>
        <w:t>,</w:t>
      </w:r>
      <w:r w:rsidR="00DA29ED">
        <w:rPr>
          <w:rFonts w:ascii="Times New Roman" w:hAnsi="Times New Roman"/>
          <w:color w:val="000000"/>
          <w:lang w:val="sr-Latn-CS"/>
        </w:rPr>
        <w:t xml:space="preserve"> 10</w:t>
      </w:r>
      <w:r w:rsidR="00A06C36">
        <w:rPr>
          <w:rFonts w:ascii="Times New Roman" w:hAnsi="Times New Roman"/>
          <w:color w:val="000000"/>
          <w:lang w:val="sr-Latn-CS"/>
        </w:rPr>
        <w:t xml:space="preserve"> </w:t>
      </w:r>
      <w:r w:rsidR="00DA29ED">
        <w:rPr>
          <w:rFonts w:ascii="Times New Roman" w:hAnsi="Times New Roman"/>
          <w:color w:val="000000"/>
          <w:lang w:val="sr-Latn-CS"/>
        </w:rPr>
        <w:t>325</w:t>
      </w:r>
      <w:r w:rsidR="00A06C36">
        <w:rPr>
          <w:rFonts w:ascii="Times New Roman" w:hAnsi="Times New Roman"/>
          <w:color w:val="000000"/>
          <w:lang w:val="sr-Latn-CS"/>
        </w:rPr>
        <w:t xml:space="preserve"> </w:t>
      </w:r>
      <w:r w:rsidR="00DA29ED">
        <w:rPr>
          <w:rFonts w:ascii="Times New Roman" w:hAnsi="Times New Roman"/>
          <w:color w:val="000000"/>
          <w:lang w:val="sr-Latn-CS"/>
        </w:rPr>
        <w:t>161, 10</w:t>
      </w:r>
      <w:r w:rsidR="00A06C36">
        <w:rPr>
          <w:rFonts w:ascii="Times New Roman" w:hAnsi="Times New Roman"/>
          <w:color w:val="000000"/>
          <w:lang w:val="sr-Latn-CS"/>
        </w:rPr>
        <w:t xml:space="preserve"> </w:t>
      </w:r>
      <w:r w:rsidR="00DA29ED">
        <w:rPr>
          <w:rFonts w:ascii="Times New Roman" w:hAnsi="Times New Roman"/>
          <w:color w:val="000000"/>
          <w:lang w:val="sr-Latn-CS"/>
        </w:rPr>
        <w:t>453</w:t>
      </w:r>
      <w:r w:rsidR="00A06C36">
        <w:rPr>
          <w:rFonts w:ascii="Times New Roman" w:hAnsi="Times New Roman"/>
          <w:color w:val="000000"/>
          <w:lang w:val="sr-Latn-CS"/>
        </w:rPr>
        <w:t xml:space="preserve"> </w:t>
      </w:r>
      <w:r w:rsidR="00DA29ED">
        <w:rPr>
          <w:rFonts w:ascii="Times New Roman" w:hAnsi="Times New Roman"/>
          <w:color w:val="000000"/>
          <w:lang w:val="sr-Latn-CS"/>
        </w:rPr>
        <w:t>161</w:t>
      </w:r>
      <w:r w:rsidRPr="007F12E4">
        <w:rPr>
          <w:rFonts w:ascii="Times New Roman" w:hAnsi="Times New Roman"/>
          <w:color w:val="000000"/>
          <w:lang w:val="sr-Latn-CS"/>
        </w:rPr>
        <w:t xml:space="preserve">, </w:t>
      </w:r>
      <w:r w:rsidR="00DA29ED">
        <w:rPr>
          <w:rFonts w:ascii="Times New Roman" w:hAnsi="Times New Roman"/>
          <w:color w:val="000000"/>
          <w:lang w:val="sr-Latn-CS"/>
        </w:rPr>
        <w:t>10</w:t>
      </w:r>
      <w:r w:rsidR="00A06C36">
        <w:rPr>
          <w:rFonts w:ascii="Times New Roman" w:hAnsi="Times New Roman"/>
          <w:color w:val="000000"/>
          <w:lang w:val="sr-Latn-CS"/>
        </w:rPr>
        <w:t xml:space="preserve"> </w:t>
      </w:r>
      <w:r w:rsidR="00DA29ED">
        <w:rPr>
          <w:rFonts w:ascii="Times New Roman" w:hAnsi="Times New Roman"/>
          <w:color w:val="000000"/>
          <w:lang w:val="sr-Latn-CS"/>
        </w:rPr>
        <w:t>469</w:t>
      </w:r>
      <w:r w:rsidR="00A06C36">
        <w:rPr>
          <w:rFonts w:ascii="Times New Roman" w:hAnsi="Times New Roman"/>
          <w:color w:val="000000"/>
          <w:lang w:val="sr-Latn-CS"/>
        </w:rPr>
        <w:t xml:space="preserve"> </w:t>
      </w:r>
      <w:r w:rsidR="00DA29ED">
        <w:rPr>
          <w:rFonts w:ascii="Times New Roman" w:hAnsi="Times New Roman"/>
          <w:color w:val="000000"/>
          <w:lang w:val="sr-Latn-CS"/>
        </w:rPr>
        <w:t>6</w:t>
      </w:r>
      <w:r w:rsidR="009B4695">
        <w:rPr>
          <w:rFonts w:ascii="Times New Roman" w:hAnsi="Times New Roman"/>
          <w:color w:val="000000"/>
          <w:lang w:val="sr-Latn-CS"/>
        </w:rPr>
        <w:t>1,</w:t>
      </w:r>
      <w:r w:rsidRPr="007F12E4">
        <w:rPr>
          <w:rFonts w:ascii="Times New Roman" w:hAnsi="Times New Roman"/>
          <w:color w:val="000000"/>
          <w:lang w:val="sr-Latn-CS"/>
        </w:rPr>
        <w:t xml:space="preserve">)                                                                                                                                                      </w:t>
      </w:r>
    </w:p>
    <w:p w:rsidR="00A260F8" w:rsidRPr="00BF33D5" w:rsidRDefault="00A260F8" w:rsidP="00DE58DB">
      <w:pPr>
        <w:numPr>
          <w:ilvl w:val="0"/>
          <w:numId w:val="12"/>
        </w:numPr>
        <w:tabs>
          <w:tab w:val="clear" w:pos="1353"/>
          <w:tab w:val="num" w:pos="1560"/>
        </w:tabs>
        <w:ind w:left="1560" w:hanging="426"/>
        <w:rPr>
          <w:rFonts w:ascii="Times New Roman" w:hAnsi="Times New Roman"/>
          <w:lang w:val="sr-Latn-CS"/>
        </w:rPr>
      </w:pPr>
      <w:r w:rsidRPr="00BF33D5">
        <w:rPr>
          <w:rFonts w:ascii="Times New Roman" w:hAnsi="Times New Roman"/>
          <w:lang w:val="sr-Latn-CS"/>
        </w:rPr>
        <w:t>Izvršiti selektivne prorede u sastojinama u kojima je to neophodno kao uzgojna mera (gazd. klase</w:t>
      </w:r>
      <w:r>
        <w:rPr>
          <w:rFonts w:ascii="Times New Roman" w:hAnsi="Times New Roman"/>
          <w:lang w:val="sr-Latn-CS"/>
        </w:rPr>
        <w:t xml:space="preserve">: </w:t>
      </w:r>
      <w:r w:rsidR="00DA29ED">
        <w:rPr>
          <w:rFonts w:ascii="Times New Roman" w:hAnsi="Times New Roman"/>
          <w:lang w:val="sr-Latn-CS"/>
        </w:rPr>
        <w:t>10</w:t>
      </w:r>
      <w:r w:rsidR="00A06C36">
        <w:rPr>
          <w:rFonts w:ascii="Times New Roman" w:hAnsi="Times New Roman"/>
          <w:lang w:val="sr-Latn-CS"/>
        </w:rPr>
        <w:t xml:space="preserve"> </w:t>
      </w:r>
      <w:r w:rsidR="00DA29ED">
        <w:rPr>
          <w:rFonts w:ascii="Times New Roman" w:hAnsi="Times New Roman"/>
          <w:lang w:val="sr-Latn-CS"/>
        </w:rPr>
        <w:t>111</w:t>
      </w:r>
      <w:r w:rsidR="00A06C36">
        <w:rPr>
          <w:rFonts w:ascii="Times New Roman" w:hAnsi="Times New Roman"/>
          <w:lang w:val="sr-Latn-CS"/>
        </w:rPr>
        <w:t xml:space="preserve"> </w:t>
      </w:r>
      <w:r w:rsidR="00DA29ED">
        <w:rPr>
          <w:rFonts w:ascii="Times New Roman" w:hAnsi="Times New Roman"/>
          <w:lang w:val="sr-Latn-CS"/>
        </w:rPr>
        <w:t>161</w:t>
      </w:r>
      <w:r w:rsidR="00DA29ED" w:rsidRPr="00BF33D5">
        <w:rPr>
          <w:rFonts w:ascii="Times New Roman" w:hAnsi="Times New Roman"/>
          <w:lang w:val="sr-Latn-CS"/>
        </w:rPr>
        <w:t>,</w:t>
      </w:r>
      <w:r w:rsidR="00DA29ED">
        <w:rPr>
          <w:rFonts w:ascii="Times New Roman" w:hAnsi="Times New Roman"/>
          <w:color w:val="000000"/>
          <w:lang w:val="sr-Latn-CS"/>
        </w:rPr>
        <w:t xml:space="preserve"> 10</w:t>
      </w:r>
      <w:r w:rsidR="00A06C36">
        <w:rPr>
          <w:rFonts w:ascii="Times New Roman" w:hAnsi="Times New Roman"/>
          <w:color w:val="000000"/>
          <w:lang w:val="sr-Latn-CS"/>
        </w:rPr>
        <w:t xml:space="preserve"> </w:t>
      </w:r>
      <w:r w:rsidR="00DA29ED">
        <w:rPr>
          <w:rFonts w:ascii="Times New Roman" w:hAnsi="Times New Roman"/>
          <w:color w:val="000000"/>
          <w:lang w:val="sr-Latn-CS"/>
        </w:rPr>
        <w:t>269</w:t>
      </w:r>
      <w:r w:rsidR="00A06C36">
        <w:rPr>
          <w:rFonts w:ascii="Times New Roman" w:hAnsi="Times New Roman"/>
          <w:color w:val="000000"/>
          <w:lang w:val="sr-Latn-CS"/>
        </w:rPr>
        <w:t xml:space="preserve"> </w:t>
      </w:r>
      <w:r w:rsidR="00DA29ED">
        <w:rPr>
          <w:rFonts w:ascii="Times New Roman" w:hAnsi="Times New Roman"/>
          <w:color w:val="000000"/>
          <w:lang w:val="sr-Latn-CS"/>
        </w:rPr>
        <w:t>161, 10</w:t>
      </w:r>
      <w:r w:rsidR="00A06C36">
        <w:rPr>
          <w:rFonts w:ascii="Times New Roman" w:hAnsi="Times New Roman"/>
          <w:color w:val="000000"/>
          <w:lang w:val="sr-Latn-CS"/>
        </w:rPr>
        <w:t xml:space="preserve"> </w:t>
      </w:r>
      <w:r w:rsidR="00DA29ED">
        <w:rPr>
          <w:rFonts w:ascii="Times New Roman" w:hAnsi="Times New Roman"/>
          <w:color w:val="000000"/>
          <w:lang w:val="sr-Latn-CS"/>
        </w:rPr>
        <w:t>339</w:t>
      </w:r>
      <w:r w:rsidR="00A06C36">
        <w:rPr>
          <w:rFonts w:ascii="Times New Roman" w:hAnsi="Times New Roman"/>
          <w:color w:val="000000"/>
          <w:lang w:val="sr-Latn-CS"/>
        </w:rPr>
        <w:t xml:space="preserve"> </w:t>
      </w:r>
      <w:r w:rsidR="00DA29ED">
        <w:rPr>
          <w:rFonts w:ascii="Times New Roman" w:hAnsi="Times New Roman"/>
          <w:color w:val="000000"/>
          <w:lang w:val="sr-Latn-CS"/>
        </w:rPr>
        <w:t>161</w:t>
      </w:r>
      <w:r w:rsidR="00DA29ED" w:rsidRPr="007F12E4">
        <w:rPr>
          <w:rFonts w:ascii="Times New Roman" w:hAnsi="Times New Roman"/>
          <w:color w:val="000000"/>
          <w:lang w:val="sr-Latn-CS"/>
        </w:rPr>
        <w:t xml:space="preserve">, </w:t>
      </w:r>
      <w:r w:rsidR="00DA29ED">
        <w:rPr>
          <w:rFonts w:ascii="Times New Roman" w:hAnsi="Times New Roman"/>
          <w:color w:val="000000"/>
          <w:lang w:val="sr-Latn-CS"/>
        </w:rPr>
        <w:t>10</w:t>
      </w:r>
      <w:r w:rsidR="00A06C36">
        <w:rPr>
          <w:rFonts w:ascii="Times New Roman" w:hAnsi="Times New Roman"/>
          <w:color w:val="000000"/>
          <w:lang w:val="sr-Latn-CS"/>
        </w:rPr>
        <w:t xml:space="preserve"> </w:t>
      </w:r>
      <w:r w:rsidR="00DA29ED">
        <w:rPr>
          <w:rFonts w:ascii="Times New Roman" w:hAnsi="Times New Roman"/>
          <w:color w:val="000000"/>
          <w:lang w:val="sr-Latn-CS"/>
        </w:rPr>
        <w:t>453</w:t>
      </w:r>
      <w:r w:rsidR="00A06C36">
        <w:rPr>
          <w:rFonts w:ascii="Times New Roman" w:hAnsi="Times New Roman"/>
          <w:color w:val="000000"/>
          <w:lang w:val="sr-Latn-CS"/>
        </w:rPr>
        <w:t xml:space="preserve"> </w:t>
      </w:r>
      <w:r w:rsidR="00DA29ED">
        <w:rPr>
          <w:rFonts w:ascii="Times New Roman" w:hAnsi="Times New Roman"/>
          <w:color w:val="000000"/>
          <w:lang w:val="sr-Latn-CS"/>
        </w:rPr>
        <w:t>96</w:t>
      </w:r>
      <w:r w:rsidR="009B4695">
        <w:rPr>
          <w:rFonts w:ascii="Times New Roman" w:hAnsi="Times New Roman"/>
          <w:color w:val="000000"/>
          <w:lang w:val="sr-Latn-CS"/>
        </w:rPr>
        <w:t>1,</w:t>
      </w:r>
      <w:r w:rsidR="00D049DA" w:rsidRPr="00D049DA">
        <w:rPr>
          <w:rFonts w:ascii="Times New Roman" w:hAnsi="Times New Roman"/>
          <w:lang w:val="sr-Latn-CS"/>
        </w:rPr>
        <w:t xml:space="preserve"> </w:t>
      </w:r>
      <w:r w:rsidR="00D049DA" w:rsidRPr="00BF33D5">
        <w:rPr>
          <w:rFonts w:ascii="Times New Roman" w:hAnsi="Times New Roman"/>
          <w:lang w:val="sr-Latn-CS"/>
        </w:rPr>
        <w:t>,</w:t>
      </w:r>
      <w:r w:rsidR="00D049DA">
        <w:rPr>
          <w:rFonts w:ascii="Times New Roman" w:hAnsi="Times New Roman"/>
          <w:color w:val="000000"/>
          <w:lang w:val="sr-Latn-CS"/>
        </w:rPr>
        <w:t xml:space="preserve"> 10</w:t>
      </w:r>
      <w:r w:rsidR="00A06C36">
        <w:rPr>
          <w:rFonts w:ascii="Times New Roman" w:hAnsi="Times New Roman"/>
          <w:color w:val="000000"/>
          <w:lang w:val="sr-Latn-CS"/>
        </w:rPr>
        <w:t xml:space="preserve"> </w:t>
      </w:r>
      <w:r w:rsidR="00D049DA">
        <w:rPr>
          <w:rFonts w:ascii="Times New Roman" w:hAnsi="Times New Roman"/>
          <w:color w:val="000000"/>
          <w:lang w:val="sr-Latn-CS"/>
        </w:rPr>
        <w:t>454</w:t>
      </w:r>
      <w:r w:rsidR="00A06C36">
        <w:rPr>
          <w:rFonts w:ascii="Times New Roman" w:hAnsi="Times New Roman"/>
          <w:color w:val="000000"/>
          <w:lang w:val="sr-Latn-CS"/>
        </w:rPr>
        <w:t xml:space="preserve"> </w:t>
      </w:r>
      <w:r w:rsidR="00D049DA">
        <w:rPr>
          <w:rFonts w:ascii="Times New Roman" w:hAnsi="Times New Roman"/>
          <w:color w:val="000000"/>
          <w:lang w:val="sr-Latn-CS"/>
        </w:rPr>
        <w:t>161, 10</w:t>
      </w:r>
      <w:r w:rsidR="00A06C36">
        <w:rPr>
          <w:rFonts w:ascii="Times New Roman" w:hAnsi="Times New Roman"/>
          <w:color w:val="000000"/>
          <w:lang w:val="sr-Latn-CS"/>
        </w:rPr>
        <w:t xml:space="preserve"> </w:t>
      </w:r>
      <w:r w:rsidR="00D049DA">
        <w:rPr>
          <w:rFonts w:ascii="Times New Roman" w:hAnsi="Times New Roman"/>
          <w:color w:val="000000"/>
          <w:lang w:val="sr-Latn-CS"/>
        </w:rPr>
        <w:t>483</w:t>
      </w:r>
      <w:r w:rsidR="00A06C36">
        <w:rPr>
          <w:rFonts w:ascii="Times New Roman" w:hAnsi="Times New Roman"/>
          <w:color w:val="000000"/>
          <w:lang w:val="sr-Latn-CS"/>
        </w:rPr>
        <w:t xml:space="preserve"> </w:t>
      </w:r>
      <w:r w:rsidR="00D049DA">
        <w:rPr>
          <w:rFonts w:ascii="Times New Roman" w:hAnsi="Times New Roman"/>
          <w:color w:val="000000"/>
          <w:lang w:val="sr-Latn-CS"/>
        </w:rPr>
        <w:t>161</w:t>
      </w:r>
      <w:r w:rsidRPr="00BF33D5">
        <w:rPr>
          <w:rFonts w:ascii="Times New Roman" w:hAnsi="Times New Roman"/>
          <w:lang w:val="sr-Latn-CS"/>
        </w:rPr>
        <w:t>)</w:t>
      </w:r>
      <w:r w:rsidR="00D049DA">
        <w:rPr>
          <w:rFonts w:ascii="Times New Roman" w:hAnsi="Times New Roman"/>
          <w:lang w:val="sr-Latn-CS"/>
        </w:rPr>
        <w:t>.</w:t>
      </w:r>
    </w:p>
    <w:p w:rsidR="00A260F8" w:rsidRPr="00BF33D5" w:rsidRDefault="00A260F8" w:rsidP="00DE58DB">
      <w:pPr>
        <w:numPr>
          <w:ilvl w:val="0"/>
          <w:numId w:val="12"/>
        </w:numPr>
        <w:tabs>
          <w:tab w:val="clear" w:pos="1353"/>
          <w:tab w:val="num" w:pos="1560"/>
        </w:tabs>
        <w:ind w:left="1560" w:hanging="426"/>
        <w:rPr>
          <w:rFonts w:ascii="Times New Roman" w:hAnsi="Times New Roman"/>
          <w:lang w:val="sr-Latn-CS"/>
        </w:rPr>
      </w:pPr>
      <w:r w:rsidRPr="00BF33D5">
        <w:rPr>
          <w:rFonts w:ascii="Times New Roman" w:hAnsi="Times New Roman"/>
          <w:lang w:val="sr-Latn-CS"/>
        </w:rPr>
        <w:t>i dr.</w:t>
      </w:r>
    </w:p>
    <w:p w:rsidR="00A260F8" w:rsidRPr="00BF33D5" w:rsidRDefault="009B4695" w:rsidP="00A260F8">
      <w:pPr>
        <w:pStyle w:val="Heading3"/>
        <w:rPr>
          <w:rFonts w:ascii="Times New Roman" w:hAnsi="Times New Roman"/>
          <w:noProof/>
          <w:sz w:val="20"/>
        </w:rPr>
      </w:pPr>
      <w:bookmarkStart w:id="369" w:name="_Toc329146655"/>
      <w:bookmarkStart w:id="370" w:name="_Toc329328393"/>
      <w:bookmarkStart w:id="371" w:name="_Toc410988352"/>
      <w:bookmarkStart w:id="372" w:name="_Toc477770888"/>
      <w:r>
        <w:rPr>
          <w:rFonts w:ascii="Times New Roman" w:hAnsi="Times New Roman"/>
          <w:noProof/>
          <w:sz w:val="20"/>
        </w:rPr>
        <w:t>7</w:t>
      </w:r>
      <w:r w:rsidR="00802BE8">
        <w:rPr>
          <w:rFonts w:ascii="Times New Roman" w:hAnsi="Times New Roman"/>
          <w:noProof/>
          <w:sz w:val="20"/>
        </w:rPr>
        <w:t>.</w:t>
      </w:r>
      <w:r>
        <w:rPr>
          <w:rFonts w:ascii="Times New Roman" w:hAnsi="Times New Roman"/>
          <w:noProof/>
          <w:sz w:val="20"/>
        </w:rPr>
        <w:t>3</w:t>
      </w:r>
      <w:r w:rsidR="00802BE8">
        <w:rPr>
          <w:rFonts w:ascii="Times New Roman" w:hAnsi="Times New Roman"/>
          <w:noProof/>
          <w:sz w:val="20"/>
        </w:rPr>
        <w:t>.</w:t>
      </w:r>
      <w:r>
        <w:rPr>
          <w:rFonts w:ascii="Times New Roman" w:hAnsi="Times New Roman"/>
          <w:noProof/>
          <w:sz w:val="20"/>
        </w:rPr>
        <w:t>2</w:t>
      </w:r>
      <w:r w:rsidR="00802BE8">
        <w:rPr>
          <w:rFonts w:ascii="Times New Roman" w:hAnsi="Times New Roman"/>
          <w:noProof/>
          <w:sz w:val="20"/>
        </w:rPr>
        <w:t>.</w:t>
      </w:r>
      <w:r w:rsidR="00A260F8" w:rsidRPr="00BF33D5">
        <w:rPr>
          <w:rFonts w:ascii="Times New Roman" w:hAnsi="Times New Roman"/>
          <w:noProof/>
          <w:sz w:val="20"/>
        </w:rPr>
        <w:t xml:space="preserve"> Proizvodni ciljevi</w:t>
      </w:r>
      <w:bookmarkEnd w:id="369"/>
      <w:bookmarkEnd w:id="370"/>
      <w:bookmarkEnd w:id="371"/>
      <w:bookmarkEnd w:id="372"/>
    </w:p>
    <w:p w:rsidR="00A260F8" w:rsidRPr="00BF33D5" w:rsidRDefault="00A260F8" w:rsidP="00A260F8">
      <w:pPr>
        <w:rPr>
          <w:rFonts w:ascii="Times New Roman" w:hAnsi="Times New Roman"/>
          <w:noProof/>
        </w:rPr>
      </w:pP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U ovoj gazdinskoj jedinici proizvodni ciljevi su </w:t>
      </w:r>
      <w:r w:rsidR="00D049DA">
        <w:rPr>
          <w:rFonts w:ascii="Times New Roman" w:hAnsi="Times New Roman"/>
          <w:lang w:val="sr-Latn-CS"/>
        </w:rPr>
        <w:t>dominantnog karaktera.</w:t>
      </w:r>
      <w:r w:rsidRPr="00BF33D5">
        <w:rPr>
          <w:rFonts w:ascii="Times New Roman" w:hAnsi="Times New Roman"/>
          <w:lang w:val="sr-Latn-CS"/>
        </w:rPr>
        <w:t>. Proizvodni ciljevi se mogu ostvarivati samo uz uslov da ne dovode u pitanje ostvarivanje zaštitnih i opšte korisnih ciljeva gazdovanja šumama, a sprovode se u namensk</w:t>
      </w:r>
      <w:r w:rsidR="00D049DA">
        <w:rPr>
          <w:rFonts w:ascii="Times New Roman" w:hAnsi="Times New Roman"/>
          <w:lang w:val="sr-Latn-CS"/>
        </w:rPr>
        <w:t>oj</w:t>
      </w:r>
      <w:r w:rsidRPr="00BF33D5">
        <w:rPr>
          <w:rFonts w:ascii="Times New Roman" w:hAnsi="Times New Roman"/>
          <w:lang w:val="sr-Latn-CS"/>
        </w:rPr>
        <w:t xml:space="preserve"> celin</w:t>
      </w:r>
      <w:r w:rsidR="00D049DA">
        <w:rPr>
          <w:rFonts w:ascii="Times New Roman" w:hAnsi="Times New Roman"/>
          <w:lang w:val="sr-Latn-CS"/>
        </w:rPr>
        <w:t>i</w:t>
      </w:r>
      <w:r>
        <w:rPr>
          <w:rFonts w:ascii="Times New Roman" w:hAnsi="Times New Roman"/>
          <w:lang w:val="sr-Latn-CS"/>
        </w:rPr>
        <w:t xml:space="preserve"> </w:t>
      </w:r>
      <w:r w:rsidR="00D049DA">
        <w:rPr>
          <w:rFonts w:ascii="Times New Roman" w:hAnsi="Times New Roman"/>
          <w:lang w:val="sr-Latn-CS"/>
        </w:rPr>
        <w:t>10</w:t>
      </w:r>
      <w:r>
        <w:rPr>
          <w:rFonts w:ascii="Times New Roman" w:hAnsi="Times New Roman"/>
          <w:lang w:val="sr-Latn-CS"/>
        </w:rPr>
        <w:t>,</w:t>
      </w:r>
      <w:r w:rsidRPr="00BF33D5">
        <w:rPr>
          <w:rFonts w:ascii="Times New Roman" w:hAnsi="Times New Roman"/>
          <w:lang w:val="sr-Latn-CS"/>
        </w:rPr>
        <w:t xml:space="preserve"> mogu biti:</w:t>
      </w:r>
    </w:p>
    <w:p w:rsidR="00A260F8" w:rsidRPr="00BF33D5" w:rsidRDefault="00A260F8" w:rsidP="00DE58DB">
      <w:pPr>
        <w:numPr>
          <w:ilvl w:val="0"/>
          <w:numId w:val="28"/>
        </w:numPr>
        <w:rPr>
          <w:rFonts w:ascii="Times New Roman" w:hAnsi="Times New Roman"/>
          <w:lang w:val="sr-Latn-CS"/>
        </w:rPr>
      </w:pPr>
      <w:r w:rsidRPr="00BF33D5">
        <w:rPr>
          <w:rFonts w:ascii="Times New Roman" w:hAnsi="Times New Roman"/>
          <w:lang w:val="sr-Latn-CS"/>
        </w:rPr>
        <w:t>Proizvodnja tehničkog drveta najboljeg kvaliteta,</w:t>
      </w:r>
    </w:p>
    <w:p w:rsidR="00A260F8" w:rsidRPr="00BF33D5" w:rsidRDefault="00A260F8" w:rsidP="00DE58DB">
      <w:pPr>
        <w:numPr>
          <w:ilvl w:val="0"/>
          <w:numId w:val="28"/>
        </w:numPr>
        <w:rPr>
          <w:rFonts w:ascii="Times New Roman" w:hAnsi="Times New Roman"/>
          <w:lang w:val="sr-Latn-CS"/>
        </w:rPr>
      </w:pPr>
      <w:r w:rsidRPr="00BF33D5">
        <w:rPr>
          <w:rFonts w:ascii="Times New Roman" w:hAnsi="Times New Roman"/>
          <w:lang w:val="sr-Latn-CS"/>
        </w:rPr>
        <w:t>Proizvodnja sitnog tehničkog drveta i ogrevnog drveta,</w:t>
      </w:r>
    </w:p>
    <w:p w:rsidR="00A260F8" w:rsidRPr="00BF33D5" w:rsidRDefault="00A260F8" w:rsidP="00DE58DB">
      <w:pPr>
        <w:numPr>
          <w:ilvl w:val="0"/>
          <w:numId w:val="28"/>
        </w:numPr>
        <w:rPr>
          <w:rFonts w:ascii="Times New Roman" w:hAnsi="Times New Roman"/>
          <w:lang w:val="sr-Latn-CS"/>
        </w:rPr>
      </w:pPr>
      <w:r w:rsidRPr="00BF33D5">
        <w:rPr>
          <w:rFonts w:ascii="Times New Roman" w:hAnsi="Times New Roman"/>
          <w:lang w:val="sr-Latn-CS"/>
        </w:rPr>
        <w:t>Uzgoj, zaštita i korišćenje divljači.</w:t>
      </w:r>
    </w:p>
    <w:p w:rsidR="00A260F8" w:rsidRPr="00BF33D5" w:rsidRDefault="00A260F8" w:rsidP="00A260F8">
      <w:pPr>
        <w:rPr>
          <w:rFonts w:ascii="Times New Roman" w:hAnsi="Times New Roman"/>
          <w:lang w:val="sr-Latn-CS"/>
        </w:rPr>
      </w:pPr>
      <w:r w:rsidRPr="00BF33D5">
        <w:rPr>
          <w:rFonts w:ascii="Times New Roman" w:hAnsi="Times New Roman"/>
          <w:lang w:val="sr-Latn-CS"/>
        </w:rPr>
        <w:t>Proizvodni ciljevi koji se odnose na proizvodnju drveta određuju se za sve gazdinske klase u kojima se izvode seče obnove i proredne seče. Ostali proizvodni ciljevi odnose se na celu površinu gazdinske jedinice.</w:t>
      </w:r>
    </w:p>
    <w:p w:rsidR="00A260F8" w:rsidRPr="00BF33D5" w:rsidRDefault="00A260F8" w:rsidP="00A260F8">
      <w:pPr>
        <w:rPr>
          <w:rFonts w:ascii="Times New Roman" w:hAnsi="Times New Roman"/>
          <w:lang w:val="sr-Latn-CS"/>
        </w:rPr>
      </w:pPr>
      <w:r w:rsidRPr="00BF33D5">
        <w:rPr>
          <w:rFonts w:ascii="Times New Roman" w:hAnsi="Times New Roman"/>
          <w:lang w:val="sr-Latn-CS"/>
        </w:rPr>
        <w:t>Svi pobrojani ciljevi po svom karakteru su dugoročni.</w:t>
      </w:r>
      <w:r w:rsidRPr="00BF33D5">
        <w:rPr>
          <w:rFonts w:ascii="Times New Roman" w:hAnsi="Times New Roman"/>
          <w:lang w:val="sr-Latn-CS"/>
        </w:rPr>
        <w:tab/>
      </w:r>
    </w:p>
    <w:p w:rsidR="00A260F8" w:rsidRPr="00BF33D5" w:rsidRDefault="009B4695" w:rsidP="00A260F8">
      <w:pPr>
        <w:pStyle w:val="Heading3"/>
        <w:rPr>
          <w:rFonts w:ascii="Times New Roman" w:hAnsi="Times New Roman"/>
          <w:noProof/>
          <w:sz w:val="20"/>
          <w:lang w:val="sr-Latn-CS"/>
        </w:rPr>
      </w:pPr>
      <w:bookmarkStart w:id="373" w:name="_Toc329146656"/>
      <w:bookmarkStart w:id="374" w:name="_Toc329328394"/>
      <w:bookmarkStart w:id="375" w:name="_Toc410988353"/>
      <w:bookmarkStart w:id="376" w:name="_Toc477770889"/>
      <w:r>
        <w:rPr>
          <w:rFonts w:ascii="Times New Roman" w:hAnsi="Times New Roman"/>
          <w:noProof/>
          <w:sz w:val="20"/>
          <w:lang w:val="sr-Latn-CS"/>
        </w:rPr>
        <w:lastRenderedPageBreak/>
        <w:t>7</w:t>
      </w:r>
      <w:r w:rsidR="00802BE8">
        <w:rPr>
          <w:rFonts w:ascii="Times New Roman" w:hAnsi="Times New Roman"/>
          <w:noProof/>
          <w:sz w:val="20"/>
          <w:lang w:val="sr-Latn-CS"/>
        </w:rPr>
        <w:t>.</w:t>
      </w:r>
      <w:r>
        <w:rPr>
          <w:rFonts w:ascii="Times New Roman" w:hAnsi="Times New Roman"/>
          <w:noProof/>
          <w:sz w:val="20"/>
          <w:lang w:val="sr-Latn-CS"/>
        </w:rPr>
        <w:t>3</w:t>
      </w:r>
      <w:r w:rsidR="00802BE8">
        <w:rPr>
          <w:rFonts w:ascii="Times New Roman" w:hAnsi="Times New Roman"/>
          <w:noProof/>
          <w:sz w:val="20"/>
          <w:lang w:val="sr-Latn-CS"/>
        </w:rPr>
        <w:t>.</w:t>
      </w:r>
      <w:r>
        <w:rPr>
          <w:rFonts w:ascii="Times New Roman" w:hAnsi="Times New Roman"/>
          <w:noProof/>
          <w:sz w:val="20"/>
          <w:lang w:val="sr-Latn-CS"/>
        </w:rPr>
        <w:t>3</w:t>
      </w:r>
      <w:r w:rsidR="00802BE8">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Tehni</w:t>
      </w:r>
      <w:r w:rsidR="00A260F8" w:rsidRPr="00BF33D5">
        <w:rPr>
          <w:rFonts w:ascii="Times New Roman" w:hAnsi="Times New Roman"/>
          <w:noProof/>
          <w:sz w:val="20"/>
          <w:lang w:val="sr-Latn-CS"/>
        </w:rPr>
        <w:t>č</w:t>
      </w:r>
      <w:r w:rsidR="00A260F8" w:rsidRPr="00BF33D5">
        <w:rPr>
          <w:rFonts w:ascii="Times New Roman" w:hAnsi="Times New Roman"/>
          <w:noProof/>
          <w:sz w:val="20"/>
        </w:rPr>
        <w:t>ko</w:t>
      </w:r>
      <w:r w:rsidR="00A260F8" w:rsidRPr="00BF33D5">
        <w:rPr>
          <w:rFonts w:ascii="Times New Roman" w:hAnsi="Times New Roman"/>
          <w:noProof/>
          <w:sz w:val="20"/>
          <w:lang w:val="sr-Latn-CS"/>
        </w:rPr>
        <w:t>-</w:t>
      </w:r>
      <w:r w:rsidR="00A260F8" w:rsidRPr="00BF33D5">
        <w:rPr>
          <w:rFonts w:ascii="Times New Roman" w:hAnsi="Times New Roman"/>
          <w:noProof/>
          <w:sz w:val="20"/>
        </w:rPr>
        <w:t>organizacioni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ciljevi</w:t>
      </w:r>
      <w:bookmarkEnd w:id="373"/>
      <w:bookmarkEnd w:id="374"/>
      <w:bookmarkEnd w:id="375"/>
      <w:bookmarkEnd w:id="376"/>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noProof/>
          <w:lang w:val="sr-Latn-CS"/>
        </w:rPr>
      </w:pPr>
      <w:r w:rsidRPr="00BF33D5">
        <w:rPr>
          <w:rFonts w:ascii="Times New Roman" w:hAnsi="Times New Roman"/>
          <w:noProof/>
        </w:rPr>
        <w:t>Radi</w:t>
      </w:r>
      <w:r w:rsidRPr="00BF33D5">
        <w:rPr>
          <w:rFonts w:ascii="Times New Roman" w:hAnsi="Times New Roman"/>
          <w:noProof/>
          <w:lang w:val="sr-Latn-CS"/>
        </w:rPr>
        <w:t xml:space="preserve"> </w:t>
      </w:r>
      <w:r w:rsidRPr="00BF33D5">
        <w:rPr>
          <w:rFonts w:ascii="Times New Roman" w:hAnsi="Times New Roman"/>
          <w:noProof/>
        </w:rPr>
        <w:t>obezbe</w:t>
      </w:r>
      <w:r w:rsidRPr="00BF33D5">
        <w:rPr>
          <w:rFonts w:ascii="Times New Roman" w:hAnsi="Times New Roman"/>
          <w:noProof/>
          <w:lang w:val="sr-Latn-CS"/>
        </w:rPr>
        <w:t>đ</w:t>
      </w:r>
      <w:r w:rsidRPr="00BF33D5">
        <w:rPr>
          <w:rFonts w:ascii="Times New Roman" w:hAnsi="Times New Roman"/>
          <w:noProof/>
        </w:rPr>
        <w:t>enja</w:t>
      </w:r>
      <w:r w:rsidRPr="00BF33D5">
        <w:rPr>
          <w:rFonts w:ascii="Times New Roman" w:hAnsi="Times New Roman"/>
          <w:noProof/>
          <w:lang w:val="sr-Latn-CS"/>
        </w:rPr>
        <w:t xml:space="preserve"> </w:t>
      </w:r>
      <w:r w:rsidRPr="00BF33D5">
        <w:rPr>
          <w:rFonts w:ascii="Times New Roman" w:hAnsi="Times New Roman"/>
          <w:noProof/>
        </w:rPr>
        <w:t>uslova</w:t>
      </w:r>
      <w:r w:rsidRPr="00BF33D5">
        <w:rPr>
          <w:rFonts w:ascii="Times New Roman" w:hAnsi="Times New Roman"/>
          <w:noProof/>
          <w:lang w:val="sr-Latn-CS"/>
        </w:rPr>
        <w:t xml:space="preserve"> </w:t>
      </w:r>
      <w:r w:rsidRPr="00BF33D5">
        <w:rPr>
          <w:rFonts w:ascii="Times New Roman" w:hAnsi="Times New Roman"/>
          <w:noProof/>
        </w:rPr>
        <w:t>za</w:t>
      </w:r>
      <w:r w:rsidRPr="00BF33D5">
        <w:rPr>
          <w:rFonts w:ascii="Times New Roman" w:hAnsi="Times New Roman"/>
          <w:noProof/>
          <w:lang w:val="sr-Latn-CS"/>
        </w:rPr>
        <w:t xml:space="preserve"> </w:t>
      </w:r>
      <w:r w:rsidRPr="00BF33D5">
        <w:rPr>
          <w:rFonts w:ascii="Times New Roman" w:hAnsi="Times New Roman"/>
          <w:noProof/>
        </w:rPr>
        <w:t>ostvarenje</w:t>
      </w:r>
      <w:r w:rsidRPr="00BF33D5">
        <w:rPr>
          <w:rFonts w:ascii="Times New Roman" w:hAnsi="Times New Roman"/>
          <w:noProof/>
          <w:lang w:val="sr-Latn-CS"/>
        </w:rPr>
        <w:t xml:space="preserve"> </w:t>
      </w:r>
      <w:r w:rsidRPr="00BF33D5">
        <w:rPr>
          <w:rFonts w:ascii="Times New Roman" w:hAnsi="Times New Roman"/>
          <w:noProof/>
        </w:rPr>
        <w:t>biolo</w:t>
      </w:r>
      <w:r w:rsidRPr="00BF33D5">
        <w:rPr>
          <w:rFonts w:ascii="Times New Roman" w:hAnsi="Times New Roman"/>
          <w:noProof/>
          <w:lang w:val="sr-Latn-CS"/>
        </w:rPr>
        <w:t>š</w:t>
      </w:r>
      <w:r w:rsidRPr="00BF33D5">
        <w:rPr>
          <w:rFonts w:ascii="Times New Roman" w:hAnsi="Times New Roman"/>
          <w:noProof/>
        </w:rPr>
        <w:t>kih</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ure</w:t>
      </w:r>
      <w:r w:rsidRPr="00BF33D5">
        <w:rPr>
          <w:rFonts w:ascii="Times New Roman" w:hAnsi="Times New Roman"/>
          <w:noProof/>
          <w:lang w:val="sr-Latn-CS"/>
        </w:rPr>
        <w:t>đ</w:t>
      </w:r>
      <w:r w:rsidRPr="00BF33D5">
        <w:rPr>
          <w:rFonts w:ascii="Times New Roman" w:hAnsi="Times New Roman"/>
          <w:noProof/>
        </w:rPr>
        <w:t>ajnih</w:t>
      </w:r>
      <w:r w:rsidRPr="00BF33D5">
        <w:rPr>
          <w:rFonts w:ascii="Times New Roman" w:hAnsi="Times New Roman"/>
          <w:noProof/>
          <w:lang w:val="sr-Latn-CS"/>
        </w:rPr>
        <w:t xml:space="preserve"> </w:t>
      </w:r>
      <w:r w:rsidRPr="00BF33D5">
        <w:rPr>
          <w:rFonts w:ascii="Times New Roman" w:hAnsi="Times New Roman"/>
          <w:noProof/>
        </w:rPr>
        <w:t>ciljeva</w:t>
      </w:r>
      <w:r w:rsidRPr="00BF33D5">
        <w:rPr>
          <w:rFonts w:ascii="Times New Roman" w:hAnsi="Times New Roman"/>
          <w:noProof/>
          <w:lang w:val="sr-Latn-CS"/>
        </w:rPr>
        <w:t xml:space="preserve"> </w:t>
      </w:r>
      <w:r w:rsidRPr="00BF33D5">
        <w:rPr>
          <w:rFonts w:ascii="Times New Roman" w:hAnsi="Times New Roman"/>
          <w:noProof/>
        </w:rPr>
        <w:t>nu</w:t>
      </w:r>
      <w:r w:rsidRPr="00BF33D5">
        <w:rPr>
          <w:rFonts w:ascii="Times New Roman" w:hAnsi="Times New Roman"/>
          <w:noProof/>
          <w:lang w:val="sr-Latn-CS"/>
        </w:rPr>
        <w:t>ž</w:t>
      </w:r>
      <w:r w:rsidRPr="00BF33D5">
        <w:rPr>
          <w:rFonts w:ascii="Times New Roman" w:hAnsi="Times New Roman"/>
          <w:noProof/>
        </w:rPr>
        <w:t>no</w:t>
      </w:r>
      <w:r w:rsidRPr="00BF33D5">
        <w:rPr>
          <w:rFonts w:ascii="Times New Roman" w:hAnsi="Times New Roman"/>
          <w:noProof/>
          <w:lang w:val="sr-Latn-CS"/>
        </w:rPr>
        <w:t xml:space="preserve"> </w:t>
      </w:r>
      <w:r w:rsidRPr="00BF33D5">
        <w:rPr>
          <w:rFonts w:ascii="Times New Roman" w:hAnsi="Times New Roman"/>
          <w:noProof/>
        </w:rPr>
        <w:t>je</w:t>
      </w:r>
      <w:r w:rsidRPr="00BF33D5">
        <w:rPr>
          <w:rFonts w:ascii="Times New Roman" w:hAnsi="Times New Roman"/>
          <w:noProof/>
          <w:lang w:val="sr-Latn-CS"/>
        </w:rPr>
        <w:t xml:space="preserve"> </w:t>
      </w:r>
      <w:r w:rsidRPr="00BF33D5">
        <w:rPr>
          <w:rFonts w:ascii="Times New Roman" w:hAnsi="Times New Roman"/>
          <w:noProof/>
        </w:rPr>
        <w:t>raditi</w:t>
      </w:r>
      <w:r w:rsidRPr="00BF33D5">
        <w:rPr>
          <w:rFonts w:ascii="Times New Roman" w:hAnsi="Times New Roman"/>
          <w:noProof/>
          <w:lang w:val="sr-Latn-CS"/>
        </w:rPr>
        <w:t xml:space="preserve"> </w:t>
      </w:r>
      <w:r w:rsidRPr="00BF33D5">
        <w:rPr>
          <w:rFonts w:ascii="Times New Roman" w:hAnsi="Times New Roman"/>
          <w:noProof/>
        </w:rPr>
        <w:t>na</w:t>
      </w:r>
      <w:r w:rsidRPr="00BF33D5">
        <w:rPr>
          <w:rFonts w:ascii="Times New Roman" w:hAnsi="Times New Roman"/>
          <w:noProof/>
          <w:lang w:val="sr-Latn-CS"/>
        </w:rPr>
        <w:t xml:space="preserve"> </w:t>
      </w:r>
      <w:r w:rsidRPr="00BF33D5">
        <w:rPr>
          <w:rFonts w:ascii="Times New Roman" w:hAnsi="Times New Roman"/>
          <w:noProof/>
        </w:rPr>
        <w:t>postizanju</w:t>
      </w:r>
      <w:r w:rsidRPr="00BF33D5">
        <w:rPr>
          <w:rFonts w:ascii="Times New Roman" w:hAnsi="Times New Roman"/>
          <w:noProof/>
          <w:lang w:val="sr-Latn-CS"/>
        </w:rPr>
        <w:t xml:space="preserve"> </w:t>
      </w:r>
      <w:r w:rsidRPr="00BF33D5">
        <w:rPr>
          <w:rFonts w:ascii="Times New Roman" w:hAnsi="Times New Roman"/>
          <w:noProof/>
        </w:rPr>
        <w:t>slede</w:t>
      </w:r>
      <w:r w:rsidRPr="00BF33D5">
        <w:rPr>
          <w:rFonts w:ascii="Times New Roman" w:hAnsi="Times New Roman"/>
          <w:noProof/>
          <w:lang w:val="sr-Latn-CS"/>
        </w:rPr>
        <w:t>ć</w:t>
      </w:r>
      <w:r w:rsidRPr="00BF33D5">
        <w:rPr>
          <w:rFonts w:ascii="Times New Roman" w:hAnsi="Times New Roman"/>
          <w:noProof/>
        </w:rPr>
        <w:t>ih</w:t>
      </w:r>
      <w:r w:rsidRPr="00BF33D5">
        <w:rPr>
          <w:rFonts w:ascii="Times New Roman" w:hAnsi="Times New Roman"/>
          <w:noProof/>
          <w:lang w:val="sr-Latn-CS"/>
        </w:rPr>
        <w:t xml:space="preserve"> </w:t>
      </w:r>
      <w:r w:rsidRPr="00BF33D5">
        <w:rPr>
          <w:rFonts w:ascii="Times New Roman" w:hAnsi="Times New Roman"/>
          <w:noProof/>
        </w:rPr>
        <w:t>tehni</w:t>
      </w:r>
      <w:r w:rsidRPr="00BF33D5">
        <w:rPr>
          <w:rFonts w:ascii="Times New Roman" w:hAnsi="Times New Roman"/>
          <w:noProof/>
          <w:lang w:val="sr-Latn-CS"/>
        </w:rPr>
        <w:t>č</w:t>
      </w:r>
      <w:r w:rsidRPr="00BF33D5">
        <w:rPr>
          <w:rFonts w:ascii="Times New Roman" w:hAnsi="Times New Roman"/>
          <w:noProof/>
        </w:rPr>
        <w:t>kih</w:t>
      </w:r>
      <w:r w:rsidRPr="00BF33D5">
        <w:rPr>
          <w:rFonts w:ascii="Times New Roman" w:hAnsi="Times New Roman"/>
          <w:noProof/>
          <w:lang w:val="sr-Latn-CS"/>
        </w:rPr>
        <w:t xml:space="preserve"> </w:t>
      </w:r>
      <w:r w:rsidRPr="00BF33D5">
        <w:rPr>
          <w:rFonts w:ascii="Times New Roman" w:hAnsi="Times New Roman"/>
          <w:noProof/>
        </w:rPr>
        <w:t>ciljeva</w:t>
      </w:r>
      <w:r w:rsidRPr="00BF33D5">
        <w:rPr>
          <w:rFonts w:ascii="Times New Roman" w:hAnsi="Times New Roman"/>
          <w:noProof/>
        </w:rPr>
        <w:sym w:font="Symbol" w:char="F03A"/>
      </w:r>
    </w:p>
    <w:p w:rsidR="00A260F8" w:rsidRPr="00BF33D5" w:rsidRDefault="00A260F8" w:rsidP="00D049DA">
      <w:pPr>
        <w:tabs>
          <w:tab w:val="left" w:pos="11240"/>
        </w:tabs>
        <w:rPr>
          <w:rFonts w:ascii="Times New Roman" w:hAnsi="Times New Roman"/>
          <w:lang w:val="sr-Latn-CS"/>
        </w:rPr>
      </w:pPr>
      <w:r w:rsidRPr="00BF33D5">
        <w:rPr>
          <w:rFonts w:ascii="Times New Roman" w:hAnsi="Times New Roman"/>
          <w:lang w:val="sr-Latn-CS"/>
        </w:rPr>
        <w:t>- postizanje veće otvorenosti gazdinske jedinice u skladu sa mogućnostima,</w:t>
      </w:r>
      <w:r>
        <w:rPr>
          <w:rFonts w:ascii="Times New Roman" w:hAnsi="Times New Roman"/>
          <w:lang w:val="sr-Latn-CS"/>
        </w:rPr>
        <w:tab/>
      </w:r>
    </w:p>
    <w:p w:rsidR="00A260F8" w:rsidRPr="00BF33D5" w:rsidRDefault="00A260F8" w:rsidP="00D049DA">
      <w:pPr>
        <w:rPr>
          <w:rFonts w:ascii="Times New Roman" w:hAnsi="Times New Roman"/>
          <w:lang w:val="sr-Latn-CS"/>
        </w:rPr>
      </w:pPr>
      <w:r w:rsidRPr="00BF33D5">
        <w:rPr>
          <w:rFonts w:ascii="Times New Roman" w:hAnsi="Times New Roman"/>
          <w:lang w:val="sr-Latn-CS"/>
        </w:rPr>
        <w:t>- održavanje saobraćajnica i drugih objekata,</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uvoditi</w:t>
      </w:r>
      <w:r w:rsidRPr="00BF33D5">
        <w:rPr>
          <w:rFonts w:ascii="Times New Roman" w:hAnsi="Times New Roman"/>
          <w:noProof/>
          <w:lang w:val="sr-Latn-CS"/>
        </w:rPr>
        <w:t xml:space="preserve"> </w:t>
      </w:r>
      <w:r w:rsidRPr="00BF33D5">
        <w:rPr>
          <w:rFonts w:ascii="Times New Roman" w:hAnsi="Times New Roman"/>
          <w:noProof/>
        </w:rPr>
        <w:t>savremenu</w:t>
      </w:r>
      <w:r w:rsidRPr="00BF33D5">
        <w:rPr>
          <w:rFonts w:ascii="Times New Roman" w:hAnsi="Times New Roman"/>
          <w:noProof/>
          <w:lang w:val="sr-Latn-CS"/>
        </w:rPr>
        <w:t xml:space="preserve">, </w:t>
      </w:r>
      <w:r w:rsidRPr="00BF33D5">
        <w:rPr>
          <w:rFonts w:ascii="Times New Roman" w:hAnsi="Times New Roman"/>
          <w:noProof/>
        </w:rPr>
        <w:t>mehanizovanu</w:t>
      </w:r>
      <w:r w:rsidRPr="00BF33D5">
        <w:rPr>
          <w:rFonts w:ascii="Times New Roman" w:hAnsi="Times New Roman"/>
          <w:noProof/>
          <w:lang w:val="sr-Latn-CS"/>
        </w:rPr>
        <w:t xml:space="preserve"> </w:t>
      </w:r>
      <w:r w:rsidRPr="00BF33D5">
        <w:rPr>
          <w:rFonts w:ascii="Times New Roman" w:hAnsi="Times New Roman"/>
          <w:noProof/>
        </w:rPr>
        <w:t>visokoproduktivnu</w:t>
      </w:r>
      <w:r w:rsidRPr="00BF33D5">
        <w:rPr>
          <w:rFonts w:ascii="Times New Roman" w:hAnsi="Times New Roman"/>
          <w:noProof/>
          <w:lang w:val="sr-Latn-CS"/>
        </w:rPr>
        <w:t xml:space="preserve"> </w:t>
      </w:r>
      <w:r w:rsidRPr="00BF33D5">
        <w:rPr>
          <w:rFonts w:ascii="Times New Roman" w:hAnsi="Times New Roman"/>
          <w:noProof/>
        </w:rPr>
        <w:t>tehnologiju</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svim</w:t>
      </w:r>
      <w:r w:rsidRPr="00BF33D5">
        <w:rPr>
          <w:rFonts w:ascii="Times New Roman" w:hAnsi="Times New Roman"/>
          <w:noProof/>
          <w:lang w:val="sr-Latn-CS"/>
        </w:rPr>
        <w:t xml:space="preserve"> </w:t>
      </w:r>
      <w:r w:rsidRPr="00BF33D5">
        <w:rPr>
          <w:rFonts w:ascii="Times New Roman" w:hAnsi="Times New Roman"/>
          <w:noProof/>
        </w:rPr>
        <w:t>fazama</w:t>
      </w:r>
      <w:r w:rsidRPr="00BF33D5">
        <w:rPr>
          <w:rFonts w:ascii="Times New Roman" w:hAnsi="Times New Roman"/>
          <w:noProof/>
          <w:lang w:val="sr-Latn-CS"/>
        </w:rPr>
        <w:t xml:space="preserve"> </w:t>
      </w:r>
      <w:r w:rsidRPr="00BF33D5">
        <w:rPr>
          <w:rFonts w:ascii="Times New Roman" w:hAnsi="Times New Roman"/>
          <w:noProof/>
        </w:rPr>
        <w:t>rada</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pobolj</w:t>
      </w:r>
      <w:r w:rsidRPr="00BF33D5">
        <w:rPr>
          <w:rFonts w:ascii="Times New Roman" w:hAnsi="Times New Roman"/>
          <w:noProof/>
          <w:lang w:val="sr-Latn-CS"/>
        </w:rPr>
        <w:t>š</w:t>
      </w:r>
      <w:r w:rsidRPr="00BF33D5">
        <w:rPr>
          <w:rFonts w:ascii="Times New Roman" w:hAnsi="Times New Roman"/>
          <w:noProof/>
        </w:rPr>
        <w:t>ati</w:t>
      </w:r>
      <w:r w:rsidRPr="00BF33D5">
        <w:rPr>
          <w:rFonts w:ascii="Times New Roman" w:hAnsi="Times New Roman"/>
          <w:noProof/>
          <w:lang w:val="sr-Latn-CS"/>
        </w:rPr>
        <w:t xml:space="preserve"> </w:t>
      </w:r>
      <w:r w:rsidRPr="00BF33D5">
        <w:rPr>
          <w:rFonts w:ascii="Times New Roman" w:hAnsi="Times New Roman"/>
          <w:noProof/>
        </w:rPr>
        <w:t>organizaciju</w:t>
      </w:r>
      <w:r w:rsidRPr="00BF33D5">
        <w:rPr>
          <w:rFonts w:ascii="Times New Roman" w:hAnsi="Times New Roman"/>
          <w:noProof/>
          <w:lang w:val="sr-Latn-CS"/>
        </w:rPr>
        <w:t xml:space="preserve"> </w:t>
      </w:r>
      <w:r w:rsidRPr="00BF33D5">
        <w:rPr>
          <w:rFonts w:ascii="Times New Roman" w:hAnsi="Times New Roman"/>
          <w:noProof/>
        </w:rPr>
        <w:t>rada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skladu</w:t>
      </w:r>
      <w:r w:rsidRPr="00BF33D5">
        <w:rPr>
          <w:rFonts w:ascii="Times New Roman" w:hAnsi="Times New Roman"/>
          <w:noProof/>
          <w:lang w:val="sr-Latn-CS"/>
        </w:rPr>
        <w:t xml:space="preserve"> </w:t>
      </w:r>
      <w:r w:rsidRPr="00BF33D5">
        <w:rPr>
          <w:rFonts w:ascii="Times New Roman" w:hAnsi="Times New Roman"/>
          <w:noProof/>
        </w:rPr>
        <w:t>sa</w:t>
      </w:r>
      <w:r w:rsidRPr="00BF33D5">
        <w:rPr>
          <w:rFonts w:ascii="Times New Roman" w:hAnsi="Times New Roman"/>
          <w:noProof/>
          <w:lang w:val="sr-Latn-CS"/>
        </w:rPr>
        <w:t xml:space="preserve"> </w:t>
      </w:r>
      <w:r w:rsidRPr="00BF33D5">
        <w:rPr>
          <w:rFonts w:ascii="Times New Roman" w:hAnsi="Times New Roman"/>
          <w:noProof/>
        </w:rPr>
        <w:t>zahtevima</w:t>
      </w:r>
      <w:r w:rsidRPr="00BF33D5">
        <w:rPr>
          <w:rFonts w:ascii="Times New Roman" w:hAnsi="Times New Roman"/>
          <w:noProof/>
          <w:lang w:val="sr-Latn-CS"/>
        </w:rPr>
        <w:t xml:space="preserve"> </w:t>
      </w:r>
      <w:r w:rsidRPr="00BF33D5">
        <w:rPr>
          <w:rFonts w:ascii="Times New Roman" w:hAnsi="Times New Roman"/>
          <w:noProof/>
        </w:rPr>
        <w:t>visoko</w:t>
      </w:r>
      <w:r w:rsidRPr="00BF33D5">
        <w:rPr>
          <w:rFonts w:ascii="Times New Roman" w:hAnsi="Times New Roman"/>
          <w:noProof/>
          <w:lang w:val="sr-Latn-CS"/>
        </w:rPr>
        <w:t xml:space="preserve"> </w:t>
      </w:r>
      <w:r w:rsidRPr="00BF33D5">
        <w:rPr>
          <w:rFonts w:ascii="Times New Roman" w:hAnsi="Times New Roman"/>
          <w:noProof/>
        </w:rPr>
        <w:t>mehanizovane</w:t>
      </w:r>
      <w:r w:rsidRPr="00BF33D5">
        <w:rPr>
          <w:rFonts w:ascii="Times New Roman" w:hAnsi="Times New Roman"/>
          <w:noProof/>
          <w:lang w:val="sr-Latn-CS"/>
        </w:rPr>
        <w:t xml:space="preserve"> </w:t>
      </w:r>
      <w:r w:rsidRPr="00BF33D5">
        <w:rPr>
          <w:rFonts w:ascii="Times New Roman" w:hAnsi="Times New Roman"/>
          <w:noProof/>
        </w:rPr>
        <w:t>tehnologije</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r w:rsidRPr="00BF33D5">
        <w:rPr>
          <w:rFonts w:ascii="Times New Roman" w:hAnsi="Times New Roman"/>
          <w:noProof/>
        </w:rPr>
        <w:t>stru</w:t>
      </w:r>
      <w:r w:rsidRPr="00BF33D5">
        <w:rPr>
          <w:rFonts w:ascii="Times New Roman" w:hAnsi="Times New Roman"/>
          <w:noProof/>
          <w:lang w:val="sr-Latn-CS"/>
        </w:rPr>
        <w:t>č</w:t>
      </w:r>
      <w:r w:rsidRPr="00BF33D5">
        <w:rPr>
          <w:rFonts w:ascii="Times New Roman" w:hAnsi="Times New Roman"/>
          <w:noProof/>
        </w:rPr>
        <w:t>no</w:t>
      </w:r>
      <w:r w:rsidRPr="00BF33D5">
        <w:rPr>
          <w:rFonts w:ascii="Times New Roman" w:hAnsi="Times New Roman"/>
          <w:noProof/>
          <w:lang w:val="sr-Latn-CS"/>
        </w:rPr>
        <w:t xml:space="preserve"> </w:t>
      </w:r>
      <w:r w:rsidRPr="00BF33D5">
        <w:rPr>
          <w:rFonts w:ascii="Times New Roman" w:hAnsi="Times New Roman"/>
          <w:noProof/>
        </w:rPr>
        <w:t>osposobljavanje</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usavr</w:t>
      </w:r>
      <w:r w:rsidRPr="00BF33D5">
        <w:rPr>
          <w:rFonts w:ascii="Times New Roman" w:hAnsi="Times New Roman"/>
          <w:noProof/>
          <w:lang w:val="sr-Latn-CS"/>
        </w:rPr>
        <w:t>š</w:t>
      </w:r>
      <w:r w:rsidRPr="00BF33D5">
        <w:rPr>
          <w:rFonts w:ascii="Times New Roman" w:hAnsi="Times New Roman"/>
          <w:noProof/>
        </w:rPr>
        <w:t>avanje</w:t>
      </w:r>
      <w:r w:rsidRPr="00BF33D5">
        <w:rPr>
          <w:rFonts w:ascii="Times New Roman" w:hAnsi="Times New Roman"/>
          <w:noProof/>
          <w:lang w:val="sr-Latn-CS"/>
        </w:rPr>
        <w:t xml:space="preserve"> </w:t>
      </w:r>
      <w:r w:rsidRPr="00BF33D5">
        <w:rPr>
          <w:rFonts w:ascii="Times New Roman" w:hAnsi="Times New Roman"/>
          <w:noProof/>
        </w:rPr>
        <w:t>kadrova</w:t>
      </w:r>
      <w:r w:rsidRPr="00BF33D5">
        <w:rPr>
          <w:rFonts w:ascii="Times New Roman" w:hAnsi="Times New Roman"/>
          <w:noProof/>
          <w:lang w:val="sr-Latn-CS"/>
        </w:rPr>
        <w:t>;</w:t>
      </w:r>
    </w:p>
    <w:p w:rsidR="00A260F8" w:rsidRPr="00BF33D5" w:rsidRDefault="00A260F8" w:rsidP="00A260F8">
      <w:pPr>
        <w:rPr>
          <w:rFonts w:ascii="Times New Roman" w:hAnsi="Times New Roman"/>
          <w:noProof/>
        </w:rPr>
      </w:pPr>
      <w:r w:rsidRPr="00BF33D5">
        <w:rPr>
          <w:rFonts w:ascii="Times New Roman" w:hAnsi="Times New Roman"/>
          <w:noProof/>
        </w:rPr>
        <w:t>- stalno raditi na poboljšavanju uslova rada i zaštite na radu;</w:t>
      </w:r>
    </w:p>
    <w:p w:rsidR="00A260F8" w:rsidRPr="00BF33D5" w:rsidRDefault="00A260F8" w:rsidP="00A260F8">
      <w:pPr>
        <w:rPr>
          <w:rFonts w:ascii="Times New Roman" w:hAnsi="Times New Roman"/>
          <w:noProof/>
        </w:rPr>
      </w:pPr>
      <w:r w:rsidRPr="00BF33D5">
        <w:rPr>
          <w:rFonts w:ascii="Times New Roman" w:hAnsi="Times New Roman"/>
          <w:noProof/>
        </w:rPr>
        <w:t>- izvršiti koncentraciju radova i sredstava za njihovo izvođenje.</w:t>
      </w:r>
    </w:p>
    <w:p w:rsidR="00A260F8" w:rsidRPr="00BF33D5" w:rsidRDefault="009B4695" w:rsidP="00A260F8">
      <w:pPr>
        <w:pStyle w:val="Heading3"/>
        <w:rPr>
          <w:rFonts w:ascii="Times New Roman" w:hAnsi="Times New Roman"/>
          <w:noProof/>
          <w:sz w:val="20"/>
        </w:rPr>
      </w:pPr>
      <w:bookmarkStart w:id="377" w:name="_Toc329146657"/>
      <w:bookmarkStart w:id="378" w:name="_Toc329328395"/>
      <w:bookmarkStart w:id="379" w:name="_Toc410988354"/>
      <w:bookmarkStart w:id="380" w:name="_Toc477770890"/>
      <w:r>
        <w:rPr>
          <w:rFonts w:ascii="Times New Roman" w:hAnsi="Times New Roman"/>
          <w:noProof/>
          <w:sz w:val="20"/>
        </w:rPr>
        <w:t>7</w:t>
      </w:r>
      <w:r w:rsidR="00802BE8">
        <w:rPr>
          <w:rFonts w:ascii="Times New Roman" w:hAnsi="Times New Roman"/>
          <w:noProof/>
          <w:sz w:val="20"/>
        </w:rPr>
        <w:t>.</w:t>
      </w:r>
      <w:r>
        <w:rPr>
          <w:rFonts w:ascii="Times New Roman" w:hAnsi="Times New Roman"/>
          <w:noProof/>
          <w:sz w:val="20"/>
        </w:rPr>
        <w:t>3</w:t>
      </w:r>
      <w:r w:rsidR="00802BE8">
        <w:rPr>
          <w:rFonts w:ascii="Times New Roman" w:hAnsi="Times New Roman"/>
          <w:noProof/>
          <w:sz w:val="20"/>
        </w:rPr>
        <w:t>.</w:t>
      </w:r>
      <w:r>
        <w:rPr>
          <w:rFonts w:ascii="Times New Roman" w:hAnsi="Times New Roman"/>
          <w:noProof/>
          <w:sz w:val="20"/>
        </w:rPr>
        <w:t>4</w:t>
      </w:r>
      <w:r w:rsidR="00802BE8">
        <w:rPr>
          <w:rFonts w:ascii="Times New Roman" w:hAnsi="Times New Roman"/>
          <w:noProof/>
          <w:sz w:val="20"/>
        </w:rPr>
        <w:t>.</w:t>
      </w:r>
      <w:r>
        <w:rPr>
          <w:rFonts w:ascii="Times New Roman" w:hAnsi="Times New Roman"/>
          <w:noProof/>
          <w:sz w:val="20"/>
        </w:rPr>
        <w:t>,</w:t>
      </w:r>
      <w:r w:rsidR="00A260F8" w:rsidRPr="00BF33D5">
        <w:rPr>
          <w:rFonts w:ascii="Times New Roman" w:hAnsi="Times New Roman"/>
          <w:noProof/>
          <w:sz w:val="20"/>
        </w:rPr>
        <w:t xml:space="preserve"> Opšte korisni ciljevi</w:t>
      </w:r>
      <w:bookmarkEnd w:id="377"/>
      <w:bookmarkEnd w:id="378"/>
      <w:bookmarkEnd w:id="379"/>
      <w:bookmarkEnd w:id="380"/>
    </w:p>
    <w:p w:rsidR="00A260F8" w:rsidRPr="00BF33D5" w:rsidRDefault="00A260F8" w:rsidP="00A260F8">
      <w:pPr>
        <w:rPr>
          <w:rFonts w:ascii="Times New Roman" w:hAnsi="Times New Roman"/>
          <w:noProof/>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Sama činjenica da se sastojine ove gazdinske jedinice nalaze u Specijalnom rezervatu prirode “Gornje Podunavlje”, ukazuje na to, da se pored navedenih ciljeva  u ovoj gazdinskoj jedinici ostvaruju i ostali opšti korisni ciljevi:</w:t>
      </w:r>
    </w:p>
    <w:p w:rsidR="00A260F8" w:rsidRPr="00BF33D5" w:rsidRDefault="00A260F8" w:rsidP="00A260F8">
      <w:pPr>
        <w:rPr>
          <w:rFonts w:ascii="Times New Roman" w:hAnsi="Times New Roman"/>
          <w:lang w:val="sr-Latn-CS"/>
        </w:rPr>
      </w:pPr>
    </w:p>
    <w:p w:rsidR="00A260F8" w:rsidRPr="00BF33D5" w:rsidRDefault="00A260F8" w:rsidP="00DE58DB">
      <w:pPr>
        <w:numPr>
          <w:ilvl w:val="0"/>
          <w:numId w:val="29"/>
        </w:numPr>
        <w:rPr>
          <w:rFonts w:ascii="Times New Roman" w:hAnsi="Times New Roman"/>
          <w:lang w:val="sr-Latn-CS"/>
        </w:rPr>
      </w:pPr>
      <w:r w:rsidRPr="00BF33D5">
        <w:rPr>
          <w:rFonts w:ascii="Times New Roman" w:hAnsi="Times New Roman"/>
          <w:lang w:val="sr-Latn-CS"/>
        </w:rPr>
        <w:t>Turističko rekr</w:t>
      </w:r>
      <w:r>
        <w:rPr>
          <w:rFonts w:ascii="Times New Roman" w:hAnsi="Times New Roman"/>
          <w:lang w:val="sr-Latn-CS"/>
        </w:rPr>
        <w:t>eat</w:t>
      </w:r>
      <w:r w:rsidRPr="00BF33D5">
        <w:rPr>
          <w:rFonts w:ascii="Times New Roman" w:hAnsi="Times New Roman"/>
          <w:lang w:val="sr-Latn-CS"/>
        </w:rPr>
        <w:t>ivni,</w:t>
      </w:r>
    </w:p>
    <w:p w:rsidR="00A260F8" w:rsidRPr="00BF33D5" w:rsidRDefault="00A260F8" w:rsidP="00DE58DB">
      <w:pPr>
        <w:numPr>
          <w:ilvl w:val="0"/>
          <w:numId w:val="29"/>
        </w:numPr>
        <w:rPr>
          <w:rFonts w:ascii="Times New Roman" w:hAnsi="Times New Roman"/>
          <w:lang w:val="sr-Latn-CS"/>
        </w:rPr>
      </w:pPr>
      <w:r w:rsidRPr="00BF33D5">
        <w:rPr>
          <w:rFonts w:ascii="Times New Roman" w:hAnsi="Times New Roman"/>
          <w:lang w:val="sr-Latn-CS"/>
        </w:rPr>
        <w:t>Ekološki,</w:t>
      </w:r>
    </w:p>
    <w:p w:rsidR="00A260F8" w:rsidRPr="00BF33D5" w:rsidRDefault="00A260F8" w:rsidP="00DE58DB">
      <w:pPr>
        <w:numPr>
          <w:ilvl w:val="0"/>
          <w:numId w:val="29"/>
        </w:numPr>
        <w:rPr>
          <w:rFonts w:ascii="Times New Roman" w:hAnsi="Times New Roman"/>
          <w:lang w:val="sr-Latn-CS"/>
        </w:rPr>
      </w:pPr>
      <w:r w:rsidRPr="00BF33D5">
        <w:rPr>
          <w:rFonts w:ascii="Times New Roman" w:hAnsi="Times New Roman"/>
          <w:lang w:val="sr-Latn-CS"/>
        </w:rPr>
        <w:t>Edukativni,</w:t>
      </w:r>
    </w:p>
    <w:p w:rsidR="00A260F8" w:rsidRPr="00BF33D5" w:rsidRDefault="00A260F8" w:rsidP="00DE58DB">
      <w:pPr>
        <w:numPr>
          <w:ilvl w:val="0"/>
          <w:numId w:val="29"/>
        </w:numPr>
        <w:rPr>
          <w:rFonts w:ascii="Times New Roman" w:hAnsi="Times New Roman"/>
          <w:lang w:val="sr-Latn-CS"/>
        </w:rPr>
      </w:pPr>
      <w:r w:rsidRPr="00BF33D5">
        <w:rPr>
          <w:rFonts w:ascii="Times New Roman" w:hAnsi="Times New Roman"/>
          <w:lang w:val="sr-Latn-CS"/>
        </w:rPr>
        <w:t>Zaštita i unapređenje proizvodnje lekovitog bilja,</w:t>
      </w:r>
    </w:p>
    <w:p w:rsidR="00A260F8" w:rsidRPr="00BF33D5" w:rsidRDefault="00A260F8" w:rsidP="00DE58DB">
      <w:pPr>
        <w:numPr>
          <w:ilvl w:val="0"/>
          <w:numId w:val="29"/>
        </w:numPr>
        <w:rPr>
          <w:rFonts w:ascii="Times New Roman" w:hAnsi="Times New Roman"/>
          <w:lang w:val="sr-Latn-CS"/>
        </w:rPr>
      </w:pPr>
      <w:r w:rsidRPr="00BF33D5">
        <w:rPr>
          <w:rFonts w:ascii="Times New Roman" w:hAnsi="Times New Roman"/>
          <w:lang w:val="sr-Latn-CS"/>
        </w:rPr>
        <w:t>Očuvanje i unapređenje estetskih karakteristika nizijskih šuma,</w:t>
      </w:r>
    </w:p>
    <w:p w:rsidR="00A260F8" w:rsidRPr="00BF33D5" w:rsidRDefault="00A260F8" w:rsidP="00A260F8">
      <w:pPr>
        <w:ind w:left="1080"/>
        <w:rPr>
          <w:rFonts w:ascii="Times New Roman" w:hAnsi="Times New Roman"/>
          <w:lang w:val="sr-Latn-CS"/>
        </w:rPr>
      </w:pPr>
      <w:r w:rsidRPr="00BF33D5">
        <w:rPr>
          <w:rFonts w:ascii="Times New Roman" w:hAnsi="Times New Roman"/>
          <w:lang w:val="sr-Latn-CS"/>
        </w:rPr>
        <w:t xml:space="preserve">    </w:t>
      </w:r>
    </w:p>
    <w:p w:rsidR="00A260F8" w:rsidRPr="00BF33D5" w:rsidRDefault="00A260F8" w:rsidP="00A260F8">
      <w:pPr>
        <w:ind w:left="1080"/>
        <w:rPr>
          <w:rFonts w:ascii="Times New Roman" w:hAnsi="Times New Roman"/>
          <w:lang w:val="sr-Latn-CS"/>
        </w:rPr>
      </w:pPr>
    </w:p>
    <w:p w:rsidR="00A260F8" w:rsidRPr="00BF33D5" w:rsidRDefault="009B4695" w:rsidP="00A260F8">
      <w:pPr>
        <w:pStyle w:val="Heading2"/>
        <w:rPr>
          <w:rFonts w:ascii="Times New Roman" w:hAnsi="Times New Roman"/>
          <w:noProof/>
          <w:sz w:val="20"/>
          <w:lang w:val="sr-Latn-CS"/>
        </w:rPr>
      </w:pPr>
      <w:bookmarkStart w:id="381" w:name="_Toc329146658"/>
      <w:bookmarkStart w:id="382" w:name="_Toc329328396"/>
      <w:bookmarkStart w:id="383" w:name="_Toc410988355"/>
      <w:bookmarkStart w:id="384" w:name="_Toc477770891"/>
      <w:r>
        <w:rPr>
          <w:rFonts w:ascii="Times New Roman" w:hAnsi="Times New Roman"/>
          <w:noProof/>
          <w:sz w:val="20"/>
          <w:lang w:val="sr-Latn-CS"/>
        </w:rPr>
        <w:t>7</w:t>
      </w:r>
      <w:r w:rsidR="00802BE8">
        <w:rPr>
          <w:rFonts w:ascii="Times New Roman" w:hAnsi="Times New Roman"/>
          <w:noProof/>
          <w:sz w:val="20"/>
          <w:lang w:val="sr-Latn-CS"/>
        </w:rPr>
        <w:t>.</w:t>
      </w:r>
      <w:r w:rsidR="00A260F8" w:rsidRPr="00BF33D5">
        <w:rPr>
          <w:rFonts w:ascii="Times New Roman" w:hAnsi="Times New Roman"/>
          <w:noProof/>
          <w:sz w:val="20"/>
          <w:lang w:val="sr-Latn-CS"/>
        </w:rPr>
        <w:t xml:space="preserve"> </w:t>
      </w:r>
      <w:r w:rsidR="00802BE8">
        <w:rPr>
          <w:rFonts w:ascii="Times New Roman" w:hAnsi="Times New Roman"/>
          <w:noProof/>
          <w:sz w:val="20"/>
          <w:lang w:val="sr-Latn-CS"/>
        </w:rPr>
        <w:t>4.</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Mere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za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postizanje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ciljeva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gazdovanja</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umama</w:t>
      </w:r>
      <w:bookmarkEnd w:id="381"/>
      <w:bookmarkEnd w:id="382"/>
      <w:bookmarkEnd w:id="383"/>
      <w:bookmarkEnd w:id="384"/>
      <w:r w:rsidR="00A260F8" w:rsidRPr="00BF33D5">
        <w:rPr>
          <w:rFonts w:ascii="Times New Roman" w:hAnsi="Times New Roman"/>
          <w:noProof/>
          <w:sz w:val="20"/>
          <w:lang w:val="sr-Latn-CS"/>
        </w:rPr>
        <w:tab/>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Sve</w:t>
      </w:r>
      <w:r w:rsidRPr="00BF33D5">
        <w:rPr>
          <w:rFonts w:ascii="Times New Roman" w:hAnsi="Times New Roman"/>
          <w:lang w:val="sr-Latn-CS"/>
        </w:rPr>
        <w:t xml:space="preserve"> </w:t>
      </w:r>
      <w:r w:rsidRPr="00BF33D5">
        <w:rPr>
          <w:rFonts w:ascii="Times New Roman" w:hAnsi="Times New Roman"/>
        </w:rPr>
        <w:t>mere</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postizanje</w:t>
      </w:r>
      <w:r w:rsidRPr="00BF33D5">
        <w:rPr>
          <w:rFonts w:ascii="Times New Roman" w:hAnsi="Times New Roman"/>
          <w:lang w:val="sr-Latn-CS"/>
        </w:rPr>
        <w:t xml:space="preserve"> </w:t>
      </w:r>
      <w:r w:rsidRPr="00BF33D5">
        <w:rPr>
          <w:rFonts w:ascii="Times New Roman" w:hAnsi="Times New Roman"/>
        </w:rPr>
        <w:t>ciljeva</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r w:rsidRPr="00BF33D5">
        <w:rPr>
          <w:rFonts w:ascii="Times New Roman" w:hAnsi="Times New Roman"/>
        </w:rPr>
        <w:t>propisane</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ovoj</w:t>
      </w:r>
      <w:r w:rsidRPr="00BF33D5">
        <w:rPr>
          <w:rFonts w:ascii="Times New Roman" w:hAnsi="Times New Roman"/>
          <w:lang w:val="sr-Latn-CS"/>
        </w:rPr>
        <w:t xml:space="preserve"> </w:t>
      </w:r>
      <w:r w:rsidRPr="00BF33D5">
        <w:rPr>
          <w:rFonts w:ascii="Times New Roman" w:hAnsi="Times New Roman"/>
        </w:rPr>
        <w:t>osnovi</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p>
    <w:p w:rsidR="00A260F8" w:rsidRPr="00BF33D5" w:rsidRDefault="00802BE8" w:rsidP="00A260F8">
      <w:pPr>
        <w:pStyle w:val="Heading3"/>
        <w:rPr>
          <w:rFonts w:ascii="Times New Roman" w:hAnsi="Times New Roman"/>
          <w:noProof/>
          <w:sz w:val="20"/>
          <w:lang w:val="sr-Latn-CS"/>
        </w:rPr>
      </w:pPr>
      <w:bookmarkStart w:id="385" w:name="_Toc329146659"/>
      <w:bookmarkStart w:id="386" w:name="_Toc329328397"/>
      <w:bookmarkStart w:id="387" w:name="_Toc410988356"/>
      <w:bookmarkStart w:id="388" w:name="_Toc477770892"/>
      <w:r>
        <w:rPr>
          <w:rFonts w:ascii="Times New Roman" w:hAnsi="Times New Roman"/>
          <w:noProof/>
          <w:sz w:val="20"/>
          <w:lang w:val="sr-Latn-CS"/>
        </w:rPr>
        <w:t>7.4.1.</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Uzgojne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mere</w:t>
      </w:r>
      <w:bookmarkEnd w:id="385"/>
      <w:bookmarkEnd w:id="386"/>
      <w:bookmarkEnd w:id="387"/>
      <w:bookmarkEnd w:id="388"/>
    </w:p>
    <w:p w:rsidR="00A260F8" w:rsidRPr="00BF33D5" w:rsidRDefault="00A260F8" w:rsidP="00A260F8">
      <w:pPr>
        <w:outlineLvl w:val="0"/>
        <w:rPr>
          <w:rFonts w:ascii="Times New Roman" w:hAnsi="Times New Roman"/>
          <w:noProof/>
          <w:lang w:val="sr-Latn-CS"/>
        </w:rPr>
      </w:pPr>
      <w:r w:rsidRPr="00BF33D5">
        <w:rPr>
          <w:rFonts w:ascii="Times New Roman" w:hAnsi="Times New Roman"/>
          <w:i/>
          <w:noProof/>
          <w:lang w:val="sr-Latn-CS"/>
        </w:rPr>
        <w:tab/>
      </w:r>
      <w:r w:rsidRPr="00BF33D5">
        <w:rPr>
          <w:rFonts w:ascii="Times New Roman" w:hAnsi="Times New Roman"/>
          <w:i/>
          <w:noProof/>
          <w:lang w:val="sr-Latn-CS"/>
        </w:rPr>
        <w:tab/>
        <w:t xml:space="preserve">        </w:t>
      </w:r>
    </w:p>
    <w:p w:rsidR="00A260F8" w:rsidRPr="00BF33D5" w:rsidRDefault="00A260F8" w:rsidP="00A260F8">
      <w:pPr>
        <w:tabs>
          <w:tab w:val="left" w:pos="810"/>
          <w:tab w:val="left" w:pos="3405"/>
        </w:tabs>
        <w:rPr>
          <w:rFonts w:ascii="Times New Roman" w:hAnsi="Times New Roman"/>
          <w:lang w:val="sr-Latn-CS"/>
        </w:rPr>
      </w:pPr>
      <w:r w:rsidRPr="00BF33D5">
        <w:rPr>
          <w:rFonts w:ascii="Times New Roman" w:hAnsi="Times New Roman"/>
          <w:lang w:val="sr-Latn-CS"/>
        </w:rPr>
        <w:tab/>
        <w:t>Osnovne mere uzgojne prirode za ostvarivanje ciljeva gazdovanja šumama, za gazdinsku jedinicu “</w:t>
      </w:r>
      <w:r w:rsidR="000A179A">
        <w:rPr>
          <w:rFonts w:ascii="Times New Roman" w:hAnsi="Times New Roman"/>
          <w:lang w:val="sr-Latn-CS"/>
        </w:rPr>
        <w:t>Kamarište</w:t>
      </w:r>
      <w:r w:rsidRPr="00BF33D5">
        <w:rPr>
          <w:rFonts w:ascii="Times New Roman" w:hAnsi="Times New Roman"/>
          <w:lang w:val="sr-Latn-CS"/>
        </w:rPr>
        <w:t>”  možemo svrstati u nekoliko grupa:</w:t>
      </w:r>
    </w:p>
    <w:p w:rsidR="00A260F8" w:rsidRPr="00BF33D5" w:rsidRDefault="00A260F8" w:rsidP="00A260F8">
      <w:pPr>
        <w:rPr>
          <w:rFonts w:ascii="Times New Roman" w:hAnsi="Times New Roman"/>
          <w:lang w:val="sr-Latn-CS"/>
        </w:rPr>
      </w:pPr>
    </w:p>
    <w:p w:rsidR="00A260F8" w:rsidRPr="00BF33D5" w:rsidRDefault="00A260F8" w:rsidP="00DE58DB">
      <w:pPr>
        <w:numPr>
          <w:ilvl w:val="0"/>
          <w:numId w:val="26"/>
        </w:numPr>
        <w:tabs>
          <w:tab w:val="left" w:pos="1665"/>
        </w:tabs>
        <w:rPr>
          <w:rFonts w:ascii="Times New Roman" w:hAnsi="Times New Roman"/>
          <w:lang w:val="sr-Latn-CS"/>
        </w:rPr>
      </w:pPr>
      <w:r w:rsidRPr="00BF33D5">
        <w:rPr>
          <w:rFonts w:ascii="Times New Roman" w:hAnsi="Times New Roman"/>
          <w:lang w:val="sr-Latn-CS"/>
        </w:rPr>
        <w:t>izbor sistema  gazdovanja</w:t>
      </w:r>
    </w:p>
    <w:p w:rsidR="00A260F8" w:rsidRPr="00BF33D5" w:rsidRDefault="00A260F8" w:rsidP="00DE58DB">
      <w:pPr>
        <w:numPr>
          <w:ilvl w:val="0"/>
          <w:numId w:val="26"/>
        </w:numPr>
        <w:tabs>
          <w:tab w:val="left" w:pos="1665"/>
        </w:tabs>
        <w:rPr>
          <w:rFonts w:ascii="Times New Roman" w:hAnsi="Times New Roman"/>
          <w:lang w:val="sr-Latn-CS"/>
        </w:rPr>
      </w:pPr>
      <w:r w:rsidRPr="00BF33D5">
        <w:rPr>
          <w:rFonts w:ascii="Times New Roman" w:hAnsi="Times New Roman"/>
          <w:lang w:val="sr-Latn-CS"/>
        </w:rPr>
        <w:t>izbor uzgojnog i strukturnog oblika</w:t>
      </w:r>
    </w:p>
    <w:p w:rsidR="00A260F8" w:rsidRPr="00BF33D5" w:rsidRDefault="00A260F8" w:rsidP="00DE58DB">
      <w:pPr>
        <w:numPr>
          <w:ilvl w:val="0"/>
          <w:numId w:val="26"/>
        </w:numPr>
        <w:tabs>
          <w:tab w:val="left" w:pos="1665"/>
        </w:tabs>
        <w:rPr>
          <w:rFonts w:ascii="Times New Roman" w:hAnsi="Times New Roman"/>
          <w:lang w:val="sr-Latn-CS"/>
        </w:rPr>
      </w:pPr>
      <w:r w:rsidRPr="00BF33D5">
        <w:rPr>
          <w:rFonts w:ascii="Times New Roman" w:hAnsi="Times New Roman"/>
          <w:lang w:val="sr-Latn-CS"/>
        </w:rPr>
        <w:t>izbor načina seče obnavljanja i korišćenja</w:t>
      </w:r>
    </w:p>
    <w:p w:rsidR="00A260F8" w:rsidRPr="00BF33D5" w:rsidRDefault="00A260F8" w:rsidP="00DE58DB">
      <w:pPr>
        <w:numPr>
          <w:ilvl w:val="0"/>
          <w:numId w:val="26"/>
        </w:numPr>
        <w:tabs>
          <w:tab w:val="left" w:pos="1665"/>
        </w:tabs>
        <w:rPr>
          <w:rFonts w:ascii="Times New Roman" w:hAnsi="Times New Roman"/>
          <w:lang w:val="sr-Latn-CS"/>
        </w:rPr>
      </w:pPr>
      <w:r w:rsidRPr="00BF33D5">
        <w:rPr>
          <w:rFonts w:ascii="Times New Roman" w:hAnsi="Times New Roman"/>
          <w:lang w:val="sr-Latn-CS"/>
        </w:rPr>
        <w:t>izbor vrste drveća</w:t>
      </w:r>
    </w:p>
    <w:p w:rsidR="00A260F8" w:rsidRPr="00BF33D5" w:rsidRDefault="00A260F8" w:rsidP="00DE58DB">
      <w:pPr>
        <w:numPr>
          <w:ilvl w:val="0"/>
          <w:numId w:val="26"/>
        </w:numPr>
        <w:tabs>
          <w:tab w:val="left" w:pos="1665"/>
        </w:tabs>
        <w:rPr>
          <w:rFonts w:ascii="Times New Roman" w:hAnsi="Times New Roman"/>
          <w:lang w:val="sr-Latn-CS"/>
        </w:rPr>
      </w:pPr>
      <w:r w:rsidRPr="00BF33D5">
        <w:rPr>
          <w:rFonts w:ascii="Times New Roman" w:hAnsi="Times New Roman"/>
          <w:lang w:val="sr-Latn-CS"/>
        </w:rPr>
        <w:t>izbor načina nege</w:t>
      </w:r>
    </w:p>
    <w:p w:rsidR="00A260F8" w:rsidRPr="00BF33D5" w:rsidRDefault="00A260F8" w:rsidP="00A260F8">
      <w:pPr>
        <w:ind w:left="720"/>
        <w:rPr>
          <w:rFonts w:ascii="Times New Roman" w:hAnsi="Times New Roman"/>
          <w:i/>
          <w:u w:val="single"/>
          <w:lang w:val="sr-Latn-CS"/>
        </w:rPr>
      </w:pPr>
      <w:r w:rsidRPr="00BF33D5">
        <w:rPr>
          <w:rFonts w:ascii="Times New Roman" w:hAnsi="Times New Roman"/>
          <w:i/>
          <w:u w:val="single"/>
          <w:lang w:val="sr-Latn-CS"/>
        </w:rPr>
        <w:t>Izbor sistema gazdovanja</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Sistem gazdovanja u širem smislu podrazumeva skup radnji na negovanju, zaštiti, obnavljanju, korišćenju, planiranju i organizaciji gazdovanja šumama.</w:t>
      </w:r>
    </w:p>
    <w:p w:rsidR="00A260F8" w:rsidRPr="00BF33D5" w:rsidRDefault="00A260F8" w:rsidP="00A260F8">
      <w:pPr>
        <w:rPr>
          <w:rFonts w:ascii="Times New Roman" w:hAnsi="Times New Roman"/>
          <w:lang w:val="sr-Latn-CS"/>
        </w:rPr>
      </w:pPr>
      <w:r w:rsidRPr="00BF33D5">
        <w:rPr>
          <w:rFonts w:ascii="Times New Roman" w:hAnsi="Times New Roman"/>
          <w:lang w:val="sr-Latn-CS"/>
        </w:rPr>
        <w:t>U skladu sa stanišnim i sastojinskim prilikama, u Severnobačkom šumskom području propisano je SASTOJINSKO GAZDOVANJE, koje se propisuje i u ovoj gazdinskoj jedinici.</w:t>
      </w:r>
    </w:p>
    <w:p w:rsidR="00A260F8" w:rsidRPr="00BF33D5" w:rsidRDefault="00A260F8" w:rsidP="00A260F8">
      <w:pPr>
        <w:rPr>
          <w:rFonts w:ascii="Times New Roman" w:hAnsi="Times New Roman"/>
          <w:u w:val="single" w:color="FF0000"/>
          <w:lang w:val="sr-Latn-CS"/>
        </w:rPr>
      </w:pPr>
      <w:r w:rsidRPr="00BF33D5">
        <w:rPr>
          <w:rFonts w:ascii="Times New Roman" w:hAnsi="Times New Roman"/>
          <w:lang w:val="sr-Latn-CS"/>
        </w:rPr>
        <w:t>Redovno gazdovanje planira se u svim sastojinama  na  dobrom staništu u kojima  ustaljen  gazdinski postupak  obezbeđuje postizanje optimalnog  stanja šuma u cilju obezbedjivanja njihove osnovne namene. Redovno gazdovanje ne podrazumeva ujedno i planirane redovne seče za te sastojine, već one mogu ostati bez propisanih seča ili mera nege ako one nisu potrebne.</w:t>
      </w:r>
    </w:p>
    <w:p w:rsidR="00A260F8" w:rsidRPr="00BF33D5" w:rsidRDefault="00A260F8" w:rsidP="000A179A">
      <w:pPr>
        <w:pStyle w:val="BodyText"/>
        <w:numPr>
          <w:ilvl w:val="0"/>
          <w:numId w:val="0"/>
        </w:numPr>
        <w:spacing w:line="240" w:lineRule="auto"/>
        <w:rPr>
          <w:rFonts w:ascii="Times New Roman" w:hAnsi="Times New Roman"/>
          <w:sz w:val="20"/>
          <w:lang w:val="sr-Latn-CS"/>
        </w:rPr>
      </w:pPr>
      <w:r w:rsidRPr="00BF33D5">
        <w:rPr>
          <w:rFonts w:ascii="Times New Roman" w:hAnsi="Times New Roman"/>
          <w:sz w:val="20"/>
          <w:lang w:val="sr-Latn-CS"/>
        </w:rPr>
        <w:tab/>
      </w:r>
    </w:p>
    <w:p w:rsidR="00A260F8" w:rsidRPr="00BF33D5" w:rsidRDefault="00A260F8" w:rsidP="00A260F8">
      <w:pPr>
        <w:ind w:left="720"/>
        <w:rPr>
          <w:rFonts w:ascii="Times New Roman" w:hAnsi="Times New Roman"/>
          <w:i/>
          <w:u w:val="single"/>
          <w:lang w:val="sr-Latn-CS"/>
        </w:rPr>
      </w:pPr>
      <w:bookmarkStart w:id="389" w:name="_Toc86563796"/>
      <w:bookmarkStart w:id="390" w:name="_Toc86565163"/>
      <w:r w:rsidRPr="00BF33D5">
        <w:rPr>
          <w:rFonts w:ascii="Times New Roman" w:hAnsi="Times New Roman"/>
          <w:i/>
          <w:u w:val="single"/>
          <w:lang w:val="sr-Latn-CS"/>
        </w:rPr>
        <w:t>Izbor uzgojnog i strukturnog oblika</w:t>
      </w:r>
      <w:bookmarkEnd w:id="389"/>
      <w:bookmarkEnd w:id="390"/>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ab/>
        <w:t>Kao što je napred konstatovano veći deo sastojina ove gazdinske jedinice su veštačkog porekla, iako ima i sastojina izdanačkog i visokog p</w:t>
      </w:r>
      <w:r w:rsidR="000A179A">
        <w:rPr>
          <w:rFonts w:ascii="Times New Roman" w:hAnsi="Times New Roman"/>
          <w:lang w:val="sr-Latn-CS"/>
        </w:rPr>
        <w:t>o</w:t>
      </w:r>
      <w:r w:rsidRPr="00BF33D5">
        <w:rPr>
          <w:rFonts w:ascii="Times New Roman" w:hAnsi="Times New Roman"/>
          <w:lang w:val="sr-Latn-CS"/>
        </w:rPr>
        <w:t>rekla, ali u znatno manjoj meri. Na osnovu ove činjenice i u narednom periodu se propisuje visoki uzgojni oblik.</w:t>
      </w:r>
    </w:p>
    <w:p w:rsidR="00A260F8" w:rsidRPr="00BF33D5" w:rsidRDefault="00A260F8" w:rsidP="00A260F8">
      <w:pPr>
        <w:rPr>
          <w:rFonts w:ascii="Times New Roman" w:hAnsi="Times New Roman"/>
          <w:lang w:val="nb-NO"/>
        </w:rPr>
      </w:pPr>
      <w:r w:rsidRPr="00BF33D5">
        <w:rPr>
          <w:rFonts w:ascii="Times New Roman" w:hAnsi="Times New Roman"/>
          <w:lang w:val="sr-Latn-CS"/>
        </w:rPr>
        <w:t xml:space="preserve">            Za s</w:t>
      </w:r>
      <w:r w:rsidRPr="00BF33D5">
        <w:rPr>
          <w:rFonts w:ascii="Times New Roman" w:hAnsi="Times New Roman"/>
          <w:lang w:val="nb-NO"/>
        </w:rPr>
        <w:t>ve sastojine ove gazdinske jedinice opredeljenje je jednodobna šuma, kao odgovarajući strukturni oblik.</w:t>
      </w:r>
    </w:p>
    <w:p w:rsidR="00A260F8" w:rsidRPr="00BF33D5" w:rsidRDefault="00A260F8" w:rsidP="00A260F8">
      <w:pPr>
        <w:ind w:left="720"/>
        <w:rPr>
          <w:rFonts w:ascii="Times New Roman" w:hAnsi="Times New Roman"/>
          <w:i/>
          <w:u w:val="single"/>
          <w:lang w:val="sr-Latn-CS"/>
        </w:rPr>
      </w:pPr>
      <w:bookmarkStart w:id="391" w:name="_Toc86563797"/>
      <w:bookmarkStart w:id="392" w:name="_Toc86565164"/>
    </w:p>
    <w:p w:rsidR="00A260F8" w:rsidRPr="00BF33D5" w:rsidRDefault="00A260F8" w:rsidP="00A260F8">
      <w:pPr>
        <w:ind w:left="720"/>
        <w:rPr>
          <w:rFonts w:ascii="Times New Roman" w:hAnsi="Times New Roman"/>
          <w:i/>
          <w:u w:val="single"/>
          <w:lang w:val="sr-Latn-CS"/>
        </w:rPr>
      </w:pPr>
      <w:r w:rsidRPr="00BF33D5">
        <w:rPr>
          <w:rFonts w:ascii="Times New Roman" w:hAnsi="Times New Roman"/>
          <w:i/>
          <w:u w:val="single"/>
          <w:lang w:val="sr-Latn-CS"/>
        </w:rPr>
        <w:t>Izbor načina seče</w:t>
      </w:r>
      <w:bookmarkEnd w:id="391"/>
      <w:bookmarkEnd w:id="392"/>
      <w:r w:rsidRPr="00BF33D5">
        <w:rPr>
          <w:rFonts w:ascii="Times New Roman" w:hAnsi="Times New Roman"/>
          <w:i/>
          <w:u w:val="single"/>
          <w:lang w:val="sr-Latn-CS"/>
        </w:rPr>
        <w:t xml:space="preserve"> obnavljanja</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osobina vrsta drveća koje grade sastojinu (osobine sastojine), osobina staništa i ekonomskih prilika.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veštačkim sastojinama topole </w:t>
      </w:r>
      <w:r>
        <w:rPr>
          <w:rFonts w:ascii="Times New Roman" w:hAnsi="Times New Roman"/>
          <w:lang w:val="sr-Latn-CS"/>
        </w:rPr>
        <w:t xml:space="preserve">i </w:t>
      </w:r>
      <w:r w:rsidRPr="00BF33D5">
        <w:rPr>
          <w:rFonts w:ascii="Times New Roman" w:hAnsi="Times New Roman"/>
          <w:lang w:val="sr-Latn-CS"/>
        </w:rPr>
        <w:t>vrbe propisuje se čista seča i veštačko pošumljavanje.</w:t>
      </w:r>
    </w:p>
    <w:p w:rsidR="00A260F8" w:rsidRPr="00BF33D5" w:rsidRDefault="000A179A" w:rsidP="00A260F8">
      <w:pPr>
        <w:rPr>
          <w:rFonts w:ascii="Times New Roman" w:hAnsi="Times New Roman"/>
          <w:lang w:val="sr-Latn-CS"/>
        </w:rPr>
      </w:pPr>
      <w:r>
        <w:rPr>
          <w:rFonts w:ascii="Times New Roman" w:hAnsi="Times New Roman"/>
          <w:lang w:val="sr-Latn-CS"/>
        </w:rPr>
        <w:t>U izdnač</w:t>
      </w:r>
      <w:r w:rsidR="00A260F8" w:rsidRPr="00BF33D5">
        <w:rPr>
          <w:rFonts w:ascii="Times New Roman" w:hAnsi="Times New Roman"/>
          <w:lang w:val="sr-Latn-CS"/>
        </w:rPr>
        <w:t xml:space="preserve">kim sastojinama </w:t>
      </w:r>
      <w:r>
        <w:rPr>
          <w:rFonts w:ascii="Times New Roman" w:hAnsi="Times New Roman"/>
          <w:lang w:val="sr-Latn-CS"/>
        </w:rPr>
        <w:t>bagrema</w:t>
      </w:r>
      <w:r w:rsidR="00A260F8">
        <w:rPr>
          <w:rFonts w:ascii="Times New Roman" w:hAnsi="Times New Roman"/>
          <w:lang w:val="sr-Latn-CS"/>
        </w:rPr>
        <w:t>,</w:t>
      </w:r>
      <w:r w:rsidR="00A260F8" w:rsidRPr="00BF33D5">
        <w:rPr>
          <w:rFonts w:ascii="Times New Roman" w:hAnsi="Times New Roman"/>
          <w:lang w:val="sr-Latn-CS"/>
        </w:rPr>
        <w:t xml:space="preserve"> propisuje se </w:t>
      </w:r>
      <w:r>
        <w:rPr>
          <w:rFonts w:ascii="Times New Roman" w:hAnsi="Times New Roman"/>
          <w:lang w:val="sr-Latn-CS"/>
        </w:rPr>
        <w:t>vegetativno</w:t>
      </w:r>
      <w:r w:rsidR="00A260F8" w:rsidRPr="00BF33D5">
        <w:rPr>
          <w:rFonts w:ascii="Times New Roman" w:hAnsi="Times New Roman"/>
          <w:lang w:val="sr-Latn-CS"/>
        </w:rPr>
        <w:t xml:space="preserve"> obnavljanja uz mogućnost veštačkog </w:t>
      </w:r>
      <w:r>
        <w:rPr>
          <w:rFonts w:ascii="Times New Roman" w:hAnsi="Times New Roman"/>
          <w:lang w:val="sr-Latn-CS"/>
        </w:rPr>
        <w:t>popunjavanja sadnicama bagrema</w:t>
      </w:r>
      <w:r w:rsidR="00A260F8">
        <w:rPr>
          <w:rFonts w:ascii="Times New Roman" w:hAnsi="Times New Roman"/>
          <w:lang w:val="sr-Latn-CS"/>
        </w:rPr>
        <w:t xml:space="preserve">. </w:t>
      </w:r>
    </w:p>
    <w:p w:rsidR="00A260F8" w:rsidRPr="00BF33D5" w:rsidRDefault="00A260F8" w:rsidP="00A260F8">
      <w:pPr>
        <w:rPr>
          <w:rFonts w:ascii="Times New Roman" w:hAnsi="Times New Roman"/>
          <w:lang w:val="sr-Latn-CS"/>
        </w:rPr>
      </w:pPr>
    </w:p>
    <w:p w:rsidR="00A260F8" w:rsidRPr="00BF33D5" w:rsidRDefault="00A260F8" w:rsidP="00A260F8">
      <w:pPr>
        <w:ind w:left="720"/>
        <w:rPr>
          <w:rFonts w:ascii="Times New Roman" w:hAnsi="Times New Roman"/>
          <w:i/>
          <w:u w:val="single"/>
          <w:lang w:val="sr-Latn-CS"/>
        </w:rPr>
      </w:pPr>
      <w:bookmarkStart w:id="393" w:name="_Toc86563798"/>
      <w:bookmarkStart w:id="394" w:name="_Toc86565165"/>
      <w:r w:rsidRPr="00BF33D5">
        <w:rPr>
          <w:rFonts w:ascii="Times New Roman" w:hAnsi="Times New Roman"/>
          <w:i/>
          <w:u w:val="single"/>
          <w:lang w:val="sr-Latn-CS"/>
        </w:rPr>
        <w:t>Izbor vrste drveća</w:t>
      </w:r>
      <w:bookmarkEnd w:id="393"/>
      <w:bookmarkEnd w:id="394"/>
    </w:p>
    <w:p w:rsidR="00A260F8" w:rsidRPr="00BF33D5" w:rsidRDefault="00A260F8" w:rsidP="00A260F8">
      <w:pPr>
        <w:rPr>
          <w:rFonts w:ascii="Times New Roman" w:hAnsi="Times New Roman"/>
          <w:lang w:val="sr-Latn-CS"/>
        </w:rPr>
      </w:pPr>
    </w:p>
    <w:p w:rsidR="00A260F8" w:rsidRPr="00593A9F" w:rsidRDefault="00A260F8" w:rsidP="00A260F8">
      <w:pPr>
        <w:rPr>
          <w:rFonts w:ascii="Times New Roman" w:hAnsi="Times New Roman"/>
          <w:lang w:val="sr-Latn-CS"/>
        </w:rPr>
      </w:pPr>
      <w:r w:rsidRPr="00593A9F">
        <w:rPr>
          <w:rFonts w:ascii="Times New Roman" w:hAnsi="Times New Roman"/>
          <w:lang w:val="sr-Latn-CS"/>
        </w:rPr>
        <w:t xml:space="preserve">Za naredni uređajni period su planirani sledeće vrste  drveća za pošumljavanje: </w:t>
      </w:r>
      <w:r>
        <w:rPr>
          <w:rFonts w:ascii="Times New Roman" w:hAnsi="Times New Roman"/>
          <w:lang w:val="sr-Latn-CS"/>
        </w:rPr>
        <w:t>eat</w:t>
      </w:r>
      <w:r w:rsidRPr="00593A9F">
        <w:rPr>
          <w:rFonts w:ascii="Times New Roman" w:hAnsi="Times New Roman"/>
          <w:lang w:val="sr-Latn-CS"/>
        </w:rPr>
        <w:t>,</w:t>
      </w:r>
      <w:r>
        <w:rPr>
          <w:rFonts w:ascii="Times New Roman" w:hAnsi="Times New Roman"/>
          <w:lang w:val="sr-Latn-CS"/>
        </w:rPr>
        <w:t>bela topola,</w:t>
      </w:r>
      <w:r w:rsidRPr="00593A9F">
        <w:rPr>
          <w:rFonts w:ascii="Times New Roman" w:hAnsi="Times New Roman"/>
          <w:lang w:val="sr-Latn-CS"/>
        </w:rPr>
        <w:t>vrba</w:t>
      </w:r>
      <w:r>
        <w:rPr>
          <w:rFonts w:ascii="Times New Roman" w:hAnsi="Times New Roman"/>
          <w:lang w:val="sr-Latn-CS"/>
        </w:rPr>
        <w:t>,</w:t>
      </w:r>
      <w:r w:rsidRPr="00593A9F">
        <w:rPr>
          <w:rFonts w:ascii="Times New Roman" w:hAnsi="Times New Roman"/>
          <w:lang w:val="sr-Latn-CS"/>
        </w:rPr>
        <w:t xml:space="preserve"> i </w:t>
      </w:r>
      <w:r w:rsidR="000A179A">
        <w:rPr>
          <w:rFonts w:ascii="Times New Roman" w:hAnsi="Times New Roman"/>
          <w:lang w:val="sr-Latn-CS"/>
        </w:rPr>
        <w:t>bagrem</w:t>
      </w:r>
      <w:r w:rsidRPr="00593A9F">
        <w:rPr>
          <w:rFonts w:ascii="Times New Roman" w:hAnsi="Times New Roman"/>
          <w:lang w:val="sr-Latn-CS"/>
        </w:rPr>
        <w:t xml:space="preserve">. </w:t>
      </w:r>
    </w:p>
    <w:p w:rsidR="00A260F8" w:rsidRPr="00593A9F" w:rsidRDefault="00A260F8" w:rsidP="00A260F8">
      <w:pPr>
        <w:ind w:left="720"/>
        <w:rPr>
          <w:rFonts w:ascii="Times New Roman" w:hAnsi="Times New Roman"/>
          <w:lang w:val="sr-Latn-CS"/>
        </w:rPr>
      </w:pPr>
      <w:bookmarkStart w:id="395" w:name="_Toc86563799"/>
      <w:bookmarkStart w:id="396" w:name="_Toc86565166"/>
    </w:p>
    <w:p w:rsidR="00A260F8" w:rsidRPr="00BF33D5" w:rsidRDefault="00A260F8" w:rsidP="00A260F8">
      <w:pPr>
        <w:ind w:left="720"/>
        <w:rPr>
          <w:rFonts w:ascii="Times New Roman" w:hAnsi="Times New Roman"/>
          <w:lang w:val="sr-Latn-CS"/>
        </w:rPr>
      </w:pPr>
    </w:p>
    <w:p w:rsidR="00A260F8" w:rsidRPr="00BF33D5" w:rsidRDefault="00A260F8" w:rsidP="00A260F8">
      <w:pPr>
        <w:ind w:left="720"/>
        <w:rPr>
          <w:rFonts w:ascii="Times New Roman" w:hAnsi="Times New Roman"/>
          <w:i/>
          <w:u w:val="single"/>
          <w:lang w:val="sr-Latn-CS"/>
        </w:rPr>
      </w:pPr>
      <w:r w:rsidRPr="00BF33D5">
        <w:rPr>
          <w:rFonts w:ascii="Times New Roman" w:hAnsi="Times New Roman"/>
          <w:i/>
          <w:u w:val="single"/>
          <w:lang w:val="sr-Latn-CS"/>
        </w:rPr>
        <w:t>Izbor načina nege</w:t>
      </w:r>
      <w:bookmarkEnd w:id="395"/>
      <w:bookmarkEnd w:id="396"/>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U veštački podignutim sastojinama eata sprovode se intenzivne mere nege u prvim godinama koje se sastoje u okopavanju, međurednoj obradi,kresanju grana i zaštiti od biljne bolesti i od entomološke bolesti.</w:t>
      </w:r>
    </w:p>
    <w:p w:rsidR="00A260F8" w:rsidRPr="00BF33D5" w:rsidRDefault="00A260F8" w:rsidP="00A260F8">
      <w:pPr>
        <w:rPr>
          <w:rFonts w:ascii="Times New Roman" w:hAnsi="Times New Roman"/>
          <w:lang w:val="sr-Latn-CS"/>
        </w:rPr>
      </w:pPr>
      <w:r w:rsidRPr="00BF33D5">
        <w:rPr>
          <w:rFonts w:ascii="Times New Roman" w:hAnsi="Times New Roman"/>
          <w:lang w:val="sr-Latn-CS"/>
        </w:rPr>
        <w:t>U veštački podignutim sastojinama vrbe sprovode se intenzivne mere nege u prvim godinam</w:t>
      </w:r>
      <w:r w:rsidR="00BD2564">
        <w:rPr>
          <w:rFonts w:ascii="Times New Roman" w:hAnsi="Times New Roman"/>
          <w:lang w:val="sr-Latn-CS"/>
        </w:rPr>
        <w:t>a koje se sastoje u okopavanju</w:t>
      </w:r>
      <w:r w:rsidRPr="00BF33D5">
        <w:rPr>
          <w:rFonts w:ascii="Times New Roman" w:hAnsi="Times New Roman"/>
          <w:lang w:val="sr-Latn-CS"/>
        </w:rPr>
        <w:t xml:space="preserve"> i zaštiti od biljne bolesti i od entomološke bolesti. </w:t>
      </w:r>
    </w:p>
    <w:p w:rsidR="00A260F8" w:rsidRDefault="00A260F8" w:rsidP="00A260F8">
      <w:pPr>
        <w:rPr>
          <w:rFonts w:ascii="Times New Roman" w:hAnsi="Times New Roman"/>
          <w:lang w:val="sr-Latn-CS"/>
        </w:rPr>
      </w:pPr>
      <w:r w:rsidRPr="00BF33D5">
        <w:rPr>
          <w:rFonts w:ascii="Times New Roman" w:hAnsi="Times New Roman"/>
          <w:lang w:val="sr-Latn-CS"/>
        </w:rPr>
        <w:lastRenderedPageBreak/>
        <w:t xml:space="preserve">U veštački podignutim sastojinama </w:t>
      </w:r>
      <w:r w:rsidR="001975B2">
        <w:rPr>
          <w:rFonts w:ascii="Times New Roman" w:hAnsi="Times New Roman"/>
          <w:lang w:val="sr-Latn-CS"/>
        </w:rPr>
        <w:t>bagrema</w:t>
      </w:r>
      <w:r w:rsidRPr="00BF33D5">
        <w:rPr>
          <w:rFonts w:ascii="Times New Roman" w:hAnsi="Times New Roman"/>
          <w:lang w:val="sr-Latn-CS"/>
        </w:rPr>
        <w:t xml:space="preserve"> sprovode se intenzivne mere nege u prvim godinama koje se sastoje u </w:t>
      </w:r>
      <w:r w:rsidR="00F307D4">
        <w:rPr>
          <w:rFonts w:ascii="Times New Roman" w:hAnsi="Times New Roman"/>
          <w:lang w:val="sr-Latn-CS"/>
        </w:rPr>
        <w:t>čišćenju.</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Popunjavanje se mora izvršiti u svim veštački i prirodno podignutim sastojinama u kojima uspeh pošumljavanja ili podmlađivanja nije bio potpun. </w:t>
      </w:r>
    </w:p>
    <w:p w:rsidR="00A260F8" w:rsidRPr="00BF33D5" w:rsidRDefault="00A260F8" w:rsidP="00A260F8">
      <w:pPr>
        <w:rPr>
          <w:rFonts w:ascii="Times New Roman" w:hAnsi="Times New Roman"/>
          <w:lang w:val="sr-Latn-CS"/>
        </w:rPr>
      </w:pPr>
      <w:r w:rsidRPr="00BF33D5">
        <w:rPr>
          <w:rFonts w:ascii="Times New Roman" w:hAnsi="Times New Roman"/>
          <w:lang w:val="sr-Latn-CS"/>
        </w:rPr>
        <w:t>Prorede kao mere nege će se sprovoditi u srednjedobnim sastojinama.</w:t>
      </w:r>
    </w:p>
    <w:p w:rsidR="00A260F8" w:rsidRPr="00BF33D5" w:rsidRDefault="00A260F8" w:rsidP="00A260F8">
      <w:pPr>
        <w:rPr>
          <w:rFonts w:ascii="Times New Roman" w:hAnsi="Times New Roman"/>
          <w:lang w:val="sr-Latn-CS"/>
        </w:rPr>
      </w:pPr>
    </w:p>
    <w:p w:rsidR="00A260F8" w:rsidRPr="00BF33D5" w:rsidRDefault="00802BE8" w:rsidP="00A260F8">
      <w:pPr>
        <w:pStyle w:val="Heading3"/>
        <w:rPr>
          <w:rFonts w:ascii="Times New Roman" w:hAnsi="Times New Roman"/>
          <w:noProof/>
          <w:sz w:val="20"/>
          <w:lang w:val="sr-Latn-CS"/>
        </w:rPr>
      </w:pPr>
      <w:bookmarkStart w:id="397" w:name="_Toc329146660"/>
      <w:bookmarkStart w:id="398" w:name="_Toc329328398"/>
      <w:bookmarkStart w:id="399" w:name="_Toc410988357"/>
      <w:bookmarkStart w:id="400" w:name="_Toc477770893"/>
      <w:r>
        <w:rPr>
          <w:rFonts w:ascii="Times New Roman" w:hAnsi="Times New Roman"/>
          <w:noProof/>
          <w:sz w:val="20"/>
          <w:lang w:val="sr-Latn-CS"/>
        </w:rPr>
        <w:t>7.4.2.</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Ure</w:t>
      </w:r>
      <w:r w:rsidR="00A260F8" w:rsidRPr="00BF33D5">
        <w:rPr>
          <w:rFonts w:ascii="Times New Roman" w:hAnsi="Times New Roman"/>
          <w:noProof/>
          <w:sz w:val="20"/>
          <w:lang w:val="sr-Latn-CS"/>
        </w:rPr>
        <w:t>đ</w:t>
      </w:r>
      <w:r w:rsidR="00A260F8" w:rsidRPr="00BF33D5">
        <w:rPr>
          <w:rFonts w:ascii="Times New Roman" w:hAnsi="Times New Roman"/>
          <w:noProof/>
          <w:sz w:val="20"/>
        </w:rPr>
        <w:t>ajne</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mere</w:t>
      </w:r>
      <w:bookmarkEnd w:id="397"/>
      <w:bookmarkEnd w:id="398"/>
      <w:bookmarkEnd w:id="399"/>
      <w:bookmarkEnd w:id="400"/>
    </w:p>
    <w:p w:rsidR="00A260F8" w:rsidRPr="00BF33D5" w:rsidRDefault="00A260F8" w:rsidP="00A260F8">
      <w:pPr>
        <w:pStyle w:val="List"/>
        <w:ind w:left="1418" w:firstLine="0"/>
        <w:rPr>
          <w:rFonts w:ascii="Times New Roman" w:hAnsi="Times New Roman"/>
          <w:noProof/>
          <w:sz w:val="20"/>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jednodobnim šumama za koje je karakteristično sastojinsko gazdovanje neophodno je odrediti dužinu trajanja proizvodnog procesa-ophodnje i trajanje podmladnog razdoblja. </w:t>
      </w:r>
    </w:p>
    <w:p w:rsidR="00A260F8" w:rsidRPr="00BF33D5" w:rsidRDefault="00A260F8" w:rsidP="00A260F8">
      <w:pPr>
        <w:pStyle w:val="Heading6"/>
        <w:ind w:firstLine="720"/>
        <w:rPr>
          <w:rFonts w:ascii="Times New Roman" w:hAnsi="Times New Roman"/>
          <w:sz w:val="20"/>
          <w:lang w:val="sr-Latn-CS"/>
        </w:rPr>
      </w:pPr>
    </w:p>
    <w:p w:rsidR="00A260F8" w:rsidRPr="00BF33D5" w:rsidRDefault="00A260F8" w:rsidP="00A260F8">
      <w:pPr>
        <w:pStyle w:val="Heading6"/>
        <w:ind w:firstLine="720"/>
        <w:rPr>
          <w:rFonts w:ascii="Times New Roman" w:hAnsi="Times New Roman"/>
          <w:sz w:val="20"/>
          <w:lang w:val="sr-Latn-CS"/>
        </w:rPr>
      </w:pPr>
      <w:r w:rsidRPr="00BF33D5">
        <w:rPr>
          <w:rFonts w:ascii="Times New Roman" w:hAnsi="Times New Roman"/>
          <w:sz w:val="20"/>
        </w:rPr>
        <w:t>Izbor</w:t>
      </w:r>
      <w:r w:rsidRPr="00BF33D5">
        <w:rPr>
          <w:rFonts w:ascii="Times New Roman" w:hAnsi="Times New Roman"/>
          <w:sz w:val="20"/>
          <w:lang w:val="sr-Latn-CS"/>
        </w:rPr>
        <w:t xml:space="preserve"> </w:t>
      </w:r>
      <w:r w:rsidRPr="00BF33D5">
        <w:rPr>
          <w:rFonts w:ascii="Times New Roman" w:hAnsi="Times New Roman"/>
          <w:sz w:val="20"/>
        </w:rPr>
        <w:t>trajanja</w:t>
      </w:r>
      <w:r w:rsidRPr="00BF33D5">
        <w:rPr>
          <w:rFonts w:ascii="Times New Roman" w:hAnsi="Times New Roman"/>
          <w:sz w:val="20"/>
          <w:lang w:val="sr-Latn-CS"/>
        </w:rPr>
        <w:t xml:space="preserve"> </w:t>
      </w:r>
      <w:r w:rsidRPr="00BF33D5">
        <w:rPr>
          <w:rFonts w:ascii="Times New Roman" w:hAnsi="Times New Roman"/>
          <w:sz w:val="20"/>
        </w:rPr>
        <w:t>ohodnje</w:t>
      </w:r>
    </w:p>
    <w:p w:rsidR="00A260F8" w:rsidRPr="00BF33D5" w:rsidRDefault="00A260F8" w:rsidP="00A260F8">
      <w:pPr>
        <w:rPr>
          <w:rFonts w:ascii="Times New Roman" w:hAnsi="Times New Roman"/>
          <w:noProof/>
          <w:lang w:val="sr-Latn-CS"/>
        </w:rPr>
      </w:pPr>
      <w:r w:rsidRPr="00BF33D5">
        <w:rPr>
          <w:rFonts w:ascii="Times New Roman" w:hAnsi="Times New Roman"/>
          <w:noProof/>
        </w:rPr>
        <w:t>Polaze</w:t>
      </w:r>
      <w:r w:rsidRPr="00BF33D5">
        <w:rPr>
          <w:rFonts w:ascii="Times New Roman" w:hAnsi="Times New Roman"/>
          <w:noProof/>
          <w:lang w:val="sr-Latn-CS"/>
        </w:rPr>
        <w:t>ć</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napred</w:t>
      </w:r>
      <w:r w:rsidRPr="00BF33D5">
        <w:rPr>
          <w:rFonts w:ascii="Times New Roman" w:hAnsi="Times New Roman"/>
          <w:noProof/>
          <w:lang w:val="sr-Latn-CS"/>
        </w:rPr>
        <w:t xml:space="preserve"> </w:t>
      </w:r>
      <w:r w:rsidRPr="00BF33D5">
        <w:rPr>
          <w:rFonts w:ascii="Times New Roman" w:hAnsi="Times New Roman"/>
          <w:noProof/>
        </w:rPr>
        <w:t>istaknutih</w:t>
      </w:r>
      <w:r w:rsidRPr="00BF33D5">
        <w:rPr>
          <w:rFonts w:ascii="Times New Roman" w:hAnsi="Times New Roman"/>
          <w:noProof/>
          <w:lang w:val="sr-Latn-CS"/>
        </w:rPr>
        <w:t xml:space="preserve"> </w:t>
      </w:r>
      <w:r w:rsidRPr="00BF33D5">
        <w:rPr>
          <w:rFonts w:ascii="Times New Roman" w:hAnsi="Times New Roman"/>
          <w:noProof/>
        </w:rPr>
        <w:t>ciljeva</w:t>
      </w:r>
      <w:r w:rsidRPr="00BF33D5">
        <w:rPr>
          <w:rFonts w:ascii="Times New Roman" w:hAnsi="Times New Roman"/>
          <w:noProof/>
          <w:lang w:val="sr-Latn-CS"/>
        </w:rPr>
        <w:t xml:space="preserve"> </w:t>
      </w:r>
      <w:r w:rsidRPr="00BF33D5">
        <w:rPr>
          <w:rFonts w:ascii="Times New Roman" w:hAnsi="Times New Roman"/>
          <w:noProof/>
        </w:rPr>
        <w:t>gazdovanja</w:t>
      </w:r>
      <w:r w:rsidRPr="00BF33D5">
        <w:rPr>
          <w:rFonts w:ascii="Times New Roman" w:hAnsi="Times New Roman"/>
          <w:noProof/>
          <w:lang w:val="sr-Latn-CS"/>
        </w:rPr>
        <w:t xml:space="preserve">, </w:t>
      </w:r>
      <w:r w:rsidRPr="00BF33D5">
        <w:rPr>
          <w:rFonts w:ascii="Times New Roman" w:hAnsi="Times New Roman"/>
          <w:noProof/>
        </w:rPr>
        <w:t>a</w:t>
      </w:r>
      <w:r w:rsidRPr="00BF33D5">
        <w:rPr>
          <w:rFonts w:ascii="Times New Roman" w:hAnsi="Times New Roman"/>
          <w:noProof/>
          <w:lang w:val="sr-Latn-CS"/>
        </w:rPr>
        <w:t xml:space="preserve"> </w:t>
      </w:r>
      <w:r w:rsidRPr="00BF33D5">
        <w:rPr>
          <w:rFonts w:ascii="Times New Roman" w:hAnsi="Times New Roman"/>
          <w:noProof/>
        </w:rPr>
        <w:t>naro</w:t>
      </w:r>
      <w:r w:rsidRPr="00BF33D5">
        <w:rPr>
          <w:rFonts w:ascii="Times New Roman" w:hAnsi="Times New Roman"/>
          <w:noProof/>
          <w:lang w:val="sr-Latn-CS"/>
        </w:rPr>
        <w:t>č</w:t>
      </w:r>
      <w:r w:rsidRPr="00BF33D5">
        <w:rPr>
          <w:rFonts w:ascii="Times New Roman" w:hAnsi="Times New Roman"/>
          <w:noProof/>
        </w:rPr>
        <w:t>ito</w:t>
      </w:r>
      <w:r w:rsidRPr="00BF33D5">
        <w:rPr>
          <w:rFonts w:ascii="Times New Roman" w:hAnsi="Times New Roman"/>
          <w:noProof/>
          <w:lang w:val="sr-Latn-CS"/>
        </w:rPr>
        <w:t xml:space="preserve"> </w:t>
      </w:r>
      <w:r w:rsidRPr="00BF33D5">
        <w:rPr>
          <w:rFonts w:ascii="Times New Roman" w:hAnsi="Times New Roman"/>
          <w:noProof/>
        </w:rPr>
        <w:t>od</w:t>
      </w:r>
      <w:r w:rsidRPr="00BF33D5">
        <w:rPr>
          <w:rFonts w:ascii="Times New Roman" w:hAnsi="Times New Roman"/>
          <w:noProof/>
          <w:lang w:val="sr-Latn-CS"/>
        </w:rPr>
        <w:t xml:space="preserve"> </w:t>
      </w:r>
      <w:r w:rsidRPr="00BF33D5">
        <w:rPr>
          <w:rFonts w:ascii="Times New Roman" w:hAnsi="Times New Roman"/>
          <w:noProof/>
        </w:rPr>
        <w:t>potreba</w:t>
      </w:r>
      <w:r w:rsidRPr="00BF33D5">
        <w:rPr>
          <w:rFonts w:ascii="Times New Roman" w:hAnsi="Times New Roman"/>
          <w:noProof/>
          <w:lang w:val="sr-Latn-CS"/>
        </w:rPr>
        <w:t xml:space="preserve"> </w:t>
      </w:r>
      <w:r w:rsidRPr="00BF33D5">
        <w:rPr>
          <w:rFonts w:ascii="Times New Roman" w:hAnsi="Times New Roman"/>
          <w:noProof/>
        </w:rPr>
        <w:t>postizanja</w:t>
      </w:r>
      <w:r w:rsidRPr="00BF33D5">
        <w:rPr>
          <w:rFonts w:ascii="Times New Roman" w:hAnsi="Times New Roman"/>
          <w:noProof/>
          <w:lang w:val="sr-Latn-CS"/>
        </w:rPr>
        <w:t xml:space="preserve"> </w:t>
      </w:r>
      <w:r w:rsidRPr="00BF33D5">
        <w:rPr>
          <w:rFonts w:ascii="Times New Roman" w:hAnsi="Times New Roman"/>
          <w:noProof/>
        </w:rPr>
        <w:t>maksimalnih</w:t>
      </w:r>
      <w:r w:rsidRPr="00BF33D5">
        <w:rPr>
          <w:rFonts w:ascii="Times New Roman" w:hAnsi="Times New Roman"/>
          <w:noProof/>
          <w:lang w:val="sr-Latn-CS"/>
        </w:rPr>
        <w:t xml:space="preserve"> </w:t>
      </w:r>
      <w:r w:rsidRPr="00BF33D5">
        <w:rPr>
          <w:rFonts w:ascii="Times New Roman" w:hAnsi="Times New Roman"/>
          <w:noProof/>
        </w:rPr>
        <w:t>finansijskih</w:t>
      </w:r>
      <w:r w:rsidRPr="00BF33D5">
        <w:rPr>
          <w:rFonts w:ascii="Times New Roman" w:hAnsi="Times New Roman"/>
          <w:noProof/>
          <w:lang w:val="sr-Latn-CS"/>
        </w:rPr>
        <w:t xml:space="preserve"> </w:t>
      </w:r>
      <w:r w:rsidRPr="00BF33D5">
        <w:rPr>
          <w:rFonts w:ascii="Times New Roman" w:hAnsi="Times New Roman"/>
          <w:noProof/>
        </w:rPr>
        <w:t>efekata</w:t>
      </w:r>
      <w:r w:rsidRPr="00BF33D5">
        <w:rPr>
          <w:rFonts w:ascii="Times New Roman" w:hAnsi="Times New Roman"/>
          <w:noProof/>
          <w:lang w:val="sr-Latn-CS"/>
        </w:rPr>
        <w:t xml:space="preserve"> </w:t>
      </w:r>
      <w:r w:rsidRPr="00BF33D5">
        <w:rPr>
          <w:rFonts w:ascii="Times New Roman" w:hAnsi="Times New Roman"/>
          <w:noProof/>
        </w:rPr>
        <w:t>gazdovanja</w:t>
      </w:r>
      <w:r w:rsidRPr="00BF33D5">
        <w:rPr>
          <w:rFonts w:ascii="Times New Roman" w:hAnsi="Times New Roman"/>
          <w:noProof/>
          <w:lang w:val="sr-Latn-CS"/>
        </w:rPr>
        <w:t xml:space="preserve"> š</w:t>
      </w:r>
      <w:r w:rsidRPr="00BF33D5">
        <w:rPr>
          <w:rFonts w:ascii="Times New Roman" w:hAnsi="Times New Roman"/>
          <w:noProof/>
        </w:rPr>
        <w:t>umama</w:t>
      </w:r>
      <w:r w:rsidRPr="00BF33D5">
        <w:rPr>
          <w:rFonts w:ascii="Times New Roman" w:hAnsi="Times New Roman"/>
          <w:noProof/>
          <w:lang w:val="sr-Latn-CS"/>
        </w:rPr>
        <w:t xml:space="preserve">, </w:t>
      </w:r>
      <w:r w:rsidRPr="00BF33D5">
        <w:rPr>
          <w:rFonts w:ascii="Times New Roman" w:hAnsi="Times New Roman"/>
          <w:noProof/>
        </w:rPr>
        <w:t>potrebe</w:t>
      </w:r>
      <w:r w:rsidRPr="00BF33D5">
        <w:rPr>
          <w:rFonts w:ascii="Times New Roman" w:hAnsi="Times New Roman"/>
          <w:noProof/>
          <w:lang w:val="sr-Latn-CS"/>
        </w:rPr>
        <w:t xml:space="preserve"> </w:t>
      </w:r>
      <w:r w:rsidRPr="00BF33D5">
        <w:rPr>
          <w:rFonts w:ascii="Times New Roman" w:hAnsi="Times New Roman"/>
          <w:noProof/>
        </w:rPr>
        <w:t>odr</w:t>
      </w:r>
      <w:r w:rsidRPr="00BF33D5">
        <w:rPr>
          <w:rFonts w:ascii="Times New Roman" w:hAnsi="Times New Roman"/>
          <w:noProof/>
          <w:lang w:val="sr-Latn-CS"/>
        </w:rPr>
        <w:t>ž</w:t>
      </w:r>
      <w:r w:rsidRPr="00BF33D5">
        <w:rPr>
          <w:rFonts w:ascii="Times New Roman" w:hAnsi="Times New Roman"/>
          <w:noProof/>
        </w:rPr>
        <w:t>avanja</w:t>
      </w:r>
      <w:r w:rsidRPr="00BF33D5">
        <w:rPr>
          <w:rFonts w:ascii="Times New Roman" w:hAnsi="Times New Roman"/>
          <w:noProof/>
          <w:lang w:val="sr-Latn-CS"/>
        </w:rPr>
        <w:t xml:space="preserve"> </w:t>
      </w:r>
      <w:r w:rsidRPr="00BF33D5">
        <w:rPr>
          <w:rFonts w:ascii="Times New Roman" w:hAnsi="Times New Roman"/>
          <w:noProof/>
        </w:rPr>
        <w:t>trajnosti</w:t>
      </w:r>
      <w:r w:rsidRPr="00BF33D5">
        <w:rPr>
          <w:rFonts w:ascii="Times New Roman" w:hAnsi="Times New Roman"/>
          <w:noProof/>
          <w:lang w:val="sr-Latn-CS"/>
        </w:rPr>
        <w:t xml:space="preserve"> </w:t>
      </w:r>
      <w:r w:rsidRPr="00BF33D5">
        <w:rPr>
          <w:rFonts w:ascii="Times New Roman" w:hAnsi="Times New Roman"/>
          <w:noProof/>
        </w:rPr>
        <w:t>prinosa</w:t>
      </w:r>
      <w:r w:rsidRPr="00BF33D5">
        <w:rPr>
          <w:rFonts w:ascii="Times New Roman" w:hAnsi="Times New Roman"/>
          <w:noProof/>
          <w:lang w:val="sr-Latn-CS"/>
        </w:rPr>
        <w:t xml:space="preserve">, </w:t>
      </w:r>
      <w:r w:rsidRPr="00BF33D5">
        <w:rPr>
          <w:rFonts w:ascii="Times New Roman" w:hAnsi="Times New Roman"/>
          <w:noProof/>
        </w:rPr>
        <w:t>sastojinskih</w:t>
      </w:r>
      <w:r w:rsidRPr="00BF33D5">
        <w:rPr>
          <w:rFonts w:ascii="Times New Roman" w:hAnsi="Times New Roman"/>
          <w:noProof/>
          <w:lang w:val="sr-Latn-CS"/>
        </w:rPr>
        <w:t xml:space="preserve"> </w:t>
      </w:r>
      <w:r w:rsidRPr="00BF33D5">
        <w:rPr>
          <w:rFonts w:ascii="Times New Roman" w:hAnsi="Times New Roman"/>
          <w:noProof/>
        </w:rPr>
        <w:t>prilika</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potrebe</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mogu</w:t>
      </w:r>
      <w:r w:rsidRPr="00BF33D5">
        <w:rPr>
          <w:rFonts w:ascii="Times New Roman" w:hAnsi="Times New Roman"/>
          <w:noProof/>
          <w:lang w:val="sr-Latn-CS"/>
        </w:rPr>
        <w:t>ć</w:t>
      </w:r>
      <w:r w:rsidRPr="00BF33D5">
        <w:rPr>
          <w:rFonts w:ascii="Times New Roman" w:hAnsi="Times New Roman"/>
          <w:noProof/>
        </w:rPr>
        <w:t>nosti</w:t>
      </w:r>
      <w:r w:rsidRPr="00BF33D5">
        <w:rPr>
          <w:rFonts w:ascii="Times New Roman" w:hAnsi="Times New Roman"/>
          <w:noProof/>
          <w:lang w:val="sr-Latn-CS"/>
        </w:rPr>
        <w:t xml:space="preserve"> </w:t>
      </w:r>
      <w:r w:rsidRPr="00BF33D5">
        <w:rPr>
          <w:rFonts w:ascii="Times New Roman" w:hAnsi="Times New Roman"/>
          <w:noProof/>
        </w:rPr>
        <w:t>unapre</w:t>
      </w:r>
      <w:r w:rsidRPr="00BF33D5">
        <w:rPr>
          <w:rFonts w:ascii="Times New Roman" w:hAnsi="Times New Roman"/>
          <w:noProof/>
          <w:lang w:val="sr-Latn-CS"/>
        </w:rPr>
        <w:t>đ</w:t>
      </w:r>
      <w:r w:rsidRPr="00BF33D5">
        <w:rPr>
          <w:rFonts w:ascii="Times New Roman" w:hAnsi="Times New Roman"/>
          <w:noProof/>
        </w:rPr>
        <w:t>enja</w:t>
      </w:r>
      <w:r w:rsidRPr="00BF33D5">
        <w:rPr>
          <w:rFonts w:ascii="Times New Roman" w:hAnsi="Times New Roman"/>
          <w:noProof/>
          <w:lang w:val="sr-Latn-CS"/>
        </w:rPr>
        <w:t xml:space="preserve"> š</w:t>
      </w:r>
      <w:r w:rsidRPr="00BF33D5">
        <w:rPr>
          <w:rFonts w:ascii="Times New Roman" w:hAnsi="Times New Roman"/>
          <w:noProof/>
        </w:rPr>
        <w:t>umskog</w:t>
      </w:r>
      <w:r w:rsidRPr="00BF33D5">
        <w:rPr>
          <w:rFonts w:ascii="Times New Roman" w:hAnsi="Times New Roman"/>
          <w:noProof/>
          <w:lang w:val="sr-Latn-CS"/>
        </w:rPr>
        <w:t xml:space="preserve"> </w:t>
      </w:r>
      <w:r w:rsidRPr="00BF33D5">
        <w:rPr>
          <w:rFonts w:ascii="Times New Roman" w:hAnsi="Times New Roman"/>
          <w:noProof/>
        </w:rPr>
        <w:t>fonda</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namene</w:t>
      </w:r>
      <w:r w:rsidRPr="00BF33D5">
        <w:rPr>
          <w:rFonts w:ascii="Times New Roman" w:hAnsi="Times New Roman"/>
          <w:noProof/>
          <w:lang w:val="sr-Latn-CS"/>
        </w:rPr>
        <w:t xml:space="preserve"> </w:t>
      </w:r>
      <w:r w:rsidRPr="00BF33D5">
        <w:rPr>
          <w:rFonts w:ascii="Times New Roman" w:hAnsi="Times New Roman"/>
          <w:noProof/>
        </w:rPr>
        <w:t>ovih</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 xml:space="preserve"> </w:t>
      </w:r>
      <w:r w:rsidRPr="00BF33D5">
        <w:rPr>
          <w:rFonts w:ascii="Times New Roman" w:hAnsi="Times New Roman"/>
          <w:noProof/>
        </w:rPr>
        <w:t>za</w:t>
      </w:r>
      <w:r w:rsidRPr="00BF33D5">
        <w:rPr>
          <w:rFonts w:ascii="Times New Roman" w:hAnsi="Times New Roman"/>
          <w:noProof/>
          <w:lang w:val="sr-Latn-CS"/>
        </w:rPr>
        <w:t xml:space="preserve"> </w:t>
      </w:r>
      <w:r w:rsidRPr="00BF33D5">
        <w:rPr>
          <w:rFonts w:ascii="Times New Roman" w:hAnsi="Times New Roman"/>
          <w:noProof/>
        </w:rPr>
        <w:t>pojedine</w:t>
      </w:r>
      <w:r w:rsidRPr="00BF33D5">
        <w:rPr>
          <w:rFonts w:ascii="Times New Roman" w:hAnsi="Times New Roman"/>
          <w:noProof/>
          <w:lang w:val="sr-Latn-CS"/>
        </w:rPr>
        <w:t xml:space="preserve"> </w:t>
      </w:r>
      <w:r w:rsidRPr="00BF33D5">
        <w:rPr>
          <w:rFonts w:ascii="Times New Roman" w:hAnsi="Times New Roman"/>
          <w:noProof/>
        </w:rPr>
        <w:t>vrste</w:t>
      </w:r>
      <w:r w:rsidRPr="00BF33D5">
        <w:rPr>
          <w:rFonts w:ascii="Times New Roman" w:hAnsi="Times New Roman"/>
          <w:noProof/>
          <w:lang w:val="sr-Latn-CS"/>
        </w:rPr>
        <w:t xml:space="preserve"> </w:t>
      </w:r>
      <w:r w:rsidRPr="00BF33D5">
        <w:rPr>
          <w:rFonts w:ascii="Times New Roman" w:hAnsi="Times New Roman"/>
          <w:noProof/>
        </w:rPr>
        <w:t>drve</w:t>
      </w:r>
      <w:r w:rsidRPr="00BF33D5">
        <w:rPr>
          <w:rFonts w:ascii="Times New Roman" w:hAnsi="Times New Roman"/>
          <w:noProof/>
          <w:lang w:val="sr-Latn-CS"/>
        </w:rPr>
        <w:t>ć</w:t>
      </w:r>
      <w:r w:rsidRPr="00BF33D5">
        <w:rPr>
          <w:rFonts w:ascii="Times New Roman" w:hAnsi="Times New Roman"/>
          <w:noProof/>
        </w:rPr>
        <w:t>a</w:t>
      </w:r>
      <w:r w:rsidRPr="00BF33D5">
        <w:rPr>
          <w:rFonts w:ascii="Times New Roman" w:hAnsi="Times New Roman"/>
          <w:noProof/>
          <w:lang w:val="sr-Latn-CS"/>
        </w:rPr>
        <w:t xml:space="preserve">,  </w:t>
      </w:r>
      <w:r w:rsidRPr="00BF33D5">
        <w:rPr>
          <w:rFonts w:ascii="Times New Roman" w:hAnsi="Times New Roman"/>
          <w:noProof/>
        </w:rPr>
        <w:t>usvaja</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slede</w:t>
      </w:r>
      <w:r w:rsidRPr="00BF33D5">
        <w:rPr>
          <w:rFonts w:ascii="Times New Roman" w:hAnsi="Times New Roman"/>
          <w:noProof/>
          <w:lang w:val="sr-Latn-CS"/>
        </w:rPr>
        <w:t>ć</w:t>
      </w:r>
      <w:r w:rsidRPr="00BF33D5">
        <w:rPr>
          <w:rFonts w:ascii="Times New Roman" w:hAnsi="Times New Roman"/>
          <w:noProof/>
        </w:rPr>
        <w:t>e</w:t>
      </w:r>
      <w:r w:rsidRPr="00BF33D5">
        <w:rPr>
          <w:rFonts w:ascii="Times New Roman" w:hAnsi="Times New Roman"/>
          <w:noProof/>
          <w:lang w:val="sr-Latn-CS"/>
        </w:rPr>
        <w:t xml:space="preserve"> </w:t>
      </w:r>
      <w:r w:rsidRPr="00BF33D5">
        <w:rPr>
          <w:rFonts w:ascii="Times New Roman" w:hAnsi="Times New Roman"/>
          <w:noProof/>
        </w:rPr>
        <w:t>trajanje</w:t>
      </w:r>
      <w:r w:rsidRPr="00BF33D5">
        <w:rPr>
          <w:rFonts w:ascii="Times New Roman" w:hAnsi="Times New Roman"/>
          <w:noProof/>
          <w:lang w:val="sr-Latn-CS"/>
        </w:rPr>
        <w:t xml:space="preserve"> </w:t>
      </w:r>
      <w:r w:rsidRPr="00BF33D5">
        <w:rPr>
          <w:rFonts w:ascii="Times New Roman" w:hAnsi="Times New Roman"/>
          <w:noProof/>
        </w:rPr>
        <w:t>ophodnje</w:t>
      </w:r>
      <w:r w:rsidRPr="00BF33D5">
        <w:rPr>
          <w:rFonts w:ascii="Times New Roman" w:hAnsi="Times New Roman"/>
          <w:noProof/>
        </w:rPr>
        <w:sym w:font="Symbol" w:char="F03A"/>
      </w:r>
    </w:p>
    <w:p w:rsidR="00A260F8" w:rsidRPr="00BF33D5" w:rsidRDefault="00A260F8" w:rsidP="00A260F8">
      <w:pPr>
        <w:rPr>
          <w:rFonts w:ascii="Times New Roman" w:hAnsi="Times New Roman"/>
          <w:noProof/>
        </w:rPr>
      </w:pPr>
      <w:r w:rsidRPr="007F12E4">
        <w:rPr>
          <w:rFonts w:ascii="Times New Roman" w:hAnsi="Times New Roman"/>
          <w:noProof/>
          <w:lang w:val="sr-Latn-CS"/>
        </w:rPr>
        <w:t xml:space="preserve"> </w:t>
      </w:r>
      <w:r w:rsidRPr="00BF33D5">
        <w:rPr>
          <w:rFonts w:ascii="Times New Roman" w:hAnsi="Times New Roman"/>
          <w:noProof/>
        </w:rPr>
        <w:t>-</w:t>
      </w:r>
      <w:r>
        <w:rPr>
          <w:rFonts w:ascii="Times New Roman" w:hAnsi="Times New Roman"/>
          <w:noProof/>
        </w:rPr>
        <w:t>eat</w:t>
      </w:r>
      <w:r w:rsidRPr="00BF33D5">
        <w:rPr>
          <w:rFonts w:ascii="Times New Roman" w:hAnsi="Times New Roman"/>
          <w:noProof/>
        </w:rPr>
        <w:t xml:space="preserve">                           </w:t>
      </w:r>
      <w:r w:rsidR="00272998">
        <w:rPr>
          <w:rFonts w:ascii="Times New Roman" w:hAnsi="Times New Roman"/>
          <w:noProof/>
        </w:rPr>
        <w:t xml:space="preserve">        </w:t>
      </w:r>
      <w:r>
        <w:rPr>
          <w:rFonts w:ascii="Times New Roman" w:hAnsi="Times New Roman"/>
          <w:noProof/>
        </w:rPr>
        <w:t xml:space="preserve"> </w:t>
      </w:r>
      <w:r w:rsidR="00272998">
        <w:rPr>
          <w:rFonts w:ascii="Times New Roman" w:hAnsi="Times New Roman"/>
          <w:noProof/>
        </w:rPr>
        <w:t xml:space="preserve"> </w:t>
      </w:r>
      <w:r>
        <w:rPr>
          <w:rFonts w:ascii="Times New Roman" w:hAnsi="Times New Roman"/>
          <w:noProof/>
        </w:rPr>
        <w:t>25 god</w:t>
      </w:r>
    </w:p>
    <w:p w:rsidR="00A260F8" w:rsidRDefault="00A260F8" w:rsidP="00A260F8">
      <w:pPr>
        <w:rPr>
          <w:rFonts w:ascii="Times New Roman" w:hAnsi="Times New Roman"/>
          <w:noProof/>
        </w:rPr>
      </w:pPr>
      <w:r>
        <w:rPr>
          <w:rFonts w:ascii="Times New Roman" w:hAnsi="Times New Roman"/>
          <w:noProof/>
        </w:rPr>
        <w:t xml:space="preserve"> -</w:t>
      </w:r>
      <w:r w:rsidR="00272998">
        <w:rPr>
          <w:rFonts w:ascii="Times New Roman" w:hAnsi="Times New Roman"/>
          <w:noProof/>
        </w:rPr>
        <w:t xml:space="preserve">domaće topole                </w:t>
      </w:r>
      <w:r w:rsidRPr="00C934AC">
        <w:rPr>
          <w:rFonts w:ascii="Times New Roman" w:hAnsi="Times New Roman"/>
          <w:noProof/>
        </w:rPr>
        <w:t xml:space="preserve"> </w:t>
      </w:r>
      <w:r w:rsidR="00272998">
        <w:rPr>
          <w:rFonts w:ascii="Times New Roman" w:hAnsi="Times New Roman"/>
          <w:noProof/>
        </w:rPr>
        <w:t xml:space="preserve"> </w:t>
      </w:r>
      <w:r>
        <w:rPr>
          <w:rFonts w:ascii="Times New Roman" w:hAnsi="Times New Roman"/>
          <w:noProof/>
        </w:rPr>
        <w:t>4</w:t>
      </w:r>
      <w:r w:rsidRPr="00C934AC">
        <w:rPr>
          <w:rFonts w:ascii="Times New Roman" w:hAnsi="Times New Roman"/>
          <w:noProof/>
        </w:rPr>
        <w:t>0 god</w:t>
      </w:r>
    </w:p>
    <w:p w:rsidR="00A260F8" w:rsidRPr="00BF33D5" w:rsidRDefault="00A260F8" w:rsidP="00A260F8">
      <w:pPr>
        <w:rPr>
          <w:rFonts w:ascii="Times New Roman" w:hAnsi="Times New Roman"/>
          <w:noProof/>
        </w:rPr>
      </w:pPr>
      <w:r>
        <w:rPr>
          <w:rFonts w:ascii="Times New Roman" w:hAnsi="Times New Roman"/>
          <w:noProof/>
        </w:rPr>
        <w:t xml:space="preserve"> -vrba                                 </w:t>
      </w:r>
      <w:r w:rsidR="00272998">
        <w:rPr>
          <w:rFonts w:ascii="Times New Roman" w:hAnsi="Times New Roman"/>
          <w:noProof/>
        </w:rPr>
        <w:t xml:space="preserve"> </w:t>
      </w:r>
      <w:r>
        <w:rPr>
          <w:rFonts w:ascii="Times New Roman" w:hAnsi="Times New Roman"/>
          <w:noProof/>
        </w:rPr>
        <w:t xml:space="preserve">30 </w:t>
      </w:r>
      <w:r w:rsidRPr="00C934AC">
        <w:rPr>
          <w:rFonts w:ascii="Times New Roman" w:hAnsi="Times New Roman"/>
          <w:noProof/>
        </w:rPr>
        <w:t>god</w:t>
      </w:r>
    </w:p>
    <w:p w:rsidR="00A260F8" w:rsidRPr="00BF33D5" w:rsidRDefault="00A260F8" w:rsidP="00A260F8">
      <w:pPr>
        <w:rPr>
          <w:rFonts w:ascii="Times New Roman" w:hAnsi="Times New Roman"/>
          <w:noProof/>
        </w:rPr>
      </w:pPr>
      <w:r>
        <w:rPr>
          <w:rFonts w:ascii="Times New Roman" w:hAnsi="Times New Roman"/>
          <w:noProof/>
        </w:rPr>
        <w:t>- lužn</w:t>
      </w:r>
      <w:r w:rsidR="00272998">
        <w:rPr>
          <w:rFonts w:ascii="Times New Roman" w:hAnsi="Times New Roman"/>
          <w:noProof/>
        </w:rPr>
        <w:t>jak</w:t>
      </w:r>
      <w:r w:rsidR="00272998">
        <w:rPr>
          <w:rFonts w:ascii="Times New Roman" w:hAnsi="Times New Roman"/>
          <w:noProof/>
        </w:rPr>
        <w:tab/>
        <w:t xml:space="preserve">                            </w:t>
      </w:r>
      <w:r w:rsidRPr="00BF33D5">
        <w:rPr>
          <w:rFonts w:ascii="Times New Roman" w:hAnsi="Times New Roman"/>
          <w:noProof/>
        </w:rPr>
        <w:t>120 god.</w:t>
      </w:r>
    </w:p>
    <w:p w:rsidR="00A260F8" w:rsidRPr="00BF33D5" w:rsidRDefault="00251E35" w:rsidP="00251E35">
      <w:pPr>
        <w:rPr>
          <w:rFonts w:ascii="Times New Roman" w:hAnsi="Times New Roman"/>
        </w:rPr>
      </w:pPr>
      <w:r>
        <w:rPr>
          <w:rFonts w:ascii="Times New Roman" w:hAnsi="Times New Roman"/>
        </w:rPr>
        <w:t xml:space="preserve"> </w:t>
      </w:r>
      <w:r w:rsidR="00272998">
        <w:rPr>
          <w:rFonts w:ascii="Times New Roman" w:hAnsi="Times New Roman"/>
        </w:rPr>
        <w:t>- bagrem</w:t>
      </w:r>
      <w:r w:rsidR="00272998">
        <w:rPr>
          <w:rFonts w:ascii="Times New Roman" w:hAnsi="Times New Roman"/>
        </w:rPr>
        <w:tab/>
        <w:t xml:space="preserve">               </w:t>
      </w:r>
      <w:r w:rsidR="00A260F8">
        <w:rPr>
          <w:rFonts w:ascii="Times New Roman" w:hAnsi="Times New Roman"/>
        </w:rPr>
        <w:t xml:space="preserve"> </w:t>
      </w:r>
      <w:r w:rsidR="00A260F8" w:rsidRPr="00BF33D5">
        <w:rPr>
          <w:rFonts w:ascii="Times New Roman" w:hAnsi="Times New Roman"/>
        </w:rPr>
        <w:t>30 god.</w:t>
      </w:r>
    </w:p>
    <w:p w:rsidR="00A260F8" w:rsidRPr="00BF33D5" w:rsidRDefault="00A260F8" w:rsidP="00A260F8">
      <w:pPr>
        <w:rPr>
          <w:rFonts w:ascii="Times New Roman" w:hAnsi="Times New Roman"/>
          <w:noProof/>
        </w:rPr>
      </w:pPr>
      <w:r w:rsidRPr="00BF33D5">
        <w:rPr>
          <w:rFonts w:ascii="Times New Roman" w:hAnsi="Times New Roman"/>
          <w:noProof/>
        </w:rPr>
        <w:t xml:space="preserve">- c. orah,poljski </w:t>
      </w:r>
      <w:r>
        <w:rPr>
          <w:rFonts w:ascii="Times New Roman" w:hAnsi="Times New Roman"/>
          <w:noProof/>
        </w:rPr>
        <w:t>i</w:t>
      </w:r>
      <w:r w:rsidRPr="00BF33D5">
        <w:rPr>
          <w:rFonts w:ascii="Times New Roman" w:hAnsi="Times New Roman"/>
          <w:noProof/>
        </w:rPr>
        <w:t xml:space="preserve"> am.jasen  80 god.</w:t>
      </w:r>
    </w:p>
    <w:p w:rsidR="00A260F8" w:rsidRPr="00BF33D5" w:rsidRDefault="00A260F8" w:rsidP="00A260F8">
      <w:pPr>
        <w:rPr>
          <w:rFonts w:ascii="Times New Roman" w:hAnsi="Times New Roman"/>
          <w:lang w:val="sr-Latn-CS"/>
        </w:rPr>
      </w:pPr>
      <w:r w:rsidRPr="00BF33D5">
        <w:rPr>
          <w:rFonts w:ascii="Times New Roman" w:hAnsi="Times New Roman"/>
          <w:lang w:val="sr-Latn-CS"/>
        </w:rPr>
        <w:t>Imajući u vidu vrlo različite stanišne i sastojinske situacije u području, značajno je naglasiti da propisane ophodnje treba smatrati samo jednim od elemenata neophodnih za odluku o tome kada su u konkretnoj sastojini postignuti postavljeni ciljevi gazdovanja.</w:t>
      </w:r>
      <w:r>
        <w:rPr>
          <w:rFonts w:ascii="Times New Roman" w:hAnsi="Times New Roman"/>
          <w:lang w:val="sr-Latn-CS"/>
        </w:rPr>
        <w:t xml:space="preserve">U Planu razvoja su iste dužine ophodnja. </w:t>
      </w:r>
    </w:p>
    <w:p w:rsidR="00A260F8" w:rsidRPr="00BF33D5" w:rsidRDefault="00802BE8" w:rsidP="00A260F8">
      <w:pPr>
        <w:pStyle w:val="Heading1"/>
        <w:rPr>
          <w:rFonts w:ascii="Times New Roman" w:hAnsi="Times New Roman"/>
          <w:noProof/>
          <w:sz w:val="20"/>
          <w:lang w:val="sr-Latn-CS"/>
        </w:rPr>
      </w:pPr>
      <w:bookmarkStart w:id="401" w:name="_Toc329146661"/>
      <w:bookmarkStart w:id="402" w:name="_Toc329328399"/>
      <w:bookmarkStart w:id="403" w:name="_Toc410988358"/>
      <w:bookmarkStart w:id="404" w:name="_Toc477770894"/>
      <w:r>
        <w:rPr>
          <w:rFonts w:ascii="Times New Roman" w:hAnsi="Times New Roman"/>
          <w:noProof/>
          <w:sz w:val="20"/>
          <w:lang w:val="sr-Latn-CS"/>
        </w:rPr>
        <w:t>8.</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PLANOVI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GAZDOVANJA</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UMAMA</w:t>
      </w:r>
      <w:bookmarkEnd w:id="401"/>
      <w:bookmarkEnd w:id="402"/>
      <w:bookmarkEnd w:id="403"/>
      <w:bookmarkEnd w:id="404"/>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Na osnovu utvrđenog stanja šuma, utvrđenih dugoročnih i kratkoročnih ciljeva gazdovanja i mogućnosti njihovog obezbeđenja i utvrđene osnovne namene, izrađuju se planovi budućeg gazdovanja. Osnovni zadatak izrađenih planova gazdovanja je da u zavisnosti od zatečenog stanja omoguće podmirenje odgovarajućih društvenih potreba i unapređivanje stanja kao dugoročnog cilja.</w:t>
      </w:r>
    </w:p>
    <w:p w:rsidR="00A260F8" w:rsidRPr="00BF33D5" w:rsidRDefault="00A260F8" w:rsidP="00A260F8">
      <w:pPr>
        <w:rPr>
          <w:rFonts w:ascii="Times New Roman" w:hAnsi="Times New Roman"/>
          <w:lang w:val="sr-Latn-CS"/>
        </w:rPr>
      </w:pPr>
      <w:r w:rsidRPr="00BF33D5">
        <w:rPr>
          <w:rFonts w:ascii="Times New Roman" w:hAnsi="Times New Roman"/>
        </w:rPr>
        <w:t>Svi</w:t>
      </w:r>
      <w:r w:rsidRPr="00BF33D5">
        <w:rPr>
          <w:rFonts w:ascii="Times New Roman" w:hAnsi="Times New Roman"/>
          <w:lang w:val="sr-Latn-CS"/>
        </w:rPr>
        <w:t xml:space="preserve"> </w:t>
      </w:r>
      <w:r w:rsidRPr="00BF33D5">
        <w:rPr>
          <w:rFonts w:ascii="Times New Roman" w:hAnsi="Times New Roman"/>
        </w:rPr>
        <w:t>planovi</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skladu</w:t>
      </w:r>
      <w:r w:rsidRPr="00BF33D5">
        <w:rPr>
          <w:rFonts w:ascii="Times New Roman" w:hAnsi="Times New Roman"/>
          <w:lang w:val="sr-Latn-CS"/>
        </w:rPr>
        <w:t xml:space="preserve"> </w:t>
      </w:r>
      <w:r w:rsidRPr="00BF33D5">
        <w:rPr>
          <w:rFonts w:ascii="Times New Roman" w:hAnsi="Times New Roman"/>
        </w:rPr>
        <w:t>sa</w:t>
      </w:r>
      <w:r w:rsidRPr="00BF33D5">
        <w:rPr>
          <w:rFonts w:ascii="Times New Roman" w:hAnsi="Times New Roman"/>
          <w:lang w:val="sr-Latn-CS"/>
        </w:rPr>
        <w:t xml:space="preserve"> </w:t>
      </w:r>
      <w:r w:rsidRPr="00BF33D5">
        <w:rPr>
          <w:rFonts w:ascii="Times New Roman" w:hAnsi="Times New Roman"/>
        </w:rPr>
        <w:t>progla</w:t>
      </w:r>
      <w:r w:rsidRPr="00BF33D5">
        <w:rPr>
          <w:rFonts w:ascii="Times New Roman" w:hAnsi="Times New Roman"/>
          <w:lang w:val="sr-Latn-CS"/>
        </w:rPr>
        <w:t>š</w:t>
      </w:r>
      <w:r w:rsidRPr="00BF33D5">
        <w:rPr>
          <w:rFonts w:ascii="Times New Roman" w:hAnsi="Times New Roman"/>
        </w:rPr>
        <w:t>enim</w:t>
      </w:r>
      <w:r w:rsidRPr="00BF33D5">
        <w:rPr>
          <w:rFonts w:ascii="Times New Roman" w:hAnsi="Times New Roman"/>
          <w:lang w:val="sr-Latn-CS"/>
        </w:rPr>
        <w:t xml:space="preserve"> </w:t>
      </w:r>
      <w:r w:rsidRPr="00BF33D5">
        <w:rPr>
          <w:rFonts w:ascii="Times New Roman" w:hAnsi="Times New Roman"/>
        </w:rPr>
        <w:t>re</w:t>
      </w:r>
      <w:r w:rsidRPr="00BF33D5">
        <w:rPr>
          <w:rFonts w:ascii="Times New Roman" w:hAnsi="Times New Roman"/>
          <w:lang w:val="sr-Latn-CS"/>
        </w:rPr>
        <w:t>ž</w:t>
      </w:r>
      <w:r w:rsidRPr="00BF33D5">
        <w:rPr>
          <w:rFonts w:ascii="Times New Roman" w:hAnsi="Times New Roman"/>
        </w:rPr>
        <w:t>imima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š</w:t>
      </w:r>
      <w:r w:rsidRPr="00BF33D5">
        <w:rPr>
          <w:rFonts w:ascii="Times New Roman" w:hAnsi="Times New Roman"/>
        </w:rPr>
        <w:t>tite</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ovoj</w:t>
      </w:r>
      <w:r w:rsidRPr="00BF33D5">
        <w:rPr>
          <w:rFonts w:ascii="Times New Roman" w:hAnsi="Times New Roman"/>
          <w:lang w:val="sr-Latn-CS"/>
        </w:rPr>
        <w:t xml:space="preserve"> </w:t>
      </w:r>
      <w:r w:rsidRPr="00BF33D5">
        <w:rPr>
          <w:rFonts w:ascii="Times New Roman" w:hAnsi="Times New Roman"/>
        </w:rPr>
        <w:t>gazdinskoj</w:t>
      </w:r>
      <w:r w:rsidRPr="00BF33D5">
        <w:rPr>
          <w:rFonts w:ascii="Times New Roman" w:hAnsi="Times New Roman"/>
          <w:lang w:val="sr-Latn-CS"/>
        </w:rPr>
        <w:t xml:space="preserve"> </w:t>
      </w:r>
      <w:r w:rsidRPr="00BF33D5">
        <w:rPr>
          <w:rFonts w:ascii="Times New Roman" w:hAnsi="Times New Roman"/>
        </w:rPr>
        <w:t>jedinici</w:t>
      </w:r>
      <w:r w:rsidRPr="00BF33D5">
        <w:rPr>
          <w:rFonts w:ascii="Times New Roman" w:hAnsi="Times New Roman"/>
          <w:lang w:val="sr-Latn-CS"/>
        </w:rPr>
        <w:t>.</w:t>
      </w:r>
    </w:p>
    <w:p w:rsidR="00A260F8" w:rsidRPr="00BF33D5" w:rsidRDefault="00802BE8" w:rsidP="00A260F8">
      <w:pPr>
        <w:pStyle w:val="Heading2"/>
        <w:rPr>
          <w:rFonts w:ascii="Times New Roman" w:hAnsi="Times New Roman"/>
          <w:noProof/>
          <w:sz w:val="20"/>
          <w:lang w:val="sr-Latn-CS"/>
        </w:rPr>
      </w:pPr>
      <w:bookmarkStart w:id="405" w:name="_Toc329146662"/>
      <w:bookmarkStart w:id="406" w:name="_Toc329328400"/>
      <w:bookmarkStart w:id="407" w:name="_Toc410988359"/>
      <w:bookmarkStart w:id="408" w:name="_Toc477770895"/>
      <w:r>
        <w:rPr>
          <w:rFonts w:ascii="Times New Roman" w:hAnsi="Times New Roman"/>
          <w:noProof/>
          <w:sz w:val="20"/>
          <w:lang w:val="sr-Latn-CS"/>
        </w:rPr>
        <w:t>8.1.</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Plan</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gajenja</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bookmarkEnd w:id="405"/>
      <w:bookmarkEnd w:id="406"/>
      <w:bookmarkEnd w:id="407"/>
      <w:bookmarkEnd w:id="408"/>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Osnovne koncepcije plana gajenja šuma, pa shodno tome i vrsta i obim šumsko-uzgojnih radova, temelje se prvenstveno na sledećim odredbama:</w:t>
      </w:r>
    </w:p>
    <w:p w:rsidR="00A260F8" w:rsidRPr="00BF33D5" w:rsidRDefault="00A260F8" w:rsidP="00A260F8">
      <w:pPr>
        <w:rPr>
          <w:rFonts w:ascii="Times New Roman" w:hAnsi="Times New Roman"/>
          <w:lang w:val="sr-Latn-CS"/>
        </w:rPr>
      </w:pP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postojećim proizvodnim potencijalima šumskih staništa,</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stanjem šuma i potrebnim uzgojnim merama, naročito onih hitnog karaktera, kojima se zatečeno stanje može efikasno poboljšati,</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postavljenim ciljevima gazdovanja,</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potrebe u drvetu lokalne prerađivačke industrije,</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realnim mogućnostima (finansijsko-tehničkim kadrovskim i dr.) šumskog gazdinstva,</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očekivanoj finansijskoj pomoći iz budžeta Republike Srbije i budžeta AP Vojvodine.</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Težište radova se stavlja na održavanje i negu šuma, šumskih kultura i zasada, a dinamička obnova šuma se usklađuje sa trajnošću prinosa. Orijentacija je prvenstveno na veštačkom pošumljavanju.</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Plan gajenja šuma se prikazuje </w:t>
      </w:r>
      <w:r w:rsidR="007460BC">
        <w:rPr>
          <w:rFonts w:ascii="Times New Roman" w:hAnsi="Times New Roman"/>
          <w:lang w:val="sr-Latn-CS"/>
        </w:rPr>
        <w:t>kroz</w:t>
      </w:r>
      <w:r w:rsidRPr="00BF33D5">
        <w:rPr>
          <w:rFonts w:ascii="Times New Roman" w:hAnsi="Times New Roman"/>
          <w:lang w:val="sr-Latn-CS"/>
        </w:rPr>
        <w:t>:</w:t>
      </w:r>
      <w:r w:rsidR="007460BC" w:rsidRPr="007460BC">
        <w:rPr>
          <w:rFonts w:ascii="Times New Roman" w:hAnsi="Times New Roman"/>
          <w:lang w:val="sr-Latn-CS"/>
        </w:rPr>
        <w:t xml:space="preserve"> </w:t>
      </w:r>
      <w:r w:rsidR="007460BC">
        <w:rPr>
          <w:rFonts w:ascii="Times New Roman" w:hAnsi="Times New Roman"/>
          <w:lang w:val="sr-Latn-CS"/>
        </w:rPr>
        <w:t>r</w:t>
      </w:r>
      <w:r w:rsidR="007460BC" w:rsidRPr="00BF33D5">
        <w:rPr>
          <w:rFonts w:ascii="Times New Roman" w:hAnsi="Times New Roman"/>
          <w:lang w:val="sr-Latn-CS"/>
        </w:rPr>
        <w:t>edovno održavanje proste reprodukcije (obnova i nega) šuma primenom uzgojnih mera koje omogućuju najbolje korišćenje proizvodnih mogućnosti staništa</w:t>
      </w:r>
    </w:p>
    <w:p w:rsidR="00A260F8" w:rsidRPr="00BF33D5" w:rsidRDefault="007460BC" w:rsidP="00A260F8">
      <w:pPr>
        <w:rPr>
          <w:rFonts w:ascii="Times New Roman" w:hAnsi="Times New Roman"/>
          <w:lang w:val="sr-Latn-CS"/>
        </w:rPr>
      </w:pPr>
      <w:r>
        <w:rPr>
          <w:rFonts w:ascii="Times New Roman" w:hAnsi="Times New Roman"/>
          <w:lang w:val="sr-Latn-CS"/>
        </w:rPr>
        <w:t>P</w:t>
      </w:r>
      <w:r w:rsidR="00A260F8" w:rsidRPr="00BF33D5">
        <w:rPr>
          <w:rFonts w:ascii="Times New Roman" w:hAnsi="Times New Roman"/>
          <w:lang w:val="sr-Latn-CS"/>
        </w:rPr>
        <w:t>lana (prosta reprodukcija) je obavezan</w:t>
      </w:r>
      <w:r w:rsidR="00A260F8">
        <w:rPr>
          <w:rFonts w:ascii="Times New Roman" w:hAnsi="Times New Roman"/>
          <w:lang w:val="sr-Latn-CS"/>
        </w:rPr>
        <w:t xml:space="preserve"> po Zakonu o šumama</w:t>
      </w:r>
      <w:r w:rsidR="00A260F8" w:rsidRPr="004E7BF2">
        <w:rPr>
          <w:rFonts w:ascii="Times New Roman" w:hAnsi="Times New Roman"/>
          <w:lang w:val="sr-Latn-CS"/>
        </w:rPr>
        <w:t>, i ona se oslanja prvenstveno na sopstvena finansijska sredstva za reprodukciju šuma šumskog gazdinstva</w:t>
      </w:r>
      <w:r w:rsidR="00A260F8" w:rsidRPr="00BF33D5">
        <w:rPr>
          <w:rFonts w:ascii="Times New Roman" w:hAnsi="Times New Roman"/>
          <w:lang w:val="sr-Latn-CS"/>
        </w:rPr>
        <w:t>. Prostoj reprodukciji pripadaju svi uzgojni radovi koji se obavljaju u redovnom procesu obnavljanja šuma, odnosno svi radovi koji se obavljaju na površinama odseka posle izvršene seče, kao i sve mere nege i radovi na zaštiti šuma na tim površinama i u postojećim sastojinama.</w:t>
      </w:r>
    </w:p>
    <w:p w:rsidR="00A260F8" w:rsidRPr="00BF33D5" w:rsidRDefault="00A260F8" w:rsidP="00A260F8">
      <w:pPr>
        <w:rPr>
          <w:rFonts w:ascii="Times New Roman" w:hAnsi="Times New Roman"/>
          <w:lang w:val="sr-Latn-CS"/>
        </w:rPr>
      </w:pPr>
    </w:p>
    <w:p w:rsidR="00A260F8" w:rsidRPr="00BF33D5" w:rsidRDefault="00802BE8" w:rsidP="00A260F8">
      <w:pPr>
        <w:pStyle w:val="Heading3"/>
        <w:rPr>
          <w:rFonts w:ascii="Times New Roman" w:hAnsi="Times New Roman"/>
          <w:noProof/>
          <w:sz w:val="20"/>
          <w:lang w:val="sr-Latn-CS"/>
        </w:rPr>
      </w:pPr>
      <w:bookmarkStart w:id="409" w:name="_Toc329146663"/>
      <w:bookmarkStart w:id="410" w:name="_Toc329328401"/>
      <w:bookmarkStart w:id="411" w:name="_Toc410988360"/>
      <w:bookmarkStart w:id="412" w:name="_Toc477770896"/>
      <w:r>
        <w:rPr>
          <w:rFonts w:ascii="Times New Roman" w:hAnsi="Times New Roman"/>
          <w:noProof/>
          <w:sz w:val="20"/>
          <w:lang w:val="sr-Latn-CS"/>
        </w:rPr>
        <w:t>8.1.1.</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Plan</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obnavljanja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i</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podizanja</w:t>
      </w:r>
      <w:r w:rsidR="00A260F8" w:rsidRPr="00BF33D5">
        <w:rPr>
          <w:rFonts w:ascii="Times New Roman" w:hAnsi="Times New Roman"/>
          <w:noProof/>
          <w:sz w:val="20"/>
          <w:lang w:val="sr-Latn-CS"/>
        </w:rPr>
        <w:t xml:space="preserve"> </w:t>
      </w:r>
      <w:r w:rsidR="00A260F8" w:rsidRPr="00BF33D5">
        <w:rPr>
          <w:rFonts w:ascii="Times New Roman" w:hAnsi="Times New Roman"/>
          <w:noProof/>
          <w:sz w:val="20"/>
        </w:rPr>
        <w:t>novih</w:t>
      </w:r>
      <w:r w:rsidR="00A260F8" w:rsidRPr="00BF33D5">
        <w:rPr>
          <w:rFonts w:ascii="Times New Roman" w:hAnsi="Times New Roman"/>
          <w:noProof/>
          <w:sz w:val="20"/>
          <w:lang w:val="sr-Latn-CS"/>
        </w:rPr>
        <w:t xml:space="preserve"> š</w:t>
      </w:r>
      <w:r w:rsidR="00A260F8" w:rsidRPr="00BF33D5">
        <w:rPr>
          <w:rFonts w:ascii="Times New Roman" w:hAnsi="Times New Roman"/>
          <w:noProof/>
          <w:sz w:val="20"/>
        </w:rPr>
        <w:t>uma</w:t>
      </w:r>
      <w:bookmarkEnd w:id="409"/>
      <w:bookmarkEnd w:id="410"/>
      <w:bookmarkEnd w:id="411"/>
      <w:bookmarkEnd w:id="412"/>
    </w:p>
    <w:p w:rsidR="00A260F8" w:rsidRDefault="00A260F8" w:rsidP="00A260F8">
      <w:pPr>
        <w:rPr>
          <w:rFonts w:ascii="Times New Roman" w:hAnsi="Times New Roman"/>
          <w:lang w:val="sr-Latn-CS"/>
        </w:rPr>
      </w:pPr>
      <w:r w:rsidRPr="00BF33D5">
        <w:rPr>
          <w:rFonts w:ascii="Times New Roman" w:hAnsi="Times New Roman"/>
          <w:lang w:val="sr-Latn-CS"/>
        </w:rPr>
        <w:t xml:space="preserve">Ukupan prikaz planiranih radova na obnavljanju i podizanju šuma je prikazan u tabeli </w:t>
      </w:r>
      <w:r w:rsidR="00802BE8">
        <w:rPr>
          <w:rFonts w:ascii="Times New Roman" w:hAnsi="Times New Roman"/>
          <w:lang w:val="sr-Latn-CS"/>
        </w:rPr>
        <w:t>8.1.</w:t>
      </w:r>
      <w:r w:rsidRPr="00BF33D5">
        <w:rPr>
          <w:rFonts w:ascii="Times New Roman" w:hAnsi="Times New Roman"/>
          <w:lang w:val="sr-Latn-CS"/>
        </w:rPr>
        <w:t>1-</w:t>
      </w:r>
      <w:r w:rsidR="00802BE8">
        <w:rPr>
          <w:rFonts w:ascii="Times New Roman" w:hAnsi="Times New Roman"/>
          <w:lang w:val="sr-Latn-CS"/>
        </w:rPr>
        <w:t>0.</w:t>
      </w:r>
    </w:p>
    <w:p w:rsidR="00DB36E9" w:rsidRDefault="00DB36E9" w:rsidP="00A260F8">
      <w:pPr>
        <w:rPr>
          <w:rFonts w:ascii="Times New Roman" w:hAnsi="Times New Roman"/>
          <w:lang w:val="sr-Latn-CS"/>
        </w:rPr>
      </w:pPr>
    </w:p>
    <w:tbl>
      <w:tblPr>
        <w:tblW w:w="10565" w:type="dxa"/>
        <w:tblInd w:w="108" w:type="dxa"/>
        <w:tblLook w:val="0000"/>
      </w:tblPr>
      <w:tblGrid>
        <w:gridCol w:w="5492"/>
        <w:gridCol w:w="1132"/>
        <w:gridCol w:w="1002"/>
        <w:gridCol w:w="972"/>
        <w:gridCol w:w="995"/>
        <w:gridCol w:w="972"/>
      </w:tblGrid>
      <w:tr w:rsidR="007460BC" w:rsidRPr="00BF33D5" w:rsidTr="0008020C">
        <w:trPr>
          <w:trHeight w:val="624"/>
        </w:trPr>
        <w:tc>
          <w:tcPr>
            <w:tcW w:w="5492" w:type="dxa"/>
            <w:tcBorders>
              <w:top w:val="nil"/>
              <w:left w:val="nil"/>
              <w:bottom w:val="nil"/>
              <w:right w:val="nil"/>
            </w:tcBorders>
            <w:shd w:val="clear" w:color="auto" w:fill="auto"/>
            <w:noWrap/>
            <w:vAlign w:val="center"/>
          </w:tcPr>
          <w:p w:rsidR="007460BC" w:rsidRDefault="007460BC" w:rsidP="00431272">
            <w:pPr>
              <w:rPr>
                <w:rFonts w:ascii="Times New Roman" w:hAnsi="Times New Roman"/>
                <w:lang w:val="sr-Latn-CS"/>
              </w:rPr>
            </w:pPr>
            <w:bookmarkStart w:id="413" w:name="OLE_LINK2"/>
          </w:p>
          <w:p w:rsidR="007460BC" w:rsidRPr="00BF33D5" w:rsidRDefault="007460BC" w:rsidP="00431272">
            <w:pPr>
              <w:rPr>
                <w:rFonts w:ascii="Times New Roman" w:hAnsi="Times New Roman"/>
                <w:lang w:val="sr-Latn-CS"/>
              </w:rPr>
            </w:pPr>
            <w:r w:rsidRPr="00BF33D5">
              <w:rPr>
                <w:rFonts w:ascii="Times New Roman" w:hAnsi="Times New Roman"/>
                <w:lang w:val="sr-Latn-CS"/>
              </w:rPr>
              <w:t xml:space="preserve">Tabela  </w:t>
            </w:r>
            <w:r w:rsidR="00802BE8">
              <w:rPr>
                <w:rFonts w:ascii="Times New Roman" w:hAnsi="Times New Roman"/>
                <w:lang w:val="sr-Latn-CS"/>
              </w:rPr>
              <w:t>8.1.1.</w:t>
            </w:r>
            <w:r w:rsidRPr="00BF33D5">
              <w:rPr>
                <w:rFonts w:ascii="Times New Roman" w:hAnsi="Times New Roman"/>
                <w:lang w:val="sr-Latn-CS"/>
              </w:rPr>
              <w:t>-0 – Planirani radovi na obnavljanju i podizanju šuma</w:t>
            </w:r>
          </w:p>
        </w:tc>
        <w:tc>
          <w:tcPr>
            <w:tcW w:w="1132" w:type="dxa"/>
            <w:tcBorders>
              <w:top w:val="nil"/>
              <w:left w:val="nil"/>
              <w:bottom w:val="nil"/>
              <w:right w:val="nil"/>
            </w:tcBorders>
            <w:shd w:val="clear" w:color="auto" w:fill="auto"/>
            <w:noWrap/>
            <w:vAlign w:val="center"/>
          </w:tcPr>
          <w:p w:rsidR="007460BC" w:rsidRDefault="007460BC" w:rsidP="00431272">
            <w:pPr>
              <w:jc w:val="center"/>
              <w:rPr>
                <w:rFonts w:ascii="Times New Roman" w:hAnsi="Times New Roman"/>
                <w:lang w:val="sr-Latn-CS"/>
              </w:rPr>
            </w:pPr>
          </w:p>
          <w:p w:rsidR="007460BC" w:rsidRPr="00BF33D5" w:rsidRDefault="007460BC" w:rsidP="00431272">
            <w:pPr>
              <w:jc w:val="center"/>
              <w:rPr>
                <w:rFonts w:ascii="Times New Roman" w:hAnsi="Times New Roman"/>
                <w:lang w:val="sr-Latn-CS"/>
              </w:rPr>
            </w:pPr>
          </w:p>
        </w:tc>
        <w:tc>
          <w:tcPr>
            <w:tcW w:w="1974" w:type="dxa"/>
            <w:gridSpan w:val="2"/>
            <w:tcBorders>
              <w:top w:val="single" w:sz="8" w:space="0" w:color="auto"/>
              <w:left w:val="single" w:sz="8" w:space="0" w:color="auto"/>
              <w:bottom w:val="single" w:sz="8" w:space="0" w:color="auto"/>
              <w:right w:val="single" w:sz="4" w:space="0" w:color="auto"/>
            </w:tcBorders>
            <w:shd w:val="clear" w:color="auto" w:fill="D9D9D9"/>
            <w:vAlign w:val="center"/>
          </w:tcPr>
          <w:p w:rsidR="007460BC" w:rsidRPr="00BF33D5" w:rsidRDefault="007460BC" w:rsidP="00431272">
            <w:pPr>
              <w:jc w:val="center"/>
              <w:rPr>
                <w:rFonts w:ascii="Times New Roman" w:hAnsi="Times New Roman"/>
              </w:rPr>
            </w:pPr>
            <w:r w:rsidRPr="00BF33D5">
              <w:rPr>
                <w:rFonts w:ascii="Times New Roman" w:hAnsi="Times New Roman"/>
              </w:rPr>
              <w:t>PROSTA REPRODUKCIJA</w:t>
            </w:r>
          </w:p>
        </w:tc>
        <w:tc>
          <w:tcPr>
            <w:tcW w:w="1967" w:type="dxa"/>
            <w:gridSpan w:val="2"/>
            <w:tcBorders>
              <w:top w:val="single" w:sz="8" w:space="0" w:color="auto"/>
              <w:left w:val="single" w:sz="4" w:space="0" w:color="auto"/>
              <w:bottom w:val="single" w:sz="4" w:space="0" w:color="auto"/>
              <w:right w:val="single" w:sz="8" w:space="0" w:color="000000"/>
            </w:tcBorders>
            <w:shd w:val="clear" w:color="auto" w:fill="D9D9D9"/>
            <w:vAlign w:val="center"/>
          </w:tcPr>
          <w:p w:rsidR="007460BC" w:rsidRPr="00BF33D5" w:rsidRDefault="007460BC" w:rsidP="00431272">
            <w:pPr>
              <w:jc w:val="center"/>
              <w:rPr>
                <w:rFonts w:ascii="Times New Roman" w:hAnsi="Times New Roman"/>
              </w:rPr>
            </w:pPr>
            <w:r w:rsidRPr="00BF33D5">
              <w:rPr>
                <w:rFonts w:ascii="Times New Roman" w:hAnsi="Times New Roman"/>
              </w:rPr>
              <w:t>UKUPNO</w:t>
            </w:r>
          </w:p>
        </w:tc>
      </w:tr>
      <w:tr w:rsidR="007460BC" w:rsidRPr="00BF33D5" w:rsidTr="0008020C">
        <w:trPr>
          <w:trHeight w:val="812"/>
        </w:trPr>
        <w:tc>
          <w:tcPr>
            <w:tcW w:w="5492"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7460BC" w:rsidRPr="00BF33D5" w:rsidRDefault="007460BC" w:rsidP="00431272">
            <w:pPr>
              <w:jc w:val="left"/>
              <w:rPr>
                <w:rFonts w:ascii="Times New Roman" w:hAnsi="Times New Roman"/>
              </w:rPr>
            </w:pPr>
            <w:r w:rsidRPr="00BF33D5">
              <w:rPr>
                <w:rFonts w:ascii="Times New Roman" w:hAnsi="Times New Roman"/>
              </w:rPr>
              <w:t>Vrsta rada</w:t>
            </w:r>
          </w:p>
        </w:tc>
        <w:tc>
          <w:tcPr>
            <w:tcW w:w="1132" w:type="dxa"/>
            <w:tcBorders>
              <w:top w:val="single" w:sz="8" w:space="0" w:color="auto"/>
              <w:left w:val="nil"/>
              <w:bottom w:val="single" w:sz="8" w:space="0" w:color="auto"/>
              <w:right w:val="nil"/>
            </w:tcBorders>
            <w:shd w:val="clear" w:color="auto" w:fill="D9D9D9"/>
            <w:noWrap/>
            <w:vAlign w:val="center"/>
          </w:tcPr>
          <w:p w:rsidR="007460BC" w:rsidRPr="00BF33D5" w:rsidRDefault="007460BC" w:rsidP="00431272">
            <w:pPr>
              <w:jc w:val="center"/>
              <w:rPr>
                <w:rFonts w:ascii="Times New Roman" w:hAnsi="Times New Roman"/>
              </w:rPr>
            </w:pPr>
            <w:r w:rsidRPr="00BF33D5">
              <w:rPr>
                <w:rFonts w:ascii="Times New Roman" w:hAnsi="Times New Roman"/>
              </w:rPr>
              <w:t>GK</w:t>
            </w:r>
          </w:p>
        </w:tc>
        <w:tc>
          <w:tcPr>
            <w:tcW w:w="1002" w:type="dxa"/>
            <w:tcBorders>
              <w:top w:val="nil"/>
              <w:left w:val="single" w:sz="8" w:space="0" w:color="auto"/>
              <w:bottom w:val="single" w:sz="8" w:space="0" w:color="auto"/>
              <w:right w:val="single" w:sz="4" w:space="0" w:color="auto"/>
            </w:tcBorders>
            <w:shd w:val="clear" w:color="auto" w:fill="D9D9D9"/>
            <w:vAlign w:val="center"/>
          </w:tcPr>
          <w:p w:rsidR="007460BC" w:rsidRPr="00BF33D5" w:rsidRDefault="007460BC" w:rsidP="00431272">
            <w:pPr>
              <w:jc w:val="center"/>
              <w:rPr>
                <w:rFonts w:ascii="Times New Roman" w:hAnsi="Times New Roman"/>
              </w:rPr>
            </w:pPr>
            <w:r w:rsidRPr="00BF33D5">
              <w:rPr>
                <w:rFonts w:ascii="Times New Roman" w:hAnsi="Times New Roman"/>
              </w:rPr>
              <w:t>Površina (ha)</w:t>
            </w:r>
          </w:p>
        </w:tc>
        <w:tc>
          <w:tcPr>
            <w:tcW w:w="972" w:type="dxa"/>
            <w:tcBorders>
              <w:top w:val="nil"/>
              <w:left w:val="nil"/>
              <w:bottom w:val="single" w:sz="8" w:space="0" w:color="auto"/>
              <w:right w:val="single" w:sz="4" w:space="0" w:color="auto"/>
            </w:tcBorders>
            <w:shd w:val="clear" w:color="auto" w:fill="D9D9D9"/>
            <w:vAlign w:val="center"/>
          </w:tcPr>
          <w:p w:rsidR="007460BC" w:rsidRPr="00BF33D5" w:rsidRDefault="007460BC" w:rsidP="00431272">
            <w:pPr>
              <w:jc w:val="center"/>
              <w:rPr>
                <w:rFonts w:ascii="Times New Roman" w:hAnsi="Times New Roman"/>
              </w:rPr>
            </w:pPr>
            <w:r w:rsidRPr="00BF33D5">
              <w:rPr>
                <w:rFonts w:ascii="Times New Roman" w:hAnsi="Times New Roman"/>
              </w:rPr>
              <w:t>Radna površina (ha)</w:t>
            </w:r>
          </w:p>
        </w:tc>
        <w:tc>
          <w:tcPr>
            <w:tcW w:w="995" w:type="dxa"/>
            <w:tcBorders>
              <w:top w:val="single" w:sz="4" w:space="0" w:color="auto"/>
              <w:left w:val="single" w:sz="4" w:space="0" w:color="auto"/>
              <w:bottom w:val="single" w:sz="8" w:space="0" w:color="auto"/>
              <w:right w:val="single" w:sz="4" w:space="0" w:color="auto"/>
            </w:tcBorders>
            <w:shd w:val="clear" w:color="auto" w:fill="D9D9D9"/>
            <w:vAlign w:val="center"/>
          </w:tcPr>
          <w:p w:rsidR="007460BC" w:rsidRPr="00BF33D5" w:rsidRDefault="007460BC" w:rsidP="00431272">
            <w:pPr>
              <w:jc w:val="center"/>
              <w:rPr>
                <w:rFonts w:ascii="Times New Roman" w:hAnsi="Times New Roman"/>
              </w:rPr>
            </w:pPr>
            <w:r w:rsidRPr="00BF33D5">
              <w:rPr>
                <w:rFonts w:ascii="Times New Roman" w:hAnsi="Times New Roman"/>
              </w:rPr>
              <w:t>Površina (ha)</w:t>
            </w:r>
          </w:p>
        </w:tc>
        <w:tc>
          <w:tcPr>
            <w:tcW w:w="972" w:type="dxa"/>
            <w:tcBorders>
              <w:top w:val="single" w:sz="4" w:space="0" w:color="auto"/>
              <w:left w:val="nil"/>
              <w:bottom w:val="single" w:sz="8" w:space="0" w:color="auto"/>
              <w:right w:val="single" w:sz="8" w:space="0" w:color="auto"/>
            </w:tcBorders>
            <w:shd w:val="clear" w:color="auto" w:fill="D9D9D9"/>
            <w:vAlign w:val="center"/>
          </w:tcPr>
          <w:p w:rsidR="007460BC" w:rsidRPr="00BF33D5" w:rsidRDefault="007460BC" w:rsidP="00431272">
            <w:pPr>
              <w:jc w:val="center"/>
              <w:rPr>
                <w:rFonts w:ascii="Times New Roman" w:hAnsi="Times New Roman"/>
              </w:rPr>
            </w:pPr>
            <w:r w:rsidRPr="00BF33D5">
              <w:rPr>
                <w:rFonts w:ascii="Times New Roman" w:hAnsi="Times New Roman"/>
              </w:rPr>
              <w:t>Radna površina (ha)</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Pr="00BF33D5" w:rsidRDefault="004949CB" w:rsidP="00431272">
            <w:pPr>
              <w:rPr>
                <w:rFonts w:ascii="Times New Roman" w:hAnsi="Times New Roman"/>
              </w:rPr>
            </w:pPr>
            <w:r w:rsidRPr="00BF33D5">
              <w:rPr>
                <w:rFonts w:ascii="Times New Roman" w:hAnsi="Times New Roman"/>
              </w:rPr>
              <w:t>10</w:t>
            </w:r>
            <w:r>
              <w:rPr>
                <w:rFonts w:ascii="Times New Roman" w:hAnsi="Times New Roman"/>
              </w:rPr>
              <w:t>1</w:t>
            </w:r>
            <w:r w:rsidRPr="00BF33D5">
              <w:rPr>
                <w:rFonts w:ascii="Times New Roman" w:hAnsi="Times New Roman"/>
              </w:rPr>
              <w:t xml:space="preserve"> priprema za pošumljavanje </w:t>
            </w:r>
            <w:r>
              <w:rPr>
                <w:rFonts w:ascii="Times New Roman" w:hAnsi="Times New Roman"/>
              </w:rPr>
              <w:t>meki</w:t>
            </w:r>
            <w:r w:rsidRPr="00BF33D5">
              <w:rPr>
                <w:rFonts w:ascii="Times New Roman" w:hAnsi="Times New Roman"/>
              </w:rPr>
              <w:t>h lišcara</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Pr="00BF33D5" w:rsidRDefault="004949CB" w:rsidP="00431272">
            <w:pPr>
              <w:rPr>
                <w:rFonts w:ascii="Times New Roman" w:hAnsi="Times New Roman"/>
              </w:rPr>
            </w:pPr>
            <w:r w:rsidRPr="00BF33D5">
              <w:rPr>
                <w:rFonts w:ascii="Times New Roman" w:hAnsi="Times New Roman"/>
              </w:rPr>
              <w:t>214 razmeravanje i obeležavanje</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Pr="00BF33D5" w:rsidRDefault="004949CB" w:rsidP="00431272">
            <w:pPr>
              <w:rPr>
                <w:rFonts w:ascii="Times New Roman" w:hAnsi="Times New Roman"/>
              </w:rPr>
            </w:pPr>
            <w:r w:rsidRPr="00BF33D5">
              <w:rPr>
                <w:rFonts w:ascii="Times New Roman" w:hAnsi="Times New Roman"/>
              </w:rPr>
              <w:t>218 bušenje rupa mašinski (plitka sadnja)</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Pr="00BF33D5" w:rsidRDefault="004949CB" w:rsidP="00431272">
            <w:pPr>
              <w:pStyle w:val="Heading7"/>
              <w:ind w:left="0"/>
              <w:jc w:val="both"/>
              <w:rPr>
                <w:rFonts w:ascii="Times New Roman" w:hAnsi="Times New Roman"/>
                <w:sz w:val="20"/>
              </w:rPr>
            </w:pPr>
            <w:r w:rsidRPr="00BF33D5">
              <w:rPr>
                <w:rFonts w:ascii="Times New Roman" w:hAnsi="Times New Roman"/>
                <w:sz w:val="20"/>
              </w:rPr>
              <w:t>318 veštačko pošumljavanje topolom plitkom sadnjom</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13</w:t>
            </w:r>
            <w:r w:rsidR="009B4695">
              <w:rPr>
                <w:rFonts w:ascii="Times New Roman" w:hAnsi="Times New Roman"/>
                <w:color w:val="000000"/>
              </w:rPr>
              <w:t>3,</w:t>
            </w:r>
            <w:r w:rsidRPr="004949CB">
              <w:rPr>
                <w:rFonts w:ascii="Times New Roman" w:hAnsi="Times New Roman"/>
                <w:color w:val="000000"/>
              </w:rPr>
              <w:t>79</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13</w:t>
            </w:r>
            <w:r w:rsidR="009B4695">
              <w:rPr>
                <w:rFonts w:ascii="Times New Roman" w:hAnsi="Times New Roman"/>
                <w:color w:val="000000"/>
              </w:rPr>
              <w:t>3,</w:t>
            </w:r>
            <w:r w:rsidRPr="004949CB">
              <w:rPr>
                <w:rFonts w:ascii="Times New Roman" w:hAnsi="Times New Roman"/>
                <w:color w:val="000000"/>
              </w:rPr>
              <w:t>79</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13</w:t>
            </w:r>
            <w:r w:rsidR="009B4695">
              <w:rPr>
                <w:rFonts w:ascii="Times New Roman" w:hAnsi="Times New Roman"/>
                <w:color w:val="000000"/>
              </w:rPr>
              <w:t>3,</w:t>
            </w:r>
            <w:r w:rsidRPr="004949CB">
              <w:rPr>
                <w:rFonts w:ascii="Times New Roman" w:hAnsi="Times New Roman"/>
                <w:color w:val="000000"/>
              </w:rPr>
              <w:t>79</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13</w:t>
            </w:r>
            <w:r w:rsidR="009B4695">
              <w:rPr>
                <w:rFonts w:ascii="Times New Roman" w:hAnsi="Times New Roman"/>
                <w:color w:val="000000"/>
              </w:rPr>
              <w:t>3,</w:t>
            </w:r>
            <w:r w:rsidRPr="004949CB">
              <w:rPr>
                <w:rFonts w:ascii="Times New Roman" w:hAnsi="Times New Roman"/>
                <w:color w:val="000000"/>
              </w:rPr>
              <w:t>79</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Pr="003C2D75" w:rsidRDefault="004949CB" w:rsidP="00431272">
            <w:pPr>
              <w:pStyle w:val="Heading7"/>
              <w:ind w:left="0"/>
              <w:jc w:val="both"/>
              <w:rPr>
                <w:rFonts w:ascii="Times New Roman" w:hAnsi="Times New Roman"/>
                <w:sz w:val="20"/>
              </w:rPr>
            </w:pPr>
            <w:r w:rsidRPr="003C2D75">
              <w:rPr>
                <w:rFonts w:ascii="Times New Roman" w:hAnsi="Times New Roman"/>
                <w:sz w:val="20"/>
              </w:rPr>
              <w:t>320 veštačko pošumljavanje vrbom</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2</w:t>
            </w:r>
            <w:r w:rsidR="009B4695">
              <w:rPr>
                <w:rFonts w:ascii="Times New Roman" w:hAnsi="Times New Roman"/>
                <w:color w:val="000000"/>
              </w:rPr>
              <w:t>1,</w:t>
            </w:r>
            <w:r w:rsidRPr="004949CB">
              <w:rPr>
                <w:rFonts w:ascii="Times New Roman" w:hAnsi="Times New Roman"/>
                <w:color w:val="000000"/>
              </w:rPr>
              <w:t>92</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2</w:t>
            </w:r>
            <w:r w:rsidR="009B4695">
              <w:rPr>
                <w:rFonts w:ascii="Times New Roman" w:hAnsi="Times New Roman"/>
                <w:color w:val="000000"/>
              </w:rPr>
              <w:t>1,</w:t>
            </w:r>
            <w:r w:rsidRPr="004949CB">
              <w:rPr>
                <w:rFonts w:ascii="Times New Roman" w:hAnsi="Times New Roman"/>
                <w:color w:val="000000"/>
              </w:rPr>
              <w:t>92</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2</w:t>
            </w:r>
            <w:r w:rsidR="009B4695">
              <w:rPr>
                <w:rFonts w:ascii="Times New Roman" w:hAnsi="Times New Roman"/>
                <w:color w:val="000000"/>
              </w:rPr>
              <w:t>1,</w:t>
            </w:r>
            <w:r w:rsidRPr="004949CB">
              <w:rPr>
                <w:rFonts w:ascii="Times New Roman" w:hAnsi="Times New Roman"/>
                <w:color w:val="000000"/>
              </w:rPr>
              <w:t>92</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2</w:t>
            </w:r>
            <w:r w:rsidR="009B4695">
              <w:rPr>
                <w:rFonts w:ascii="Times New Roman" w:hAnsi="Times New Roman"/>
                <w:color w:val="000000"/>
              </w:rPr>
              <w:t>1,</w:t>
            </w:r>
            <w:r w:rsidRPr="004949CB">
              <w:rPr>
                <w:rFonts w:ascii="Times New Roman" w:hAnsi="Times New Roman"/>
                <w:color w:val="000000"/>
              </w:rPr>
              <w:t>92</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Pr="003C2D75" w:rsidRDefault="00EB33CF" w:rsidP="00431272">
            <w:pPr>
              <w:pStyle w:val="Heading7"/>
              <w:ind w:left="0"/>
              <w:jc w:val="both"/>
              <w:rPr>
                <w:rFonts w:ascii="Times New Roman" w:hAnsi="Times New Roman"/>
                <w:sz w:val="20"/>
              </w:rPr>
            </w:pPr>
            <w:r>
              <w:rPr>
                <w:rFonts w:ascii="Times New Roman" w:hAnsi="Times New Roman"/>
                <w:sz w:val="20"/>
              </w:rPr>
              <w:t xml:space="preserve">328 </w:t>
            </w:r>
            <w:r w:rsidR="004949CB">
              <w:rPr>
                <w:rFonts w:ascii="Times New Roman" w:hAnsi="Times New Roman"/>
                <w:sz w:val="20"/>
              </w:rPr>
              <w:t>obnova bagrema vegetativnom putem</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r>
      <w:tr w:rsidR="004949CB" w:rsidRPr="00BF33D5" w:rsidTr="00EB33CF">
        <w:trPr>
          <w:trHeight w:val="234"/>
        </w:trPr>
        <w:tc>
          <w:tcPr>
            <w:tcW w:w="5492" w:type="dxa"/>
            <w:tcBorders>
              <w:top w:val="nil"/>
              <w:left w:val="single" w:sz="8" w:space="0" w:color="auto"/>
              <w:bottom w:val="single" w:sz="4" w:space="0" w:color="auto"/>
              <w:right w:val="single" w:sz="4" w:space="0" w:color="auto"/>
            </w:tcBorders>
            <w:shd w:val="clear" w:color="auto" w:fill="auto"/>
            <w:noWrap/>
            <w:vAlign w:val="bottom"/>
          </w:tcPr>
          <w:p w:rsidR="004949CB" w:rsidRDefault="00EB33CF" w:rsidP="00431272">
            <w:pPr>
              <w:pStyle w:val="Heading7"/>
              <w:ind w:left="0"/>
              <w:jc w:val="both"/>
              <w:rPr>
                <w:rFonts w:ascii="Times New Roman" w:hAnsi="Times New Roman"/>
                <w:sz w:val="20"/>
              </w:rPr>
            </w:pPr>
            <w:r>
              <w:rPr>
                <w:rFonts w:ascii="Times New Roman" w:hAnsi="Times New Roman"/>
                <w:sz w:val="20"/>
              </w:rPr>
              <w:t xml:space="preserve">332 </w:t>
            </w:r>
            <w:r w:rsidR="004949CB">
              <w:rPr>
                <w:rFonts w:ascii="Times New Roman" w:hAnsi="Times New Roman"/>
                <w:sz w:val="20"/>
              </w:rPr>
              <w:t>popunjavanje prirodno obnovljenih površina sadnjom</w:t>
            </w:r>
          </w:p>
        </w:tc>
        <w:tc>
          <w:tcPr>
            <w:tcW w:w="1132" w:type="dxa"/>
            <w:tcBorders>
              <w:top w:val="nil"/>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nil"/>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c>
          <w:tcPr>
            <w:tcW w:w="972" w:type="dxa"/>
            <w:tcBorders>
              <w:top w:val="nil"/>
              <w:left w:val="nil"/>
              <w:bottom w:val="single" w:sz="4" w:space="0" w:color="auto"/>
              <w:right w:val="single" w:sz="4" w:space="0" w:color="auto"/>
            </w:tcBorders>
            <w:shd w:val="clear" w:color="auto" w:fill="auto"/>
            <w:noWrap/>
            <w:vAlign w:val="center"/>
          </w:tcPr>
          <w:p w:rsidR="004949CB" w:rsidRPr="004949CB" w:rsidRDefault="009B4695" w:rsidP="00EB33CF">
            <w:pPr>
              <w:jc w:val="center"/>
              <w:rPr>
                <w:rFonts w:ascii="Times New Roman" w:hAnsi="Times New Roman"/>
              </w:rPr>
            </w:pPr>
            <w:r>
              <w:rPr>
                <w:rFonts w:ascii="Times New Roman" w:hAnsi="Times New Roman"/>
                <w:color w:val="000000"/>
              </w:rPr>
              <w:t>2,</w:t>
            </w:r>
            <w:r w:rsidR="004949CB" w:rsidRPr="004949CB">
              <w:rPr>
                <w:rFonts w:ascii="Times New Roman" w:hAnsi="Times New Roman"/>
                <w:color w:val="000000"/>
              </w:rPr>
              <w:t>40</w:t>
            </w:r>
          </w:p>
        </w:tc>
        <w:tc>
          <w:tcPr>
            <w:tcW w:w="995" w:type="dxa"/>
            <w:tcBorders>
              <w:top w:val="nil"/>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c>
          <w:tcPr>
            <w:tcW w:w="972" w:type="dxa"/>
            <w:tcBorders>
              <w:top w:val="nil"/>
              <w:left w:val="nil"/>
              <w:bottom w:val="single" w:sz="4" w:space="0" w:color="auto"/>
              <w:right w:val="single" w:sz="8" w:space="0" w:color="auto"/>
            </w:tcBorders>
            <w:shd w:val="clear" w:color="auto" w:fill="auto"/>
            <w:noWrap/>
            <w:vAlign w:val="center"/>
          </w:tcPr>
          <w:p w:rsidR="004949CB" w:rsidRPr="004949CB" w:rsidRDefault="009B4695" w:rsidP="00EB33CF">
            <w:pPr>
              <w:jc w:val="center"/>
              <w:rPr>
                <w:rFonts w:ascii="Times New Roman" w:hAnsi="Times New Roman"/>
              </w:rPr>
            </w:pPr>
            <w:r>
              <w:rPr>
                <w:rFonts w:ascii="Times New Roman" w:hAnsi="Times New Roman"/>
                <w:color w:val="000000"/>
              </w:rPr>
              <w:t>2,</w:t>
            </w:r>
            <w:r w:rsidR="004949CB" w:rsidRPr="004949CB">
              <w:rPr>
                <w:rFonts w:ascii="Times New Roman" w:hAnsi="Times New Roman"/>
                <w:color w:val="000000"/>
              </w:rPr>
              <w:t>40</w:t>
            </w:r>
          </w:p>
        </w:tc>
      </w:tr>
      <w:tr w:rsidR="004949CB" w:rsidRPr="00BF33D5" w:rsidTr="00EB33CF">
        <w:trPr>
          <w:trHeight w:val="234"/>
        </w:trPr>
        <w:tc>
          <w:tcPr>
            <w:tcW w:w="54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4949CB" w:rsidRPr="00BF33D5" w:rsidRDefault="004949CB" w:rsidP="00431272">
            <w:pPr>
              <w:rPr>
                <w:rFonts w:ascii="Times New Roman" w:hAnsi="Times New Roman"/>
              </w:rPr>
            </w:pPr>
            <w:r w:rsidRPr="00BF33D5">
              <w:rPr>
                <w:rFonts w:ascii="Times New Roman" w:hAnsi="Times New Roman"/>
              </w:rPr>
              <w:t>414 popunjavanje veštački podignutih kultura sadnjom</w:t>
            </w:r>
          </w:p>
        </w:tc>
        <w:tc>
          <w:tcPr>
            <w:tcW w:w="1132" w:type="dxa"/>
            <w:tcBorders>
              <w:top w:val="single" w:sz="4" w:space="0" w:color="auto"/>
              <w:left w:val="nil"/>
              <w:bottom w:val="single" w:sz="4" w:space="0" w:color="auto"/>
              <w:right w:val="nil"/>
            </w:tcBorders>
            <w:shd w:val="clear" w:color="auto" w:fill="auto"/>
            <w:noWrap/>
            <w:vAlign w:val="center"/>
          </w:tcPr>
          <w:p w:rsidR="004949CB" w:rsidRPr="00BF33D5" w:rsidRDefault="004949CB" w:rsidP="00431272">
            <w:pPr>
              <w:jc w:val="center"/>
              <w:outlineLvl w:val="0"/>
              <w:rPr>
                <w:rFonts w:ascii="Times New Roman" w:hAnsi="Times New Roman"/>
              </w:rPr>
            </w:pPr>
          </w:p>
        </w:tc>
        <w:tc>
          <w:tcPr>
            <w:tcW w:w="10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3</w:t>
            </w:r>
            <w:r w:rsidR="009B4695">
              <w:rPr>
                <w:rFonts w:ascii="Times New Roman" w:hAnsi="Times New Roman"/>
                <w:color w:val="000000"/>
              </w:rPr>
              <w:t>1,</w:t>
            </w:r>
            <w:r w:rsidRPr="004949CB">
              <w:rPr>
                <w:rFonts w:ascii="Times New Roman" w:hAnsi="Times New Roman"/>
                <w:color w:val="000000"/>
              </w:rPr>
              <w:t>14</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49CB" w:rsidRPr="004949CB" w:rsidRDefault="004949CB" w:rsidP="00EB33CF">
            <w:pPr>
              <w:jc w:val="center"/>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972" w:type="dxa"/>
            <w:tcBorders>
              <w:top w:val="single" w:sz="4" w:space="0" w:color="auto"/>
              <w:left w:val="nil"/>
              <w:bottom w:val="single" w:sz="4" w:space="0" w:color="auto"/>
              <w:right w:val="single" w:sz="8" w:space="0" w:color="auto"/>
            </w:tcBorders>
            <w:shd w:val="clear" w:color="auto" w:fill="auto"/>
            <w:noWrap/>
            <w:vAlign w:val="center"/>
          </w:tcPr>
          <w:p w:rsidR="004949CB" w:rsidRPr="004949CB" w:rsidRDefault="004949CB" w:rsidP="00EB33CF">
            <w:pPr>
              <w:jc w:val="center"/>
              <w:rPr>
                <w:rFonts w:ascii="Times New Roman" w:hAnsi="Times New Roman"/>
              </w:rPr>
            </w:pPr>
            <w:r w:rsidRPr="004949CB">
              <w:rPr>
                <w:rFonts w:ascii="Times New Roman" w:hAnsi="Times New Roman"/>
                <w:color w:val="000000"/>
              </w:rPr>
              <w:t>3</w:t>
            </w:r>
            <w:r w:rsidR="009B4695">
              <w:rPr>
                <w:rFonts w:ascii="Times New Roman" w:hAnsi="Times New Roman"/>
                <w:color w:val="000000"/>
              </w:rPr>
              <w:t>1,</w:t>
            </w:r>
            <w:r w:rsidRPr="004949CB">
              <w:rPr>
                <w:rFonts w:ascii="Times New Roman" w:hAnsi="Times New Roman"/>
                <w:color w:val="000000"/>
              </w:rPr>
              <w:t>14</w:t>
            </w:r>
          </w:p>
        </w:tc>
      </w:tr>
      <w:tr w:rsidR="0008020C" w:rsidRPr="00BF33D5" w:rsidTr="00EB33CF">
        <w:trPr>
          <w:trHeight w:val="234"/>
        </w:trPr>
        <w:tc>
          <w:tcPr>
            <w:tcW w:w="54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020C" w:rsidRPr="00BF33D5" w:rsidRDefault="0008020C" w:rsidP="00431272">
            <w:pPr>
              <w:jc w:val="left"/>
              <w:rPr>
                <w:rFonts w:ascii="Times New Roman" w:hAnsi="Times New Roman"/>
              </w:rPr>
            </w:pPr>
            <w:r w:rsidRPr="00BF33D5">
              <w:rPr>
                <w:rFonts w:ascii="Times New Roman" w:hAnsi="Times New Roman"/>
              </w:rPr>
              <w:t>Ukupno</w:t>
            </w:r>
          </w:p>
        </w:tc>
        <w:tc>
          <w:tcPr>
            <w:tcW w:w="1132" w:type="dxa"/>
            <w:tcBorders>
              <w:top w:val="single" w:sz="4" w:space="0" w:color="auto"/>
              <w:left w:val="nil"/>
              <w:bottom w:val="single" w:sz="4" w:space="0" w:color="auto"/>
              <w:right w:val="nil"/>
            </w:tcBorders>
            <w:shd w:val="clear" w:color="auto" w:fill="auto"/>
            <w:noWrap/>
            <w:vAlign w:val="center"/>
          </w:tcPr>
          <w:p w:rsidR="0008020C" w:rsidRPr="00BF33D5" w:rsidRDefault="0008020C" w:rsidP="00431272">
            <w:pPr>
              <w:jc w:val="center"/>
              <w:outlineLvl w:val="0"/>
              <w:rPr>
                <w:rFonts w:ascii="Times New Roman" w:hAnsi="Times New Roman"/>
              </w:rPr>
            </w:pPr>
          </w:p>
        </w:tc>
        <w:tc>
          <w:tcPr>
            <w:tcW w:w="1002"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020C" w:rsidRPr="004949CB" w:rsidRDefault="00774804" w:rsidP="00EB33CF">
            <w:pPr>
              <w:jc w:val="center"/>
              <w:rPr>
                <w:rFonts w:ascii="Times New Roman" w:hAnsi="Times New Roman"/>
                <w:color w:val="000000"/>
              </w:rPr>
            </w:pPr>
            <w:r w:rsidRPr="004949CB">
              <w:rPr>
                <w:rFonts w:ascii="Times New Roman" w:hAnsi="Times New Roman"/>
                <w:color w:val="000000"/>
              </w:rPr>
              <w:fldChar w:fldCharType="begin"/>
            </w:r>
            <w:r w:rsidR="004949CB" w:rsidRPr="004949CB">
              <w:rPr>
                <w:rFonts w:ascii="Times New Roman" w:hAnsi="Times New Roman"/>
                <w:color w:val="000000"/>
              </w:rPr>
              <w:instrText xml:space="preserve"> =SUM(ABOVE) </w:instrText>
            </w:r>
            <w:r w:rsidRPr="004949CB">
              <w:rPr>
                <w:rFonts w:ascii="Times New Roman" w:hAnsi="Times New Roman"/>
                <w:color w:val="000000"/>
              </w:rPr>
              <w:fldChar w:fldCharType="separate"/>
            </w:r>
            <w:r w:rsidR="004949CB" w:rsidRPr="004949CB">
              <w:rPr>
                <w:rFonts w:ascii="Times New Roman" w:hAnsi="Times New Roman"/>
                <w:noProof/>
                <w:color w:val="000000"/>
              </w:rPr>
              <w:t>80</w:t>
            </w:r>
            <w:r w:rsidR="009B4695">
              <w:rPr>
                <w:rFonts w:ascii="Times New Roman" w:hAnsi="Times New Roman"/>
                <w:noProof/>
                <w:color w:val="000000"/>
              </w:rPr>
              <w:t>2,</w:t>
            </w:r>
            <w:r w:rsidR="004949CB" w:rsidRPr="004949CB">
              <w:rPr>
                <w:rFonts w:ascii="Times New Roman" w:hAnsi="Times New Roman"/>
                <w:noProof/>
                <w:color w:val="000000"/>
              </w:rPr>
              <w:t>59</w:t>
            </w:r>
            <w:r w:rsidRPr="004949CB">
              <w:rPr>
                <w:rFonts w:ascii="Times New Roman" w:hAnsi="Times New Roman"/>
                <w:color w:val="000000"/>
              </w:rPr>
              <w:fldChar w:fldCharType="end"/>
            </w:r>
          </w:p>
        </w:tc>
        <w:tc>
          <w:tcPr>
            <w:tcW w:w="972" w:type="dxa"/>
            <w:tcBorders>
              <w:top w:val="single" w:sz="4" w:space="0" w:color="auto"/>
              <w:left w:val="nil"/>
              <w:bottom w:val="single" w:sz="4" w:space="0" w:color="auto"/>
              <w:right w:val="nil"/>
            </w:tcBorders>
            <w:shd w:val="clear" w:color="auto" w:fill="auto"/>
            <w:noWrap/>
            <w:vAlign w:val="center"/>
          </w:tcPr>
          <w:p w:rsidR="0008020C" w:rsidRPr="004949CB" w:rsidRDefault="00774804" w:rsidP="00EB33CF">
            <w:pPr>
              <w:jc w:val="center"/>
              <w:rPr>
                <w:rFonts w:ascii="Times New Roman" w:hAnsi="Times New Roman"/>
                <w:color w:val="000000"/>
              </w:rPr>
            </w:pPr>
            <w:r w:rsidRPr="004949CB">
              <w:rPr>
                <w:rFonts w:ascii="Times New Roman" w:hAnsi="Times New Roman"/>
                <w:color w:val="000000"/>
              </w:rPr>
              <w:fldChar w:fldCharType="begin"/>
            </w:r>
            <w:r w:rsidR="004949CB" w:rsidRPr="004949CB">
              <w:rPr>
                <w:rFonts w:ascii="Times New Roman" w:hAnsi="Times New Roman"/>
                <w:color w:val="000000"/>
              </w:rPr>
              <w:instrText xml:space="preserve"> =SUM(ABOVE) </w:instrText>
            </w:r>
            <w:r w:rsidRPr="004949CB">
              <w:rPr>
                <w:rFonts w:ascii="Times New Roman" w:hAnsi="Times New Roman"/>
                <w:color w:val="000000"/>
              </w:rPr>
              <w:fldChar w:fldCharType="separate"/>
            </w:r>
            <w:r w:rsidR="004949CB" w:rsidRPr="004949CB">
              <w:rPr>
                <w:rFonts w:ascii="Times New Roman" w:hAnsi="Times New Roman"/>
                <w:noProof/>
                <w:color w:val="000000"/>
              </w:rPr>
              <w:t>66</w:t>
            </w:r>
            <w:r w:rsidR="009B4695">
              <w:rPr>
                <w:rFonts w:ascii="Times New Roman" w:hAnsi="Times New Roman"/>
                <w:noProof/>
                <w:color w:val="000000"/>
              </w:rPr>
              <w:t>8,</w:t>
            </w:r>
            <w:r w:rsidR="004949CB" w:rsidRPr="004949CB">
              <w:rPr>
                <w:rFonts w:ascii="Times New Roman" w:hAnsi="Times New Roman"/>
                <w:noProof/>
                <w:color w:val="000000"/>
              </w:rPr>
              <w:t>4</w:t>
            </w:r>
            <w:r w:rsidRPr="004949CB">
              <w:rPr>
                <w:rFonts w:ascii="Times New Roman" w:hAnsi="Times New Roman"/>
                <w:color w:val="000000"/>
              </w:rPr>
              <w:fldChar w:fldCharType="end"/>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20C" w:rsidRPr="004949CB" w:rsidRDefault="00774804" w:rsidP="00EB33CF">
            <w:pPr>
              <w:jc w:val="center"/>
              <w:rPr>
                <w:rFonts w:ascii="Times New Roman" w:hAnsi="Times New Roman"/>
                <w:color w:val="000000"/>
              </w:rPr>
            </w:pPr>
            <w:r w:rsidRPr="004949CB">
              <w:rPr>
                <w:rFonts w:ascii="Times New Roman" w:hAnsi="Times New Roman"/>
                <w:color w:val="000000"/>
              </w:rPr>
              <w:fldChar w:fldCharType="begin"/>
            </w:r>
            <w:r w:rsidR="004949CB" w:rsidRPr="004949CB">
              <w:rPr>
                <w:rFonts w:ascii="Times New Roman" w:hAnsi="Times New Roman"/>
                <w:color w:val="000000"/>
              </w:rPr>
              <w:instrText xml:space="preserve"> =SUM(ABOVE) </w:instrText>
            </w:r>
            <w:r w:rsidRPr="004949CB">
              <w:rPr>
                <w:rFonts w:ascii="Times New Roman" w:hAnsi="Times New Roman"/>
                <w:color w:val="000000"/>
              </w:rPr>
              <w:fldChar w:fldCharType="separate"/>
            </w:r>
            <w:r w:rsidR="004949CB" w:rsidRPr="004949CB">
              <w:rPr>
                <w:rFonts w:ascii="Times New Roman" w:hAnsi="Times New Roman"/>
                <w:noProof/>
                <w:color w:val="000000"/>
              </w:rPr>
              <w:t>80</w:t>
            </w:r>
            <w:r w:rsidR="009B4695">
              <w:rPr>
                <w:rFonts w:ascii="Times New Roman" w:hAnsi="Times New Roman"/>
                <w:noProof/>
                <w:color w:val="000000"/>
              </w:rPr>
              <w:t>2,</w:t>
            </w:r>
            <w:r w:rsidR="004949CB" w:rsidRPr="004949CB">
              <w:rPr>
                <w:rFonts w:ascii="Times New Roman" w:hAnsi="Times New Roman"/>
                <w:noProof/>
                <w:color w:val="000000"/>
              </w:rPr>
              <w:t>59</w:t>
            </w:r>
            <w:r w:rsidRPr="004949CB">
              <w:rPr>
                <w:rFonts w:ascii="Times New Roman" w:hAnsi="Times New Roman"/>
                <w:color w:val="000000"/>
              </w:rPr>
              <w:fldChar w:fldCharType="end"/>
            </w:r>
          </w:p>
        </w:tc>
        <w:tc>
          <w:tcPr>
            <w:tcW w:w="972" w:type="dxa"/>
            <w:tcBorders>
              <w:top w:val="single" w:sz="4" w:space="0" w:color="auto"/>
              <w:left w:val="nil"/>
              <w:bottom w:val="single" w:sz="4" w:space="0" w:color="auto"/>
              <w:right w:val="single" w:sz="8" w:space="0" w:color="auto"/>
            </w:tcBorders>
            <w:shd w:val="clear" w:color="auto" w:fill="auto"/>
            <w:noWrap/>
            <w:vAlign w:val="center"/>
          </w:tcPr>
          <w:p w:rsidR="0008020C" w:rsidRPr="004949CB" w:rsidRDefault="00774804" w:rsidP="00EB33CF">
            <w:pPr>
              <w:jc w:val="center"/>
              <w:rPr>
                <w:rFonts w:ascii="Times New Roman" w:hAnsi="Times New Roman"/>
                <w:color w:val="000000"/>
              </w:rPr>
            </w:pPr>
            <w:r w:rsidRPr="004949CB">
              <w:rPr>
                <w:rFonts w:ascii="Times New Roman" w:hAnsi="Times New Roman"/>
                <w:color w:val="000000"/>
              </w:rPr>
              <w:fldChar w:fldCharType="begin"/>
            </w:r>
            <w:r w:rsidR="004949CB" w:rsidRPr="004949CB">
              <w:rPr>
                <w:rFonts w:ascii="Times New Roman" w:hAnsi="Times New Roman"/>
                <w:color w:val="000000"/>
              </w:rPr>
              <w:instrText xml:space="preserve"> =SUM(ABOVE) </w:instrText>
            </w:r>
            <w:r w:rsidRPr="004949CB">
              <w:rPr>
                <w:rFonts w:ascii="Times New Roman" w:hAnsi="Times New Roman"/>
                <w:color w:val="000000"/>
              </w:rPr>
              <w:fldChar w:fldCharType="separate"/>
            </w:r>
            <w:r w:rsidR="004949CB" w:rsidRPr="004949CB">
              <w:rPr>
                <w:rFonts w:ascii="Times New Roman" w:hAnsi="Times New Roman"/>
                <w:noProof/>
                <w:color w:val="000000"/>
              </w:rPr>
              <w:t>66</w:t>
            </w:r>
            <w:r w:rsidR="009B4695">
              <w:rPr>
                <w:rFonts w:ascii="Times New Roman" w:hAnsi="Times New Roman"/>
                <w:noProof/>
                <w:color w:val="000000"/>
              </w:rPr>
              <w:t>8,</w:t>
            </w:r>
            <w:r w:rsidR="004949CB" w:rsidRPr="004949CB">
              <w:rPr>
                <w:rFonts w:ascii="Times New Roman" w:hAnsi="Times New Roman"/>
                <w:noProof/>
                <w:color w:val="000000"/>
              </w:rPr>
              <w:t>4</w:t>
            </w:r>
            <w:r w:rsidRPr="004949CB">
              <w:rPr>
                <w:rFonts w:ascii="Times New Roman" w:hAnsi="Times New Roman"/>
                <w:color w:val="000000"/>
              </w:rPr>
              <w:fldChar w:fldCharType="end"/>
            </w:r>
          </w:p>
        </w:tc>
      </w:tr>
    </w:tbl>
    <w:bookmarkEnd w:id="413"/>
    <w:p w:rsidR="00A260F8" w:rsidRPr="00BF33D5" w:rsidRDefault="00A260F8" w:rsidP="00A260F8">
      <w:pPr>
        <w:rPr>
          <w:rFonts w:ascii="Times New Roman" w:hAnsi="Times New Roman"/>
          <w:lang w:val="sr-Latn-CS"/>
        </w:rPr>
      </w:pPr>
      <w:r w:rsidRPr="00BF33D5">
        <w:rPr>
          <w:rFonts w:ascii="Times New Roman" w:hAnsi="Times New Roman"/>
          <w:lang w:val="sr-Latn-CS"/>
        </w:rPr>
        <w:lastRenderedPageBreak/>
        <w:t>Iz prethodnog pregleda se uočava da su kod podizanja šuma neki radovi ujednačeni po površini jer se obavljaju u nizu jedan iza drugog.</w:t>
      </w:r>
    </w:p>
    <w:p w:rsidR="00A260F8" w:rsidRDefault="00A260F8" w:rsidP="00A260F8">
      <w:pPr>
        <w:rPr>
          <w:rFonts w:ascii="Times New Roman" w:hAnsi="Times New Roman"/>
          <w:lang w:val="sr-Latn-CS"/>
        </w:rPr>
      </w:pPr>
      <w:r w:rsidRPr="00BF33D5">
        <w:rPr>
          <w:rFonts w:ascii="Times New Roman" w:hAnsi="Times New Roman"/>
          <w:lang w:val="sr-Latn-CS"/>
        </w:rPr>
        <w:t xml:space="preserve">U narednim tabelama se daju pregledi ovih radova razvrstani po gazdinskim klasama.. U zasebnim kolonama prikazane su površine na kojima se obavljaju radovi i ukupne radne površine (zavisno od broja navrata izvođenja radova). Radi preglednosti narednih tabela, vrste rada su grupisane po fazama rada (priprema terena i zemljišta za pošumljavanje i pošumljavanje, nega šuma i zaštita šuma), a date su u šiframa čije je značenje opisano u tabeli </w:t>
      </w:r>
      <w:r w:rsidR="00802BE8">
        <w:rPr>
          <w:rFonts w:ascii="Times New Roman" w:hAnsi="Times New Roman"/>
          <w:lang w:val="sr-Latn-CS"/>
        </w:rPr>
        <w:t>8.1.1.</w:t>
      </w:r>
      <w:r w:rsidRPr="00BF33D5">
        <w:rPr>
          <w:rFonts w:ascii="Times New Roman" w:hAnsi="Times New Roman"/>
          <w:lang w:val="sr-Latn-CS"/>
        </w:rPr>
        <w:t>-</w:t>
      </w:r>
      <w:r w:rsidR="00802BE8">
        <w:rPr>
          <w:rFonts w:ascii="Times New Roman" w:hAnsi="Times New Roman"/>
          <w:lang w:val="sr-Latn-CS"/>
        </w:rPr>
        <w:t>0.</w:t>
      </w:r>
    </w:p>
    <w:p w:rsidR="00EE57B5" w:rsidRDefault="00EE57B5" w:rsidP="00A260F8">
      <w:pPr>
        <w:ind w:right="-29"/>
        <w:rPr>
          <w:rFonts w:ascii="Times New Roman" w:hAnsi="Times New Roman"/>
          <w:lang w:val="sr-Latn-CS"/>
        </w:rPr>
      </w:pPr>
    </w:p>
    <w:p w:rsidR="00A260F8" w:rsidRDefault="00A260F8" w:rsidP="00A260F8">
      <w:pPr>
        <w:ind w:right="-29"/>
        <w:rPr>
          <w:rFonts w:ascii="Times New Roman" w:hAnsi="Times New Roman"/>
          <w:lang w:val="sr-Latn-CS"/>
        </w:rPr>
      </w:pPr>
      <w:r w:rsidRPr="00BF33D5">
        <w:rPr>
          <w:rFonts w:ascii="Times New Roman" w:hAnsi="Times New Roman"/>
          <w:lang w:val="sr-Latn-CS"/>
        </w:rPr>
        <w:t xml:space="preserve">Tabela  </w:t>
      </w:r>
      <w:r w:rsidR="00802BE8">
        <w:rPr>
          <w:rFonts w:ascii="Times New Roman" w:hAnsi="Times New Roman"/>
          <w:lang w:val="sr-Latn-CS"/>
        </w:rPr>
        <w:t>8.1.1.</w:t>
      </w:r>
      <w:r w:rsidRPr="00BF33D5">
        <w:rPr>
          <w:rFonts w:ascii="Times New Roman" w:hAnsi="Times New Roman"/>
          <w:lang w:val="sr-Latn-CS"/>
        </w:rPr>
        <w:t>-</w:t>
      </w:r>
      <w:r w:rsidR="00802BE8">
        <w:rPr>
          <w:rFonts w:ascii="Times New Roman" w:hAnsi="Times New Roman"/>
          <w:lang w:val="sr-Latn-CS"/>
        </w:rPr>
        <w:t>1.</w:t>
      </w:r>
      <w:r w:rsidRPr="00BF33D5">
        <w:rPr>
          <w:rFonts w:ascii="Times New Roman" w:hAnsi="Times New Roman"/>
          <w:lang w:val="sr-Latn-CS"/>
        </w:rPr>
        <w:t xml:space="preserve"> – Planirani radovi na obnavljanju i podizanju šuma po gazdinskim klasama,prosta reprodukcija</w:t>
      </w:r>
    </w:p>
    <w:tbl>
      <w:tblPr>
        <w:tblW w:w="17139" w:type="dxa"/>
        <w:tblInd w:w="98" w:type="dxa"/>
        <w:tblLook w:val="0000"/>
      </w:tblPr>
      <w:tblGrid>
        <w:gridCol w:w="1421"/>
        <w:gridCol w:w="960"/>
        <w:gridCol w:w="960"/>
        <w:gridCol w:w="960"/>
        <w:gridCol w:w="960"/>
        <w:gridCol w:w="960"/>
        <w:gridCol w:w="960"/>
        <w:gridCol w:w="960"/>
        <w:gridCol w:w="960"/>
        <w:gridCol w:w="960"/>
        <w:gridCol w:w="964"/>
        <w:gridCol w:w="960"/>
        <w:gridCol w:w="960"/>
        <w:gridCol w:w="975"/>
        <w:gridCol w:w="1124"/>
        <w:gridCol w:w="1046"/>
        <w:gridCol w:w="1049"/>
      </w:tblGrid>
      <w:tr w:rsidR="00253C4A" w:rsidRPr="00BF33D5" w:rsidTr="00253C4A">
        <w:trPr>
          <w:trHeight w:val="255"/>
        </w:trPr>
        <w:tc>
          <w:tcPr>
            <w:tcW w:w="1421" w:type="dxa"/>
            <w:tcBorders>
              <w:top w:val="single" w:sz="8" w:space="0" w:color="auto"/>
              <w:left w:val="single" w:sz="8" w:space="0" w:color="auto"/>
              <w:bottom w:val="single" w:sz="4" w:space="0" w:color="auto"/>
              <w:right w:val="single" w:sz="8" w:space="0" w:color="auto"/>
            </w:tcBorders>
            <w:shd w:val="clear" w:color="auto" w:fill="D9D9D9"/>
            <w:noWrap/>
            <w:vAlign w:val="center"/>
          </w:tcPr>
          <w:p w:rsidR="00253C4A" w:rsidRPr="00BF33D5" w:rsidRDefault="00253C4A" w:rsidP="00431272">
            <w:pPr>
              <w:jc w:val="center"/>
              <w:rPr>
                <w:rFonts w:ascii="Times New Roman" w:hAnsi="Times New Roman"/>
              </w:rPr>
            </w:pPr>
            <w:r w:rsidRPr="00BF33D5">
              <w:rPr>
                <w:rFonts w:ascii="Times New Roman" w:hAnsi="Times New Roman"/>
              </w:rPr>
              <w:t>Vrsta rada:</w:t>
            </w:r>
          </w:p>
        </w:tc>
        <w:tc>
          <w:tcPr>
            <w:tcW w:w="13623" w:type="dxa"/>
            <w:gridSpan w:val="14"/>
            <w:tcBorders>
              <w:top w:val="single" w:sz="8" w:space="0" w:color="auto"/>
              <w:left w:val="nil"/>
              <w:bottom w:val="single" w:sz="4" w:space="0" w:color="auto"/>
              <w:right w:val="single" w:sz="8" w:space="0" w:color="000000"/>
            </w:tcBorders>
            <w:shd w:val="clear" w:color="auto" w:fill="D9D9D9"/>
            <w:noWrap/>
            <w:vAlign w:val="center"/>
          </w:tcPr>
          <w:p w:rsidR="00253C4A" w:rsidRPr="00BF33D5" w:rsidRDefault="00253C4A" w:rsidP="00431272">
            <w:pPr>
              <w:jc w:val="center"/>
              <w:rPr>
                <w:rFonts w:ascii="Times New Roman" w:hAnsi="Times New Roman"/>
              </w:rPr>
            </w:pPr>
            <w:r w:rsidRPr="00BF33D5">
              <w:rPr>
                <w:rFonts w:ascii="Times New Roman" w:hAnsi="Times New Roman"/>
              </w:rPr>
              <w:t>Priprema terena i zemljišta za pošumljavanje i pošumljavanje</w:t>
            </w:r>
          </w:p>
        </w:tc>
        <w:tc>
          <w:tcPr>
            <w:tcW w:w="2095" w:type="dxa"/>
            <w:gridSpan w:val="2"/>
            <w:tcBorders>
              <w:top w:val="single" w:sz="8" w:space="0" w:color="auto"/>
              <w:left w:val="nil"/>
              <w:bottom w:val="single" w:sz="4" w:space="0" w:color="auto"/>
              <w:right w:val="single" w:sz="8" w:space="0" w:color="000000"/>
            </w:tcBorders>
            <w:shd w:val="clear" w:color="auto" w:fill="D9D9D9"/>
          </w:tcPr>
          <w:p w:rsidR="00253C4A" w:rsidRPr="00BF33D5" w:rsidRDefault="00253C4A" w:rsidP="00431272">
            <w:pPr>
              <w:jc w:val="center"/>
              <w:rPr>
                <w:rFonts w:ascii="Times New Roman" w:hAnsi="Times New Roman"/>
              </w:rPr>
            </w:pPr>
          </w:p>
        </w:tc>
      </w:tr>
      <w:tr w:rsidR="00253C4A" w:rsidRPr="00BF33D5" w:rsidTr="00253C4A">
        <w:trPr>
          <w:trHeight w:val="255"/>
        </w:trPr>
        <w:tc>
          <w:tcPr>
            <w:tcW w:w="1421" w:type="dxa"/>
            <w:tcBorders>
              <w:top w:val="single" w:sz="4" w:space="0" w:color="auto"/>
              <w:left w:val="single" w:sz="8" w:space="0" w:color="auto"/>
              <w:bottom w:val="single" w:sz="4" w:space="0" w:color="000000"/>
              <w:right w:val="single" w:sz="8" w:space="0" w:color="auto"/>
            </w:tcBorders>
            <w:shd w:val="clear" w:color="auto" w:fill="D9D9D9"/>
            <w:vAlign w:val="center"/>
          </w:tcPr>
          <w:p w:rsidR="00253C4A" w:rsidRPr="00BF33D5" w:rsidRDefault="00253C4A" w:rsidP="00431272">
            <w:pPr>
              <w:jc w:val="left"/>
              <w:rPr>
                <w:rFonts w:ascii="Times New Roman" w:hAnsi="Times New Roman"/>
              </w:rPr>
            </w:pPr>
          </w:p>
        </w:tc>
        <w:tc>
          <w:tcPr>
            <w:tcW w:w="1920" w:type="dxa"/>
            <w:gridSpan w:val="2"/>
            <w:tcBorders>
              <w:top w:val="nil"/>
              <w:left w:val="single" w:sz="4" w:space="0" w:color="auto"/>
              <w:bottom w:val="nil"/>
              <w:right w:val="single" w:sz="4" w:space="0" w:color="auto"/>
            </w:tcBorders>
            <w:shd w:val="clear" w:color="auto" w:fill="D9D9D9"/>
            <w:noWrap/>
            <w:vAlign w:val="center"/>
          </w:tcPr>
          <w:p w:rsidR="00253C4A" w:rsidRPr="00BF33D5" w:rsidRDefault="00253C4A" w:rsidP="00431272">
            <w:pPr>
              <w:jc w:val="center"/>
              <w:rPr>
                <w:rFonts w:ascii="Times New Roman" w:hAnsi="Times New Roman"/>
              </w:rPr>
            </w:pPr>
            <w:r>
              <w:rPr>
                <w:rFonts w:ascii="Times New Roman" w:hAnsi="Times New Roman"/>
              </w:rPr>
              <w:t>101</w:t>
            </w:r>
          </w:p>
        </w:tc>
        <w:tc>
          <w:tcPr>
            <w:tcW w:w="1920" w:type="dxa"/>
            <w:gridSpan w:val="2"/>
            <w:tcBorders>
              <w:top w:val="nil"/>
              <w:left w:val="single" w:sz="4" w:space="0" w:color="auto"/>
              <w:bottom w:val="nil"/>
              <w:right w:val="single" w:sz="4" w:space="0" w:color="auto"/>
            </w:tcBorders>
            <w:shd w:val="clear" w:color="auto" w:fill="D9D9D9"/>
            <w:noWrap/>
            <w:vAlign w:val="center"/>
          </w:tcPr>
          <w:p w:rsidR="00253C4A" w:rsidRPr="00BF33D5" w:rsidRDefault="00253C4A" w:rsidP="005A3EE7">
            <w:pPr>
              <w:jc w:val="center"/>
              <w:rPr>
                <w:rFonts w:ascii="Times New Roman" w:hAnsi="Times New Roman"/>
              </w:rPr>
            </w:pPr>
            <w:r>
              <w:rPr>
                <w:rFonts w:ascii="Times New Roman" w:hAnsi="Times New Roman"/>
              </w:rPr>
              <w:t>214</w:t>
            </w:r>
          </w:p>
        </w:tc>
        <w:tc>
          <w:tcPr>
            <w:tcW w:w="1920" w:type="dxa"/>
            <w:gridSpan w:val="2"/>
            <w:tcBorders>
              <w:top w:val="nil"/>
              <w:left w:val="single" w:sz="4" w:space="0" w:color="auto"/>
              <w:bottom w:val="nil"/>
              <w:right w:val="single" w:sz="8" w:space="0" w:color="auto"/>
            </w:tcBorders>
            <w:shd w:val="clear" w:color="auto" w:fill="D9D9D9"/>
            <w:noWrap/>
            <w:vAlign w:val="center"/>
          </w:tcPr>
          <w:p w:rsidR="00253C4A" w:rsidRPr="00BF33D5" w:rsidRDefault="00253C4A" w:rsidP="005A3EE7">
            <w:pPr>
              <w:jc w:val="center"/>
              <w:rPr>
                <w:rFonts w:ascii="Times New Roman" w:hAnsi="Times New Roman"/>
              </w:rPr>
            </w:pPr>
            <w:r>
              <w:rPr>
                <w:rFonts w:ascii="Times New Roman" w:hAnsi="Times New Roman"/>
              </w:rPr>
              <w:t>218</w:t>
            </w:r>
          </w:p>
        </w:tc>
        <w:tc>
          <w:tcPr>
            <w:tcW w:w="1920" w:type="dxa"/>
            <w:gridSpan w:val="2"/>
            <w:tcBorders>
              <w:top w:val="nil"/>
              <w:left w:val="nil"/>
              <w:bottom w:val="nil"/>
              <w:right w:val="single" w:sz="4" w:space="0" w:color="auto"/>
            </w:tcBorders>
            <w:shd w:val="clear" w:color="auto" w:fill="D9D9D9"/>
            <w:noWrap/>
            <w:vAlign w:val="center"/>
          </w:tcPr>
          <w:p w:rsidR="00253C4A" w:rsidRPr="00BF33D5" w:rsidRDefault="00253C4A" w:rsidP="00431272">
            <w:pPr>
              <w:jc w:val="center"/>
              <w:rPr>
                <w:rFonts w:ascii="Times New Roman" w:hAnsi="Times New Roman"/>
              </w:rPr>
            </w:pPr>
            <w:r>
              <w:rPr>
                <w:rFonts w:ascii="Times New Roman" w:hAnsi="Times New Roman"/>
              </w:rPr>
              <w:t>318</w:t>
            </w:r>
          </w:p>
        </w:tc>
        <w:tc>
          <w:tcPr>
            <w:tcW w:w="1924" w:type="dxa"/>
            <w:gridSpan w:val="2"/>
            <w:tcBorders>
              <w:top w:val="nil"/>
              <w:left w:val="single" w:sz="4" w:space="0" w:color="auto"/>
              <w:bottom w:val="nil"/>
              <w:right w:val="single" w:sz="8" w:space="0" w:color="auto"/>
            </w:tcBorders>
            <w:shd w:val="clear" w:color="auto" w:fill="D9D9D9"/>
            <w:noWrap/>
            <w:vAlign w:val="center"/>
          </w:tcPr>
          <w:p w:rsidR="00253C4A" w:rsidRPr="00BF33D5" w:rsidRDefault="00253C4A" w:rsidP="00431272">
            <w:pPr>
              <w:jc w:val="center"/>
              <w:rPr>
                <w:rFonts w:ascii="Times New Roman" w:hAnsi="Times New Roman"/>
              </w:rPr>
            </w:pPr>
            <w:r>
              <w:rPr>
                <w:rFonts w:ascii="Times New Roman" w:hAnsi="Times New Roman"/>
              </w:rPr>
              <w:t>320</w:t>
            </w:r>
          </w:p>
        </w:tc>
        <w:tc>
          <w:tcPr>
            <w:tcW w:w="1920" w:type="dxa"/>
            <w:gridSpan w:val="2"/>
            <w:tcBorders>
              <w:top w:val="nil"/>
              <w:left w:val="single" w:sz="4" w:space="0" w:color="auto"/>
              <w:bottom w:val="nil"/>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Pr>
                <w:rFonts w:ascii="Times New Roman" w:hAnsi="Times New Roman"/>
              </w:rPr>
              <w:t>328</w:t>
            </w:r>
          </w:p>
        </w:tc>
        <w:tc>
          <w:tcPr>
            <w:tcW w:w="2099" w:type="dxa"/>
            <w:gridSpan w:val="2"/>
            <w:tcBorders>
              <w:top w:val="single" w:sz="4" w:space="0" w:color="auto"/>
              <w:left w:val="single" w:sz="4" w:space="0" w:color="auto"/>
              <w:bottom w:val="single" w:sz="4" w:space="0" w:color="auto"/>
              <w:right w:val="single" w:sz="8" w:space="0" w:color="auto"/>
            </w:tcBorders>
            <w:shd w:val="clear" w:color="auto" w:fill="D9D9D9"/>
          </w:tcPr>
          <w:p w:rsidR="00253C4A" w:rsidRPr="00BF33D5" w:rsidRDefault="00253C4A" w:rsidP="00431272">
            <w:pPr>
              <w:jc w:val="center"/>
              <w:rPr>
                <w:rFonts w:ascii="Times New Roman" w:hAnsi="Times New Roman"/>
              </w:rPr>
            </w:pPr>
            <w:r>
              <w:rPr>
                <w:rFonts w:ascii="Times New Roman" w:hAnsi="Times New Roman"/>
              </w:rPr>
              <w:t>332</w:t>
            </w:r>
          </w:p>
        </w:tc>
        <w:tc>
          <w:tcPr>
            <w:tcW w:w="2095" w:type="dxa"/>
            <w:gridSpan w:val="2"/>
            <w:tcBorders>
              <w:top w:val="single" w:sz="4" w:space="0" w:color="auto"/>
              <w:left w:val="single" w:sz="4" w:space="0" w:color="auto"/>
              <w:bottom w:val="single" w:sz="4" w:space="0" w:color="auto"/>
              <w:right w:val="single" w:sz="8" w:space="0" w:color="auto"/>
            </w:tcBorders>
            <w:shd w:val="clear" w:color="auto" w:fill="D9D9D9"/>
          </w:tcPr>
          <w:p w:rsidR="00253C4A" w:rsidRDefault="00253C4A" w:rsidP="00431272">
            <w:pPr>
              <w:jc w:val="center"/>
              <w:rPr>
                <w:rFonts w:ascii="Times New Roman" w:hAnsi="Times New Roman"/>
              </w:rPr>
            </w:pPr>
            <w:r>
              <w:rPr>
                <w:rFonts w:ascii="Times New Roman" w:hAnsi="Times New Roman"/>
              </w:rPr>
              <w:t>414</w:t>
            </w:r>
          </w:p>
        </w:tc>
      </w:tr>
      <w:tr w:rsidR="00253C4A" w:rsidRPr="00BF33D5" w:rsidTr="00253C4A">
        <w:trPr>
          <w:trHeight w:val="823"/>
        </w:trPr>
        <w:tc>
          <w:tcPr>
            <w:tcW w:w="1421" w:type="dxa"/>
            <w:tcBorders>
              <w:top w:val="nil"/>
              <w:left w:val="single" w:sz="8" w:space="0" w:color="auto"/>
              <w:bottom w:val="single" w:sz="8" w:space="0" w:color="auto"/>
              <w:right w:val="single" w:sz="8" w:space="0" w:color="auto"/>
            </w:tcBorders>
            <w:shd w:val="clear" w:color="auto" w:fill="D9D9D9"/>
            <w:noWrap/>
            <w:vAlign w:val="center"/>
          </w:tcPr>
          <w:p w:rsidR="00253C4A" w:rsidRPr="00BF33D5" w:rsidRDefault="00253C4A" w:rsidP="00431272">
            <w:pPr>
              <w:jc w:val="center"/>
              <w:rPr>
                <w:rFonts w:ascii="Times New Roman" w:hAnsi="Times New Roman"/>
              </w:rPr>
            </w:pPr>
            <w:r w:rsidRPr="00BF33D5">
              <w:rPr>
                <w:rFonts w:ascii="Times New Roman" w:hAnsi="Times New Roman"/>
              </w:rPr>
              <w:t>GK</w:t>
            </w:r>
          </w:p>
        </w:tc>
        <w:tc>
          <w:tcPr>
            <w:tcW w:w="960" w:type="dxa"/>
            <w:tcBorders>
              <w:top w:val="single" w:sz="4" w:space="0" w:color="auto"/>
              <w:left w:val="single" w:sz="4" w:space="0" w:color="auto"/>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60" w:type="dxa"/>
            <w:tcBorders>
              <w:top w:val="single" w:sz="4" w:space="0" w:color="auto"/>
              <w:left w:val="nil"/>
              <w:bottom w:val="single" w:sz="8" w:space="0" w:color="auto"/>
              <w:right w:val="nil"/>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60" w:type="dxa"/>
            <w:tcBorders>
              <w:top w:val="single" w:sz="4" w:space="0" w:color="auto"/>
              <w:left w:val="single" w:sz="4" w:space="0" w:color="auto"/>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60" w:type="dxa"/>
            <w:tcBorders>
              <w:top w:val="single" w:sz="4" w:space="0" w:color="auto"/>
              <w:left w:val="nil"/>
              <w:bottom w:val="single" w:sz="8" w:space="0" w:color="auto"/>
              <w:right w:val="nil"/>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60" w:type="dxa"/>
            <w:tcBorders>
              <w:top w:val="single" w:sz="4" w:space="0" w:color="auto"/>
              <w:left w:val="single" w:sz="4" w:space="0" w:color="auto"/>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60" w:type="dxa"/>
            <w:tcBorders>
              <w:top w:val="single" w:sz="4" w:space="0" w:color="auto"/>
              <w:left w:val="nil"/>
              <w:bottom w:val="single" w:sz="8" w:space="0" w:color="auto"/>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60" w:type="dxa"/>
            <w:tcBorders>
              <w:top w:val="single" w:sz="4" w:space="0" w:color="auto"/>
              <w:left w:val="nil"/>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60" w:type="dxa"/>
            <w:tcBorders>
              <w:top w:val="single" w:sz="4" w:space="0" w:color="auto"/>
              <w:left w:val="nil"/>
              <w:bottom w:val="single" w:sz="8" w:space="0" w:color="auto"/>
              <w:right w:val="nil"/>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60" w:type="dxa"/>
            <w:tcBorders>
              <w:top w:val="single" w:sz="4" w:space="0" w:color="auto"/>
              <w:left w:val="single" w:sz="4" w:space="0" w:color="auto"/>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64" w:type="dxa"/>
            <w:tcBorders>
              <w:top w:val="single" w:sz="4" w:space="0" w:color="auto"/>
              <w:left w:val="nil"/>
              <w:bottom w:val="single" w:sz="8" w:space="0" w:color="auto"/>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60" w:type="dxa"/>
            <w:tcBorders>
              <w:top w:val="single" w:sz="4" w:space="0" w:color="auto"/>
              <w:left w:val="nil"/>
              <w:bottom w:val="single" w:sz="8" w:space="0" w:color="auto"/>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60" w:type="dxa"/>
            <w:tcBorders>
              <w:top w:val="single" w:sz="4" w:space="0" w:color="auto"/>
              <w:left w:val="nil"/>
              <w:bottom w:val="single" w:sz="8" w:space="0" w:color="auto"/>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75" w:type="dxa"/>
            <w:tcBorders>
              <w:top w:val="single" w:sz="4" w:space="0" w:color="auto"/>
              <w:left w:val="nil"/>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124" w:type="dxa"/>
            <w:tcBorders>
              <w:top w:val="single" w:sz="4" w:space="0" w:color="auto"/>
              <w:left w:val="single" w:sz="4" w:space="0" w:color="auto"/>
              <w:bottom w:val="single" w:sz="8" w:space="0" w:color="auto"/>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1046" w:type="dxa"/>
            <w:tcBorders>
              <w:top w:val="single" w:sz="4" w:space="0" w:color="auto"/>
              <w:left w:val="single" w:sz="4" w:space="0" w:color="auto"/>
              <w:bottom w:val="single" w:sz="8" w:space="0" w:color="auto"/>
              <w:right w:val="single" w:sz="4"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049" w:type="dxa"/>
            <w:tcBorders>
              <w:top w:val="single" w:sz="4" w:space="0" w:color="auto"/>
              <w:left w:val="single" w:sz="4" w:space="0" w:color="auto"/>
              <w:bottom w:val="single" w:sz="8" w:space="0" w:color="auto"/>
              <w:right w:val="single" w:sz="8" w:space="0" w:color="auto"/>
            </w:tcBorders>
            <w:shd w:val="clear" w:color="auto" w:fill="D9D9D9"/>
            <w:vAlign w:val="center"/>
          </w:tcPr>
          <w:p w:rsidR="00253C4A" w:rsidRPr="00BF33D5" w:rsidRDefault="00253C4A"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Default="00EE57B5" w:rsidP="00431272">
            <w:pPr>
              <w:jc w:val="center"/>
              <w:rPr>
                <w:rFonts w:ascii="Times New Roman" w:hAnsi="Times New Roman"/>
                <w:bCs/>
              </w:rPr>
            </w:pPr>
            <w:r>
              <w:rPr>
                <w:rFonts w:ascii="Times New Roman" w:hAnsi="Times New Roman"/>
                <w:bCs/>
              </w:rPr>
              <w:t>10111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rPr>
              <w:t>0,</w:t>
            </w:r>
            <w:r w:rsidR="00EE57B5">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rPr>
              <w:t>0,</w:t>
            </w:r>
            <w:r w:rsidR="00EE57B5">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2,</w:t>
            </w:r>
            <w:r w:rsidR="00EE57B5" w:rsidRPr="00927FAA">
              <w:rPr>
                <w:rFonts w:ascii="Times New Roman" w:hAnsi="Times New Roman"/>
                <w:color w:val="000000"/>
              </w:rPr>
              <w:t>53</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2,</w:t>
            </w:r>
            <w:r w:rsidR="00EE57B5" w:rsidRPr="00927FAA">
              <w:rPr>
                <w:rFonts w:ascii="Times New Roman" w:hAnsi="Times New Roman"/>
                <w:color w:val="000000"/>
              </w:rPr>
              <w:t>53</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AD4D01">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AD4D01">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AD4D01">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AD4D01">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9B4695" w:rsidP="00EE57B5">
            <w:pPr>
              <w:jc w:val="right"/>
              <w:rPr>
                <w:rFonts w:ascii="Times New Roman" w:hAnsi="Times New Roman"/>
              </w:rPr>
            </w:pPr>
            <w:r>
              <w:rPr>
                <w:rFonts w:ascii="Times New Roman" w:hAnsi="Times New Roman"/>
              </w:rPr>
              <w:t>2,</w:t>
            </w:r>
            <w:r w:rsidR="00EE57B5" w:rsidRPr="00927FAA">
              <w:rPr>
                <w:rFonts w:ascii="Times New Roman" w:hAnsi="Times New Roman"/>
              </w:rPr>
              <w:t>53</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rPr>
            </w:pPr>
            <w:r>
              <w:rPr>
                <w:rFonts w:ascii="Times New Roman" w:hAnsi="Times New Roman"/>
              </w:rPr>
              <w:t>0,</w:t>
            </w:r>
            <w:r w:rsidR="00EE57B5" w:rsidRPr="00927FAA">
              <w:rPr>
                <w:rFonts w:ascii="Times New Roman" w:hAnsi="Times New Roman"/>
              </w:rPr>
              <w:t>51</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Default="00EE57B5" w:rsidP="00431272">
            <w:pPr>
              <w:jc w:val="center"/>
              <w:rPr>
                <w:rFonts w:ascii="Times New Roman" w:hAnsi="Times New Roman"/>
                <w:bCs/>
              </w:rPr>
            </w:pPr>
            <w:r>
              <w:rPr>
                <w:rFonts w:ascii="Times New Roman" w:hAnsi="Times New Roman"/>
                <w:bCs/>
              </w:rPr>
              <w:t>10122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F330D3">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F330D3">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F330D3">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F330D3">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F330D3">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F330D3">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7,</w:t>
            </w:r>
            <w:r w:rsidRPr="00927FAA">
              <w:rPr>
                <w:rFonts w:ascii="Times New Roman" w:hAnsi="Times New Roman"/>
              </w:rPr>
              <w:t>62</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rPr>
            </w:pPr>
            <w:r>
              <w:rPr>
                <w:rFonts w:ascii="Times New Roman" w:hAnsi="Times New Roman"/>
              </w:rPr>
              <w:t>3,</w:t>
            </w:r>
            <w:r w:rsidR="00EE57B5" w:rsidRPr="00927FAA">
              <w:rPr>
                <w:rFonts w:ascii="Times New Roman" w:hAnsi="Times New Roman"/>
              </w:rPr>
              <w:t>52</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Pr="00BF33D5" w:rsidRDefault="00EE57B5" w:rsidP="00431272">
            <w:pPr>
              <w:jc w:val="center"/>
              <w:rPr>
                <w:rFonts w:ascii="Times New Roman" w:hAnsi="Times New Roman"/>
                <w:bCs/>
              </w:rPr>
            </w:pPr>
            <w:r>
              <w:rPr>
                <w:rFonts w:ascii="Times New Roman" w:hAnsi="Times New Roman"/>
                <w:bCs/>
              </w:rPr>
              <w:t>10325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42809">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0,</w:t>
            </w:r>
            <w:r w:rsidRPr="00927FAA">
              <w:rPr>
                <w:rFonts w:ascii="Times New Roman" w:hAnsi="Times New Roman"/>
                <w:color w:val="000000"/>
              </w:rPr>
              <w:t>37</w:t>
            </w:r>
          </w:p>
        </w:tc>
        <w:tc>
          <w:tcPr>
            <w:tcW w:w="960" w:type="dxa"/>
            <w:tcBorders>
              <w:top w:val="single" w:sz="4" w:space="0" w:color="auto"/>
              <w:left w:val="nil"/>
              <w:bottom w:val="single" w:sz="4" w:space="0" w:color="auto"/>
              <w:right w:val="single" w:sz="8" w:space="0" w:color="auto"/>
            </w:tcBorders>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0,</w:t>
            </w:r>
            <w:r w:rsidRPr="00927FAA">
              <w:rPr>
                <w:rFonts w:ascii="Times New Roman" w:hAnsi="Times New Roman"/>
                <w:color w:val="000000"/>
              </w:rPr>
              <w:t>37</w:t>
            </w:r>
          </w:p>
        </w:tc>
        <w:tc>
          <w:tcPr>
            <w:tcW w:w="975" w:type="dxa"/>
            <w:tcBorders>
              <w:top w:val="single" w:sz="4" w:space="0" w:color="auto"/>
              <w:left w:val="nil"/>
              <w:bottom w:val="single" w:sz="4" w:space="0" w:color="auto"/>
              <w:right w:val="single" w:sz="4" w:space="0" w:color="auto"/>
            </w:tcBorders>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0,</w:t>
            </w:r>
            <w:r w:rsidRPr="00927FAA">
              <w:rPr>
                <w:rFonts w:ascii="Times New Roman" w:hAnsi="Times New Roman"/>
                <w:color w:val="000000"/>
              </w:rPr>
              <w:t>37</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2,</w:t>
            </w:r>
            <w:r w:rsidR="00EE57B5" w:rsidRPr="00927FAA">
              <w:rPr>
                <w:rFonts w:ascii="Times New Roman" w:hAnsi="Times New Roman"/>
                <w:color w:val="000000"/>
              </w:rPr>
              <w:t>07</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371D13">
              <w:rPr>
                <w:rFonts w:ascii="Times New Roman" w:hAnsi="Times New Roman"/>
              </w:rPr>
              <w:t>00</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371D13">
              <w:rPr>
                <w:rFonts w:ascii="Times New Roman" w:hAnsi="Times New Roman"/>
              </w:rPr>
              <w:t>00</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Pr="00BF33D5" w:rsidRDefault="00EE57B5" w:rsidP="00431272">
            <w:pPr>
              <w:jc w:val="center"/>
              <w:rPr>
                <w:rFonts w:ascii="Times New Roman" w:hAnsi="Times New Roman"/>
                <w:bCs/>
              </w:rPr>
            </w:pPr>
            <w:r>
              <w:rPr>
                <w:rFonts w:ascii="Times New Roman" w:hAnsi="Times New Roman"/>
                <w:bCs/>
              </w:rPr>
              <w:t>10339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AC7CC3">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AC7CC3">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AC7CC3">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AC7CC3">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AC7CC3">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AC7CC3">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89</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18</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Default="00EE57B5" w:rsidP="00431272">
            <w:pPr>
              <w:jc w:val="center"/>
              <w:rPr>
                <w:rFonts w:ascii="Times New Roman" w:hAnsi="Times New Roman"/>
                <w:bCs/>
              </w:rPr>
            </w:pPr>
            <w:r>
              <w:rPr>
                <w:rFonts w:ascii="Times New Roman" w:hAnsi="Times New Roman"/>
                <w:bCs/>
              </w:rPr>
              <w:t>10451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C65477">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C65477">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015AB7">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015AB7">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015AB7">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015AB7">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EE57B5" w:rsidP="00EE57B5">
            <w:pPr>
              <w:jc w:val="right"/>
              <w:rPr>
                <w:rFonts w:ascii="Times New Roman" w:hAnsi="Times New Roman"/>
              </w:rPr>
            </w:pPr>
            <w:r w:rsidRPr="00927FAA">
              <w:rPr>
                <w:rFonts w:ascii="Times New Roman" w:hAnsi="Times New Roman"/>
              </w:rPr>
              <w:t>1</w:t>
            </w:r>
            <w:r w:rsidR="009B4695">
              <w:rPr>
                <w:rFonts w:ascii="Times New Roman" w:hAnsi="Times New Roman"/>
              </w:rPr>
              <w:t>9,</w:t>
            </w:r>
            <w:r w:rsidRPr="00927FAA">
              <w:rPr>
                <w:rFonts w:ascii="Times New Roman" w:hAnsi="Times New Roman"/>
              </w:rPr>
              <w:t>39</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rPr>
            </w:pPr>
            <w:r>
              <w:rPr>
                <w:rFonts w:ascii="Times New Roman" w:hAnsi="Times New Roman"/>
              </w:rPr>
              <w:t>3,</w:t>
            </w:r>
            <w:r w:rsidR="00EE57B5" w:rsidRPr="00927FAA">
              <w:rPr>
                <w:rFonts w:ascii="Times New Roman" w:hAnsi="Times New Roman"/>
              </w:rPr>
              <w:t>88</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Pr="00BF33D5" w:rsidRDefault="00EE57B5" w:rsidP="00431272">
            <w:pPr>
              <w:jc w:val="center"/>
              <w:rPr>
                <w:rFonts w:ascii="Times New Roman" w:hAnsi="Times New Roman"/>
                <w:bCs/>
              </w:rPr>
            </w:pPr>
            <w:r>
              <w:rPr>
                <w:rFonts w:ascii="Times New Roman" w:hAnsi="Times New Roman"/>
                <w:bCs/>
              </w:rPr>
              <w:t>10453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9B4695" w:rsidP="00EE57B5">
            <w:pPr>
              <w:jc w:val="right"/>
              <w:rPr>
                <w:rFonts w:ascii="Times New Roman" w:hAnsi="Times New Roman"/>
              </w:rPr>
            </w:pPr>
            <w:r>
              <w:rPr>
                <w:rFonts w:ascii="Times New Roman" w:hAnsi="Times New Roman"/>
                <w:color w:val="000000"/>
              </w:rPr>
              <w:t>6,</w:t>
            </w:r>
            <w:r w:rsidR="00EE57B5" w:rsidRPr="00927FAA">
              <w:rPr>
                <w:rFonts w:ascii="Times New Roman" w:hAnsi="Times New Roman"/>
                <w:color w:val="000000"/>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6,</w:t>
            </w:r>
            <w:r w:rsidR="00EE57B5" w:rsidRPr="00927FAA">
              <w:rPr>
                <w:rFonts w:ascii="Times New Roman" w:hAnsi="Times New Roman"/>
                <w:color w:val="000000"/>
              </w:rPr>
              <w:t>18</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1,</w:t>
            </w:r>
            <w:r w:rsidR="00EE57B5" w:rsidRPr="00927FAA">
              <w:rPr>
                <w:rFonts w:ascii="Times New Roman" w:hAnsi="Times New Roman"/>
                <w:color w:val="000000"/>
              </w:rPr>
              <w:t>24</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Pr="00BF33D5" w:rsidRDefault="00EE57B5" w:rsidP="00D94FDE">
            <w:pPr>
              <w:rPr>
                <w:rFonts w:ascii="Times New Roman" w:hAnsi="Times New Roman"/>
                <w:bCs/>
              </w:rPr>
            </w:pPr>
            <w:r>
              <w:rPr>
                <w:rFonts w:ascii="Times New Roman" w:hAnsi="Times New Roman"/>
                <w:bCs/>
              </w:rPr>
              <w:t xml:space="preserve">       10454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B22B7A">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9</w:t>
            </w:r>
            <w:r w:rsidR="009B4695">
              <w:rPr>
                <w:rFonts w:ascii="Times New Roman" w:hAnsi="Times New Roman"/>
                <w:color w:val="000000"/>
              </w:rPr>
              <w:t>2,</w:t>
            </w:r>
            <w:r w:rsidRPr="00927FAA">
              <w:rPr>
                <w:rFonts w:ascii="Times New Roman" w:hAnsi="Times New Roman"/>
                <w:color w:val="000000"/>
              </w:rPr>
              <w:t>48</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8,</w:t>
            </w:r>
            <w:r w:rsidRPr="00927FAA">
              <w:rPr>
                <w:rFonts w:ascii="Times New Roman" w:hAnsi="Times New Roman"/>
                <w:color w:val="000000"/>
              </w:rPr>
              <w:t>50</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Pr="00BF33D5" w:rsidRDefault="00EE57B5" w:rsidP="00431272">
            <w:pPr>
              <w:jc w:val="center"/>
              <w:rPr>
                <w:rFonts w:ascii="Times New Roman" w:hAnsi="Times New Roman"/>
                <w:bCs/>
              </w:rPr>
            </w:pPr>
            <w:r>
              <w:rPr>
                <w:rFonts w:ascii="Times New Roman" w:hAnsi="Times New Roman"/>
                <w:bCs/>
              </w:rPr>
              <w:t>10483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nil"/>
              <w:bottom w:val="single" w:sz="4" w:space="0" w:color="auto"/>
              <w:right w:val="nil"/>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9B36CF">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1,</w:t>
            </w:r>
            <w:r w:rsidR="00EE57B5" w:rsidRPr="00927FAA">
              <w:rPr>
                <w:rFonts w:ascii="Times New Roman" w:hAnsi="Times New Roman"/>
                <w:color w:val="000000"/>
              </w:rPr>
              <w:t>65</w:t>
            </w:r>
          </w:p>
        </w:tc>
        <w:tc>
          <w:tcPr>
            <w:tcW w:w="960" w:type="dxa"/>
            <w:tcBorders>
              <w:top w:val="single" w:sz="4" w:space="0" w:color="auto"/>
              <w:left w:val="nil"/>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1,</w:t>
            </w:r>
            <w:r w:rsidR="00EE57B5" w:rsidRPr="00927FAA">
              <w:rPr>
                <w:rFonts w:ascii="Times New Roman" w:hAnsi="Times New Roman"/>
                <w:color w:val="000000"/>
              </w:rPr>
              <w:t>65</w:t>
            </w:r>
          </w:p>
        </w:tc>
        <w:tc>
          <w:tcPr>
            <w:tcW w:w="975" w:type="dxa"/>
            <w:tcBorders>
              <w:top w:val="single" w:sz="4" w:space="0" w:color="auto"/>
              <w:left w:val="nil"/>
              <w:bottom w:val="single" w:sz="4" w:space="0" w:color="auto"/>
              <w:right w:val="single" w:sz="4"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1,</w:t>
            </w:r>
            <w:r w:rsidR="00EE57B5" w:rsidRPr="00927FAA">
              <w:rPr>
                <w:rFonts w:ascii="Times New Roman" w:hAnsi="Times New Roman"/>
                <w:color w:val="000000"/>
              </w:rPr>
              <w:t>65</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0,</w:t>
            </w:r>
            <w:r w:rsidR="00EE57B5" w:rsidRPr="00927FAA">
              <w:rPr>
                <w:rFonts w:ascii="Times New Roman" w:hAnsi="Times New Roman"/>
                <w:color w:val="000000"/>
              </w:rPr>
              <w:t>33</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274C03">
              <w:rPr>
                <w:rFonts w:ascii="Times New Roman" w:hAnsi="Times New Roman"/>
              </w:rPr>
              <w:t>00</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274C03">
              <w:rPr>
                <w:rFonts w:ascii="Times New Roman" w:hAnsi="Times New Roman"/>
              </w:rPr>
              <w:t>00</w:t>
            </w:r>
          </w:p>
        </w:tc>
      </w:tr>
      <w:tr w:rsidR="00EE57B5"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E57B5" w:rsidRPr="00BF33D5" w:rsidRDefault="00EE57B5" w:rsidP="00431272">
            <w:pPr>
              <w:jc w:val="center"/>
              <w:rPr>
                <w:rFonts w:ascii="Times New Roman" w:hAnsi="Times New Roman"/>
                <w:bCs/>
              </w:rPr>
            </w:pPr>
            <w:r w:rsidRPr="00BF33D5">
              <w:rPr>
                <w:rFonts w:ascii="Times New Roman" w:hAnsi="Times New Roman"/>
                <w:bCs/>
              </w:rPr>
              <w:t>Čistine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nil"/>
              <w:bottom w:val="single" w:sz="4" w:space="0" w:color="auto"/>
              <w:right w:val="nil"/>
            </w:tcBorders>
            <w:shd w:val="clear" w:color="auto" w:fill="auto"/>
            <w:noWrap/>
            <w:vAlign w:val="center"/>
          </w:tcPr>
          <w:p w:rsidR="00EE57B5" w:rsidRPr="00927FAA" w:rsidRDefault="00EE57B5" w:rsidP="00EE57B5">
            <w:pPr>
              <w:jc w:val="right"/>
              <w:rPr>
                <w:rFonts w:ascii="Times New Roman" w:hAnsi="Times New Roman"/>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6C4CCE">
              <w:rPr>
                <w:rFonts w:ascii="Times New Roman" w:hAnsi="Times New Roman"/>
              </w:rPr>
              <w:t>00</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EE57B5" w:rsidRDefault="009B4695" w:rsidP="00EE57B5">
            <w:pPr>
              <w:jc w:val="right"/>
            </w:pPr>
            <w:r>
              <w:rPr>
                <w:rFonts w:ascii="Times New Roman" w:hAnsi="Times New Roman"/>
              </w:rPr>
              <w:t>0,</w:t>
            </w:r>
            <w:r w:rsidR="00EE57B5" w:rsidRPr="006C4CCE">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6C4CCE">
              <w:rPr>
                <w:rFonts w:ascii="Times New Roman" w:hAnsi="Times New Roman"/>
              </w:rPr>
              <w:t>00</w:t>
            </w:r>
          </w:p>
        </w:tc>
        <w:tc>
          <w:tcPr>
            <w:tcW w:w="960" w:type="dxa"/>
            <w:tcBorders>
              <w:top w:val="single" w:sz="4" w:space="0" w:color="auto"/>
              <w:left w:val="nil"/>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6C4CCE">
              <w:rPr>
                <w:rFonts w:ascii="Times New Roman" w:hAnsi="Times New Roman"/>
              </w:rPr>
              <w:t>00</w:t>
            </w:r>
          </w:p>
        </w:tc>
        <w:tc>
          <w:tcPr>
            <w:tcW w:w="975" w:type="dxa"/>
            <w:tcBorders>
              <w:top w:val="single" w:sz="4" w:space="0" w:color="auto"/>
              <w:left w:val="nil"/>
              <w:bottom w:val="single" w:sz="4" w:space="0" w:color="auto"/>
              <w:right w:val="single" w:sz="4" w:space="0" w:color="auto"/>
            </w:tcBorders>
            <w:vAlign w:val="center"/>
          </w:tcPr>
          <w:p w:rsidR="00EE57B5" w:rsidRDefault="009B4695" w:rsidP="00EE57B5">
            <w:pPr>
              <w:jc w:val="right"/>
            </w:pPr>
            <w:r>
              <w:rPr>
                <w:rFonts w:ascii="Times New Roman" w:hAnsi="Times New Roman"/>
              </w:rPr>
              <w:t>0,</w:t>
            </w:r>
            <w:r w:rsidR="00EE57B5" w:rsidRPr="006C4CCE">
              <w:rPr>
                <w:rFonts w:ascii="Times New Roman" w:hAnsi="Times New Roman"/>
              </w:rPr>
              <w:t>00</w:t>
            </w:r>
          </w:p>
        </w:tc>
        <w:tc>
          <w:tcPr>
            <w:tcW w:w="1124" w:type="dxa"/>
            <w:tcBorders>
              <w:top w:val="single" w:sz="4" w:space="0" w:color="auto"/>
              <w:left w:val="single" w:sz="4" w:space="0" w:color="auto"/>
              <w:bottom w:val="single" w:sz="4" w:space="0" w:color="auto"/>
              <w:right w:val="single" w:sz="8" w:space="0" w:color="auto"/>
            </w:tcBorders>
            <w:vAlign w:val="center"/>
          </w:tcPr>
          <w:p w:rsidR="00EE57B5" w:rsidRDefault="009B4695" w:rsidP="00EE57B5">
            <w:pPr>
              <w:jc w:val="right"/>
            </w:pPr>
            <w:r>
              <w:rPr>
                <w:rFonts w:ascii="Times New Roman" w:hAnsi="Times New Roman"/>
              </w:rPr>
              <w:t>0,</w:t>
            </w:r>
            <w:r w:rsidR="00EE57B5" w:rsidRPr="006C4CCE">
              <w:rPr>
                <w:rFonts w:ascii="Times New Roman" w:hAnsi="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EE57B5" w:rsidRPr="00927FAA" w:rsidRDefault="00EE57B5"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6,</w:t>
            </w:r>
            <w:r w:rsidRPr="00927FAA">
              <w:rPr>
                <w:rFonts w:ascii="Times New Roman" w:hAnsi="Times New Roman"/>
                <w:color w:val="000000"/>
              </w:rPr>
              <w:t>62</w:t>
            </w:r>
          </w:p>
        </w:tc>
        <w:tc>
          <w:tcPr>
            <w:tcW w:w="1049" w:type="dxa"/>
            <w:tcBorders>
              <w:top w:val="single" w:sz="4" w:space="0" w:color="auto"/>
              <w:left w:val="single" w:sz="4" w:space="0" w:color="auto"/>
              <w:bottom w:val="single" w:sz="4" w:space="0" w:color="auto"/>
              <w:right w:val="single" w:sz="8" w:space="0" w:color="auto"/>
            </w:tcBorders>
            <w:vAlign w:val="center"/>
          </w:tcPr>
          <w:p w:rsidR="00EE57B5" w:rsidRPr="00927FAA" w:rsidRDefault="009B4695" w:rsidP="00EE57B5">
            <w:pPr>
              <w:jc w:val="right"/>
              <w:rPr>
                <w:rFonts w:ascii="Times New Roman" w:hAnsi="Times New Roman"/>
                <w:color w:val="000000"/>
              </w:rPr>
            </w:pPr>
            <w:r>
              <w:rPr>
                <w:rFonts w:ascii="Times New Roman" w:hAnsi="Times New Roman"/>
                <w:color w:val="000000"/>
              </w:rPr>
              <w:t>3,</w:t>
            </w:r>
            <w:r w:rsidR="00EE57B5" w:rsidRPr="00927FAA">
              <w:rPr>
                <w:rFonts w:ascii="Times New Roman" w:hAnsi="Times New Roman"/>
                <w:color w:val="000000"/>
              </w:rPr>
              <w:t>32</w:t>
            </w:r>
          </w:p>
        </w:tc>
      </w:tr>
      <w:tr w:rsidR="00927FAA" w:rsidRPr="00BF33D5" w:rsidTr="00EE57B5">
        <w:trPr>
          <w:trHeight w:val="255"/>
        </w:trPr>
        <w:tc>
          <w:tcPr>
            <w:tcW w:w="142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27FAA" w:rsidRPr="00BF33D5" w:rsidRDefault="00927FAA" w:rsidP="00431272">
            <w:pPr>
              <w:jc w:val="center"/>
              <w:rPr>
                <w:rFonts w:ascii="Times New Roman" w:hAnsi="Times New Roman"/>
              </w:rPr>
            </w:pPr>
            <w:r w:rsidRPr="00BF33D5">
              <w:rPr>
                <w:rFonts w:ascii="Times New Roman" w:hAnsi="Times New Roman"/>
              </w:rPr>
              <w:t>Ukupno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960" w:type="dxa"/>
            <w:tcBorders>
              <w:top w:val="single" w:sz="4" w:space="0" w:color="auto"/>
              <w:left w:val="nil"/>
              <w:bottom w:val="single" w:sz="4" w:space="0" w:color="auto"/>
              <w:right w:val="nil"/>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960" w:type="dxa"/>
            <w:tcBorders>
              <w:top w:val="single" w:sz="4" w:space="0" w:color="auto"/>
              <w:left w:val="nil"/>
              <w:bottom w:val="single" w:sz="4" w:space="0" w:color="auto"/>
              <w:right w:val="nil"/>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13</w:t>
            </w:r>
            <w:r w:rsidR="009B4695">
              <w:rPr>
                <w:rFonts w:ascii="Times New Roman" w:hAnsi="Times New Roman"/>
                <w:color w:val="000000"/>
              </w:rPr>
              <w:t>3,</w:t>
            </w:r>
            <w:r w:rsidRPr="00927FAA">
              <w:rPr>
                <w:rFonts w:ascii="Times New Roman" w:hAnsi="Times New Roman"/>
                <w:color w:val="000000"/>
              </w:rPr>
              <w:t>79</w:t>
            </w:r>
          </w:p>
        </w:tc>
        <w:tc>
          <w:tcPr>
            <w:tcW w:w="960" w:type="dxa"/>
            <w:tcBorders>
              <w:top w:val="single" w:sz="4" w:space="0" w:color="auto"/>
              <w:left w:val="nil"/>
              <w:bottom w:val="single" w:sz="4" w:space="0" w:color="auto"/>
              <w:right w:val="nil"/>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13</w:t>
            </w:r>
            <w:r w:rsidR="009B4695">
              <w:rPr>
                <w:rFonts w:ascii="Times New Roman" w:hAnsi="Times New Roman"/>
                <w:color w:val="000000"/>
              </w:rPr>
              <w:t>3,</w:t>
            </w:r>
            <w:r w:rsidRPr="00927FAA">
              <w:rPr>
                <w:rFonts w:ascii="Times New Roman" w:hAnsi="Times New Roman"/>
                <w:color w:val="000000"/>
              </w:rPr>
              <w:t>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2</w:t>
            </w:r>
            <w:r w:rsidR="009B4695">
              <w:rPr>
                <w:rFonts w:ascii="Times New Roman" w:hAnsi="Times New Roman"/>
                <w:color w:val="000000"/>
              </w:rPr>
              <w:t>1,</w:t>
            </w:r>
            <w:r w:rsidRPr="00927FAA">
              <w:rPr>
                <w:rFonts w:ascii="Times New Roman" w:hAnsi="Times New Roman"/>
                <w:color w:val="000000"/>
              </w:rPr>
              <w:t>92</w:t>
            </w:r>
          </w:p>
        </w:tc>
        <w:tc>
          <w:tcPr>
            <w:tcW w:w="964" w:type="dxa"/>
            <w:tcBorders>
              <w:top w:val="single" w:sz="4" w:space="0" w:color="auto"/>
              <w:left w:val="nil"/>
              <w:bottom w:val="single" w:sz="4" w:space="0" w:color="auto"/>
              <w:right w:val="single" w:sz="8" w:space="0" w:color="auto"/>
            </w:tcBorders>
            <w:shd w:val="clear" w:color="auto" w:fill="auto"/>
            <w:noWrap/>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2</w:t>
            </w:r>
            <w:r w:rsidR="009B4695">
              <w:rPr>
                <w:rFonts w:ascii="Times New Roman" w:hAnsi="Times New Roman"/>
                <w:color w:val="000000"/>
              </w:rPr>
              <w:t>1,</w:t>
            </w:r>
            <w:r w:rsidRPr="00927FAA">
              <w:rPr>
                <w:rFonts w:ascii="Times New Roman" w:hAnsi="Times New Roman"/>
                <w:color w:val="000000"/>
              </w:rPr>
              <w:t>92</w:t>
            </w:r>
          </w:p>
        </w:tc>
        <w:tc>
          <w:tcPr>
            <w:tcW w:w="960" w:type="dxa"/>
            <w:tcBorders>
              <w:top w:val="single" w:sz="4" w:space="0" w:color="auto"/>
              <w:left w:val="nil"/>
              <w:bottom w:val="single" w:sz="4" w:space="0" w:color="auto"/>
              <w:right w:val="single" w:sz="8" w:space="0" w:color="auto"/>
            </w:tcBorders>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2,</w:t>
            </w:r>
            <w:r w:rsidRPr="00927FAA">
              <w:rPr>
                <w:rFonts w:ascii="Times New Roman" w:hAnsi="Times New Roman"/>
                <w:color w:val="000000"/>
              </w:rPr>
              <w:t>02</w:t>
            </w:r>
          </w:p>
        </w:tc>
        <w:tc>
          <w:tcPr>
            <w:tcW w:w="960" w:type="dxa"/>
            <w:tcBorders>
              <w:top w:val="single" w:sz="4" w:space="0" w:color="auto"/>
              <w:left w:val="nil"/>
              <w:bottom w:val="single" w:sz="4" w:space="0" w:color="auto"/>
              <w:right w:val="single" w:sz="8" w:space="0" w:color="auto"/>
            </w:tcBorders>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2,</w:t>
            </w:r>
            <w:r w:rsidRPr="00927FAA">
              <w:rPr>
                <w:rFonts w:ascii="Times New Roman" w:hAnsi="Times New Roman"/>
                <w:color w:val="000000"/>
              </w:rPr>
              <w:t>02</w:t>
            </w:r>
          </w:p>
        </w:tc>
        <w:tc>
          <w:tcPr>
            <w:tcW w:w="975" w:type="dxa"/>
            <w:tcBorders>
              <w:top w:val="single" w:sz="4" w:space="0" w:color="auto"/>
              <w:left w:val="nil"/>
              <w:bottom w:val="single" w:sz="4" w:space="0" w:color="auto"/>
              <w:right w:val="single" w:sz="4" w:space="0" w:color="auto"/>
            </w:tcBorders>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w:t>
            </w:r>
            <w:r w:rsidR="009B4695">
              <w:rPr>
                <w:rFonts w:ascii="Times New Roman" w:hAnsi="Times New Roman"/>
                <w:color w:val="000000"/>
              </w:rPr>
              <w:t>2,</w:t>
            </w:r>
            <w:r w:rsidRPr="00927FAA">
              <w:rPr>
                <w:rFonts w:ascii="Times New Roman" w:hAnsi="Times New Roman"/>
                <w:color w:val="000000"/>
              </w:rPr>
              <w:t>02</w:t>
            </w:r>
          </w:p>
        </w:tc>
        <w:tc>
          <w:tcPr>
            <w:tcW w:w="1124" w:type="dxa"/>
            <w:tcBorders>
              <w:top w:val="single" w:sz="4" w:space="0" w:color="auto"/>
              <w:left w:val="single" w:sz="4" w:space="0" w:color="auto"/>
              <w:bottom w:val="single" w:sz="4" w:space="0" w:color="auto"/>
              <w:right w:val="single" w:sz="8" w:space="0" w:color="auto"/>
            </w:tcBorders>
            <w:vAlign w:val="center"/>
          </w:tcPr>
          <w:p w:rsidR="00927FAA" w:rsidRPr="00927FAA" w:rsidRDefault="009B4695" w:rsidP="00EE57B5">
            <w:pPr>
              <w:jc w:val="right"/>
              <w:rPr>
                <w:rFonts w:ascii="Times New Roman" w:hAnsi="Times New Roman"/>
                <w:color w:val="000000"/>
              </w:rPr>
            </w:pPr>
            <w:r>
              <w:rPr>
                <w:rFonts w:ascii="Times New Roman" w:hAnsi="Times New Roman"/>
                <w:color w:val="000000"/>
              </w:rPr>
              <w:t>2,</w:t>
            </w:r>
            <w:r w:rsidR="00927FAA" w:rsidRPr="00927FAA">
              <w:rPr>
                <w:rFonts w:ascii="Times New Roman" w:hAnsi="Times New Roman"/>
                <w:color w:val="000000"/>
              </w:rPr>
              <w:t>40</w:t>
            </w:r>
          </w:p>
        </w:tc>
        <w:tc>
          <w:tcPr>
            <w:tcW w:w="1046" w:type="dxa"/>
            <w:tcBorders>
              <w:top w:val="single" w:sz="4" w:space="0" w:color="auto"/>
              <w:left w:val="single" w:sz="4" w:space="0" w:color="auto"/>
              <w:bottom w:val="single" w:sz="4" w:space="0" w:color="auto"/>
              <w:right w:val="single" w:sz="4" w:space="0" w:color="auto"/>
            </w:tcBorders>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15</w:t>
            </w:r>
            <w:r w:rsidR="009B4695">
              <w:rPr>
                <w:rFonts w:ascii="Times New Roman" w:hAnsi="Times New Roman"/>
                <w:color w:val="000000"/>
              </w:rPr>
              <w:t>5,</w:t>
            </w:r>
            <w:r w:rsidRPr="00927FAA">
              <w:rPr>
                <w:rFonts w:ascii="Times New Roman" w:hAnsi="Times New Roman"/>
                <w:color w:val="000000"/>
              </w:rPr>
              <w:t>71</w:t>
            </w:r>
          </w:p>
        </w:tc>
        <w:tc>
          <w:tcPr>
            <w:tcW w:w="1049" w:type="dxa"/>
            <w:tcBorders>
              <w:top w:val="single" w:sz="4" w:space="0" w:color="auto"/>
              <w:left w:val="single" w:sz="4" w:space="0" w:color="auto"/>
              <w:bottom w:val="single" w:sz="4" w:space="0" w:color="auto"/>
              <w:right w:val="single" w:sz="8" w:space="0" w:color="auto"/>
            </w:tcBorders>
            <w:vAlign w:val="center"/>
          </w:tcPr>
          <w:p w:rsidR="00927FAA" w:rsidRPr="00927FAA" w:rsidRDefault="00927FAA" w:rsidP="00EE57B5">
            <w:pPr>
              <w:jc w:val="right"/>
              <w:rPr>
                <w:rFonts w:ascii="Times New Roman" w:hAnsi="Times New Roman"/>
                <w:color w:val="000000"/>
              </w:rPr>
            </w:pPr>
            <w:r w:rsidRPr="00927FAA">
              <w:rPr>
                <w:rFonts w:ascii="Times New Roman" w:hAnsi="Times New Roman"/>
                <w:color w:val="000000"/>
              </w:rPr>
              <w:t>3</w:t>
            </w:r>
            <w:r w:rsidR="009B4695">
              <w:rPr>
                <w:rFonts w:ascii="Times New Roman" w:hAnsi="Times New Roman"/>
                <w:color w:val="000000"/>
              </w:rPr>
              <w:t>1,</w:t>
            </w:r>
            <w:r w:rsidRPr="00927FAA">
              <w:rPr>
                <w:rFonts w:ascii="Times New Roman" w:hAnsi="Times New Roman"/>
                <w:color w:val="000000"/>
              </w:rPr>
              <w:t>1</w:t>
            </w:r>
            <w:r>
              <w:rPr>
                <w:rFonts w:ascii="Times New Roman" w:hAnsi="Times New Roman"/>
                <w:color w:val="000000"/>
              </w:rPr>
              <w:t>4</w:t>
            </w:r>
          </w:p>
        </w:tc>
      </w:tr>
    </w:tbl>
    <w:p w:rsidR="00A260F8" w:rsidRDefault="00A260F8" w:rsidP="00A260F8">
      <w:pPr>
        <w:ind w:right="-29"/>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tabelama </w:t>
      </w:r>
      <w:r w:rsidR="00802BE8">
        <w:rPr>
          <w:rFonts w:ascii="Times New Roman" w:hAnsi="Times New Roman"/>
          <w:lang w:val="sr-Latn-CS"/>
        </w:rPr>
        <w:t>8.1.1.</w:t>
      </w:r>
      <w:r w:rsidRPr="00BF33D5">
        <w:rPr>
          <w:rFonts w:ascii="Times New Roman" w:hAnsi="Times New Roman"/>
          <w:lang w:val="sr-Latn-CS"/>
        </w:rPr>
        <w:t>-</w:t>
      </w:r>
      <w:r w:rsidR="00802BE8">
        <w:rPr>
          <w:rFonts w:ascii="Times New Roman" w:hAnsi="Times New Roman"/>
          <w:lang w:val="sr-Latn-CS"/>
        </w:rPr>
        <w:t>0.</w:t>
      </w:r>
      <w:r w:rsidRPr="00BF33D5">
        <w:rPr>
          <w:rFonts w:ascii="Times New Roman" w:hAnsi="Times New Roman"/>
          <w:lang w:val="sr-Latn-CS"/>
        </w:rPr>
        <w:t xml:space="preserve">, </w:t>
      </w:r>
      <w:r w:rsidR="00802BE8">
        <w:rPr>
          <w:rFonts w:ascii="Times New Roman" w:hAnsi="Times New Roman"/>
          <w:lang w:val="sr-Latn-CS"/>
        </w:rPr>
        <w:t>8.1.1.</w:t>
      </w:r>
      <w:r w:rsidRPr="00BF33D5">
        <w:rPr>
          <w:rFonts w:ascii="Times New Roman" w:hAnsi="Times New Roman"/>
          <w:lang w:val="sr-Latn-CS"/>
        </w:rPr>
        <w:t>-</w:t>
      </w:r>
      <w:r w:rsidR="00802BE8">
        <w:rPr>
          <w:rFonts w:ascii="Times New Roman" w:hAnsi="Times New Roman"/>
          <w:lang w:val="sr-Latn-CS"/>
        </w:rPr>
        <w:t>1.</w:t>
      </w:r>
      <w:r w:rsidRPr="00BF33D5">
        <w:rPr>
          <w:rFonts w:ascii="Times New Roman" w:hAnsi="Times New Roman"/>
          <w:lang w:val="sr-Latn-CS"/>
        </w:rPr>
        <w:t xml:space="preserve"> prikazan je obim pojedinih vrsta uzgojnih radova po fazama rada (radovi koji se odnose na pripremu terena za pošumljavanje, obnavljanje i pošumljavanje). Svi radovi su prikazani po gazdinskim klasama. Svi navedeni radovi se izvode u jednom navratu te je zbog toga radna površina jednaka stvarnoj površini na kojoj se radovi obavljaju.Kod popunjavanja (</w:t>
      </w:r>
      <w:r>
        <w:rPr>
          <w:rFonts w:ascii="Times New Roman" w:hAnsi="Times New Roman"/>
          <w:lang w:val="sr-Latn-CS"/>
        </w:rPr>
        <w:t>33</w:t>
      </w:r>
      <w:r w:rsidR="00614F3D">
        <w:rPr>
          <w:rFonts w:ascii="Times New Roman" w:hAnsi="Times New Roman"/>
          <w:lang w:val="sr-Latn-CS"/>
        </w:rPr>
        <w:t>2 i</w:t>
      </w:r>
      <w:r>
        <w:rPr>
          <w:rFonts w:ascii="Times New Roman" w:hAnsi="Times New Roman"/>
          <w:lang w:val="sr-Latn-CS"/>
        </w:rPr>
        <w:t xml:space="preserve"> 414</w:t>
      </w:r>
      <w:r w:rsidRPr="00BF33D5">
        <w:rPr>
          <w:rFonts w:ascii="Times New Roman" w:hAnsi="Times New Roman"/>
          <w:lang w:val="sr-Latn-CS"/>
        </w:rPr>
        <w:t>) radna površina je 20% od površine na kojoj se izvodi.</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Značenje pojedinih šifara za vrste rada u gornjim tabelama može se videti u tabeli </w:t>
      </w:r>
      <w:r w:rsidR="00802BE8">
        <w:rPr>
          <w:rFonts w:ascii="Times New Roman" w:hAnsi="Times New Roman"/>
          <w:lang w:val="sr-Latn-CS"/>
        </w:rPr>
        <w:t>8.1.1.</w:t>
      </w:r>
      <w:r w:rsidRPr="00BF33D5">
        <w:rPr>
          <w:rFonts w:ascii="Times New Roman" w:hAnsi="Times New Roman"/>
          <w:lang w:val="sr-Latn-CS"/>
        </w:rPr>
        <w:t>-0 na početku ovog poglavlja, gde je u prvoj koloni navedena i šifra i vrsta rada.</w:t>
      </w:r>
    </w:p>
    <w:p w:rsidR="00A260F8" w:rsidRPr="00BF33D5" w:rsidRDefault="00A260F8" w:rsidP="00A260F8">
      <w:pPr>
        <w:rPr>
          <w:rFonts w:ascii="Times New Roman" w:hAnsi="Times New Roman"/>
          <w:lang w:val="sr-Latn-CS"/>
        </w:rPr>
      </w:pPr>
      <w:r w:rsidRPr="00BF33D5">
        <w:rPr>
          <w:rFonts w:ascii="Times New Roman" w:hAnsi="Times New Roman"/>
          <w:lang w:val="sr-Latn-CS"/>
        </w:rPr>
        <w:t>Tačan broj navrata za sve vrste radova u pojedinim odsecima dat je u prilogu PLAN GAJENJA ŠUMA.</w:t>
      </w:r>
    </w:p>
    <w:p w:rsidR="00A260F8" w:rsidRPr="00BF33D5" w:rsidRDefault="009B4695" w:rsidP="00A260F8">
      <w:pPr>
        <w:pStyle w:val="Heading3"/>
        <w:rPr>
          <w:rFonts w:ascii="Times New Roman" w:hAnsi="Times New Roman"/>
          <w:sz w:val="20"/>
          <w:lang w:val="sr-Latn-CS"/>
        </w:rPr>
      </w:pPr>
      <w:bookmarkStart w:id="414" w:name="_Toc329146700"/>
      <w:bookmarkStart w:id="415" w:name="_Toc329328442"/>
      <w:bookmarkStart w:id="416" w:name="_Toc410988407"/>
      <w:bookmarkStart w:id="417" w:name="_Toc477770897"/>
      <w:r>
        <w:rPr>
          <w:rFonts w:ascii="Times New Roman" w:hAnsi="Times New Roman"/>
          <w:sz w:val="20"/>
          <w:lang w:val="sr-Latn-CS"/>
        </w:rPr>
        <w:t>8</w:t>
      </w:r>
      <w:r w:rsidR="00802BE8">
        <w:rPr>
          <w:rFonts w:ascii="Times New Roman" w:hAnsi="Times New Roman"/>
          <w:sz w:val="20"/>
          <w:lang w:val="sr-Latn-CS"/>
        </w:rPr>
        <w:t>.</w:t>
      </w:r>
      <w:r>
        <w:rPr>
          <w:rFonts w:ascii="Times New Roman" w:hAnsi="Times New Roman"/>
          <w:sz w:val="20"/>
          <w:lang w:val="sr-Latn-CS"/>
        </w:rPr>
        <w:t>1</w:t>
      </w:r>
      <w:r w:rsidR="00802BE8">
        <w:rPr>
          <w:rFonts w:ascii="Times New Roman" w:hAnsi="Times New Roman"/>
          <w:sz w:val="20"/>
          <w:lang w:val="sr-Latn-CS"/>
        </w:rPr>
        <w:t>.</w:t>
      </w:r>
      <w:r>
        <w:rPr>
          <w:rFonts w:ascii="Times New Roman" w:hAnsi="Times New Roman"/>
          <w:sz w:val="20"/>
          <w:lang w:val="sr-Latn-CS"/>
        </w:rPr>
        <w:t>2</w:t>
      </w:r>
      <w:r w:rsidR="00802BE8">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nege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bookmarkEnd w:id="414"/>
      <w:bookmarkEnd w:id="415"/>
      <w:bookmarkEnd w:id="416"/>
      <w:bookmarkEnd w:id="417"/>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Ukupan prikaz planiranih radova nege šuma je prikazan u tabeli </w:t>
      </w:r>
      <w:r w:rsidR="009B4695">
        <w:rPr>
          <w:rFonts w:ascii="Times New Roman" w:hAnsi="Times New Roman"/>
          <w:lang w:val="sr-Latn-CS"/>
        </w:rPr>
        <w:t>8</w:t>
      </w:r>
      <w:r w:rsidR="00802BE8">
        <w:rPr>
          <w:rFonts w:ascii="Times New Roman" w:hAnsi="Times New Roman"/>
          <w:lang w:val="sr-Latn-CS"/>
        </w:rPr>
        <w:t>.</w:t>
      </w:r>
      <w:r w:rsidR="009B4695">
        <w:rPr>
          <w:rFonts w:ascii="Times New Roman" w:hAnsi="Times New Roman"/>
          <w:lang w:val="sr-Latn-CS"/>
        </w:rPr>
        <w:t>1</w:t>
      </w:r>
      <w:r w:rsidR="00802BE8">
        <w:rPr>
          <w:rFonts w:ascii="Times New Roman" w:hAnsi="Times New Roman"/>
          <w:lang w:val="sr-Latn-CS"/>
        </w:rPr>
        <w:t>.</w:t>
      </w:r>
      <w:r w:rsidR="009B4695">
        <w:rPr>
          <w:rFonts w:ascii="Times New Roman" w:hAnsi="Times New Roman"/>
          <w:lang w:val="sr-Latn-CS"/>
        </w:rPr>
        <w:t>2</w:t>
      </w:r>
      <w:r w:rsidR="00802BE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0</w:t>
      </w:r>
      <w:r w:rsidR="00802BE8">
        <w:rPr>
          <w:rFonts w:ascii="Times New Roman" w:hAnsi="Times New Roman"/>
          <w:lang w:val="sr-Latn-CS"/>
        </w:rPr>
        <w:t>.</w:t>
      </w:r>
    </w:p>
    <w:tbl>
      <w:tblPr>
        <w:tblW w:w="11466" w:type="dxa"/>
        <w:tblInd w:w="108" w:type="dxa"/>
        <w:tblLook w:val="0000"/>
      </w:tblPr>
      <w:tblGrid>
        <w:gridCol w:w="5920"/>
        <w:gridCol w:w="1220"/>
        <w:gridCol w:w="1080"/>
        <w:gridCol w:w="1040"/>
        <w:gridCol w:w="236"/>
        <w:gridCol w:w="950"/>
        <w:gridCol w:w="1020"/>
      </w:tblGrid>
      <w:tr w:rsidR="00364498" w:rsidRPr="00BF33D5" w:rsidTr="00364498">
        <w:trPr>
          <w:trHeight w:val="600"/>
        </w:trPr>
        <w:tc>
          <w:tcPr>
            <w:tcW w:w="5920" w:type="dxa"/>
            <w:tcBorders>
              <w:top w:val="nil"/>
              <w:left w:val="nil"/>
              <w:bottom w:val="nil"/>
              <w:right w:val="nil"/>
            </w:tcBorders>
            <w:shd w:val="clear" w:color="auto" w:fill="auto"/>
            <w:noWrap/>
            <w:vAlign w:val="center"/>
          </w:tcPr>
          <w:p w:rsidR="00364498" w:rsidRPr="00BF33D5" w:rsidRDefault="00364498" w:rsidP="00431272">
            <w:pPr>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8</w:t>
            </w:r>
            <w:r w:rsidR="00802BE8">
              <w:rPr>
                <w:rFonts w:ascii="Times New Roman" w:hAnsi="Times New Roman"/>
                <w:lang w:val="sr-Latn-CS"/>
              </w:rPr>
              <w:t>.1.2.</w:t>
            </w:r>
            <w:r w:rsidRPr="00BF33D5">
              <w:rPr>
                <w:rFonts w:ascii="Times New Roman" w:hAnsi="Times New Roman"/>
                <w:lang w:val="sr-Latn-CS"/>
              </w:rPr>
              <w:t>-0 – Planirani radovi nege šuma</w:t>
            </w:r>
          </w:p>
          <w:p w:rsidR="00364498" w:rsidRPr="00BF33D5" w:rsidRDefault="00364498" w:rsidP="00431272">
            <w:pPr>
              <w:jc w:val="left"/>
              <w:rPr>
                <w:rFonts w:ascii="Times New Roman" w:hAnsi="Times New Roman"/>
              </w:rPr>
            </w:pPr>
          </w:p>
        </w:tc>
        <w:tc>
          <w:tcPr>
            <w:tcW w:w="1220" w:type="dxa"/>
            <w:tcBorders>
              <w:top w:val="nil"/>
              <w:left w:val="nil"/>
              <w:bottom w:val="nil"/>
              <w:right w:val="nil"/>
            </w:tcBorders>
            <w:shd w:val="clear" w:color="auto" w:fill="auto"/>
            <w:noWrap/>
            <w:vAlign w:val="center"/>
          </w:tcPr>
          <w:p w:rsidR="00364498" w:rsidRPr="00BF33D5" w:rsidRDefault="00364498" w:rsidP="00431272">
            <w:pPr>
              <w:jc w:val="center"/>
              <w:rPr>
                <w:rFonts w:ascii="Times New Roman" w:hAnsi="Times New Roman"/>
              </w:rPr>
            </w:pPr>
          </w:p>
        </w:tc>
        <w:tc>
          <w:tcPr>
            <w:tcW w:w="2120" w:type="dxa"/>
            <w:gridSpan w:val="2"/>
            <w:tcBorders>
              <w:top w:val="single" w:sz="8" w:space="0" w:color="auto"/>
              <w:left w:val="single" w:sz="8" w:space="0" w:color="auto"/>
              <w:bottom w:val="single" w:sz="8" w:space="0" w:color="auto"/>
              <w:right w:val="nil"/>
            </w:tcBorders>
            <w:shd w:val="clear" w:color="auto" w:fill="D9D9D9"/>
            <w:vAlign w:val="center"/>
          </w:tcPr>
          <w:p w:rsidR="00364498" w:rsidRPr="00BF33D5" w:rsidRDefault="00364498" w:rsidP="00431272">
            <w:pPr>
              <w:jc w:val="center"/>
              <w:rPr>
                <w:rFonts w:ascii="Times New Roman" w:hAnsi="Times New Roman"/>
              </w:rPr>
            </w:pPr>
            <w:r w:rsidRPr="00BF33D5">
              <w:rPr>
                <w:rFonts w:ascii="Times New Roman" w:hAnsi="Times New Roman"/>
              </w:rPr>
              <w:t>PROSTA REPRODUKCIJA</w:t>
            </w:r>
          </w:p>
        </w:tc>
        <w:tc>
          <w:tcPr>
            <w:tcW w:w="236" w:type="dxa"/>
            <w:tcBorders>
              <w:top w:val="single" w:sz="8" w:space="0" w:color="auto"/>
              <w:left w:val="nil"/>
              <w:bottom w:val="single" w:sz="8" w:space="0" w:color="auto"/>
              <w:right w:val="single" w:sz="4" w:space="0" w:color="auto"/>
            </w:tcBorders>
            <w:shd w:val="clear" w:color="auto" w:fill="D9D9D9"/>
            <w:vAlign w:val="center"/>
          </w:tcPr>
          <w:p w:rsidR="00364498" w:rsidRPr="00BF33D5" w:rsidRDefault="00364498" w:rsidP="00364498">
            <w:pPr>
              <w:jc w:val="center"/>
              <w:rPr>
                <w:rFonts w:ascii="Times New Roman" w:hAnsi="Times New Roman"/>
              </w:rPr>
            </w:pPr>
          </w:p>
        </w:tc>
        <w:tc>
          <w:tcPr>
            <w:tcW w:w="1970" w:type="dxa"/>
            <w:gridSpan w:val="2"/>
            <w:tcBorders>
              <w:top w:val="single" w:sz="8" w:space="0" w:color="auto"/>
              <w:left w:val="single" w:sz="4" w:space="0" w:color="auto"/>
              <w:bottom w:val="single" w:sz="8" w:space="0" w:color="auto"/>
              <w:right w:val="single" w:sz="8" w:space="0" w:color="000000"/>
            </w:tcBorders>
            <w:shd w:val="clear" w:color="auto" w:fill="D9D9D9"/>
            <w:vAlign w:val="center"/>
          </w:tcPr>
          <w:p w:rsidR="00364498" w:rsidRPr="00BF33D5" w:rsidRDefault="00364498" w:rsidP="00431272">
            <w:pPr>
              <w:jc w:val="center"/>
              <w:rPr>
                <w:rFonts w:ascii="Times New Roman" w:hAnsi="Times New Roman"/>
              </w:rPr>
            </w:pPr>
            <w:r w:rsidRPr="00BF33D5">
              <w:rPr>
                <w:rFonts w:ascii="Times New Roman" w:hAnsi="Times New Roman"/>
              </w:rPr>
              <w:t>UKUPNO</w:t>
            </w:r>
          </w:p>
        </w:tc>
      </w:tr>
      <w:tr w:rsidR="00364498" w:rsidRPr="00BF33D5" w:rsidTr="00364498">
        <w:trPr>
          <w:trHeight w:val="780"/>
        </w:trPr>
        <w:tc>
          <w:tcPr>
            <w:tcW w:w="5920"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364498" w:rsidRPr="00BF33D5" w:rsidRDefault="00364498" w:rsidP="00431272">
            <w:pPr>
              <w:jc w:val="left"/>
              <w:rPr>
                <w:rFonts w:ascii="Times New Roman" w:hAnsi="Times New Roman"/>
              </w:rPr>
            </w:pPr>
            <w:r w:rsidRPr="00BF33D5">
              <w:rPr>
                <w:rFonts w:ascii="Times New Roman" w:hAnsi="Times New Roman"/>
              </w:rPr>
              <w:t>Vrsta rada</w:t>
            </w:r>
          </w:p>
        </w:tc>
        <w:tc>
          <w:tcPr>
            <w:tcW w:w="1220" w:type="dxa"/>
            <w:tcBorders>
              <w:top w:val="single" w:sz="8" w:space="0" w:color="auto"/>
              <w:left w:val="nil"/>
              <w:bottom w:val="single" w:sz="8" w:space="0" w:color="auto"/>
              <w:right w:val="nil"/>
            </w:tcBorders>
            <w:shd w:val="clear" w:color="auto" w:fill="D9D9D9"/>
            <w:noWrap/>
            <w:vAlign w:val="center"/>
          </w:tcPr>
          <w:p w:rsidR="00364498" w:rsidRPr="00BF33D5" w:rsidRDefault="00364498" w:rsidP="00431272">
            <w:pPr>
              <w:jc w:val="center"/>
              <w:rPr>
                <w:rFonts w:ascii="Times New Roman" w:hAnsi="Times New Roman"/>
              </w:rPr>
            </w:pPr>
            <w:r w:rsidRPr="00BF33D5">
              <w:rPr>
                <w:rFonts w:ascii="Times New Roman" w:hAnsi="Times New Roman"/>
              </w:rPr>
              <w:t>GK</w:t>
            </w:r>
          </w:p>
        </w:tc>
        <w:tc>
          <w:tcPr>
            <w:tcW w:w="1080" w:type="dxa"/>
            <w:tcBorders>
              <w:top w:val="nil"/>
              <w:left w:val="single" w:sz="8" w:space="0" w:color="auto"/>
              <w:bottom w:val="single" w:sz="8" w:space="0" w:color="auto"/>
              <w:right w:val="single" w:sz="4" w:space="0" w:color="auto"/>
            </w:tcBorders>
            <w:shd w:val="clear" w:color="auto" w:fill="D9D9D9"/>
            <w:vAlign w:val="center"/>
          </w:tcPr>
          <w:p w:rsidR="00364498" w:rsidRPr="00BF33D5" w:rsidRDefault="00364498" w:rsidP="00431272">
            <w:pPr>
              <w:jc w:val="center"/>
              <w:rPr>
                <w:rFonts w:ascii="Times New Roman" w:hAnsi="Times New Roman"/>
              </w:rPr>
            </w:pPr>
            <w:r w:rsidRPr="00BF33D5">
              <w:rPr>
                <w:rFonts w:ascii="Times New Roman" w:hAnsi="Times New Roman"/>
              </w:rPr>
              <w:t>Površina (ha)</w:t>
            </w:r>
          </w:p>
        </w:tc>
        <w:tc>
          <w:tcPr>
            <w:tcW w:w="1040" w:type="dxa"/>
            <w:tcBorders>
              <w:top w:val="nil"/>
              <w:left w:val="nil"/>
              <w:bottom w:val="single" w:sz="8" w:space="0" w:color="auto"/>
              <w:right w:val="nil"/>
            </w:tcBorders>
            <w:shd w:val="clear" w:color="auto" w:fill="D9D9D9"/>
            <w:vAlign w:val="center"/>
          </w:tcPr>
          <w:p w:rsidR="00364498" w:rsidRPr="00BF33D5" w:rsidRDefault="00364498" w:rsidP="00431272">
            <w:pPr>
              <w:jc w:val="center"/>
              <w:rPr>
                <w:rFonts w:ascii="Times New Roman" w:hAnsi="Times New Roman"/>
              </w:rPr>
            </w:pPr>
            <w:r w:rsidRPr="00BF33D5">
              <w:rPr>
                <w:rFonts w:ascii="Times New Roman" w:hAnsi="Times New Roman"/>
              </w:rPr>
              <w:t>Radna površina (ha)</w:t>
            </w:r>
          </w:p>
        </w:tc>
        <w:tc>
          <w:tcPr>
            <w:tcW w:w="236" w:type="dxa"/>
            <w:tcBorders>
              <w:top w:val="nil"/>
              <w:left w:val="nil"/>
              <w:bottom w:val="single" w:sz="8" w:space="0" w:color="auto"/>
              <w:right w:val="single" w:sz="4" w:space="0" w:color="auto"/>
            </w:tcBorders>
            <w:shd w:val="clear" w:color="auto" w:fill="D9D9D9"/>
            <w:vAlign w:val="center"/>
          </w:tcPr>
          <w:p w:rsidR="00364498" w:rsidRDefault="00364498" w:rsidP="00431272">
            <w:pPr>
              <w:jc w:val="center"/>
              <w:rPr>
                <w:rFonts w:ascii="Times New Roman" w:hAnsi="Times New Roman"/>
              </w:rPr>
            </w:pPr>
          </w:p>
          <w:p w:rsidR="00364498" w:rsidRPr="00BF33D5" w:rsidRDefault="00364498" w:rsidP="00364498">
            <w:pPr>
              <w:jc w:val="center"/>
              <w:rPr>
                <w:rFonts w:ascii="Times New Roman" w:hAnsi="Times New Roman"/>
              </w:rPr>
            </w:pPr>
          </w:p>
        </w:tc>
        <w:tc>
          <w:tcPr>
            <w:tcW w:w="950" w:type="dxa"/>
            <w:tcBorders>
              <w:top w:val="nil"/>
              <w:left w:val="nil"/>
              <w:bottom w:val="single" w:sz="8" w:space="0" w:color="auto"/>
              <w:right w:val="single" w:sz="4" w:space="0" w:color="auto"/>
            </w:tcBorders>
            <w:shd w:val="clear" w:color="auto" w:fill="D9D9D9"/>
            <w:vAlign w:val="center"/>
          </w:tcPr>
          <w:p w:rsidR="00364498" w:rsidRDefault="00364498" w:rsidP="00431272">
            <w:pPr>
              <w:jc w:val="center"/>
              <w:rPr>
                <w:rFonts w:ascii="Times New Roman" w:hAnsi="Times New Roman"/>
              </w:rPr>
            </w:pPr>
            <w:r w:rsidRPr="00BF33D5">
              <w:rPr>
                <w:rFonts w:ascii="Times New Roman" w:hAnsi="Times New Roman"/>
              </w:rPr>
              <w:t xml:space="preserve">Površina </w:t>
            </w:r>
          </w:p>
          <w:p w:rsidR="00364498" w:rsidRPr="00BF33D5" w:rsidRDefault="00364498" w:rsidP="00431272">
            <w:pPr>
              <w:jc w:val="center"/>
              <w:rPr>
                <w:rFonts w:ascii="Times New Roman" w:hAnsi="Times New Roman"/>
              </w:rPr>
            </w:pPr>
            <w:r w:rsidRPr="00BF33D5">
              <w:rPr>
                <w:rFonts w:ascii="Times New Roman" w:hAnsi="Times New Roman"/>
              </w:rPr>
              <w:t>(ha)</w:t>
            </w:r>
          </w:p>
        </w:tc>
        <w:tc>
          <w:tcPr>
            <w:tcW w:w="1020" w:type="dxa"/>
            <w:tcBorders>
              <w:top w:val="nil"/>
              <w:left w:val="nil"/>
              <w:bottom w:val="single" w:sz="8" w:space="0" w:color="auto"/>
              <w:right w:val="single" w:sz="8" w:space="0" w:color="auto"/>
            </w:tcBorders>
            <w:shd w:val="clear" w:color="auto" w:fill="D9D9D9"/>
            <w:vAlign w:val="center"/>
          </w:tcPr>
          <w:p w:rsidR="00364498" w:rsidRPr="00BF33D5" w:rsidRDefault="00364498" w:rsidP="00431272">
            <w:pPr>
              <w:jc w:val="center"/>
              <w:rPr>
                <w:rFonts w:ascii="Times New Roman" w:hAnsi="Times New Roman"/>
              </w:rPr>
            </w:pPr>
            <w:r w:rsidRPr="00BF33D5">
              <w:rPr>
                <w:rFonts w:ascii="Times New Roman" w:hAnsi="Times New Roman"/>
              </w:rPr>
              <w:t>Radna površina (ha)</w:t>
            </w:r>
          </w:p>
        </w:tc>
      </w:tr>
      <w:tr w:rsidR="0015676F" w:rsidRPr="00BF33D5" w:rsidTr="0015676F">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15676F" w:rsidRPr="00BF33D5" w:rsidRDefault="0015676F" w:rsidP="00431272">
            <w:pPr>
              <w:jc w:val="left"/>
              <w:rPr>
                <w:rFonts w:ascii="Times New Roman" w:hAnsi="Times New Roman"/>
              </w:rPr>
            </w:pPr>
            <w:r w:rsidRPr="00BF33D5">
              <w:rPr>
                <w:rFonts w:ascii="Times New Roman" w:hAnsi="Times New Roman"/>
              </w:rPr>
              <w:t>518 okopavanje i prašenje u kulturama</w:t>
            </w:r>
          </w:p>
        </w:tc>
        <w:tc>
          <w:tcPr>
            <w:tcW w:w="1220" w:type="dxa"/>
            <w:tcBorders>
              <w:top w:val="nil"/>
              <w:left w:val="nil"/>
              <w:bottom w:val="single" w:sz="4" w:space="0" w:color="auto"/>
              <w:right w:val="nil"/>
            </w:tcBorders>
            <w:shd w:val="clear" w:color="auto" w:fill="auto"/>
            <w:noWrap/>
            <w:vAlign w:val="center"/>
          </w:tcPr>
          <w:p w:rsidR="0015676F" w:rsidRPr="00BF33D5" w:rsidRDefault="0015676F" w:rsidP="00431272">
            <w:pPr>
              <w:jc w:val="center"/>
              <w:outlineLvl w:val="0"/>
              <w:rPr>
                <w:rFonts w:ascii="Times New Roman" w:hAnsi="Times New Roman"/>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18</w:t>
            </w:r>
            <w:r w:rsidR="009B4695">
              <w:rPr>
                <w:rFonts w:ascii="Times New Roman" w:hAnsi="Times New Roman"/>
                <w:color w:val="000000"/>
              </w:rPr>
              <w:t>1,</w:t>
            </w:r>
            <w:r w:rsidRPr="0015676F">
              <w:rPr>
                <w:rFonts w:ascii="Times New Roman" w:hAnsi="Times New Roman"/>
                <w:color w:val="000000"/>
              </w:rPr>
              <w:t>79</w:t>
            </w:r>
          </w:p>
        </w:tc>
        <w:tc>
          <w:tcPr>
            <w:tcW w:w="1040" w:type="dxa"/>
            <w:tcBorders>
              <w:top w:val="nil"/>
              <w:left w:val="nil"/>
              <w:bottom w:val="single" w:sz="4" w:space="0" w:color="auto"/>
              <w:right w:val="nil"/>
            </w:tcBorders>
            <w:shd w:val="clear" w:color="auto" w:fill="auto"/>
            <w:noWrap/>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 67</w:t>
            </w:r>
            <w:r w:rsidR="009B4695">
              <w:rPr>
                <w:rFonts w:ascii="Times New Roman" w:hAnsi="Times New Roman"/>
                <w:color w:val="000000"/>
              </w:rPr>
              <w:t>5,</w:t>
            </w:r>
            <w:r w:rsidRPr="0015676F">
              <w:rPr>
                <w:rFonts w:ascii="Times New Roman" w:hAnsi="Times New Roman"/>
                <w:color w:val="000000"/>
              </w:rPr>
              <w:t>00</w:t>
            </w:r>
          </w:p>
        </w:tc>
        <w:tc>
          <w:tcPr>
            <w:tcW w:w="236" w:type="dxa"/>
            <w:tcBorders>
              <w:top w:val="nil"/>
              <w:left w:val="nil"/>
              <w:bottom w:val="single" w:sz="4" w:space="0" w:color="auto"/>
              <w:right w:val="single" w:sz="4" w:space="0" w:color="auto"/>
            </w:tcBorders>
            <w:shd w:val="clear" w:color="auto" w:fill="auto"/>
            <w:noWrap/>
            <w:vAlign w:val="center"/>
          </w:tcPr>
          <w:p w:rsidR="0015676F" w:rsidRPr="0015676F" w:rsidRDefault="0015676F" w:rsidP="0015676F">
            <w:pPr>
              <w:jc w:val="right"/>
              <w:rPr>
                <w:rFonts w:ascii="Times New Roman" w:hAnsi="Times New Roman"/>
                <w:color w:val="000000"/>
              </w:rPr>
            </w:pPr>
          </w:p>
        </w:tc>
        <w:tc>
          <w:tcPr>
            <w:tcW w:w="950" w:type="dxa"/>
            <w:tcBorders>
              <w:top w:val="nil"/>
              <w:left w:val="nil"/>
              <w:bottom w:val="single" w:sz="4" w:space="0" w:color="auto"/>
              <w:right w:val="single" w:sz="4" w:space="0" w:color="auto"/>
            </w:tcBorders>
            <w:shd w:val="clear" w:color="auto" w:fill="auto"/>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18</w:t>
            </w:r>
            <w:r w:rsidR="009B4695">
              <w:rPr>
                <w:rFonts w:ascii="Times New Roman" w:hAnsi="Times New Roman"/>
                <w:color w:val="000000"/>
              </w:rPr>
              <w:t>1,</w:t>
            </w:r>
            <w:r w:rsidRPr="0015676F">
              <w:rPr>
                <w:rFonts w:ascii="Times New Roman" w:hAnsi="Times New Roman"/>
                <w:color w:val="000000"/>
              </w:rPr>
              <w:t>79</w:t>
            </w:r>
          </w:p>
        </w:tc>
        <w:tc>
          <w:tcPr>
            <w:tcW w:w="1020" w:type="dxa"/>
            <w:tcBorders>
              <w:top w:val="nil"/>
              <w:left w:val="nil"/>
              <w:bottom w:val="single" w:sz="4" w:space="0" w:color="auto"/>
              <w:right w:val="single" w:sz="8" w:space="0" w:color="auto"/>
            </w:tcBorders>
            <w:shd w:val="clear" w:color="auto" w:fill="auto"/>
            <w:noWrap/>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67</w:t>
            </w:r>
            <w:r w:rsidR="009B4695">
              <w:rPr>
                <w:rFonts w:ascii="Times New Roman" w:hAnsi="Times New Roman"/>
                <w:color w:val="000000"/>
              </w:rPr>
              <w:t>5,</w:t>
            </w:r>
            <w:r w:rsidRPr="0015676F">
              <w:rPr>
                <w:rFonts w:ascii="Times New Roman" w:hAnsi="Times New Roman"/>
                <w:color w:val="000000"/>
              </w:rPr>
              <w:t>00</w:t>
            </w:r>
          </w:p>
        </w:tc>
      </w:tr>
      <w:tr w:rsidR="0015676F" w:rsidRPr="00BF33D5" w:rsidTr="0015676F">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15676F" w:rsidRPr="00BF33D5" w:rsidRDefault="0015676F" w:rsidP="00431272">
            <w:pPr>
              <w:jc w:val="left"/>
              <w:rPr>
                <w:rFonts w:ascii="Times New Roman" w:hAnsi="Times New Roman"/>
              </w:rPr>
            </w:pPr>
            <w:r w:rsidRPr="00BF33D5">
              <w:rPr>
                <w:rFonts w:ascii="Times New Roman" w:hAnsi="Times New Roman"/>
              </w:rPr>
              <w:t>522 kresanje grana</w:t>
            </w:r>
          </w:p>
        </w:tc>
        <w:tc>
          <w:tcPr>
            <w:tcW w:w="1220" w:type="dxa"/>
            <w:tcBorders>
              <w:top w:val="nil"/>
              <w:left w:val="nil"/>
              <w:bottom w:val="single" w:sz="4" w:space="0" w:color="auto"/>
              <w:right w:val="nil"/>
            </w:tcBorders>
            <w:shd w:val="clear" w:color="auto" w:fill="auto"/>
            <w:noWrap/>
            <w:vAlign w:val="center"/>
          </w:tcPr>
          <w:p w:rsidR="0015676F" w:rsidRPr="00BF33D5" w:rsidRDefault="0015676F" w:rsidP="00431272">
            <w:pPr>
              <w:jc w:val="center"/>
              <w:outlineLvl w:val="0"/>
              <w:rPr>
                <w:rFonts w:ascii="Times New Roman" w:hAnsi="Times New Roman"/>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23</w:t>
            </w:r>
            <w:r w:rsidR="009B4695">
              <w:rPr>
                <w:rFonts w:ascii="Times New Roman" w:hAnsi="Times New Roman"/>
                <w:color w:val="000000"/>
              </w:rPr>
              <w:t>5,</w:t>
            </w:r>
            <w:r w:rsidRPr="0015676F">
              <w:rPr>
                <w:rFonts w:ascii="Times New Roman" w:hAnsi="Times New Roman"/>
                <w:color w:val="000000"/>
              </w:rPr>
              <w:t>04</w:t>
            </w:r>
          </w:p>
        </w:tc>
        <w:tc>
          <w:tcPr>
            <w:tcW w:w="1040" w:type="dxa"/>
            <w:tcBorders>
              <w:top w:val="nil"/>
              <w:left w:val="nil"/>
              <w:bottom w:val="single" w:sz="4" w:space="0" w:color="auto"/>
              <w:right w:val="nil"/>
            </w:tcBorders>
            <w:shd w:val="clear" w:color="auto" w:fill="auto"/>
            <w:noWrap/>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56</w:t>
            </w:r>
            <w:r w:rsidR="009B4695">
              <w:rPr>
                <w:rFonts w:ascii="Times New Roman" w:hAnsi="Times New Roman"/>
                <w:color w:val="000000"/>
              </w:rPr>
              <w:t>2,</w:t>
            </w:r>
            <w:r w:rsidRPr="0015676F">
              <w:rPr>
                <w:rFonts w:ascii="Times New Roman" w:hAnsi="Times New Roman"/>
                <w:color w:val="000000"/>
              </w:rPr>
              <w:t>75</w:t>
            </w:r>
          </w:p>
        </w:tc>
        <w:tc>
          <w:tcPr>
            <w:tcW w:w="236" w:type="dxa"/>
            <w:tcBorders>
              <w:top w:val="nil"/>
              <w:left w:val="nil"/>
              <w:bottom w:val="single" w:sz="4" w:space="0" w:color="auto"/>
              <w:right w:val="single" w:sz="4" w:space="0" w:color="auto"/>
            </w:tcBorders>
            <w:shd w:val="clear" w:color="auto" w:fill="auto"/>
            <w:noWrap/>
            <w:vAlign w:val="center"/>
          </w:tcPr>
          <w:p w:rsidR="0015676F" w:rsidRPr="0015676F" w:rsidRDefault="0015676F" w:rsidP="0015676F">
            <w:pPr>
              <w:jc w:val="right"/>
              <w:rPr>
                <w:rFonts w:ascii="Times New Roman" w:hAnsi="Times New Roman"/>
                <w:color w:val="000000"/>
              </w:rPr>
            </w:pPr>
          </w:p>
        </w:tc>
        <w:tc>
          <w:tcPr>
            <w:tcW w:w="950" w:type="dxa"/>
            <w:tcBorders>
              <w:top w:val="nil"/>
              <w:left w:val="nil"/>
              <w:bottom w:val="single" w:sz="4" w:space="0" w:color="auto"/>
              <w:right w:val="single" w:sz="4" w:space="0" w:color="auto"/>
            </w:tcBorders>
            <w:shd w:val="clear" w:color="auto" w:fill="auto"/>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23</w:t>
            </w:r>
            <w:r w:rsidR="009B4695">
              <w:rPr>
                <w:rFonts w:ascii="Times New Roman" w:hAnsi="Times New Roman"/>
                <w:color w:val="000000"/>
              </w:rPr>
              <w:t>5,</w:t>
            </w:r>
            <w:r w:rsidRPr="0015676F">
              <w:rPr>
                <w:rFonts w:ascii="Times New Roman" w:hAnsi="Times New Roman"/>
                <w:color w:val="000000"/>
              </w:rPr>
              <w:t>04</w:t>
            </w:r>
          </w:p>
        </w:tc>
        <w:tc>
          <w:tcPr>
            <w:tcW w:w="1020" w:type="dxa"/>
            <w:tcBorders>
              <w:top w:val="nil"/>
              <w:left w:val="nil"/>
              <w:bottom w:val="single" w:sz="4" w:space="0" w:color="auto"/>
              <w:right w:val="single" w:sz="8" w:space="0" w:color="auto"/>
            </w:tcBorders>
            <w:shd w:val="clear" w:color="auto" w:fill="auto"/>
            <w:noWrap/>
            <w:vAlign w:val="center"/>
          </w:tcPr>
          <w:p w:rsidR="0015676F" w:rsidRPr="0015676F" w:rsidRDefault="0015676F" w:rsidP="0015676F">
            <w:pPr>
              <w:jc w:val="right"/>
              <w:rPr>
                <w:rFonts w:ascii="Times New Roman" w:hAnsi="Times New Roman"/>
                <w:color w:val="000000"/>
              </w:rPr>
            </w:pPr>
            <w:r w:rsidRPr="0015676F">
              <w:rPr>
                <w:rFonts w:ascii="Times New Roman" w:hAnsi="Times New Roman"/>
                <w:color w:val="000000"/>
              </w:rPr>
              <w:t>56</w:t>
            </w:r>
            <w:r w:rsidR="009B4695">
              <w:rPr>
                <w:rFonts w:ascii="Times New Roman" w:hAnsi="Times New Roman"/>
                <w:color w:val="000000"/>
              </w:rPr>
              <w:t>2,</w:t>
            </w:r>
            <w:r w:rsidRPr="0015676F">
              <w:rPr>
                <w:rFonts w:ascii="Times New Roman" w:hAnsi="Times New Roman"/>
                <w:color w:val="000000"/>
              </w:rPr>
              <w:t>75</w:t>
            </w:r>
          </w:p>
        </w:tc>
      </w:tr>
      <w:tr w:rsidR="0015676F" w:rsidRPr="00BF33D5" w:rsidTr="0015676F">
        <w:trPr>
          <w:trHeight w:val="225"/>
        </w:trPr>
        <w:tc>
          <w:tcPr>
            <w:tcW w:w="59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5676F" w:rsidRPr="00BF33D5" w:rsidRDefault="0015676F" w:rsidP="00431272">
            <w:pPr>
              <w:jc w:val="left"/>
              <w:rPr>
                <w:rFonts w:ascii="Times New Roman" w:hAnsi="Times New Roman"/>
              </w:rPr>
            </w:pPr>
            <w:r w:rsidRPr="00BF33D5">
              <w:rPr>
                <w:rFonts w:ascii="Times New Roman" w:hAnsi="Times New Roman"/>
              </w:rPr>
              <w:t>Ukupno</w:t>
            </w:r>
          </w:p>
        </w:tc>
        <w:tc>
          <w:tcPr>
            <w:tcW w:w="1220" w:type="dxa"/>
            <w:tcBorders>
              <w:top w:val="single" w:sz="4" w:space="0" w:color="auto"/>
              <w:left w:val="nil"/>
              <w:bottom w:val="single" w:sz="4" w:space="0" w:color="auto"/>
              <w:right w:val="nil"/>
            </w:tcBorders>
            <w:shd w:val="clear" w:color="auto" w:fill="auto"/>
            <w:noWrap/>
            <w:vAlign w:val="center"/>
          </w:tcPr>
          <w:p w:rsidR="0015676F" w:rsidRPr="00BF33D5" w:rsidRDefault="0015676F" w:rsidP="00431272">
            <w:pPr>
              <w:jc w:val="center"/>
              <w:outlineLvl w:val="0"/>
              <w:rPr>
                <w:rFonts w:ascii="Times New Roman" w:hAnsi="Times New Roman"/>
              </w:rPr>
            </w:pP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5676F" w:rsidRPr="0015676F" w:rsidRDefault="00774804" w:rsidP="0015676F">
            <w:pPr>
              <w:jc w:val="right"/>
              <w:rPr>
                <w:rFonts w:ascii="Times New Roman" w:hAnsi="Times New Roman"/>
                <w:color w:val="000000"/>
              </w:rPr>
            </w:pPr>
            <w:r w:rsidRPr="0015676F">
              <w:rPr>
                <w:rFonts w:ascii="Times New Roman" w:hAnsi="Times New Roman"/>
                <w:color w:val="000000"/>
              </w:rPr>
              <w:fldChar w:fldCharType="begin"/>
            </w:r>
            <w:r w:rsidR="0015676F" w:rsidRPr="0015676F">
              <w:rPr>
                <w:rFonts w:ascii="Times New Roman" w:hAnsi="Times New Roman"/>
                <w:color w:val="000000"/>
              </w:rPr>
              <w:instrText xml:space="preserve"> =SUM(ABOVE) </w:instrText>
            </w:r>
            <w:r w:rsidRPr="0015676F">
              <w:rPr>
                <w:rFonts w:ascii="Times New Roman" w:hAnsi="Times New Roman"/>
                <w:color w:val="000000"/>
              </w:rPr>
              <w:fldChar w:fldCharType="separate"/>
            </w:r>
            <w:r w:rsidR="0015676F" w:rsidRPr="0015676F">
              <w:rPr>
                <w:rFonts w:ascii="Times New Roman" w:hAnsi="Times New Roman"/>
                <w:noProof/>
                <w:color w:val="000000"/>
              </w:rPr>
              <w:t>41</w:t>
            </w:r>
            <w:r w:rsidR="009B4695">
              <w:rPr>
                <w:rFonts w:ascii="Times New Roman" w:hAnsi="Times New Roman"/>
                <w:noProof/>
                <w:color w:val="000000"/>
              </w:rPr>
              <w:t>6,</w:t>
            </w:r>
            <w:r w:rsidR="0015676F" w:rsidRPr="0015676F">
              <w:rPr>
                <w:rFonts w:ascii="Times New Roman" w:hAnsi="Times New Roman"/>
                <w:noProof/>
                <w:color w:val="000000"/>
              </w:rPr>
              <w:t>83</w:t>
            </w:r>
            <w:r w:rsidRPr="0015676F">
              <w:rPr>
                <w:rFonts w:ascii="Times New Roman" w:hAnsi="Times New Roman"/>
                <w:color w:val="000000"/>
              </w:rPr>
              <w:fldChar w:fldCharType="end"/>
            </w:r>
          </w:p>
        </w:tc>
        <w:tc>
          <w:tcPr>
            <w:tcW w:w="1040" w:type="dxa"/>
            <w:tcBorders>
              <w:top w:val="single" w:sz="4" w:space="0" w:color="auto"/>
              <w:left w:val="nil"/>
              <w:bottom w:val="single" w:sz="4" w:space="0" w:color="auto"/>
              <w:right w:val="nil"/>
            </w:tcBorders>
            <w:shd w:val="clear" w:color="auto" w:fill="auto"/>
            <w:noWrap/>
            <w:vAlign w:val="center"/>
          </w:tcPr>
          <w:p w:rsidR="0015676F" w:rsidRPr="0015676F" w:rsidRDefault="00774804" w:rsidP="0015676F">
            <w:pPr>
              <w:jc w:val="right"/>
              <w:rPr>
                <w:rFonts w:ascii="Times New Roman" w:hAnsi="Times New Roman"/>
                <w:color w:val="000000"/>
              </w:rPr>
            </w:pPr>
            <w:r w:rsidRPr="0015676F">
              <w:rPr>
                <w:rFonts w:ascii="Times New Roman" w:hAnsi="Times New Roman"/>
                <w:color w:val="000000"/>
              </w:rPr>
              <w:fldChar w:fldCharType="begin"/>
            </w:r>
            <w:r w:rsidR="0015676F" w:rsidRPr="0015676F">
              <w:rPr>
                <w:rFonts w:ascii="Times New Roman" w:hAnsi="Times New Roman"/>
                <w:color w:val="000000"/>
              </w:rPr>
              <w:instrText xml:space="preserve"> =SUM(ABOVE) </w:instrText>
            </w:r>
            <w:r w:rsidRPr="0015676F">
              <w:rPr>
                <w:rFonts w:ascii="Times New Roman" w:hAnsi="Times New Roman"/>
                <w:color w:val="000000"/>
              </w:rPr>
              <w:fldChar w:fldCharType="separate"/>
            </w:r>
            <w:r w:rsidR="0015676F" w:rsidRPr="0015676F">
              <w:rPr>
                <w:rFonts w:ascii="Times New Roman" w:hAnsi="Times New Roman"/>
                <w:noProof/>
                <w:color w:val="000000"/>
              </w:rPr>
              <w:t>1</w:t>
            </w:r>
            <w:r w:rsidR="00FC235C">
              <w:rPr>
                <w:rFonts w:ascii="Times New Roman" w:hAnsi="Times New Roman"/>
                <w:noProof/>
                <w:color w:val="000000"/>
              </w:rPr>
              <w:t>.</w:t>
            </w:r>
            <w:r w:rsidR="0015676F" w:rsidRPr="0015676F">
              <w:rPr>
                <w:rFonts w:ascii="Times New Roman" w:hAnsi="Times New Roman"/>
                <w:noProof/>
                <w:color w:val="000000"/>
              </w:rPr>
              <w:t>23</w:t>
            </w:r>
            <w:r w:rsidR="009B4695">
              <w:rPr>
                <w:rFonts w:ascii="Times New Roman" w:hAnsi="Times New Roman"/>
                <w:noProof/>
                <w:color w:val="000000"/>
              </w:rPr>
              <w:t>7,</w:t>
            </w:r>
            <w:r w:rsidR="0015676F" w:rsidRPr="0015676F">
              <w:rPr>
                <w:rFonts w:ascii="Times New Roman" w:hAnsi="Times New Roman"/>
                <w:noProof/>
                <w:color w:val="000000"/>
              </w:rPr>
              <w:t>75</w:t>
            </w:r>
            <w:r w:rsidRPr="0015676F">
              <w:rPr>
                <w:rFonts w:ascii="Times New Roman" w:hAnsi="Times New Roman"/>
                <w:color w:val="000000"/>
              </w:rPr>
              <w:fldChar w:fldCharType="end"/>
            </w: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15676F" w:rsidRPr="0015676F" w:rsidRDefault="0015676F" w:rsidP="0015676F">
            <w:pPr>
              <w:jc w:val="right"/>
              <w:rPr>
                <w:rFonts w:ascii="Times New Roman" w:hAnsi="Times New Roman"/>
                <w:color w:val="000000"/>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5676F" w:rsidRPr="0015676F" w:rsidRDefault="00774804" w:rsidP="0015676F">
            <w:pPr>
              <w:jc w:val="right"/>
              <w:rPr>
                <w:rFonts w:ascii="Times New Roman" w:hAnsi="Times New Roman"/>
                <w:color w:val="000000"/>
              </w:rPr>
            </w:pPr>
            <w:r w:rsidRPr="0015676F">
              <w:rPr>
                <w:rFonts w:ascii="Times New Roman" w:hAnsi="Times New Roman"/>
                <w:color w:val="000000"/>
              </w:rPr>
              <w:fldChar w:fldCharType="begin"/>
            </w:r>
            <w:r w:rsidR="0015676F" w:rsidRPr="0015676F">
              <w:rPr>
                <w:rFonts w:ascii="Times New Roman" w:hAnsi="Times New Roman"/>
                <w:color w:val="000000"/>
              </w:rPr>
              <w:instrText xml:space="preserve"> =SUM(ABOVE) </w:instrText>
            </w:r>
            <w:r w:rsidRPr="0015676F">
              <w:rPr>
                <w:rFonts w:ascii="Times New Roman" w:hAnsi="Times New Roman"/>
                <w:color w:val="000000"/>
              </w:rPr>
              <w:fldChar w:fldCharType="separate"/>
            </w:r>
            <w:r w:rsidR="0015676F" w:rsidRPr="0015676F">
              <w:rPr>
                <w:rFonts w:ascii="Times New Roman" w:hAnsi="Times New Roman"/>
                <w:noProof/>
                <w:color w:val="000000"/>
              </w:rPr>
              <w:t>41</w:t>
            </w:r>
            <w:r w:rsidR="009B4695">
              <w:rPr>
                <w:rFonts w:ascii="Times New Roman" w:hAnsi="Times New Roman"/>
                <w:noProof/>
                <w:color w:val="000000"/>
              </w:rPr>
              <w:t>6,</w:t>
            </w:r>
            <w:r w:rsidR="0015676F" w:rsidRPr="0015676F">
              <w:rPr>
                <w:rFonts w:ascii="Times New Roman" w:hAnsi="Times New Roman"/>
                <w:noProof/>
                <w:color w:val="000000"/>
              </w:rPr>
              <w:t>83</w:t>
            </w:r>
            <w:r w:rsidRPr="0015676F">
              <w:rPr>
                <w:rFonts w:ascii="Times New Roman" w:hAnsi="Times New Roman"/>
                <w:color w:val="000000"/>
              </w:rPr>
              <w:fldChar w:fldCharType="end"/>
            </w:r>
          </w:p>
        </w:tc>
        <w:tc>
          <w:tcPr>
            <w:tcW w:w="1020" w:type="dxa"/>
            <w:tcBorders>
              <w:top w:val="single" w:sz="4" w:space="0" w:color="auto"/>
              <w:left w:val="nil"/>
              <w:bottom w:val="single" w:sz="4" w:space="0" w:color="auto"/>
              <w:right w:val="single" w:sz="8" w:space="0" w:color="auto"/>
            </w:tcBorders>
            <w:shd w:val="clear" w:color="auto" w:fill="auto"/>
            <w:noWrap/>
            <w:vAlign w:val="center"/>
          </w:tcPr>
          <w:p w:rsidR="0015676F" w:rsidRPr="0015676F" w:rsidRDefault="00774804" w:rsidP="0015676F">
            <w:pPr>
              <w:jc w:val="right"/>
              <w:rPr>
                <w:rFonts w:ascii="Times New Roman" w:hAnsi="Times New Roman"/>
                <w:color w:val="000000"/>
              </w:rPr>
            </w:pPr>
            <w:r w:rsidRPr="0015676F">
              <w:rPr>
                <w:rFonts w:ascii="Times New Roman" w:hAnsi="Times New Roman"/>
                <w:color w:val="000000"/>
              </w:rPr>
              <w:fldChar w:fldCharType="begin"/>
            </w:r>
            <w:r w:rsidR="0015676F" w:rsidRPr="0015676F">
              <w:rPr>
                <w:rFonts w:ascii="Times New Roman" w:hAnsi="Times New Roman"/>
                <w:color w:val="000000"/>
              </w:rPr>
              <w:instrText xml:space="preserve"> =SUM(ABOVE) </w:instrText>
            </w:r>
            <w:r w:rsidRPr="0015676F">
              <w:rPr>
                <w:rFonts w:ascii="Times New Roman" w:hAnsi="Times New Roman"/>
                <w:color w:val="000000"/>
              </w:rPr>
              <w:fldChar w:fldCharType="separate"/>
            </w:r>
            <w:r w:rsidR="0015676F" w:rsidRPr="0015676F">
              <w:rPr>
                <w:rFonts w:ascii="Times New Roman" w:hAnsi="Times New Roman"/>
                <w:noProof/>
                <w:color w:val="000000"/>
              </w:rPr>
              <w:t>1</w:t>
            </w:r>
            <w:r w:rsidR="00FC235C">
              <w:rPr>
                <w:rFonts w:ascii="Times New Roman" w:hAnsi="Times New Roman"/>
                <w:noProof/>
                <w:color w:val="000000"/>
              </w:rPr>
              <w:t>.</w:t>
            </w:r>
            <w:r w:rsidR="0015676F" w:rsidRPr="0015676F">
              <w:rPr>
                <w:rFonts w:ascii="Times New Roman" w:hAnsi="Times New Roman"/>
                <w:noProof/>
                <w:color w:val="000000"/>
              </w:rPr>
              <w:t>23</w:t>
            </w:r>
            <w:r w:rsidR="009B4695">
              <w:rPr>
                <w:rFonts w:ascii="Times New Roman" w:hAnsi="Times New Roman"/>
                <w:noProof/>
                <w:color w:val="000000"/>
              </w:rPr>
              <w:t>7,</w:t>
            </w:r>
            <w:r w:rsidR="0015676F" w:rsidRPr="0015676F">
              <w:rPr>
                <w:rFonts w:ascii="Times New Roman" w:hAnsi="Times New Roman"/>
                <w:noProof/>
                <w:color w:val="000000"/>
              </w:rPr>
              <w:t>75</w:t>
            </w:r>
            <w:r w:rsidRPr="0015676F">
              <w:rPr>
                <w:rFonts w:ascii="Times New Roman" w:hAnsi="Times New Roman"/>
                <w:color w:val="000000"/>
              </w:rPr>
              <w:fldChar w:fldCharType="end"/>
            </w:r>
          </w:p>
        </w:tc>
      </w:tr>
    </w:tbl>
    <w:p w:rsidR="00A260F8" w:rsidRPr="00BF33D5" w:rsidRDefault="00A260F8" w:rsidP="00A260F8">
      <w:pPr>
        <w:rPr>
          <w:rFonts w:ascii="Times New Roman" w:hAnsi="Times New Roman"/>
          <w:lang w:val="sr-Latn-CS"/>
        </w:rPr>
      </w:pPr>
      <w:r w:rsidRPr="00BF33D5">
        <w:rPr>
          <w:rFonts w:ascii="Times New Roman" w:hAnsi="Times New Roman"/>
          <w:lang w:val="sr-Latn-CS"/>
        </w:rPr>
        <w:t>Iz prethodnog pregleda se uočava da su kod nege šuma radovi neujednačeni po površini jer se obavljaju u više navrata.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Radne površine su različite u zavisnosti od broja navrata svakog pojedinog rada: </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bCs/>
        </w:rPr>
        <w:t>kresanje</w:t>
      </w:r>
      <w:r w:rsidRPr="00BF33D5">
        <w:rPr>
          <w:rFonts w:ascii="Times New Roman" w:hAnsi="Times New Roman"/>
          <w:bCs/>
          <w:lang w:val="sr-Latn-CS"/>
        </w:rPr>
        <w:t xml:space="preserve"> </w:t>
      </w:r>
      <w:r w:rsidRPr="00BF33D5">
        <w:rPr>
          <w:rFonts w:ascii="Times New Roman" w:hAnsi="Times New Roman"/>
          <w:bCs/>
        </w:rPr>
        <w:t>grana</w:t>
      </w:r>
      <w:r w:rsidRPr="00BF33D5">
        <w:rPr>
          <w:rFonts w:ascii="Times New Roman" w:hAnsi="Times New Roman"/>
          <w:bCs/>
          <w:lang w:val="sr-Latn-CS"/>
        </w:rPr>
        <w:t xml:space="preserve"> (š</w:t>
      </w:r>
      <w:r w:rsidRPr="00BF33D5">
        <w:rPr>
          <w:rFonts w:ascii="Times New Roman" w:hAnsi="Times New Roman"/>
          <w:bCs/>
        </w:rPr>
        <w:t>ifra</w:t>
      </w:r>
      <w:r w:rsidRPr="00BF33D5">
        <w:rPr>
          <w:rFonts w:ascii="Times New Roman" w:hAnsi="Times New Roman"/>
          <w:bCs/>
          <w:lang w:val="sr-Latn-CS"/>
        </w:rPr>
        <w:t xml:space="preserve"> 522)</w:t>
      </w:r>
      <w:r w:rsidRPr="00BF33D5">
        <w:rPr>
          <w:rFonts w:ascii="Times New Roman" w:hAnsi="Times New Roman"/>
          <w:lang w:val="sr-Latn-CS"/>
        </w:rPr>
        <w:t xml:space="preserve"> obavlja se u </w:t>
      </w:r>
      <w:r w:rsidR="0015676F">
        <w:rPr>
          <w:rFonts w:ascii="Times New Roman" w:hAnsi="Times New Roman"/>
          <w:lang w:val="sr-Latn-CS"/>
        </w:rPr>
        <w:t>3</w:t>
      </w:r>
      <w:r w:rsidRPr="00BF33D5">
        <w:rPr>
          <w:rFonts w:ascii="Times New Roman" w:hAnsi="Times New Roman"/>
          <w:lang w:val="sr-Latn-CS"/>
        </w:rPr>
        <w:t xml:space="preserve"> navrata (u zavisnosti od staros</w:t>
      </w:r>
      <w:r w:rsidR="0015676F">
        <w:rPr>
          <w:rFonts w:ascii="Times New Roman" w:hAnsi="Times New Roman"/>
          <w:lang w:val="sr-Latn-CS"/>
        </w:rPr>
        <w:t>ti pojedinih odseka može biti 1-3</w:t>
      </w:r>
      <w:r w:rsidRPr="00BF33D5">
        <w:rPr>
          <w:rFonts w:ascii="Times New Roman" w:hAnsi="Times New Roman"/>
          <w:lang w:val="sr-Latn-CS"/>
        </w:rPr>
        <w:t>),</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bCs/>
        </w:rPr>
        <w:t>okopavanje</w:t>
      </w:r>
      <w:r w:rsidRPr="00BF33D5">
        <w:rPr>
          <w:rFonts w:ascii="Times New Roman" w:hAnsi="Times New Roman"/>
          <w:bCs/>
          <w:lang w:val="sr-Latn-CS"/>
        </w:rPr>
        <w:t xml:space="preserve"> </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pra</w:t>
      </w:r>
      <w:r w:rsidRPr="00BF33D5">
        <w:rPr>
          <w:rFonts w:ascii="Times New Roman" w:hAnsi="Times New Roman"/>
          <w:bCs/>
          <w:lang w:val="sr-Latn-CS"/>
        </w:rPr>
        <w:t>š</w:t>
      </w:r>
      <w:r w:rsidRPr="00BF33D5">
        <w:rPr>
          <w:rFonts w:ascii="Times New Roman" w:hAnsi="Times New Roman"/>
          <w:bCs/>
        </w:rPr>
        <w:t>enje</w:t>
      </w:r>
      <w:r w:rsidRPr="00BF33D5">
        <w:rPr>
          <w:rFonts w:ascii="Times New Roman" w:hAnsi="Times New Roman"/>
          <w:bCs/>
          <w:lang w:val="sr-Latn-CS"/>
        </w:rPr>
        <w:t xml:space="preserve"> </w:t>
      </w:r>
      <w:r w:rsidRPr="00BF33D5">
        <w:rPr>
          <w:rFonts w:ascii="Times New Roman" w:hAnsi="Times New Roman"/>
          <w:bCs/>
        </w:rPr>
        <w:t>u</w:t>
      </w:r>
      <w:r w:rsidRPr="00BF33D5">
        <w:rPr>
          <w:rFonts w:ascii="Times New Roman" w:hAnsi="Times New Roman"/>
          <w:bCs/>
          <w:lang w:val="sr-Latn-CS"/>
        </w:rPr>
        <w:t xml:space="preserve"> </w:t>
      </w:r>
      <w:r w:rsidRPr="00BF33D5">
        <w:rPr>
          <w:rFonts w:ascii="Times New Roman" w:hAnsi="Times New Roman"/>
          <w:bCs/>
        </w:rPr>
        <w:t>kulturama</w:t>
      </w:r>
      <w:r w:rsidRPr="00BF33D5">
        <w:rPr>
          <w:rFonts w:ascii="Times New Roman" w:hAnsi="Times New Roman"/>
          <w:bCs/>
          <w:lang w:val="sr-Latn-CS"/>
        </w:rPr>
        <w:t xml:space="preserve"> (š</w:t>
      </w:r>
      <w:r w:rsidRPr="00BF33D5">
        <w:rPr>
          <w:rFonts w:ascii="Times New Roman" w:hAnsi="Times New Roman"/>
          <w:bCs/>
        </w:rPr>
        <w:t>ifra</w:t>
      </w:r>
      <w:r w:rsidRPr="00BF33D5">
        <w:rPr>
          <w:rFonts w:ascii="Times New Roman" w:hAnsi="Times New Roman"/>
          <w:bCs/>
          <w:lang w:val="sr-Latn-CS"/>
        </w:rPr>
        <w:t xml:space="preserve"> 518 )</w:t>
      </w:r>
      <w:r w:rsidRPr="00BF33D5">
        <w:rPr>
          <w:rFonts w:ascii="Times New Roman" w:hAnsi="Times New Roman"/>
          <w:lang w:val="sr-Latn-CS"/>
        </w:rPr>
        <w:t xml:space="preserve"> obavlja se u </w:t>
      </w:r>
      <w:r w:rsidR="00EE57B5">
        <w:rPr>
          <w:rFonts w:ascii="Times New Roman" w:hAnsi="Times New Roman"/>
          <w:lang w:val="sr-Latn-CS"/>
        </w:rPr>
        <w:t>4</w:t>
      </w:r>
      <w:r w:rsidRPr="00BF33D5">
        <w:rPr>
          <w:rFonts w:ascii="Times New Roman" w:hAnsi="Times New Roman"/>
          <w:lang w:val="sr-Latn-CS"/>
        </w:rPr>
        <w:t xml:space="preserve"> navrata (u zavisnosti od starosti pojedinih odseka može biti 1-</w:t>
      </w:r>
      <w:r w:rsidR="0015676F">
        <w:rPr>
          <w:rFonts w:ascii="Times New Roman" w:hAnsi="Times New Roman"/>
          <w:lang w:val="sr-Latn-CS"/>
        </w:rPr>
        <w:t>4</w:t>
      </w:r>
      <w:r w:rsidRPr="00BF33D5">
        <w:rPr>
          <w:rFonts w:ascii="Times New Roman" w:hAnsi="Times New Roman"/>
          <w:lang w:val="sr-Latn-CS"/>
        </w:rPr>
        <w:t>),</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lang w:val="sr-Latn-CS"/>
        </w:rPr>
        <w:t>čišćenje u mladim prirodnim sastojinama (šifra 526) obavlja se u 1 navratu,</w:t>
      </w:r>
    </w:p>
    <w:p w:rsidR="00A260F8" w:rsidRPr="00BF33D5" w:rsidRDefault="00A260F8" w:rsidP="00A260F8">
      <w:pPr>
        <w:rPr>
          <w:rFonts w:ascii="Times New Roman" w:hAnsi="Times New Roman"/>
          <w:lang w:val="sr-Latn-CS"/>
        </w:rPr>
      </w:pPr>
      <w:r w:rsidRPr="00BF33D5">
        <w:rPr>
          <w:rFonts w:ascii="Times New Roman" w:hAnsi="Times New Roman"/>
          <w:lang w:val="sr-Latn-CS"/>
        </w:rPr>
        <w:t>Tačan broj navrata za sve vrste radova u pojedinim odsecima dat je u prilogu PLAN GAJENJA ŠUMA.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narednim tabelama se daju pregledi ovih radova razvrstani po gazdinskim klasama. U zasebnim tabelama prikazane su površine na kojima se obavljaju radovi i ukupne radne površine (zavisno od broja navrata izvođenja radova). Radi preglednosti narednih tabela, vrste rada su date u šiframa čije je značenje opisano u tabeli </w:t>
      </w:r>
      <w:r w:rsidR="00802BE8">
        <w:rPr>
          <w:rFonts w:ascii="Times New Roman" w:hAnsi="Times New Roman"/>
          <w:lang w:val="sr-Latn-CS"/>
        </w:rPr>
        <w:t>8.1.2.</w:t>
      </w:r>
      <w:r w:rsidRPr="00BF33D5">
        <w:rPr>
          <w:rFonts w:ascii="Times New Roman" w:hAnsi="Times New Roman"/>
          <w:lang w:val="sr-Latn-CS"/>
        </w:rPr>
        <w:t>-</w:t>
      </w:r>
      <w:r w:rsidR="00802BE8">
        <w:rPr>
          <w:rFonts w:ascii="Times New Roman" w:hAnsi="Times New Roman"/>
          <w:lang w:val="sr-Latn-CS"/>
        </w:rPr>
        <w:t>0.</w:t>
      </w:r>
    </w:p>
    <w:p w:rsidR="00A260F8"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Tabela  </w:t>
      </w:r>
      <w:r w:rsidR="00802BE8">
        <w:rPr>
          <w:rFonts w:ascii="Times New Roman" w:hAnsi="Times New Roman"/>
          <w:lang w:val="sr-Latn-CS"/>
        </w:rPr>
        <w:t>8.1.2.</w:t>
      </w:r>
      <w:r w:rsidRPr="00BF33D5">
        <w:rPr>
          <w:rFonts w:ascii="Times New Roman" w:hAnsi="Times New Roman"/>
          <w:lang w:val="sr-Latn-CS"/>
        </w:rPr>
        <w:t>-</w:t>
      </w:r>
      <w:r w:rsidR="00802BE8">
        <w:rPr>
          <w:rFonts w:ascii="Times New Roman" w:hAnsi="Times New Roman"/>
          <w:lang w:val="sr-Latn-CS"/>
        </w:rPr>
        <w:t>1.</w:t>
      </w:r>
      <w:r w:rsidRPr="00BF33D5">
        <w:rPr>
          <w:rFonts w:ascii="Times New Roman" w:hAnsi="Times New Roman"/>
          <w:lang w:val="sr-Latn-CS"/>
        </w:rPr>
        <w:t xml:space="preserve">  – Planirani radovi nege  šuma po gazdinskim klasama, prosta reprodukcija</w:t>
      </w:r>
    </w:p>
    <w:tbl>
      <w:tblPr>
        <w:tblW w:w="5237" w:type="dxa"/>
        <w:tblInd w:w="98" w:type="dxa"/>
        <w:tblLayout w:type="fixed"/>
        <w:tblLook w:val="0000"/>
      </w:tblPr>
      <w:tblGrid>
        <w:gridCol w:w="1308"/>
        <w:gridCol w:w="970"/>
        <w:gridCol w:w="970"/>
        <w:gridCol w:w="970"/>
        <w:gridCol w:w="1019"/>
      </w:tblGrid>
      <w:tr w:rsidR="00A260F8" w:rsidRPr="00BF33D5" w:rsidTr="00E23116">
        <w:trPr>
          <w:trHeight w:val="255"/>
        </w:trPr>
        <w:tc>
          <w:tcPr>
            <w:tcW w:w="1308" w:type="dxa"/>
            <w:vMerge w:val="restart"/>
            <w:tcBorders>
              <w:top w:val="single" w:sz="8" w:space="0" w:color="auto"/>
              <w:left w:val="single" w:sz="8" w:space="0" w:color="auto"/>
              <w:bottom w:val="single" w:sz="4" w:space="0" w:color="000000"/>
              <w:right w:val="single" w:sz="8" w:space="0" w:color="auto"/>
            </w:tcBorders>
            <w:shd w:val="clear" w:color="auto" w:fill="D9D9D9"/>
            <w:noWrap/>
            <w:tcMar>
              <w:left w:w="115" w:type="dxa"/>
              <w:right w:w="115" w:type="dxa"/>
            </w:tcMar>
            <w:vAlign w:val="center"/>
          </w:tcPr>
          <w:p w:rsidR="00A260F8" w:rsidRPr="00BF33D5" w:rsidRDefault="00A260F8" w:rsidP="00431272">
            <w:pPr>
              <w:jc w:val="center"/>
              <w:rPr>
                <w:rFonts w:ascii="Times New Roman" w:hAnsi="Times New Roman"/>
              </w:rPr>
            </w:pPr>
            <w:r w:rsidRPr="00BF33D5">
              <w:rPr>
                <w:rFonts w:ascii="Times New Roman" w:hAnsi="Times New Roman"/>
              </w:rPr>
              <w:t>Vrsta rada:</w:t>
            </w:r>
          </w:p>
        </w:tc>
        <w:tc>
          <w:tcPr>
            <w:tcW w:w="3929" w:type="dxa"/>
            <w:gridSpan w:val="4"/>
            <w:tcBorders>
              <w:top w:val="single" w:sz="8" w:space="0" w:color="auto"/>
              <w:left w:val="nil"/>
              <w:bottom w:val="single" w:sz="4" w:space="0" w:color="auto"/>
              <w:right w:val="single" w:sz="8" w:space="0" w:color="000000"/>
            </w:tcBorders>
            <w:shd w:val="clear" w:color="auto" w:fill="D9D9D9"/>
            <w:noWrap/>
            <w:tcMar>
              <w:left w:w="115" w:type="dxa"/>
              <w:right w:w="115" w:type="dxa"/>
            </w:tcMar>
            <w:vAlign w:val="center"/>
          </w:tcPr>
          <w:p w:rsidR="00A260F8" w:rsidRPr="00BF33D5" w:rsidRDefault="00A260F8" w:rsidP="00431272">
            <w:pPr>
              <w:jc w:val="center"/>
              <w:rPr>
                <w:rFonts w:ascii="Times New Roman" w:hAnsi="Times New Roman"/>
              </w:rPr>
            </w:pPr>
            <w:r w:rsidRPr="00BF33D5">
              <w:rPr>
                <w:rFonts w:ascii="Times New Roman" w:hAnsi="Times New Roman"/>
              </w:rPr>
              <w:t>Nega šuma</w:t>
            </w:r>
          </w:p>
        </w:tc>
      </w:tr>
      <w:tr w:rsidR="00E23116" w:rsidRPr="00BF33D5" w:rsidTr="00E23116">
        <w:trPr>
          <w:trHeight w:val="255"/>
        </w:trPr>
        <w:tc>
          <w:tcPr>
            <w:tcW w:w="1308" w:type="dxa"/>
            <w:vMerge/>
            <w:tcBorders>
              <w:top w:val="single" w:sz="8" w:space="0" w:color="auto"/>
              <w:left w:val="single" w:sz="8" w:space="0" w:color="auto"/>
              <w:bottom w:val="single" w:sz="4" w:space="0" w:color="000000"/>
              <w:right w:val="single" w:sz="8" w:space="0" w:color="auto"/>
            </w:tcBorders>
            <w:shd w:val="clear" w:color="auto" w:fill="D9D9D9"/>
            <w:tcMar>
              <w:left w:w="115" w:type="dxa"/>
              <w:right w:w="115" w:type="dxa"/>
            </w:tcMar>
            <w:vAlign w:val="center"/>
          </w:tcPr>
          <w:p w:rsidR="00E23116" w:rsidRPr="00BF33D5" w:rsidRDefault="00E23116" w:rsidP="00431272">
            <w:pPr>
              <w:jc w:val="left"/>
              <w:rPr>
                <w:rFonts w:ascii="Times New Roman" w:hAnsi="Times New Roman"/>
              </w:rPr>
            </w:pPr>
          </w:p>
        </w:tc>
        <w:tc>
          <w:tcPr>
            <w:tcW w:w="1940" w:type="dxa"/>
            <w:gridSpan w:val="2"/>
            <w:tcBorders>
              <w:top w:val="nil"/>
              <w:left w:val="single" w:sz="4" w:space="0" w:color="auto"/>
              <w:bottom w:val="nil"/>
              <w:right w:val="single" w:sz="4" w:space="0" w:color="auto"/>
            </w:tcBorders>
            <w:shd w:val="clear" w:color="auto" w:fill="D9D9D9"/>
            <w:noWrap/>
            <w:tcMar>
              <w:left w:w="115" w:type="dxa"/>
              <w:right w:w="115" w:type="dxa"/>
            </w:tcMar>
            <w:vAlign w:val="center"/>
          </w:tcPr>
          <w:p w:rsidR="00E23116" w:rsidRPr="00BF33D5" w:rsidRDefault="00E23116" w:rsidP="00E23116">
            <w:pPr>
              <w:jc w:val="center"/>
              <w:rPr>
                <w:rFonts w:ascii="Times New Roman" w:hAnsi="Times New Roman"/>
              </w:rPr>
            </w:pPr>
            <w:r w:rsidRPr="00BF33D5">
              <w:rPr>
                <w:rFonts w:ascii="Times New Roman" w:hAnsi="Times New Roman"/>
              </w:rPr>
              <w:t>51</w:t>
            </w:r>
            <w:r>
              <w:rPr>
                <w:rFonts w:ascii="Times New Roman" w:hAnsi="Times New Roman"/>
              </w:rPr>
              <w:t>8</w:t>
            </w:r>
          </w:p>
        </w:tc>
        <w:tc>
          <w:tcPr>
            <w:tcW w:w="1989" w:type="dxa"/>
            <w:gridSpan w:val="2"/>
            <w:tcBorders>
              <w:top w:val="nil"/>
              <w:left w:val="single" w:sz="4" w:space="0" w:color="auto"/>
              <w:bottom w:val="nil"/>
              <w:right w:val="single" w:sz="4" w:space="0" w:color="auto"/>
            </w:tcBorders>
            <w:shd w:val="clear" w:color="auto" w:fill="D9D9D9"/>
            <w:noWrap/>
            <w:tcMar>
              <w:left w:w="115" w:type="dxa"/>
              <w:right w:w="115" w:type="dxa"/>
            </w:tcMar>
            <w:vAlign w:val="center"/>
          </w:tcPr>
          <w:p w:rsidR="00E23116" w:rsidRPr="00BF33D5" w:rsidRDefault="00E23116" w:rsidP="00431272">
            <w:pPr>
              <w:jc w:val="center"/>
              <w:rPr>
                <w:rFonts w:ascii="Times New Roman" w:hAnsi="Times New Roman"/>
              </w:rPr>
            </w:pPr>
            <w:r w:rsidRPr="00BF33D5">
              <w:rPr>
                <w:rFonts w:ascii="Times New Roman" w:hAnsi="Times New Roman"/>
              </w:rPr>
              <w:t>5</w:t>
            </w:r>
            <w:r>
              <w:rPr>
                <w:rFonts w:ascii="Times New Roman" w:hAnsi="Times New Roman"/>
              </w:rPr>
              <w:t>22</w:t>
            </w:r>
          </w:p>
        </w:tc>
      </w:tr>
      <w:tr w:rsidR="00E23116" w:rsidRPr="00BF33D5" w:rsidTr="00E23116">
        <w:trPr>
          <w:trHeight w:val="525"/>
        </w:trPr>
        <w:tc>
          <w:tcPr>
            <w:tcW w:w="1308" w:type="dxa"/>
            <w:tcBorders>
              <w:top w:val="nil"/>
              <w:left w:val="single" w:sz="8" w:space="0" w:color="auto"/>
              <w:bottom w:val="single" w:sz="8" w:space="0" w:color="auto"/>
              <w:right w:val="single" w:sz="8" w:space="0" w:color="auto"/>
            </w:tcBorders>
            <w:shd w:val="clear" w:color="auto" w:fill="D9D9D9"/>
            <w:noWrap/>
            <w:tcMar>
              <w:left w:w="115" w:type="dxa"/>
              <w:right w:w="115" w:type="dxa"/>
            </w:tcMar>
            <w:vAlign w:val="center"/>
          </w:tcPr>
          <w:p w:rsidR="00E23116" w:rsidRPr="00BF33D5" w:rsidRDefault="00E23116" w:rsidP="00431272">
            <w:pPr>
              <w:jc w:val="center"/>
              <w:rPr>
                <w:rFonts w:ascii="Times New Roman" w:hAnsi="Times New Roman"/>
              </w:rPr>
            </w:pPr>
            <w:r w:rsidRPr="00BF33D5">
              <w:rPr>
                <w:rFonts w:ascii="Times New Roman" w:hAnsi="Times New Roman"/>
              </w:rPr>
              <w:t>GK</w:t>
            </w:r>
          </w:p>
        </w:tc>
        <w:tc>
          <w:tcPr>
            <w:tcW w:w="970" w:type="dxa"/>
            <w:tcBorders>
              <w:top w:val="single" w:sz="4" w:space="0" w:color="auto"/>
              <w:left w:val="single" w:sz="4" w:space="0" w:color="auto"/>
              <w:bottom w:val="single" w:sz="8" w:space="0" w:color="auto"/>
              <w:right w:val="single" w:sz="4" w:space="0" w:color="auto"/>
            </w:tcBorders>
            <w:shd w:val="clear" w:color="auto" w:fill="D9D9D9"/>
            <w:tcMar>
              <w:left w:w="115" w:type="dxa"/>
              <w:right w:w="115" w:type="dxa"/>
            </w:tcMar>
            <w:vAlign w:val="center"/>
          </w:tcPr>
          <w:p w:rsidR="00E23116" w:rsidRPr="00BF33D5" w:rsidRDefault="00E23116"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970" w:type="dxa"/>
            <w:tcBorders>
              <w:top w:val="single" w:sz="4" w:space="0" w:color="auto"/>
              <w:left w:val="nil"/>
              <w:bottom w:val="single" w:sz="8" w:space="0" w:color="auto"/>
              <w:right w:val="nil"/>
            </w:tcBorders>
            <w:shd w:val="clear" w:color="auto" w:fill="D9D9D9"/>
            <w:tcMar>
              <w:left w:w="115" w:type="dxa"/>
              <w:right w:w="115" w:type="dxa"/>
            </w:tcMar>
            <w:vAlign w:val="center"/>
          </w:tcPr>
          <w:p w:rsidR="00E23116" w:rsidRPr="00BF33D5" w:rsidRDefault="00E23116"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970" w:type="dxa"/>
            <w:tcBorders>
              <w:top w:val="single" w:sz="4" w:space="0" w:color="auto"/>
              <w:left w:val="single" w:sz="4" w:space="0" w:color="auto"/>
              <w:bottom w:val="single" w:sz="8" w:space="0" w:color="auto"/>
              <w:right w:val="single" w:sz="4" w:space="0" w:color="auto"/>
            </w:tcBorders>
            <w:shd w:val="clear" w:color="auto" w:fill="D9D9D9"/>
            <w:tcMar>
              <w:left w:w="115" w:type="dxa"/>
              <w:right w:w="115" w:type="dxa"/>
            </w:tcMar>
            <w:vAlign w:val="center"/>
          </w:tcPr>
          <w:p w:rsidR="00E23116" w:rsidRPr="00BF33D5" w:rsidRDefault="00E23116"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019" w:type="dxa"/>
            <w:tcBorders>
              <w:top w:val="single" w:sz="4" w:space="0" w:color="auto"/>
              <w:left w:val="nil"/>
              <w:bottom w:val="single" w:sz="8" w:space="0" w:color="auto"/>
              <w:right w:val="single" w:sz="4" w:space="0" w:color="auto"/>
            </w:tcBorders>
            <w:shd w:val="clear" w:color="auto" w:fill="D9D9D9"/>
            <w:tcMar>
              <w:left w:w="115" w:type="dxa"/>
              <w:right w:w="115" w:type="dxa"/>
            </w:tcMar>
            <w:vAlign w:val="center"/>
          </w:tcPr>
          <w:p w:rsidR="00E23116" w:rsidRPr="00BF33D5" w:rsidRDefault="00E23116"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10111</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9B4695" w:rsidP="00300EB9">
            <w:pPr>
              <w:jc w:val="right"/>
              <w:rPr>
                <w:rFonts w:ascii="Times New Roman" w:hAnsi="Times New Roman"/>
                <w:color w:val="000000"/>
              </w:rPr>
            </w:pPr>
            <w:r>
              <w:rPr>
                <w:rFonts w:ascii="Times New Roman" w:hAnsi="Times New Roman"/>
                <w:color w:val="000000"/>
              </w:rPr>
              <w:t>2,</w:t>
            </w:r>
            <w:r w:rsidR="00E23116" w:rsidRPr="00300EB9">
              <w:rPr>
                <w:rFonts w:ascii="Times New Roman" w:hAnsi="Times New Roman"/>
                <w:color w:val="000000"/>
              </w:rPr>
              <w:t>53</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color w:val="000000"/>
              </w:rPr>
            </w:pPr>
            <w:r w:rsidRPr="00300EB9">
              <w:rPr>
                <w:rFonts w:ascii="Times New Roman" w:hAnsi="Times New Roman"/>
                <w:color w:val="000000"/>
              </w:rPr>
              <w:t>1</w:t>
            </w:r>
            <w:r w:rsidR="009B4695">
              <w:rPr>
                <w:rFonts w:ascii="Times New Roman" w:hAnsi="Times New Roman"/>
                <w:color w:val="000000"/>
              </w:rPr>
              <w:t>0,</w:t>
            </w:r>
            <w:r w:rsidRPr="00300EB9">
              <w:rPr>
                <w:rFonts w:ascii="Times New Roman" w:hAnsi="Times New Roman"/>
                <w:color w:val="000000"/>
              </w:rPr>
              <w:t>12</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rPr>
            </w:pPr>
            <w:r w:rsidRPr="00300EB9">
              <w:rPr>
                <w:rFonts w:ascii="Times New Roman" w:hAnsi="Times New Roman"/>
              </w:rPr>
              <w:t>0</w:t>
            </w:r>
            <w:r w:rsidR="00DB6848">
              <w:rPr>
                <w:rFonts w:ascii="Times New Roman" w:hAnsi="Times New Roman"/>
              </w:rPr>
              <w:t>,00</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DB6848" w:rsidP="00300EB9">
            <w:pPr>
              <w:jc w:val="right"/>
              <w:rPr>
                <w:rFonts w:ascii="Times New Roman" w:hAnsi="Times New Roman"/>
              </w:rPr>
            </w:pPr>
            <w:r w:rsidRPr="00300EB9">
              <w:rPr>
                <w:rFonts w:ascii="Times New Roman" w:hAnsi="Times New Roman"/>
              </w:rPr>
              <w:t>0</w:t>
            </w:r>
            <w:r>
              <w:rPr>
                <w:rFonts w:ascii="Times New Roman" w:hAnsi="Times New Roman"/>
              </w:rPr>
              <w:t>,00</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10122</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1</w:t>
            </w:r>
            <w:r w:rsidR="009B4695">
              <w:rPr>
                <w:rFonts w:ascii="Times New Roman" w:hAnsi="Times New Roman"/>
                <w:color w:val="000000"/>
              </w:rPr>
              <w:t>7,</w:t>
            </w:r>
            <w:r w:rsidRPr="00300EB9">
              <w:rPr>
                <w:rFonts w:ascii="Times New Roman" w:hAnsi="Times New Roman"/>
                <w:color w:val="000000"/>
              </w:rPr>
              <w:t>62</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7</w:t>
            </w:r>
            <w:r w:rsidR="009B4695">
              <w:rPr>
                <w:rFonts w:ascii="Times New Roman" w:hAnsi="Times New Roman"/>
                <w:color w:val="000000"/>
              </w:rPr>
              <w:t>0,</w:t>
            </w:r>
            <w:r w:rsidRPr="00300EB9">
              <w:rPr>
                <w:rFonts w:ascii="Times New Roman" w:hAnsi="Times New Roman"/>
                <w:color w:val="000000"/>
              </w:rPr>
              <w:t>48</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DB6848" w:rsidP="00300EB9">
            <w:pPr>
              <w:jc w:val="right"/>
              <w:rPr>
                <w:rFonts w:ascii="Times New Roman" w:hAnsi="Times New Roman"/>
              </w:rPr>
            </w:pPr>
            <w:r w:rsidRPr="00300EB9">
              <w:rPr>
                <w:rFonts w:ascii="Times New Roman" w:hAnsi="Times New Roman"/>
              </w:rPr>
              <w:t>0</w:t>
            </w:r>
            <w:r>
              <w:rPr>
                <w:rFonts w:ascii="Times New Roman" w:hAnsi="Times New Roman"/>
              </w:rPr>
              <w:t>,00</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DB6848" w:rsidP="00300EB9">
            <w:pPr>
              <w:jc w:val="right"/>
              <w:rPr>
                <w:rFonts w:ascii="Times New Roman" w:hAnsi="Times New Roman"/>
              </w:rPr>
            </w:pPr>
            <w:r w:rsidRPr="00300EB9">
              <w:rPr>
                <w:rFonts w:ascii="Times New Roman" w:hAnsi="Times New Roman"/>
              </w:rPr>
              <w:t>0</w:t>
            </w:r>
            <w:r>
              <w:rPr>
                <w:rFonts w:ascii="Times New Roman" w:hAnsi="Times New Roman"/>
              </w:rPr>
              <w:t>,00</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10339</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9B4695" w:rsidP="00300EB9">
            <w:pPr>
              <w:jc w:val="right"/>
              <w:rPr>
                <w:rFonts w:ascii="Times New Roman" w:hAnsi="Times New Roman"/>
              </w:rPr>
            </w:pPr>
            <w:r>
              <w:rPr>
                <w:rFonts w:ascii="Times New Roman" w:hAnsi="Times New Roman"/>
              </w:rPr>
              <w:t>0,</w:t>
            </w:r>
            <w:r w:rsidR="006E567C" w:rsidRPr="00300EB9">
              <w:rPr>
                <w:rFonts w:ascii="Times New Roman" w:hAnsi="Times New Roman"/>
              </w:rPr>
              <w:t>89</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9B4695" w:rsidP="00300EB9">
            <w:pPr>
              <w:jc w:val="right"/>
              <w:rPr>
                <w:rFonts w:ascii="Times New Roman" w:hAnsi="Times New Roman"/>
              </w:rPr>
            </w:pPr>
            <w:r>
              <w:rPr>
                <w:rFonts w:ascii="Times New Roman" w:hAnsi="Times New Roman"/>
              </w:rPr>
              <w:t>3,</w:t>
            </w:r>
            <w:r w:rsidR="006E567C" w:rsidRPr="00300EB9">
              <w:rPr>
                <w:rFonts w:ascii="Times New Roman" w:hAnsi="Times New Roman"/>
              </w:rPr>
              <w:t>56</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9B4695" w:rsidP="00300EB9">
            <w:pPr>
              <w:jc w:val="right"/>
              <w:rPr>
                <w:rFonts w:ascii="Times New Roman" w:hAnsi="Times New Roman"/>
                <w:color w:val="000000"/>
              </w:rPr>
            </w:pPr>
            <w:r>
              <w:rPr>
                <w:rFonts w:ascii="Times New Roman" w:hAnsi="Times New Roman"/>
                <w:color w:val="000000"/>
              </w:rPr>
              <w:t>0,</w:t>
            </w:r>
            <w:r w:rsidR="00300EB9" w:rsidRPr="00300EB9">
              <w:rPr>
                <w:rFonts w:ascii="Times New Roman" w:hAnsi="Times New Roman"/>
                <w:color w:val="000000"/>
              </w:rPr>
              <w:t>89</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9B4695" w:rsidP="00300EB9">
            <w:pPr>
              <w:jc w:val="right"/>
              <w:rPr>
                <w:rFonts w:ascii="Times New Roman" w:hAnsi="Times New Roman"/>
                <w:color w:val="000000"/>
              </w:rPr>
            </w:pPr>
            <w:r>
              <w:rPr>
                <w:rFonts w:ascii="Times New Roman" w:hAnsi="Times New Roman"/>
                <w:color w:val="000000"/>
              </w:rPr>
              <w:t>2,</w:t>
            </w:r>
            <w:r w:rsidR="00300EB9" w:rsidRPr="00300EB9">
              <w:rPr>
                <w:rFonts w:ascii="Times New Roman" w:hAnsi="Times New Roman"/>
                <w:color w:val="000000"/>
              </w:rPr>
              <w:t>67</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10451</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1</w:t>
            </w:r>
            <w:r w:rsidR="009B4695">
              <w:rPr>
                <w:rFonts w:ascii="Times New Roman" w:hAnsi="Times New Roman"/>
                <w:color w:val="000000"/>
              </w:rPr>
              <w:t>9,</w:t>
            </w:r>
            <w:r w:rsidRPr="00300EB9">
              <w:rPr>
                <w:rFonts w:ascii="Times New Roman" w:hAnsi="Times New Roman"/>
                <w:color w:val="000000"/>
              </w:rPr>
              <w:t>39</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7</w:t>
            </w:r>
            <w:r w:rsidR="009B4695">
              <w:rPr>
                <w:rFonts w:ascii="Times New Roman" w:hAnsi="Times New Roman"/>
                <w:color w:val="000000"/>
              </w:rPr>
              <w:t>7,</w:t>
            </w:r>
            <w:r w:rsidRPr="00300EB9">
              <w:rPr>
                <w:rFonts w:ascii="Times New Roman" w:hAnsi="Times New Roman"/>
                <w:color w:val="000000"/>
              </w:rPr>
              <w:t>56</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DB6848" w:rsidP="00300EB9">
            <w:pPr>
              <w:jc w:val="right"/>
              <w:rPr>
                <w:rFonts w:ascii="Times New Roman" w:hAnsi="Times New Roman"/>
              </w:rPr>
            </w:pPr>
            <w:r w:rsidRPr="00300EB9">
              <w:rPr>
                <w:rFonts w:ascii="Times New Roman" w:hAnsi="Times New Roman"/>
              </w:rPr>
              <w:t>0</w:t>
            </w:r>
            <w:r>
              <w:rPr>
                <w:rFonts w:ascii="Times New Roman" w:hAnsi="Times New Roman"/>
              </w:rPr>
              <w:t>,00</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DB6848" w:rsidP="00300EB9">
            <w:pPr>
              <w:jc w:val="right"/>
              <w:rPr>
                <w:rFonts w:ascii="Times New Roman" w:hAnsi="Times New Roman"/>
              </w:rPr>
            </w:pPr>
            <w:r w:rsidRPr="00300EB9">
              <w:rPr>
                <w:rFonts w:ascii="Times New Roman" w:hAnsi="Times New Roman"/>
              </w:rPr>
              <w:t>0</w:t>
            </w:r>
            <w:r>
              <w:rPr>
                <w:rFonts w:ascii="Times New Roman" w:hAnsi="Times New Roman"/>
              </w:rPr>
              <w:t>,00</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10453</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3</w:t>
            </w:r>
            <w:r w:rsidR="009B4695">
              <w:rPr>
                <w:rFonts w:ascii="Times New Roman" w:hAnsi="Times New Roman"/>
                <w:color w:val="000000"/>
              </w:rPr>
              <w:t>2,</w:t>
            </w:r>
            <w:r w:rsidRPr="00300EB9">
              <w:rPr>
                <w:rFonts w:ascii="Times New Roman" w:hAnsi="Times New Roman"/>
                <w:color w:val="000000"/>
              </w:rPr>
              <w:t>26</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7</w:t>
            </w:r>
            <w:r w:rsidR="009B4695">
              <w:rPr>
                <w:rFonts w:ascii="Times New Roman" w:hAnsi="Times New Roman"/>
                <w:color w:val="000000"/>
              </w:rPr>
              <w:t>6,</w:t>
            </w:r>
            <w:r w:rsidRPr="00300EB9">
              <w:rPr>
                <w:rFonts w:ascii="Times New Roman" w:hAnsi="Times New Roman"/>
                <w:color w:val="000000"/>
              </w:rPr>
              <w:t>88</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rPr>
            </w:pPr>
            <w:r w:rsidRPr="00300EB9">
              <w:rPr>
                <w:rFonts w:ascii="Times New Roman" w:hAnsi="Times New Roman"/>
              </w:rPr>
              <w:t>12</w:t>
            </w:r>
            <w:r w:rsidR="009B4695">
              <w:rPr>
                <w:rFonts w:ascii="Times New Roman" w:hAnsi="Times New Roman"/>
              </w:rPr>
              <w:t>5,</w:t>
            </w:r>
            <w:r w:rsidRPr="00300EB9">
              <w:rPr>
                <w:rFonts w:ascii="Times New Roman" w:hAnsi="Times New Roman"/>
              </w:rPr>
              <w:t>05</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rPr>
            </w:pPr>
            <w:r w:rsidRPr="00300EB9">
              <w:rPr>
                <w:rFonts w:ascii="Times New Roman" w:hAnsi="Times New Roman"/>
              </w:rPr>
              <w:t>23</w:t>
            </w:r>
            <w:r w:rsidR="009B4695">
              <w:rPr>
                <w:rFonts w:ascii="Times New Roman" w:hAnsi="Times New Roman"/>
              </w:rPr>
              <w:t>2,</w:t>
            </w:r>
            <w:r w:rsidRPr="00300EB9">
              <w:rPr>
                <w:rFonts w:ascii="Times New Roman" w:hAnsi="Times New Roman"/>
              </w:rPr>
              <w:t>78</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 xml:space="preserve">       10454</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9</w:t>
            </w:r>
            <w:r w:rsidR="009B4695">
              <w:rPr>
                <w:rFonts w:ascii="Times New Roman" w:hAnsi="Times New Roman"/>
                <w:color w:val="000000"/>
              </w:rPr>
              <w:t>2,</w:t>
            </w:r>
            <w:r w:rsidRPr="00300EB9">
              <w:rPr>
                <w:rFonts w:ascii="Times New Roman" w:hAnsi="Times New Roman"/>
                <w:color w:val="000000"/>
              </w:rPr>
              <w:t>48</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color w:val="000000"/>
              </w:rPr>
            </w:pPr>
            <w:r w:rsidRPr="00300EB9">
              <w:rPr>
                <w:rFonts w:ascii="Times New Roman" w:hAnsi="Times New Roman"/>
                <w:color w:val="000000"/>
              </w:rPr>
              <w:t>36</w:t>
            </w:r>
            <w:r w:rsidR="009B4695">
              <w:rPr>
                <w:rFonts w:ascii="Times New Roman" w:hAnsi="Times New Roman"/>
                <w:color w:val="000000"/>
              </w:rPr>
              <w:t>9,</w:t>
            </w:r>
            <w:r w:rsidRPr="00300EB9">
              <w:rPr>
                <w:rFonts w:ascii="Times New Roman" w:hAnsi="Times New Roman"/>
                <w:color w:val="000000"/>
              </w:rPr>
              <w:t>92</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rPr>
            </w:pPr>
            <w:r w:rsidRPr="00300EB9">
              <w:rPr>
                <w:rFonts w:ascii="Times New Roman" w:hAnsi="Times New Roman"/>
              </w:rPr>
              <w:t>9</w:t>
            </w:r>
            <w:r w:rsidR="009B4695">
              <w:rPr>
                <w:rFonts w:ascii="Times New Roman" w:hAnsi="Times New Roman"/>
              </w:rPr>
              <w:t>2,</w:t>
            </w:r>
            <w:r w:rsidRPr="00300EB9">
              <w:rPr>
                <w:rFonts w:ascii="Times New Roman" w:hAnsi="Times New Roman"/>
              </w:rPr>
              <w:t>48</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rPr>
            </w:pPr>
            <w:r w:rsidRPr="00300EB9">
              <w:rPr>
                <w:rFonts w:ascii="Times New Roman" w:hAnsi="Times New Roman"/>
              </w:rPr>
              <w:t>27</w:t>
            </w:r>
            <w:r w:rsidR="009B4695">
              <w:rPr>
                <w:rFonts w:ascii="Times New Roman" w:hAnsi="Times New Roman"/>
              </w:rPr>
              <w:t>7,</w:t>
            </w:r>
            <w:r w:rsidRPr="00300EB9">
              <w:rPr>
                <w:rFonts w:ascii="Times New Roman" w:hAnsi="Times New Roman"/>
              </w:rPr>
              <w:t>44</w:t>
            </w:r>
          </w:p>
        </w:tc>
      </w:tr>
      <w:tr w:rsidR="00E23116" w:rsidRPr="00BF33D5" w:rsidTr="00300EB9">
        <w:trPr>
          <w:trHeight w:val="255"/>
        </w:trPr>
        <w:tc>
          <w:tcPr>
            <w:tcW w:w="130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bCs/>
              </w:rPr>
            </w:pPr>
            <w:r w:rsidRPr="00300EB9">
              <w:rPr>
                <w:rFonts w:ascii="Times New Roman" w:hAnsi="Times New Roman"/>
                <w:bCs/>
              </w:rPr>
              <w:t>Čistine</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rPr>
            </w:pPr>
            <w:r w:rsidRPr="00300EB9">
              <w:rPr>
                <w:rFonts w:ascii="Times New Roman" w:hAnsi="Times New Roman"/>
              </w:rPr>
              <w:t>1</w:t>
            </w:r>
            <w:r w:rsidR="009B4695">
              <w:rPr>
                <w:rFonts w:ascii="Times New Roman" w:hAnsi="Times New Roman"/>
              </w:rPr>
              <w:t>6,</w:t>
            </w:r>
            <w:r w:rsidRPr="00300EB9">
              <w:rPr>
                <w:rFonts w:ascii="Times New Roman" w:hAnsi="Times New Roman"/>
              </w:rPr>
              <w:t>62</w:t>
            </w:r>
          </w:p>
        </w:tc>
        <w:tc>
          <w:tcPr>
            <w:tcW w:w="970" w:type="dxa"/>
            <w:tcBorders>
              <w:top w:val="nil"/>
              <w:left w:val="nil"/>
              <w:bottom w:val="single" w:sz="4" w:space="0" w:color="auto"/>
              <w:right w:val="nil"/>
            </w:tcBorders>
            <w:shd w:val="clear" w:color="auto" w:fill="auto"/>
            <w:noWrap/>
            <w:tcMar>
              <w:left w:w="115" w:type="dxa"/>
              <w:right w:w="115" w:type="dxa"/>
            </w:tcMar>
            <w:vAlign w:val="center"/>
          </w:tcPr>
          <w:p w:rsidR="00E23116" w:rsidRPr="00300EB9" w:rsidRDefault="006E567C" w:rsidP="00300EB9">
            <w:pPr>
              <w:jc w:val="right"/>
              <w:rPr>
                <w:rFonts w:ascii="Times New Roman" w:hAnsi="Times New Roman"/>
              </w:rPr>
            </w:pPr>
            <w:r w:rsidRPr="00300EB9">
              <w:rPr>
                <w:rFonts w:ascii="Times New Roman" w:hAnsi="Times New Roman"/>
              </w:rPr>
              <w:t>6</w:t>
            </w:r>
            <w:r w:rsidR="009B4695">
              <w:rPr>
                <w:rFonts w:ascii="Times New Roman" w:hAnsi="Times New Roman"/>
              </w:rPr>
              <w:t>6,</w:t>
            </w:r>
            <w:r w:rsidRPr="00300EB9">
              <w:rPr>
                <w:rFonts w:ascii="Times New Roman" w:hAnsi="Times New Roman"/>
              </w:rPr>
              <w:t>48</w:t>
            </w:r>
          </w:p>
        </w:tc>
        <w:tc>
          <w:tcPr>
            <w:tcW w:w="970"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color w:val="000000"/>
              </w:rPr>
            </w:pPr>
            <w:r w:rsidRPr="00300EB9">
              <w:rPr>
                <w:rFonts w:ascii="Times New Roman" w:hAnsi="Times New Roman"/>
                <w:color w:val="000000"/>
              </w:rPr>
              <w:t>1</w:t>
            </w:r>
            <w:r w:rsidR="009B4695">
              <w:rPr>
                <w:rFonts w:ascii="Times New Roman" w:hAnsi="Times New Roman"/>
                <w:color w:val="000000"/>
              </w:rPr>
              <w:t>6,</w:t>
            </w:r>
            <w:r w:rsidRPr="00300EB9">
              <w:rPr>
                <w:rFonts w:ascii="Times New Roman" w:hAnsi="Times New Roman"/>
                <w:color w:val="000000"/>
              </w:rPr>
              <w:t>62</w:t>
            </w:r>
          </w:p>
        </w:tc>
        <w:tc>
          <w:tcPr>
            <w:tcW w:w="1019"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E23116" w:rsidRPr="00300EB9" w:rsidRDefault="00300EB9" w:rsidP="00300EB9">
            <w:pPr>
              <w:jc w:val="right"/>
              <w:rPr>
                <w:rFonts w:ascii="Times New Roman" w:hAnsi="Times New Roman"/>
                <w:color w:val="000000"/>
              </w:rPr>
            </w:pPr>
            <w:r w:rsidRPr="00300EB9">
              <w:rPr>
                <w:rFonts w:ascii="Times New Roman" w:hAnsi="Times New Roman"/>
                <w:color w:val="000000"/>
              </w:rPr>
              <w:t>4</w:t>
            </w:r>
            <w:r w:rsidR="009B4695">
              <w:rPr>
                <w:rFonts w:ascii="Times New Roman" w:hAnsi="Times New Roman"/>
                <w:color w:val="000000"/>
              </w:rPr>
              <w:t>9,</w:t>
            </w:r>
            <w:r w:rsidRPr="00300EB9">
              <w:rPr>
                <w:rFonts w:ascii="Times New Roman" w:hAnsi="Times New Roman"/>
                <w:color w:val="000000"/>
              </w:rPr>
              <w:t>86</w:t>
            </w:r>
          </w:p>
        </w:tc>
      </w:tr>
      <w:tr w:rsidR="00E23116" w:rsidRPr="00BF33D5" w:rsidTr="00300EB9">
        <w:trPr>
          <w:trHeight w:val="255"/>
        </w:trPr>
        <w:tc>
          <w:tcPr>
            <w:tcW w:w="1308" w:type="dxa"/>
            <w:tcBorders>
              <w:top w:val="single" w:sz="8" w:space="0" w:color="auto"/>
              <w:left w:val="single" w:sz="8" w:space="0" w:color="auto"/>
              <w:bottom w:val="single" w:sz="8" w:space="0" w:color="auto"/>
              <w:right w:val="single" w:sz="8" w:space="0" w:color="auto"/>
            </w:tcBorders>
            <w:shd w:val="clear" w:color="auto" w:fill="auto"/>
            <w:noWrap/>
            <w:tcMar>
              <w:left w:w="115" w:type="dxa"/>
              <w:right w:w="115" w:type="dxa"/>
            </w:tcMar>
            <w:vAlign w:val="center"/>
          </w:tcPr>
          <w:p w:rsidR="00E23116" w:rsidRPr="00300EB9" w:rsidRDefault="00E23116" w:rsidP="00300EB9">
            <w:pPr>
              <w:jc w:val="right"/>
              <w:rPr>
                <w:rFonts w:ascii="Times New Roman" w:hAnsi="Times New Roman"/>
              </w:rPr>
            </w:pPr>
            <w:r w:rsidRPr="00300EB9">
              <w:rPr>
                <w:rFonts w:ascii="Times New Roman" w:hAnsi="Times New Roman"/>
              </w:rPr>
              <w:t>Ukupno</w:t>
            </w:r>
          </w:p>
        </w:tc>
        <w:tc>
          <w:tcPr>
            <w:tcW w:w="970" w:type="dxa"/>
            <w:tcBorders>
              <w:top w:val="single" w:sz="8" w:space="0" w:color="auto"/>
              <w:left w:val="single" w:sz="4" w:space="0" w:color="auto"/>
              <w:bottom w:val="single" w:sz="8" w:space="0" w:color="auto"/>
              <w:right w:val="single" w:sz="4" w:space="0" w:color="auto"/>
            </w:tcBorders>
            <w:shd w:val="clear" w:color="auto" w:fill="auto"/>
            <w:noWrap/>
            <w:tcMar>
              <w:left w:w="115" w:type="dxa"/>
              <w:right w:w="115" w:type="dxa"/>
            </w:tcMar>
            <w:vAlign w:val="center"/>
          </w:tcPr>
          <w:p w:rsidR="00E23116" w:rsidRPr="00300EB9" w:rsidRDefault="00774804" w:rsidP="00300EB9">
            <w:pPr>
              <w:jc w:val="right"/>
              <w:rPr>
                <w:rFonts w:ascii="Times New Roman" w:hAnsi="Times New Roman"/>
                <w:color w:val="000000"/>
              </w:rPr>
            </w:pPr>
            <w:r w:rsidRPr="00300EB9">
              <w:rPr>
                <w:rFonts w:ascii="Times New Roman" w:hAnsi="Times New Roman"/>
                <w:color w:val="000000"/>
              </w:rPr>
              <w:fldChar w:fldCharType="begin"/>
            </w:r>
            <w:r w:rsidR="00300EB9" w:rsidRPr="00300EB9">
              <w:rPr>
                <w:rFonts w:ascii="Times New Roman" w:hAnsi="Times New Roman"/>
                <w:color w:val="000000"/>
              </w:rPr>
              <w:instrText xml:space="preserve"> =SUM(ABOVE) </w:instrText>
            </w:r>
            <w:r w:rsidRPr="00300EB9">
              <w:rPr>
                <w:rFonts w:ascii="Times New Roman" w:hAnsi="Times New Roman"/>
                <w:color w:val="000000"/>
              </w:rPr>
              <w:fldChar w:fldCharType="separate"/>
            </w:r>
            <w:r w:rsidR="00300EB9" w:rsidRPr="00300EB9">
              <w:rPr>
                <w:rFonts w:ascii="Times New Roman" w:hAnsi="Times New Roman"/>
                <w:noProof/>
                <w:color w:val="000000"/>
              </w:rPr>
              <w:t>18</w:t>
            </w:r>
            <w:r w:rsidR="009B4695">
              <w:rPr>
                <w:rFonts w:ascii="Times New Roman" w:hAnsi="Times New Roman"/>
                <w:noProof/>
                <w:color w:val="000000"/>
              </w:rPr>
              <w:t>1,</w:t>
            </w:r>
            <w:r w:rsidR="00300EB9" w:rsidRPr="00300EB9">
              <w:rPr>
                <w:rFonts w:ascii="Times New Roman" w:hAnsi="Times New Roman"/>
                <w:noProof/>
                <w:color w:val="000000"/>
              </w:rPr>
              <w:t>79</w:t>
            </w:r>
            <w:r w:rsidRPr="00300EB9">
              <w:rPr>
                <w:rFonts w:ascii="Times New Roman" w:hAnsi="Times New Roman"/>
                <w:color w:val="000000"/>
              </w:rPr>
              <w:fldChar w:fldCharType="end"/>
            </w:r>
          </w:p>
        </w:tc>
        <w:tc>
          <w:tcPr>
            <w:tcW w:w="970" w:type="dxa"/>
            <w:tcBorders>
              <w:top w:val="single" w:sz="8" w:space="0" w:color="auto"/>
              <w:left w:val="nil"/>
              <w:bottom w:val="single" w:sz="8" w:space="0" w:color="auto"/>
              <w:right w:val="nil"/>
            </w:tcBorders>
            <w:shd w:val="clear" w:color="auto" w:fill="auto"/>
            <w:noWrap/>
            <w:tcMar>
              <w:left w:w="115" w:type="dxa"/>
              <w:right w:w="115" w:type="dxa"/>
            </w:tcMar>
            <w:vAlign w:val="center"/>
          </w:tcPr>
          <w:p w:rsidR="00E23116" w:rsidRPr="00300EB9" w:rsidRDefault="00774804" w:rsidP="00300EB9">
            <w:pPr>
              <w:jc w:val="right"/>
              <w:rPr>
                <w:rFonts w:ascii="Times New Roman" w:hAnsi="Times New Roman"/>
                <w:color w:val="000000"/>
              </w:rPr>
            </w:pPr>
            <w:r w:rsidRPr="00300EB9">
              <w:rPr>
                <w:rFonts w:ascii="Times New Roman" w:hAnsi="Times New Roman"/>
                <w:color w:val="000000"/>
              </w:rPr>
              <w:fldChar w:fldCharType="begin"/>
            </w:r>
            <w:r w:rsidR="00300EB9" w:rsidRPr="00300EB9">
              <w:rPr>
                <w:rFonts w:ascii="Times New Roman" w:hAnsi="Times New Roman"/>
                <w:color w:val="000000"/>
              </w:rPr>
              <w:instrText xml:space="preserve"> =SUM(ABOVE) </w:instrText>
            </w:r>
            <w:r w:rsidRPr="00300EB9">
              <w:rPr>
                <w:rFonts w:ascii="Times New Roman" w:hAnsi="Times New Roman"/>
                <w:color w:val="000000"/>
              </w:rPr>
              <w:fldChar w:fldCharType="separate"/>
            </w:r>
            <w:r w:rsidR="00300EB9" w:rsidRPr="00300EB9">
              <w:rPr>
                <w:rFonts w:ascii="Times New Roman" w:hAnsi="Times New Roman"/>
                <w:noProof/>
                <w:color w:val="000000"/>
              </w:rPr>
              <w:t>675</w:t>
            </w:r>
            <w:r w:rsidRPr="00300EB9">
              <w:rPr>
                <w:rFonts w:ascii="Times New Roman" w:hAnsi="Times New Roman"/>
                <w:color w:val="000000"/>
              </w:rPr>
              <w:fldChar w:fldCharType="end"/>
            </w:r>
          </w:p>
        </w:tc>
        <w:tc>
          <w:tcPr>
            <w:tcW w:w="970" w:type="dxa"/>
            <w:tcBorders>
              <w:top w:val="single" w:sz="8" w:space="0" w:color="auto"/>
              <w:left w:val="single" w:sz="4" w:space="0" w:color="auto"/>
              <w:bottom w:val="single" w:sz="8" w:space="0" w:color="auto"/>
              <w:right w:val="single" w:sz="4" w:space="0" w:color="auto"/>
            </w:tcBorders>
            <w:shd w:val="clear" w:color="auto" w:fill="auto"/>
            <w:noWrap/>
            <w:tcMar>
              <w:left w:w="115" w:type="dxa"/>
              <w:right w:w="115" w:type="dxa"/>
            </w:tcMar>
            <w:vAlign w:val="center"/>
          </w:tcPr>
          <w:p w:rsidR="00E23116" w:rsidRPr="00300EB9" w:rsidRDefault="00774804" w:rsidP="00300EB9">
            <w:pPr>
              <w:jc w:val="right"/>
              <w:rPr>
                <w:rFonts w:ascii="Times New Roman" w:hAnsi="Times New Roman"/>
                <w:color w:val="000000"/>
              </w:rPr>
            </w:pPr>
            <w:r w:rsidRPr="00300EB9">
              <w:rPr>
                <w:rFonts w:ascii="Times New Roman" w:hAnsi="Times New Roman"/>
                <w:color w:val="000000"/>
              </w:rPr>
              <w:fldChar w:fldCharType="begin"/>
            </w:r>
            <w:r w:rsidR="00300EB9" w:rsidRPr="00300EB9">
              <w:rPr>
                <w:rFonts w:ascii="Times New Roman" w:hAnsi="Times New Roman"/>
                <w:color w:val="000000"/>
              </w:rPr>
              <w:instrText xml:space="preserve"> =SUM(ABOVE) </w:instrText>
            </w:r>
            <w:r w:rsidRPr="00300EB9">
              <w:rPr>
                <w:rFonts w:ascii="Times New Roman" w:hAnsi="Times New Roman"/>
                <w:color w:val="000000"/>
              </w:rPr>
              <w:fldChar w:fldCharType="separate"/>
            </w:r>
            <w:r w:rsidR="00300EB9" w:rsidRPr="00300EB9">
              <w:rPr>
                <w:rFonts w:ascii="Times New Roman" w:hAnsi="Times New Roman"/>
                <w:noProof/>
                <w:color w:val="000000"/>
              </w:rPr>
              <w:t>23</w:t>
            </w:r>
            <w:r w:rsidR="009B4695">
              <w:rPr>
                <w:rFonts w:ascii="Times New Roman" w:hAnsi="Times New Roman"/>
                <w:noProof/>
                <w:color w:val="000000"/>
              </w:rPr>
              <w:t>5,</w:t>
            </w:r>
            <w:r w:rsidR="00300EB9" w:rsidRPr="00300EB9">
              <w:rPr>
                <w:rFonts w:ascii="Times New Roman" w:hAnsi="Times New Roman"/>
                <w:noProof/>
                <w:color w:val="000000"/>
              </w:rPr>
              <w:t>04</w:t>
            </w:r>
            <w:r w:rsidRPr="00300EB9">
              <w:rPr>
                <w:rFonts w:ascii="Times New Roman" w:hAnsi="Times New Roman"/>
                <w:color w:val="000000"/>
              </w:rPr>
              <w:fldChar w:fldCharType="end"/>
            </w:r>
          </w:p>
        </w:tc>
        <w:tc>
          <w:tcPr>
            <w:tcW w:w="1019" w:type="dxa"/>
            <w:tcBorders>
              <w:top w:val="single" w:sz="8" w:space="0" w:color="auto"/>
              <w:left w:val="nil"/>
              <w:bottom w:val="single" w:sz="8" w:space="0" w:color="auto"/>
              <w:right w:val="single" w:sz="4" w:space="0" w:color="auto"/>
            </w:tcBorders>
            <w:shd w:val="clear" w:color="auto" w:fill="auto"/>
            <w:noWrap/>
            <w:tcMar>
              <w:left w:w="115" w:type="dxa"/>
              <w:right w:w="115" w:type="dxa"/>
            </w:tcMar>
            <w:vAlign w:val="center"/>
          </w:tcPr>
          <w:p w:rsidR="00E23116" w:rsidRPr="00300EB9" w:rsidRDefault="00774804" w:rsidP="00300EB9">
            <w:pPr>
              <w:jc w:val="right"/>
              <w:rPr>
                <w:rFonts w:ascii="Times New Roman" w:hAnsi="Times New Roman"/>
                <w:color w:val="000000"/>
              </w:rPr>
            </w:pPr>
            <w:r w:rsidRPr="00300EB9">
              <w:rPr>
                <w:rFonts w:ascii="Times New Roman" w:hAnsi="Times New Roman"/>
                <w:color w:val="000000"/>
              </w:rPr>
              <w:fldChar w:fldCharType="begin"/>
            </w:r>
            <w:r w:rsidR="00300EB9" w:rsidRPr="00300EB9">
              <w:rPr>
                <w:rFonts w:ascii="Times New Roman" w:hAnsi="Times New Roman"/>
                <w:color w:val="000000"/>
              </w:rPr>
              <w:instrText xml:space="preserve"> =SUM(ABOVE) </w:instrText>
            </w:r>
            <w:r w:rsidRPr="00300EB9">
              <w:rPr>
                <w:rFonts w:ascii="Times New Roman" w:hAnsi="Times New Roman"/>
                <w:color w:val="000000"/>
              </w:rPr>
              <w:fldChar w:fldCharType="separate"/>
            </w:r>
            <w:r w:rsidR="00300EB9" w:rsidRPr="00300EB9">
              <w:rPr>
                <w:rFonts w:ascii="Times New Roman" w:hAnsi="Times New Roman"/>
                <w:noProof/>
                <w:color w:val="000000"/>
              </w:rPr>
              <w:t>56</w:t>
            </w:r>
            <w:r w:rsidR="009B4695">
              <w:rPr>
                <w:rFonts w:ascii="Times New Roman" w:hAnsi="Times New Roman"/>
                <w:noProof/>
                <w:color w:val="000000"/>
              </w:rPr>
              <w:t>2,</w:t>
            </w:r>
            <w:r w:rsidR="00300EB9" w:rsidRPr="00300EB9">
              <w:rPr>
                <w:rFonts w:ascii="Times New Roman" w:hAnsi="Times New Roman"/>
                <w:noProof/>
                <w:color w:val="000000"/>
              </w:rPr>
              <w:t>75</w:t>
            </w:r>
            <w:r w:rsidRPr="00300EB9">
              <w:rPr>
                <w:rFonts w:ascii="Times New Roman" w:hAnsi="Times New Roman"/>
                <w:color w:val="000000"/>
              </w:rPr>
              <w:fldChar w:fldCharType="end"/>
            </w:r>
          </w:p>
        </w:tc>
      </w:tr>
    </w:tbl>
    <w:p w:rsidR="0015676F" w:rsidRDefault="0015676F" w:rsidP="00A260F8">
      <w:pPr>
        <w:ind w:right="-29"/>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tabelama </w:t>
      </w:r>
      <w:r w:rsidR="00802BE8">
        <w:rPr>
          <w:rFonts w:ascii="Times New Roman" w:hAnsi="Times New Roman"/>
          <w:lang w:val="sr-Latn-CS"/>
        </w:rPr>
        <w:t>8.1.2.</w:t>
      </w:r>
      <w:r w:rsidRPr="00BF33D5">
        <w:rPr>
          <w:rFonts w:ascii="Times New Roman" w:hAnsi="Times New Roman"/>
          <w:lang w:val="sr-Latn-CS"/>
        </w:rPr>
        <w:t>-</w:t>
      </w:r>
      <w:r w:rsidR="00802BE8">
        <w:rPr>
          <w:rFonts w:ascii="Times New Roman" w:hAnsi="Times New Roman"/>
          <w:lang w:val="sr-Latn-CS"/>
        </w:rPr>
        <w:t>0.</w:t>
      </w:r>
      <w:r w:rsidRPr="00BF33D5">
        <w:rPr>
          <w:rFonts w:ascii="Times New Roman" w:hAnsi="Times New Roman"/>
          <w:lang w:val="sr-Latn-CS"/>
        </w:rPr>
        <w:t xml:space="preserve">, </w:t>
      </w:r>
      <w:r w:rsidR="009B4695">
        <w:rPr>
          <w:rFonts w:ascii="Times New Roman" w:hAnsi="Times New Roman"/>
          <w:lang w:val="sr-Latn-CS"/>
        </w:rPr>
        <w:t>8</w:t>
      </w:r>
      <w:r w:rsidR="00802BE8">
        <w:rPr>
          <w:rFonts w:ascii="Times New Roman" w:hAnsi="Times New Roman"/>
          <w:lang w:val="sr-Latn-CS"/>
        </w:rPr>
        <w:t>.</w:t>
      </w:r>
      <w:r w:rsidR="009B4695">
        <w:rPr>
          <w:rFonts w:ascii="Times New Roman" w:hAnsi="Times New Roman"/>
          <w:lang w:val="sr-Latn-CS"/>
        </w:rPr>
        <w:t>1</w:t>
      </w:r>
      <w:r w:rsidR="00802BE8">
        <w:rPr>
          <w:rFonts w:ascii="Times New Roman" w:hAnsi="Times New Roman"/>
          <w:lang w:val="sr-Latn-CS"/>
        </w:rPr>
        <w:t>.</w:t>
      </w:r>
      <w:r w:rsidR="009B4695">
        <w:rPr>
          <w:rFonts w:ascii="Times New Roman" w:hAnsi="Times New Roman"/>
          <w:lang w:val="sr-Latn-CS"/>
        </w:rPr>
        <w:t>2</w:t>
      </w:r>
      <w:r w:rsidR="00802BE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802BE8">
        <w:rPr>
          <w:rFonts w:ascii="Times New Roman" w:hAnsi="Times New Roman"/>
          <w:lang w:val="sr-Latn-CS"/>
        </w:rPr>
        <w:t>.</w:t>
      </w:r>
      <w:r w:rsidRPr="00BF33D5">
        <w:rPr>
          <w:rFonts w:ascii="Times New Roman" w:hAnsi="Times New Roman"/>
          <w:lang w:val="sr-Latn-CS"/>
        </w:rPr>
        <w:t xml:space="preserve"> prikazan je obim pojedinih vrsta uzgojnih radova po fazama rada (radovi koji se odnose na negu obnovljenih sastojina). Svi radovi su prikazani po gazdinskim klasama. </w:t>
      </w:r>
    </w:p>
    <w:p w:rsidR="00A260F8" w:rsidRPr="00BF33D5" w:rsidRDefault="009B4695" w:rsidP="00A260F8">
      <w:pPr>
        <w:pStyle w:val="Heading3"/>
        <w:rPr>
          <w:rFonts w:ascii="Times New Roman" w:hAnsi="Times New Roman"/>
          <w:sz w:val="20"/>
          <w:lang w:val="sr-Latn-CS"/>
        </w:rPr>
      </w:pPr>
      <w:bookmarkStart w:id="418" w:name="_Toc329146708"/>
      <w:bookmarkStart w:id="419" w:name="_Toc329328450"/>
      <w:bookmarkStart w:id="420" w:name="_Toc410988408"/>
      <w:bookmarkStart w:id="421" w:name="_Toc477770898"/>
      <w:r>
        <w:rPr>
          <w:rFonts w:ascii="Times New Roman" w:hAnsi="Times New Roman"/>
          <w:sz w:val="20"/>
          <w:lang w:val="sr-Latn-CS"/>
        </w:rPr>
        <w:lastRenderedPageBreak/>
        <w:t>8</w:t>
      </w:r>
      <w:r w:rsidR="00802BE8">
        <w:rPr>
          <w:rFonts w:ascii="Times New Roman" w:hAnsi="Times New Roman"/>
          <w:sz w:val="20"/>
          <w:lang w:val="sr-Latn-CS"/>
        </w:rPr>
        <w:t>.</w:t>
      </w:r>
      <w:r>
        <w:rPr>
          <w:rFonts w:ascii="Times New Roman" w:hAnsi="Times New Roman"/>
          <w:sz w:val="20"/>
          <w:lang w:val="sr-Latn-CS"/>
        </w:rPr>
        <w:t>1</w:t>
      </w:r>
      <w:r w:rsidR="00802BE8">
        <w:rPr>
          <w:rFonts w:ascii="Times New Roman" w:hAnsi="Times New Roman"/>
          <w:sz w:val="20"/>
          <w:lang w:val="sr-Latn-CS"/>
        </w:rPr>
        <w:t>.</w:t>
      </w:r>
      <w:r>
        <w:rPr>
          <w:rFonts w:ascii="Times New Roman" w:hAnsi="Times New Roman"/>
          <w:sz w:val="20"/>
          <w:lang w:val="sr-Latn-CS"/>
        </w:rPr>
        <w:t>3</w:t>
      </w:r>
      <w:r w:rsidR="00802BE8">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popunjavanja</w:t>
      </w:r>
      <w:bookmarkEnd w:id="418"/>
      <w:bookmarkEnd w:id="419"/>
      <w:bookmarkEnd w:id="420"/>
      <w:bookmarkEnd w:id="421"/>
    </w:p>
    <w:p w:rsidR="00A260F8" w:rsidRPr="00BF33D5" w:rsidRDefault="00A260F8" w:rsidP="00A260F8">
      <w:pPr>
        <w:rPr>
          <w:rFonts w:ascii="Times New Roman" w:hAnsi="Times New Roman"/>
          <w:lang w:val="sr-Latn-CS"/>
        </w:rPr>
      </w:pP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Obzirom da se obim potrebnih popunjavanja na delovima površina sa slabijim uspehom pošumljavanja i prirodnog obnavljanja ne može detaljno predvideti za konkretne odseke ovde se daje procena potrebnih popunjavanja u iznosu od 20% od svih izvršenih pošumljavanja i prirodnih obnavljanja. Od svih napred navedenih radova na obnavljanju, podizanju i nezi šuma popunjavanje se odnosi samo na radove</w:t>
      </w:r>
      <w:r>
        <w:rPr>
          <w:rFonts w:ascii="Times New Roman" w:hAnsi="Times New Roman"/>
          <w:lang w:val="sr-Latn-CS"/>
        </w:rPr>
        <w:t xml:space="preserve">: 318- </w:t>
      </w:r>
      <w:r w:rsidRPr="00BF33D5">
        <w:rPr>
          <w:rFonts w:ascii="Times New Roman" w:hAnsi="Times New Roman"/>
          <w:lang w:val="sr-Latn-CS"/>
        </w:rPr>
        <w:t>veštačko pošuml</w:t>
      </w:r>
      <w:r>
        <w:rPr>
          <w:rFonts w:ascii="Times New Roman" w:hAnsi="Times New Roman"/>
          <w:lang w:val="sr-Latn-CS"/>
        </w:rPr>
        <w:t>javanje topolom plitkom sadnjom,</w:t>
      </w:r>
      <w:r w:rsidRPr="0022700D">
        <w:rPr>
          <w:rFonts w:ascii="Times New Roman" w:hAnsi="Times New Roman"/>
          <w:lang w:val="sr-Latn-CS"/>
        </w:rPr>
        <w:t xml:space="preserve"> </w:t>
      </w:r>
      <w:r w:rsidRPr="007F12E4">
        <w:rPr>
          <w:rFonts w:ascii="Times New Roman" w:hAnsi="Times New Roman"/>
          <w:lang w:val="sr-Latn-CS"/>
        </w:rPr>
        <w:t xml:space="preserve">320- </w:t>
      </w:r>
      <w:r w:rsidRPr="003C2D75">
        <w:rPr>
          <w:rFonts w:ascii="Times New Roman" w:hAnsi="Times New Roman"/>
        </w:rPr>
        <w:t>ve</w:t>
      </w:r>
      <w:r w:rsidRPr="007F12E4">
        <w:rPr>
          <w:rFonts w:ascii="Times New Roman" w:hAnsi="Times New Roman"/>
          <w:lang w:val="sr-Latn-CS"/>
        </w:rPr>
        <w:t>š</w:t>
      </w:r>
      <w:r w:rsidRPr="003C2D75">
        <w:rPr>
          <w:rFonts w:ascii="Times New Roman" w:hAnsi="Times New Roman"/>
        </w:rPr>
        <w:t>ta</w:t>
      </w:r>
      <w:r w:rsidRPr="007F12E4">
        <w:rPr>
          <w:rFonts w:ascii="Times New Roman" w:hAnsi="Times New Roman"/>
          <w:lang w:val="sr-Latn-CS"/>
        </w:rPr>
        <w:t>č</w:t>
      </w:r>
      <w:r w:rsidRPr="003C2D75">
        <w:rPr>
          <w:rFonts w:ascii="Times New Roman" w:hAnsi="Times New Roman"/>
        </w:rPr>
        <w:t>ko</w:t>
      </w:r>
      <w:r w:rsidRPr="007F12E4">
        <w:rPr>
          <w:rFonts w:ascii="Times New Roman" w:hAnsi="Times New Roman"/>
          <w:lang w:val="sr-Latn-CS"/>
        </w:rPr>
        <w:t xml:space="preserve"> </w:t>
      </w:r>
      <w:r w:rsidRPr="003C2D75">
        <w:rPr>
          <w:rFonts w:ascii="Times New Roman" w:hAnsi="Times New Roman"/>
        </w:rPr>
        <w:t>po</w:t>
      </w:r>
      <w:r w:rsidRPr="007F12E4">
        <w:rPr>
          <w:rFonts w:ascii="Times New Roman" w:hAnsi="Times New Roman"/>
          <w:lang w:val="sr-Latn-CS"/>
        </w:rPr>
        <w:t>š</w:t>
      </w:r>
      <w:r w:rsidRPr="003C2D75">
        <w:rPr>
          <w:rFonts w:ascii="Times New Roman" w:hAnsi="Times New Roman"/>
        </w:rPr>
        <w:t>umljavanje</w:t>
      </w:r>
      <w:r w:rsidRPr="007F12E4">
        <w:rPr>
          <w:rFonts w:ascii="Times New Roman" w:hAnsi="Times New Roman"/>
          <w:lang w:val="sr-Latn-CS"/>
        </w:rPr>
        <w:t xml:space="preserve"> </w:t>
      </w:r>
      <w:r w:rsidRPr="003C2D75">
        <w:rPr>
          <w:rFonts w:ascii="Times New Roman" w:hAnsi="Times New Roman"/>
        </w:rPr>
        <w:t>vrbom</w:t>
      </w:r>
      <w:r w:rsidRPr="00BF33D5">
        <w:rPr>
          <w:rFonts w:ascii="Times New Roman" w:hAnsi="Times New Roman"/>
          <w:lang w:val="sr-Latn-CS"/>
        </w:rPr>
        <w:t xml:space="preserve">. </w:t>
      </w:r>
    </w:p>
    <w:p w:rsidR="00A260F8" w:rsidRPr="00BF33D5" w:rsidRDefault="009B4695" w:rsidP="00A260F8">
      <w:pPr>
        <w:pStyle w:val="Heading3"/>
        <w:rPr>
          <w:rFonts w:ascii="Times New Roman" w:hAnsi="Times New Roman"/>
          <w:sz w:val="20"/>
          <w:lang w:val="sr-Latn-CS"/>
        </w:rPr>
      </w:pPr>
      <w:bookmarkStart w:id="422" w:name="_Toc329146709"/>
      <w:bookmarkStart w:id="423" w:name="_Toc329328451"/>
      <w:bookmarkStart w:id="424" w:name="_Toc410988409"/>
      <w:bookmarkStart w:id="425" w:name="_Toc477770899"/>
      <w:r>
        <w:rPr>
          <w:rFonts w:ascii="Times New Roman" w:hAnsi="Times New Roman"/>
          <w:sz w:val="20"/>
          <w:lang w:val="sr-Latn-CS"/>
        </w:rPr>
        <w:t>8</w:t>
      </w:r>
      <w:r w:rsidR="00802BE8">
        <w:rPr>
          <w:rFonts w:ascii="Times New Roman" w:hAnsi="Times New Roman"/>
          <w:sz w:val="20"/>
          <w:lang w:val="sr-Latn-CS"/>
        </w:rPr>
        <w:t>.</w:t>
      </w:r>
      <w:r>
        <w:rPr>
          <w:rFonts w:ascii="Times New Roman" w:hAnsi="Times New Roman"/>
          <w:sz w:val="20"/>
          <w:lang w:val="sr-Latn-CS"/>
        </w:rPr>
        <w:t>1</w:t>
      </w:r>
      <w:r w:rsidR="00802BE8">
        <w:rPr>
          <w:rFonts w:ascii="Times New Roman" w:hAnsi="Times New Roman"/>
          <w:sz w:val="20"/>
          <w:lang w:val="sr-Latn-CS"/>
        </w:rPr>
        <w:t>.</w:t>
      </w:r>
      <w:r>
        <w:rPr>
          <w:rFonts w:ascii="Times New Roman" w:hAnsi="Times New Roman"/>
          <w:sz w:val="20"/>
          <w:lang w:val="sr-Latn-CS"/>
        </w:rPr>
        <w:t>4</w:t>
      </w:r>
      <w:r w:rsidR="00802BE8">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semenske</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rasadni</w:t>
      </w:r>
      <w:r w:rsidR="00A260F8" w:rsidRPr="00BF33D5">
        <w:rPr>
          <w:rFonts w:ascii="Times New Roman" w:hAnsi="Times New Roman"/>
          <w:sz w:val="20"/>
          <w:lang w:val="sr-Latn-CS"/>
        </w:rPr>
        <w:t>č</w:t>
      </w:r>
      <w:r w:rsidR="00A260F8" w:rsidRPr="00BF33D5">
        <w:rPr>
          <w:rFonts w:ascii="Times New Roman" w:hAnsi="Times New Roman"/>
          <w:sz w:val="20"/>
        </w:rPr>
        <w:t>ke</w:t>
      </w:r>
      <w:r w:rsidR="00A260F8" w:rsidRPr="00BF33D5">
        <w:rPr>
          <w:rFonts w:ascii="Times New Roman" w:hAnsi="Times New Roman"/>
          <w:sz w:val="20"/>
          <w:lang w:val="sr-Latn-CS"/>
        </w:rPr>
        <w:t xml:space="preserve"> </w:t>
      </w:r>
      <w:r w:rsidR="00A260F8" w:rsidRPr="00BF33D5">
        <w:rPr>
          <w:rFonts w:ascii="Times New Roman" w:hAnsi="Times New Roman"/>
          <w:sz w:val="20"/>
        </w:rPr>
        <w:t>proizvodnje</w:t>
      </w:r>
      <w:bookmarkEnd w:id="422"/>
      <w:bookmarkEnd w:id="423"/>
      <w:bookmarkEnd w:id="424"/>
      <w:bookmarkEnd w:id="425"/>
    </w:p>
    <w:p w:rsidR="00A260F8" w:rsidRPr="00BF33D5" w:rsidRDefault="00A260F8" w:rsidP="00A260F8">
      <w:pPr>
        <w:ind w:firstLine="600"/>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Ukupna količina sadnica i semena za planirana pošumljavanja i popunjavanja je prikazana u tabeli </w:t>
      </w:r>
      <w:r w:rsidR="009B4695">
        <w:rPr>
          <w:rFonts w:ascii="Times New Roman" w:hAnsi="Times New Roman"/>
          <w:lang w:val="sr-Latn-CS"/>
        </w:rPr>
        <w:t>8</w:t>
      </w:r>
      <w:r w:rsidR="00802BE8">
        <w:rPr>
          <w:rFonts w:ascii="Times New Roman" w:hAnsi="Times New Roman"/>
          <w:lang w:val="sr-Latn-CS"/>
        </w:rPr>
        <w:t>.</w:t>
      </w:r>
      <w:r w:rsidR="009B4695">
        <w:rPr>
          <w:rFonts w:ascii="Times New Roman" w:hAnsi="Times New Roman"/>
          <w:lang w:val="sr-Latn-CS"/>
        </w:rPr>
        <w:t>1</w:t>
      </w:r>
      <w:r w:rsidR="00802BE8">
        <w:rPr>
          <w:rFonts w:ascii="Times New Roman" w:hAnsi="Times New Roman"/>
          <w:lang w:val="sr-Latn-CS"/>
        </w:rPr>
        <w:t>.4.</w:t>
      </w:r>
    </w:p>
    <w:p w:rsidR="00A260F8" w:rsidRDefault="00A260F8" w:rsidP="00A260F8">
      <w:pPr>
        <w:ind w:right="-29"/>
        <w:rPr>
          <w:rFonts w:ascii="Times New Roman" w:hAnsi="Times New Roman"/>
          <w:lang w:val="sr-Latn-CS"/>
        </w:rPr>
      </w:pPr>
    </w:p>
    <w:p w:rsidR="00A260F8" w:rsidRPr="00BF33D5" w:rsidRDefault="00A260F8" w:rsidP="00A260F8">
      <w:pPr>
        <w:ind w:right="-29"/>
        <w:rPr>
          <w:rFonts w:ascii="Times New Roman" w:hAnsi="Times New Roman"/>
          <w:noProof/>
        </w:rPr>
      </w:pPr>
      <w:r w:rsidRPr="00BF33D5">
        <w:rPr>
          <w:rFonts w:ascii="Times New Roman" w:hAnsi="Times New Roman"/>
          <w:lang w:val="sr-Latn-CS"/>
        </w:rPr>
        <w:t xml:space="preserve">Tabela </w:t>
      </w:r>
      <w:r w:rsidR="00802BE8">
        <w:rPr>
          <w:rFonts w:ascii="Times New Roman" w:hAnsi="Times New Roman"/>
          <w:lang w:val="sr-Latn-CS"/>
        </w:rPr>
        <w:t>8.1.4.</w:t>
      </w:r>
      <w:r w:rsidRPr="00BF33D5">
        <w:rPr>
          <w:rFonts w:ascii="Times New Roman" w:hAnsi="Times New Roman"/>
          <w:lang w:val="sr-Latn-CS"/>
        </w:rPr>
        <w:t>-</w:t>
      </w:r>
      <w:r w:rsidR="00802BE8">
        <w:rPr>
          <w:rFonts w:ascii="Times New Roman" w:hAnsi="Times New Roman"/>
          <w:lang w:val="sr-Latn-CS"/>
        </w:rPr>
        <w:t>1.</w:t>
      </w:r>
      <w:r w:rsidRPr="00BF33D5">
        <w:rPr>
          <w:rFonts w:ascii="Times New Roman" w:hAnsi="Times New Roman"/>
          <w:lang w:val="sr-Latn-CS"/>
        </w:rPr>
        <w:t xml:space="preserve"> – </w:t>
      </w:r>
      <w:r w:rsidRPr="00BF33D5">
        <w:rPr>
          <w:rFonts w:ascii="Times New Roman" w:hAnsi="Times New Roman"/>
        </w:rPr>
        <w:t>Plan semenske i rasadničke proizvodnje:</w:t>
      </w:r>
    </w:p>
    <w:tbl>
      <w:tblPr>
        <w:tblW w:w="4480" w:type="dxa"/>
        <w:tblInd w:w="98" w:type="dxa"/>
        <w:tblLayout w:type="fixed"/>
        <w:tblLook w:val="0000"/>
      </w:tblPr>
      <w:tblGrid>
        <w:gridCol w:w="1273"/>
        <w:gridCol w:w="967"/>
        <w:gridCol w:w="1118"/>
        <w:gridCol w:w="1122"/>
      </w:tblGrid>
      <w:tr w:rsidR="008C5C75" w:rsidRPr="00BF33D5" w:rsidTr="008C5C75">
        <w:trPr>
          <w:trHeight w:val="480"/>
        </w:trPr>
        <w:tc>
          <w:tcPr>
            <w:tcW w:w="1273" w:type="dxa"/>
            <w:vMerge w:val="restart"/>
            <w:tcBorders>
              <w:top w:val="single" w:sz="8" w:space="0" w:color="auto"/>
              <w:left w:val="single" w:sz="8" w:space="0" w:color="auto"/>
              <w:bottom w:val="single" w:sz="8" w:space="0" w:color="000000"/>
              <w:right w:val="nil"/>
            </w:tcBorders>
            <w:shd w:val="clear" w:color="auto" w:fill="D9D9D9"/>
            <w:noWrap/>
            <w:vAlign w:val="center"/>
          </w:tcPr>
          <w:p w:rsidR="008C5C75" w:rsidRPr="00BF33D5" w:rsidRDefault="008C5C75" w:rsidP="00431272">
            <w:pPr>
              <w:jc w:val="center"/>
              <w:rPr>
                <w:rFonts w:ascii="Times New Roman" w:hAnsi="Times New Roman"/>
              </w:rPr>
            </w:pPr>
            <w:r w:rsidRPr="00BF33D5">
              <w:rPr>
                <w:rFonts w:ascii="Times New Roman" w:hAnsi="Times New Roman"/>
              </w:rPr>
              <w:t>Vrsta</w:t>
            </w:r>
          </w:p>
        </w:tc>
        <w:tc>
          <w:tcPr>
            <w:tcW w:w="3207" w:type="dxa"/>
            <w:gridSpan w:val="3"/>
            <w:tcBorders>
              <w:top w:val="single" w:sz="8" w:space="0" w:color="auto"/>
              <w:left w:val="single" w:sz="8" w:space="0" w:color="auto"/>
              <w:bottom w:val="single" w:sz="4" w:space="0" w:color="auto"/>
              <w:right w:val="single" w:sz="8" w:space="0" w:color="000000"/>
            </w:tcBorders>
            <w:shd w:val="clear" w:color="auto" w:fill="D9D9D9"/>
            <w:vAlign w:val="center"/>
          </w:tcPr>
          <w:p w:rsidR="008C5C75" w:rsidRPr="00BF33D5" w:rsidRDefault="008C5C75" w:rsidP="00431272">
            <w:pPr>
              <w:jc w:val="center"/>
              <w:rPr>
                <w:rFonts w:ascii="Times New Roman" w:hAnsi="Times New Roman"/>
              </w:rPr>
            </w:pPr>
            <w:r w:rsidRPr="00BF33D5">
              <w:rPr>
                <w:rFonts w:ascii="Times New Roman" w:hAnsi="Times New Roman"/>
              </w:rPr>
              <w:t>Prosta reprodukcija</w:t>
            </w:r>
            <w:r w:rsidR="00593576">
              <w:rPr>
                <w:rFonts w:ascii="Times New Roman" w:hAnsi="Times New Roman"/>
              </w:rPr>
              <w:t>(ukupno)</w:t>
            </w:r>
          </w:p>
        </w:tc>
      </w:tr>
      <w:tr w:rsidR="008C5C75" w:rsidRPr="00BF33D5" w:rsidTr="00593576">
        <w:trPr>
          <w:trHeight w:val="360"/>
        </w:trPr>
        <w:tc>
          <w:tcPr>
            <w:tcW w:w="1273" w:type="dxa"/>
            <w:vMerge/>
            <w:tcBorders>
              <w:top w:val="single" w:sz="8" w:space="0" w:color="auto"/>
              <w:left w:val="single" w:sz="8" w:space="0" w:color="auto"/>
              <w:bottom w:val="single" w:sz="4" w:space="0" w:color="auto"/>
              <w:right w:val="nil"/>
            </w:tcBorders>
            <w:shd w:val="clear" w:color="auto" w:fill="D9D9D9"/>
            <w:vAlign w:val="center"/>
          </w:tcPr>
          <w:p w:rsidR="008C5C75" w:rsidRPr="00BF33D5" w:rsidRDefault="008C5C75" w:rsidP="00431272">
            <w:pPr>
              <w:jc w:val="left"/>
              <w:rPr>
                <w:rFonts w:ascii="Times New Roman" w:hAnsi="Times New Roman"/>
              </w:rPr>
            </w:pPr>
          </w:p>
        </w:tc>
        <w:tc>
          <w:tcPr>
            <w:tcW w:w="967" w:type="dxa"/>
            <w:tcBorders>
              <w:top w:val="nil"/>
              <w:left w:val="single" w:sz="8" w:space="0" w:color="auto"/>
              <w:bottom w:val="single" w:sz="4" w:space="0" w:color="auto"/>
              <w:right w:val="single" w:sz="4" w:space="0" w:color="auto"/>
            </w:tcBorders>
            <w:shd w:val="clear" w:color="auto" w:fill="D9D9D9"/>
            <w:vAlign w:val="center"/>
          </w:tcPr>
          <w:p w:rsidR="008C5C75" w:rsidRPr="00BF33D5" w:rsidRDefault="008C5C75" w:rsidP="00431272">
            <w:pPr>
              <w:jc w:val="center"/>
              <w:rPr>
                <w:rFonts w:ascii="Times New Roman" w:hAnsi="Times New Roman"/>
              </w:rPr>
            </w:pPr>
            <w:r w:rsidRPr="00BF33D5">
              <w:rPr>
                <w:rFonts w:ascii="Times New Roman" w:hAnsi="Times New Roman"/>
              </w:rPr>
              <w:t>Pošum.</w:t>
            </w:r>
          </w:p>
        </w:tc>
        <w:tc>
          <w:tcPr>
            <w:tcW w:w="1118" w:type="dxa"/>
            <w:tcBorders>
              <w:top w:val="nil"/>
              <w:left w:val="nil"/>
              <w:bottom w:val="single" w:sz="4" w:space="0" w:color="auto"/>
              <w:right w:val="single" w:sz="4" w:space="0" w:color="auto"/>
            </w:tcBorders>
            <w:shd w:val="clear" w:color="auto" w:fill="D9D9D9"/>
            <w:vAlign w:val="center"/>
          </w:tcPr>
          <w:p w:rsidR="008C5C75" w:rsidRPr="00BF33D5" w:rsidRDefault="008C5C75" w:rsidP="00431272">
            <w:pPr>
              <w:jc w:val="center"/>
              <w:rPr>
                <w:rFonts w:ascii="Times New Roman" w:hAnsi="Times New Roman"/>
              </w:rPr>
            </w:pPr>
            <w:r w:rsidRPr="00BF33D5">
              <w:rPr>
                <w:rFonts w:ascii="Times New Roman" w:hAnsi="Times New Roman"/>
              </w:rPr>
              <w:t>Popun.</w:t>
            </w:r>
          </w:p>
        </w:tc>
        <w:tc>
          <w:tcPr>
            <w:tcW w:w="1122" w:type="dxa"/>
            <w:tcBorders>
              <w:top w:val="nil"/>
              <w:left w:val="nil"/>
              <w:bottom w:val="single" w:sz="4" w:space="0" w:color="auto"/>
              <w:right w:val="single" w:sz="4" w:space="0" w:color="auto"/>
            </w:tcBorders>
            <w:shd w:val="clear" w:color="auto" w:fill="D9D9D9"/>
            <w:vAlign w:val="center"/>
          </w:tcPr>
          <w:p w:rsidR="008C5C75" w:rsidRPr="00BF33D5" w:rsidRDefault="008C5C75" w:rsidP="00431272">
            <w:pPr>
              <w:jc w:val="center"/>
              <w:rPr>
                <w:rFonts w:ascii="Times New Roman" w:hAnsi="Times New Roman"/>
              </w:rPr>
            </w:pPr>
            <w:r w:rsidRPr="00BF33D5">
              <w:rPr>
                <w:rFonts w:ascii="Times New Roman" w:hAnsi="Times New Roman"/>
              </w:rPr>
              <w:t>Svega</w:t>
            </w:r>
          </w:p>
        </w:tc>
      </w:tr>
      <w:tr w:rsidR="008C5C75" w:rsidRPr="00BF33D5" w:rsidTr="00593576">
        <w:trPr>
          <w:trHeight w:val="270"/>
        </w:trPr>
        <w:tc>
          <w:tcPr>
            <w:tcW w:w="4480"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8C5C75" w:rsidRPr="00BF33D5" w:rsidRDefault="008C5C75" w:rsidP="008C5C75">
            <w:pPr>
              <w:jc w:val="left"/>
              <w:rPr>
                <w:rFonts w:ascii="Times New Roman" w:hAnsi="Times New Roman"/>
                <w:b/>
              </w:rPr>
            </w:pPr>
            <w:r w:rsidRPr="00BF33D5">
              <w:rPr>
                <w:rFonts w:ascii="Times New Roman" w:hAnsi="Times New Roman"/>
                <w:b/>
              </w:rPr>
              <w:t>Sadnice kom.</w:t>
            </w:r>
          </w:p>
        </w:tc>
      </w:tr>
      <w:tr w:rsidR="002C250D" w:rsidRPr="00BF33D5" w:rsidTr="008C5C75">
        <w:trPr>
          <w:trHeight w:val="270"/>
        </w:trPr>
        <w:tc>
          <w:tcPr>
            <w:tcW w:w="1273" w:type="dxa"/>
            <w:tcBorders>
              <w:top w:val="nil"/>
              <w:left w:val="single" w:sz="8" w:space="0" w:color="auto"/>
              <w:bottom w:val="single" w:sz="8" w:space="0" w:color="auto"/>
              <w:right w:val="single" w:sz="4" w:space="0" w:color="auto"/>
            </w:tcBorders>
            <w:shd w:val="clear" w:color="auto" w:fill="auto"/>
            <w:noWrap/>
            <w:vAlign w:val="center"/>
          </w:tcPr>
          <w:p w:rsidR="002C250D" w:rsidRPr="00BF33D5" w:rsidRDefault="002C250D" w:rsidP="00431272">
            <w:pPr>
              <w:jc w:val="left"/>
              <w:rPr>
                <w:rFonts w:ascii="Times New Roman" w:hAnsi="Times New Roman"/>
              </w:rPr>
            </w:pPr>
            <w:r w:rsidRPr="00BF33D5">
              <w:rPr>
                <w:rFonts w:ascii="Times New Roman" w:hAnsi="Times New Roman"/>
              </w:rPr>
              <w:t>Topola-m1</w:t>
            </w:r>
          </w:p>
        </w:tc>
        <w:tc>
          <w:tcPr>
            <w:tcW w:w="967" w:type="dxa"/>
            <w:tcBorders>
              <w:top w:val="nil"/>
              <w:left w:val="single" w:sz="4" w:space="0" w:color="auto"/>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32</w:t>
            </w:r>
            <w:r w:rsidR="00FC235C">
              <w:rPr>
                <w:rFonts w:ascii="Times New Roman" w:hAnsi="Times New Roman"/>
                <w:color w:val="000000"/>
              </w:rPr>
              <w:t>.</w:t>
            </w:r>
            <w:r>
              <w:rPr>
                <w:rFonts w:ascii="Times New Roman" w:hAnsi="Times New Roman"/>
                <w:color w:val="000000"/>
              </w:rPr>
              <w:t>295</w:t>
            </w:r>
          </w:p>
        </w:tc>
        <w:tc>
          <w:tcPr>
            <w:tcW w:w="1118" w:type="dxa"/>
            <w:tcBorders>
              <w:top w:val="nil"/>
              <w:left w:val="nil"/>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6</w:t>
            </w:r>
            <w:r w:rsidR="00FC235C">
              <w:rPr>
                <w:rFonts w:ascii="Times New Roman" w:hAnsi="Times New Roman"/>
                <w:color w:val="000000"/>
              </w:rPr>
              <w:t>.</w:t>
            </w:r>
            <w:r>
              <w:rPr>
                <w:rFonts w:ascii="Times New Roman" w:hAnsi="Times New Roman"/>
                <w:color w:val="000000"/>
              </w:rPr>
              <w:t>459</w:t>
            </w:r>
          </w:p>
        </w:tc>
        <w:tc>
          <w:tcPr>
            <w:tcW w:w="1122" w:type="dxa"/>
            <w:tcBorders>
              <w:top w:val="nil"/>
              <w:left w:val="nil"/>
              <w:bottom w:val="single" w:sz="8" w:space="0" w:color="auto"/>
              <w:right w:val="single" w:sz="4" w:space="0" w:color="auto"/>
            </w:tcBorders>
            <w:shd w:val="clear" w:color="auto" w:fill="auto"/>
            <w:noWrap/>
            <w:vAlign w:val="bottom"/>
          </w:tcPr>
          <w:p w:rsidR="002C250D" w:rsidRPr="002C250D" w:rsidRDefault="002C250D">
            <w:pPr>
              <w:jc w:val="right"/>
              <w:rPr>
                <w:rFonts w:ascii="Times New Roman" w:hAnsi="Times New Roman"/>
                <w:color w:val="000000"/>
              </w:rPr>
            </w:pPr>
            <w:r w:rsidRPr="002C250D">
              <w:rPr>
                <w:rFonts w:ascii="Times New Roman" w:hAnsi="Times New Roman"/>
                <w:color w:val="000000"/>
              </w:rPr>
              <w:t>38</w:t>
            </w:r>
            <w:r w:rsidR="00FC235C">
              <w:rPr>
                <w:rFonts w:ascii="Times New Roman" w:hAnsi="Times New Roman"/>
                <w:color w:val="000000"/>
              </w:rPr>
              <w:t>.</w:t>
            </w:r>
            <w:r w:rsidRPr="002C250D">
              <w:rPr>
                <w:rFonts w:ascii="Times New Roman" w:hAnsi="Times New Roman"/>
                <w:color w:val="000000"/>
              </w:rPr>
              <w:t>754</w:t>
            </w:r>
          </w:p>
        </w:tc>
      </w:tr>
      <w:tr w:rsidR="002C250D" w:rsidRPr="00BF33D5" w:rsidTr="008C5C75">
        <w:trPr>
          <w:trHeight w:val="270"/>
        </w:trPr>
        <w:tc>
          <w:tcPr>
            <w:tcW w:w="1273" w:type="dxa"/>
            <w:tcBorders>
              <w:top w:val="nil"/>
              <w:left w:val="single" w:sz="8" w:space="0" w:color="auto"/>
              <w:bottom w:val="single" w:sz="8" w:space="0" w:color="auto"/>
              <w:right w:val="nil"/>
            </w:tcBorders>
            <w:shd w:val="clear" w:color="auto" w:fill="auto"/>
            <w:noWrap/>
            <w:vAlign w:val="center"/>
          </w:tcPr>
          <w:p w:rsidR="002C250D" w:rsidRPr="00BF33D5" w:rsidRDefault="002C250D" w:rsidP="00431272">
            <w:pPr>
              <w:jc w:val="left"/>
              <w:rPr>
                <w:rFonts w:ascii="Times New Roman" w:hAnsi="Times New Roman"/>
              </w:rPr>
            </w:pPr>
            <w:r w:rsidRPr="00BF33D5">
              <w:rPr>
                <w:rFonts w:ascii="Times New Roman" w:hAnsi="Times New Roman"/>
              </w:rPr>
              <w:t>Bela vrba</w:t>
            </w:r>
          </w:p>
        </w:tc>
        <w:tc>
          <w:tcPr>
            <w:tcW w:w="967" w:type="dxa"/>
            <w:tcBorders>
              <w:top w:val="nil"/>
              <w:left w:val="single" w:sz="8" w:space="0" w:color="auto"/>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13</w:t>
            </w:r>
            <w:r w:rsidR="00FC235C">
              <w:rPr>
                <w:rFonts w:ascii="Times New Roman" w:hAnsi="Times New Roman"/>
                <w:color w:val="000000"/>
              </w:rPr>
              <w:t>.</w:t>
            </w:r>
            <w:r>
              <w:rPr>
                <w:rFonts w:ascii="Times New Roman" w:hAnsi="Times New Roman"/>
                <w:color w:val="000000"/>
              </w:rPr>
              <w:t>700</w:t>
            </w:r>
          </w:p>
        </w:tc>
        <w:tc>
          <w:tcPr>
            <w:tcW w:w="1118" w:type="dxa"/>
            <w:tcBorders>
              <w:top w:val="nil"/>
              <w:left w:val="nil"/>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2</w:t>
            </w:r>
            <w:r w:rsidR="00FC235C">
              <w:rPr>
                <w:rFonts w:ascii="Times New Roman" w:hAnsi="Times New Roman"/>
                <w:color w:val="000000"/>
              </w:rPr>
              <w:t>.</w:t>
            </w:r>
            <w:r>
              <w:rPr>
                <w:rFonts w:ascii="Times New Roman" w:hAnsi="Times New Roman"/>
                <w:color w:val="000000"/>
              </w:rPr>
              <w:t>740</w:t>
            </w:r>
          </w:p>
        </w:tc>
        <w:tc>
          <w:tcPr>
            <w:tcW w:w="1122" w:type="dxa"/>
            <w:tcBorders>
              <w:top w:val="nil"/>
              <w:left w:val="nil"/>
              <w:bottom w:val="single" w:sz="8" w:space="0" w:color="auto"/>
              <w:right w:val="single" w:sz="4" w:space="0" w:color="auto"/>
            </w:tcBorders>
            <w:shd w:val="clear" w:color="auto" w:fill="auto"/>
            <w:noWrap/>
            <w:vAlign w:val="bottom"/>
          </w:tcPr>
          <w:p w:rsidR="002C250D" w:rsidRPr="002C250D" w:rsidRDefault="002C250D">
            <w:pPr>
              <w:jc w:val="right"/>
              <w:rPr>
                <w:rFonts w:ascii="Times New Roman" w:hAnsi="Times New Roman"/>
                <w:color w:val="000000"/>
              </w:rPr>
            </w:pPr>
            <w:r w:rsidRPr="002C250D">
              <w:rPr>
                <w:rFonts w:ascii="Times New Roman" w:hAnsi="Times New Roman"/>
                <w:color w:val="000000"/>
              </w:rPr>
              <w:t>16</w:t>
            </w:r>
            <w:r w:rsidR="00FC235C">
              <w:rPr>
                <w:rFonts w:ascii="Times New Roman" w:hAnsi="Times New Roman"/>
                <w:color w:val="000000"/>
              </w:rPr>
              <w:t>.</w:t>
            </w:r>
            <w:r w:rsidRPr="002C250D">
              <w:rPr>
                <w:rFonts w:ascii="Times New Roman" w:hAnsi="Times New Roman"/>
                <w:color w:val="000000"/>
              </w:rPr>
              <w:t>440</w:t>
            </w:r>
          </w:p>
        </w:tc>
      </w:tr>
      <w:tr w:rsidR="002C250D" w:rsidRPr="00BF33D5" w:rsidTr="008C5C75">
        <w:trPr>
          <w:trHeight w:val="270"/>
        </w:trPr>
        <w:tc>
          <w:tcPr>
            <w:tcW w:w="1273" w:type="dxa"/>
            <w:tcBorders>
              <w:top w:val="nil"/>
              <w:left w:val="single" w:sz="8" w:space="0" w:color="auto"/>
              <w:bottom w:val="single" w:sz="8" w:space="0" w:color="auto"/>
              <w:right w:val="nil"/>
            </w:tcBorders>
            <w:shd w:val="clear" w:color="auto" w:fill="auto"/>
            <w:noWrap/>
            <w:vAlign w:val="center"/>
          </w:tcPr>
          <w:p w:rsidR="002C250D" w:rsidRPr="00BF33D5" w:rsidRDefault="002C250D" w:rsidP="00431272">
            <w:pPr>
              <w:jc w:val="left"/>
              <w:rPr>
                <w:rFonts w:ascii="Times New Roman" w:hAnsi="Times New Roman"/>
              </w:rPr>
            </w:pPr>
            <w:r>
              <w:rPr>
                <w:rFonts w:ascii="Times New Roman" w:hAnsi="Times New Roman"/>
              </w:rPr>
              <w:t>Bela topola</w:t>
            </w:r>
          </w:p>
        </w:tc>
        <w:tc>
          <w:tcPr>
            <w:tcW w:w="967" w:type="dxa"/>
            <w:tcBorders>
              <w:top w:val="nil"/>
              <w:left w:val="single" w:sz="8" w:space="0" w:color="auto"/>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11</w:t>
            </w:r>
            <w:r w:rsidR="00FC235C">
              <w:rPr>
                <w:rFonts w:ascii="Times New Roman" w:hAnsi="Times New Roman"/>
                <w:color w:val="000000"/>
              </w:rPr>
              <w:t>.</w:t>
            </w:r>
            <w:r>
              <w:rPr>
                <w:rFonts w:ascii="Times New Roman" w:hAnsi="Times New Roman"/>
                <w:color w:val="000000"/>
              </w:rPr>
              <w:t>013</w:t>
            </w:r>
          </w:p>
        </w:tc>
        <w:tc>
          <w:tcPr>
            <w:tcW w:w="1118" w:type="dxa"/>
            <w:tcBorders>
              <w:top w:val="nil"/>
              <w:left w:val="nil"/>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2</w:t>
            </w:r>
            <w:r w:rsidR="00FC235C">
              <w:rPr>
                <w:rFonts w:ascii="Times New Roman" w:hAnsi="Times New Roman"/>
                <w:color w:val="000000"/>
              </w:rPr>
              <w:t>.</w:t>
            </w:r>
            <w:r>
              <w:rPr>
                <w:rFonts w:ascii="Times New Roman" w:hAnsi="Times New Roman"/>
                <w:color w:val="000000"/>
              </w:rPr>
              <w:t>203</w:t>
            </w:r>
          </w:p>
        </w:tc>
        <w:tc>
          <w:tcPr>
            <w:tcW w:w="1122" w:type="dxa"/>
            <w:tcBorders>
              <w:top w:val="nil"/>
              <w:left w:val="nil"/>
              <w:bottom w:val="single" w:sz="8" w:space="0" w:color="auto"/>
              <w:right w:val="single" w:sz="4" w:space="0" w:color="auto"/>
            </w:tcBorders>
            <w:shd w:val="clear" w:color="auto" w:fill="auto"/>
            <w:noWrap/>
            <w:vAlign w:val="bottom"/>
          </w:tcPr>
          <w:p w:rsidR="002C250D" w:rsidRPr="002C250D" w:rsidRDefault="002C250D">
            <w:pPr>
              <w:jc w:val="right"/>
              <w:rPr>
                <w:rFonts w:ascii="Times New Roman" w:hAnsi="Times New Roman"/>
                <w:color w:val="000000"/>
              </w:rPr>
            </w:pPr>
            <w:r w:rsidRPr="002C250D">
              <w:rPr>
                <w:rFonts w:ascii="Times New Roman" w:hAnsi="Times New Roman"/>
                <w:color w:val="000000"/>
              </w:rPr>
              <w:t>13</w:t>
            </w:r>
            <w:r w:rsidR="00FC235C">
              <w:rPr>
                <w:rFonts w:ascii="Times New Roman" w:hAnsi="Times New Roman"/>
                <w:color w:val="000000"/>
              </w:rPr>
              <w:t>.</w:t>
            </w:r>
            <w:r w:rsidRPr="002C250D">
              <w:rPr>
                <w:rFonts w:ascii="Times New Roman" w:hAnsi="Times New Roman"/>
                <w:color w:val="000000"/>
              </w:rPr>
              <w:t>216</w:t>
            </w:r>
          </w:p>
        </w:tc>
      </w:tr>
      <w:tr w:rsidR="002C250D" w:rsidRPr="00BF33D5" w:rsidTr="008C5C75">
        <w:trPr>
          <w:trHeight w:val="270"/>
        </w:trPr>
        <w:tc>
          <w:tcPr>
            <w:tcW w:w="1273" w:type="dxa"/>
            <w:tcBorders>
              <w:top w:val="nil"/>
              <w:left w:val="single" w:sz="8" w:space="0" w:color="auto"/>
              <w:bottom w:val="single" w:sz="8" w:space="0" w:color="auto"/>
              <w:right w:val="nil"/>
            </w:tcBorders>
            <w:shd w:val="clear" w:color="auto" w:fill="auto"/>
            <w:noWrap/>
            <w:vAlign w:val="center"/>
          </w:tcPr>
          <w:p w:rsidR="002C250D" w:rsidRDefault="002C250D" w:rsidP="00431272">
            <w:pPr>
              <w:jc w:val="left"/>
              <w:rPr>
                <w:rFonts w:ascii="Times New Roman" w:hAnsi="Times New Roman"/>
              </w:rPr>
            </w:pPr>
            <w:r>
              <w:rPr>
                <w:rFonts w:ascii="Times New Roman" w:hAnsi="Times New Roman"/>
              </w:rPr>
              <w:t>Bagrem</w:t>
            </w:r>
          </w:p>
        </w:tc>
        <w:tc>
          <w:tcPr>
            <w:tcW w:w="967" w:type="dxa"/>
            <w:tcBorders>
              <w:top w:val="nil"/>
              <w:left w:val="single" w:sz="8" w:space="0" w:color="auto"/>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0</w:t>
            </w:r>
          </w:p>
        </w:tc>
        <w:tc>
          <w:tcPr>
            <w:tcW w:w="1118" w:type="dxa"/>
            <w:tcBorders>
              <w:top w:val="nil"/>
              <w:left w:val="nil"/>
              <w:bottom w:val="single" w:sz="8" w:space="0" w:color="auto"/>
              <w:right w:val="single" w:sz="4" w:space="0" w:color="auto"/>
            </w:tcBorders>
            <w:shd w:val="clear" w:color="auto" w:fill="auto"/>
            <w:noWrap/>
            <w:vAlign w:val="bottom"/>
          </w:tcPr>
          <w:p w:rsidR="002C250D" w:rsidRPr="00E67705" w:rsidRDefault="002C250D" w:rsidP="00431272">
            <w:pPr>
              <w:jc w:val="right"/>
              <w:rPr>
                <w:rFonts w:ascii="Times New Roman" w:hAnsi="Times New Roman"/>
                <w:color w:val="000000"/>
              </w:rPr>
            </w:pPr>
            <w:r>
              <w:rPr>
                <w:rFonts w:ascii="Times New Roman" w:hAnsi="Times New Roman"/>
                <w:color w:val="000000"/>
              </w:rPr>
              <w:t>1</w:t>
            </w:r>
            <w:r w:rsidR="00FC235C">
              <w:rPr>
                <w:rFonts w:ascii="Times New Roman" w:hAnsi="Times New Roman"/>
                <w:color w:val="000000"/>
              </w:rPr>
              <w:t>.</w:t>
            </w:r>
            <w:r>
              <w:rPr>
                <w:rFonts w:ascii="Times New Roman" w:hAnsi="Times New Roman"/>
                <w:color w:val="000000"/>
              </w:rPr>
              <w:t>601</w:t>
            </w:r>
          </w:p>
        </w:tc>
        <w:tc>
          <w:tcPr>
            <w:tcW w:w="1122" w:type="dxa"/>
            <w:tcBorders>
              <w:top w:val="nil"/>
              <w:left w:val="nil"/>
              <w:bottom w:val="single" w:sz="8" w:space="0" w:color="auto"/>
              <w:right w:val="single" w:sz="4" w:space="0" w:color="auto"/>
            </w:tcBorders>
            <w:shd w:val="clear" w:color="auto" w:fill="auto"/>
            <w:noWrap/>
            <w:vAlign w:val="bottom"/>
          </w:tcPr>
          <w:p w:rsidR="002C250D" w:rsidRPr="002C250D" w:rsidRDefault="002C250D">
            <w:pPr>
              <w:jc w:val="right"/>
              <w:rPr>
                <w:rFonts w:ascii="Times New Roman" w:hAnsi="Times New Roman"/>
                <w:color w:val="000000"/>
              </w:rPr>
            </w:pPr>
            <w:r w:rsidRPr="002C250D">
              <w:rPr>
                <w:rFonts w:ascii="Times New Roman" w:hAnsi="Times New Roman"/>
                <w:color w:val="000000"/>
              </w:rPr>
              <w:t>1</w:t>
            </w:r>
            <w:r w:rsidR="00FC235C">
              <w:rPr>
                <w:rFonts w:ascii="Times New Roman" w:hAnsi="Times New Roman"/>
                <w:color w:val="000000"/>
              </w:rPr>
              <w:t>.</w:t>
            </w:r>
            <w:r w:rsidRPr="002C250D">
              <w:rPr>
                <w:rFonts w:ascii="Times New Roman" w:hAnsi="Times New Roman"/>
                <w:color w:val="000000"/>
              </w:rPr>
              <w:t>601</w:t>
            </w:r>
          </w:p>
        </w:tc>
      </w:tr>
      <w:tr w:rsidR="002C250D" w:rsidRPr="00BF33D5" w:rsidTr="008C5C75">
        <w:trPr>
          <w:trHeight w:val="270"/>
        </w:trPr>
        <w:tc>
          <w:tcPr>
            <w:tcW w:w="1273" w:type="dxa"/>
            <w:tcBorders>
              <w:top w:val="nil"/>
              <w:left w:val="single" w:sz="8" w:space="0" w:color="auto"/>
              <w:bottom w:val="single" w:sz="8" w:space="0" w:color="auto"/>
              <w:right w:val="single" w:sz="4" w:space="0" w:color="auto"/>
            </w:tcBorders>
            <w:shd w:val="clear" w:color="auto" w:fill="D9D9D9"/>
            <w:noWrap/>
            <w:vAlign w:val="center"/>
          </w:tcPr>
          <w:p w:rsidR="002C250D" w:rsidRPr="00BF33D5" w:rsidRDefault="002C250D" w:rsidP="00431272">
            <w:pPr>
              <w:jc w:val="left"/>
              <w:rPr>
                <w:rFonts w:ascii="Times New Roman" w:hAnsi="Times New Roman"/>
              </w:rPr>
            </w:pPr>
            <w:r w:rsidRPr="00BF33D5">
              <w:rPr>
                <w:rFonts w:ascii="Times New Roman" w:hAnsi="Times New Roman"/>
              </w:rPr>
              <w:t>Svega</w:t>
            </w:r>
          </w:p>
        </w:tc>
        <w:tc>
          <w:tcPr>
            <w:tcW w:w="967" w:type="dxa"/>
            <w:tcBorders>
              <w:top w:val="nil"/>
              <w:left w:val="single" w:sz="4" w:space="0" w:color="auto"/>
              <w:bottom w:val="single" w:sz="8" w:space="0" w:color="auto"/>
              <w:right w:val="single" w:sz="4" w:space="0" w:color="auto"/>
            </w:tcBorders>
            <w:shd w:val="clear" w:color="auto" w:fill="D9D9D9"/>
            <w:noWrap/>
            <w:vAlign w:val="bottom"/>
          </w:tcPr>
          <w:p w:rsidR="002C250D" w:rsidRPr="00E67705" w:rsidRDefault="00774804" w:rsidP="00431272">
            <w:pPr>
              <w:jc w:val="right"/>
              <w:rPr>
                <w:rFonts w:ascii="Times New Roman" w:hAnsi="Times New Roman"/>
                <w:color w:val="000000"/>
              </w:rPr>
            </w:pPr>
            <w:r>
              <w:rPr>
                <w:rFonts w:ascii="Times New Roman" w:hAnsi="Times New Roman"/>
                <w:color w:val="000000"/>
              </w:rPr>
              <w:fldChar w:fldCharType="begin"/>
            </w:r>
            <w:r w:rsidR="002C250D">
              <w:rPr>
                <w:rFonts w:ascii="Times New Roman" w:hAnsi="Times New Roman"/>
                <w:color w:val="000000"/>
              </w:rPr>
              <w:instrText xml:space="preserve"> =SUM(ABOVE) </w:instrText>
            </w:r>
            <w:r>
              <w:rPr>
                <w:rFonts w:ascii="Times New Roman" w:hAnsi="Times New Roman"/>
                <w:color w:val="000000"/>
              </w:rPr>
              <w:fldChar w:fldCharType="separate"/>
            </w:r>
            <w:r w:rsidR="002C250D">
              <w:rPr>
                <w:rFonts w:ascii="Times New Roman" w:hAnsi="Times New Roman"/>
                <w:noProof/>
                <w:color w:val="000000"/>
              </w:rPr>
              <w:t>57</w:t>
            </w:r>
            <w:r w:rsidR="00FC235C">
              <w:rPr>
                <w:rFonts w:ascii="Times New Roman" w:hAnsi="Times New Roman"/>
                <w:noProof/>
                <w:color w:val="000000"/>
              </w:rPr>
              <w:t>.</w:t>
            </w:r>
            <w:r w:rsidR="002C250D">
              <w:rPr>
                <w:rFonts w:ascii="Times New Roman" w:hAnsi="Times New Roman"/>
                <w:noProof/>
                <w:color w:val="000000"/>
              </w:rPr>
              <w:t>008</w:t>
            </w:r>
            <w:r>
              <w:rPr>
                <w:rFonts w:ascii="Times New Roman" w:hAnsi="Times New Roman"/>
                <w:color w:val="000000"/>
              </w:rPr>
              <w:fldChar w:fldCharType="end"/>
            </w:r>
          </w:p>
        </w:tc>
        <w:tc>
          <w:tcPr>
            <w:tcW w:w="1118" w:type="dxa"/>
            <w:tcBorders>
              <w:top w:val="nil"/>
              <w:left w:val="nil"/>
              <w:bottom w:val="single" w:sz="8" w:space="0" w:color="auto"/>
              <w:right w:val="single" w:sz="4" w:space="0" w:color="auto"/>
            </w:tcBorders>
            <w:shd w:val="clear" w:color="auto" w:fill="D9D9D9"/>
            <w:noWrap/>
            <w:vAlign w:val="bottom"/>
          </w:tcPr>
          <w:p w:rsidR="002C250D" w:rsidRPr="00E67705" w:rsidRDefault="00774804" w:rsidP="00431272">
            <w:pPr>
              <w:jc w:val="right"/>
              <w:rPr>
                <w:rFonts w:ascii="Times New Roman" w:hAnsi="Times New Roman"/>
                <w:color w:val="000000"/>
              </w:rPr>
            </w:pPr>
            <w:r>
              <w:rPr>
                <w:rFonts w:ascii="Times New Roman" w:hAnsi="Times New Roman"/>
                <w:color w:val="000000"/>
              </w:rPr>
              <w:fldChar w:fldCharType="begin"/>
            </w:r>
            <w:r w:rsidR="002C250D">
              <w:rPr>
                <w:rFonts w:ascii="Times New Roman" w:hAnsi="Times New Roman"/>
                <w:color w:val="000000"/>
              </w:rPr>
              <w:instrText xml:space="preserve"> =SUM(ABOVE) </w:instrText>
            </w:r>
            <w:r>
              <w:rPr>
                <w:rFonts w:ascii="Times New Roman" w:hAnsi="Times New Roman"/>
                <w:color w:val="000000"/>
              </w:rPr>
              <w:fldChar w:fldCharType="separate"/>
            </w:r>
            <w:r w:rsidR="002C250D">
              <w:rPr>
                <w:rFonts w:ascii="Times New Roman" w:hAnsi="Times New Roman"/>
                <w:noProof/>
                <w:color w:val="000000"/>
              </w:rPr>
              <w:t>13</w:t>
            </w:r>
            <w:r w:rsidR="00FC235C">
              <w:rPr>
                <w:rFonts w:ascii="Times New Roman" w:hAnsi="Times New Roman"/>
                <w:noProof/>
                <w:color w:val="000000"/>
              </w:rPr>
              <w:t>.</w:t>
            </w:r>
            <w:r w:rsidR="002C250D">
              <w:rPr>
                <w:rFonts w:ascii="Times New Roman" w:hAnsi="Times New Roman"/>
                <w:noProof/>
                <w:color w:val="000000"/>
              </w:rPr>
              <w:t>003</w:t>
            </w:r>
            <w:r>
              <w:rPr>
                <w:rFonts w:ascii="Times New Roman" w:hAnsi="Times New Roman"/>
                <w:color w:val="000000"/>
              </w:rPr>
              <w:fldChar w:fldCharType="end"/>
            </w:r>
          </w:p>
        </w:tc>
        <w:tc>
          <w:tcPr>
            <w:tcW w:w="1122" w:type="dxa"/>
            <w:tcBorders>
              <w:top w:val="nil"/>
              <w:left w:val="nil"/>
              <w:bottom w:val="single" w:sz="8" w:space="0" w:color="auto"/>
              <w:right w:val="single" w:sz="4" w:space="0" w:color="auto"/>
            </w:tcBorders>
            <w:shd w:val="clear" w:color="auto" w:fill="D9D9D9"/>
            <w:noWrap/>
            <w:vAlign w:val="bottom"/>
          </w:tcPr>
          <w:p w:rsidR="002C250D" w:rsidRPr="002C250D" w:rsidRDefault="002C250D">
            <w:pPr>
              <w:jc w:val="right"/>
              <w:rPr>
                <w:rFonts w:ascii="Times New Roman" w:hAnsi="Times New Roman"/>
                <w:color w:val="000000"/>
              </w:rPr>
            </w:pPr>
            <w:r w:rsidRPr="002C250D">
              <w:rPr>
                <w:rFonts w:ascii="Times New Roman" w:hAnsi="Times New Roman"/>
                <w:color w:val="000000"/>
              </w:rPr>
              <w:t>70</w:t>
            </w:r>
            <w:r w:rsidR="00FC235C">
              <w:rPr>
                <w:rFonts w:ascii="Times New Roman" w:hAnsi="Times New Roman"/>
                <w:color w:val="000000"/>
              </w:rPr>
              <w:t>.</w:t>
            </w:r>
            <w:r w:rsidRPr="002C250D">
              <w:rPr>
                <w:rFonts w:ascii="Times New Roman" w:hAnsi="Times New Roman"/>
                <w:color w:val="000000"/>
              </w:rPr>
              <w:t>011</w:t>
            </w:r>
          </w:p>
        </w:tc>
      </w:tr>
    </w:tbl>
    <w:p w:rsidR="008C5C75" w:rsidRDefault="008C5C75"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Ukupna količina sadnica bagrema, topole m-1,bele vrbe</w:t>
      </w:r>
      <w:r w:rsidR="004E1F48">
        <w:rPr>
          <w:rFonts w:ascii="Times New Roman" w:hAnsi="Times New Roman"/>
          <w:lang w:val="sr-Latn-CS"/>
        </w:rPr>
        <w:t>, bele topole</w:t>
      </w:r>
      <w:r w:rsidRPr="00BF33D5">
        <w:rPr>
          <w:rFonts w:ascii="Times New Roman" w:hAnsi="Times New Roman"/>
          <w:lang w:val="sr-Latn-CS"/>
        </w:rPr>
        <w:t xml:space="preserve"> i semena hrasta lužnjaka potrebna za pošumljavanje obezbediće se iz registrovanih rasadnika i semenskih objekata JP „Vojvodinašume“.</w:t>
      </w:r>
    </w:p>
    <w:p w:rsidR="00A260F8" w:rsidRPr="00BF33D5" w:rsidRDefault="009B4695" w:rsidP="00A260F8">
      <w:pPr>
        <w:pStyle w:val="Heading2"/>
        <w:rPr>
          <w:rFonts w:ascii="Times New Roman" w:hAnsi="Times New Roman"/>
          <w:sz w:val="20"/>
          <w:lang w:val="sr-Latn-CS"/>
        </w:rPr>
      </w:pPr>
      <w:bookmarkStart w:id="426" w:name="_Toc329146710"/>
      <w:bookmarkStart w:id="427" w:name="_Toc329328452"/>
      <w:bookmarkStart w:id="428" w:name="_Toc410988410"/>
      <w:bookmarkStart w:id="429" w:name="_Toc477770900"/>
      <w:r>
        <w:rPr>
          <w:rFonts w:ascii="Times New Roman" w:hAnsi="Times New Roman"/>
          <w:sz w:val="20"/>
          <w:lang w:val="sr-Latn-CS"/>
        </w:rPr>
        <w:t>8</w:t>
      </w:r>
      <w:r w:rsidR="00802BE8">
        <w:rPr>
          <w:rFonts w:ascii="Times New Roman" w:hAnsi="Times New Roman"/>
          <w:sz w:val="20"/>
          <w:lang w:val="sr-Latn-CS"/>
        </w:rPr>
        <w:t>.2.</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š</w:t>
      </w:r>
      <w:r w:rsidR="00A260F8" w:rsidRPr="00BF33D5">
        <w:rPr>
          <w:rFonts w:ascii="Times New Roman" w:hAnsi="Times New Roman"/>
          <w:sz w:val="20"/>
        </w:rPr>
        <w:t>tite</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č</w:t>
      </w:r>
      <w:r w:rsidR="00A260F8" w:rsidRPr="00BF33D5">
        <w:rPr>
          <w:rFonts w:ascii="Times New Roman" w:hAnsi="Times New Roman"/>
          <w:sz w:val="20"/>
        </w:rPr>
        <w:t>uvanja</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bookmarkEnd w:id="426"/>
      <w:bookmarkEnd w:id="427"/>
      <w:bookmarkEnd w:id="428"/>
      <w:bookmarkEnd w:id="429"/>
    </w:p>
    <w:p w:rsidR="00A260F8" w:rsidRPr="00BF33D5" w:rsidRDefault="00A260F8" w:rsidP="00A260F8">
      <w:pPr>
        <w:ind w:firstLine="600"/>
        <w:rPr>
          <w:rFonts w:ascii="Times New Roman" w:hAnsi="Times New Roman"/>
          <w:noProof/>
          <w:lang w:val="sr-Latn-CS"/>
        </w:rPr>
      </w:pPr>
    </w:p>
    <w:p w:rsidR="00A260F8" w:rsidRPr="00BF33D5" w:rsidRDefault="00A260F8" w:rsidP="00A260F8">
      <w:pPr>
        <w:rPr>
          <w:rFonts w:ascii="Times New Roman" w:hAnsi="Times New Roman"/>
          <w:noProof/>
          <w:lang w:val="sr-Latn-CS"/>
        </w:rPr>
      </w:pPr>
      <w:r w:rsidRPr="00BF33D5">
        <w:rPr>
          <w:rFonts w:ascii="Times New Roman" w:hAnsi="Times New Roman"/>
          <w:noProof/>
        </w:rPr>
        <w:t>Zakonom</w:t>
      </w:r>
      <w:r w:rsidRPr="00BF33D5">
        <w:rPr>
          <w:rFonts w:ascii="Times New Roman" w:hAnsi="Times New Roman"/>
          <w:noProof/>
          <w:lang w:val="sr-Latn-CS"/>
        </w:rPr>
        <w:t xml:space="preserve"> </w:t>
      </w:r>
      <w:r w:rsidRPr="00BF33D5">
        <w:rPr>
          <w:rFonts w:ascii="Times New Roman" w:hAnsi="Times New Roman"/>
          <w:noProof/>
        </w:rPr>
        <w:t>o</w:t>
      </w:r>
      <w:r w:rsidRPr="00BF33D5">
        <w:rPr>
          <w:rFonts w:ascii="Times New Roman" w:hAnsi="Times New Roman"/>
          <w:noProof/>
          <w:lang w:val="sr-Latn-CS"/>
        </w:rPr>
        <w:t xml:space="preserve"> š</w:t>
      </w:r>
      <w:r w:rsidRPr="00BF33D5">
        <w:rPr>
          <w:rFonts w:ascii="Times New Roman" w:hAnsi="Times New Roman"/>
          <w:noProof/>
        </w:rPr>
        <w:t>umama</w:t>
      </w:r>
      <w:r w:rsidRPr="00BF33D5">
        <w:rPr>
          <w:rFonts w:ascii="Times New Roman" w:hAnsi="Times New Roman"/>
          <w:noProof/>
          <w:lang w:val="sr-Latn-CS"/>
        </w:rPr>
        <w:t xml:space="preserve"> </w:t>
      </w:r>
      <w:r w:rsidRPr="00BF33D5">
        <w:rPr>
          <w:rFonts w:ascii="Times New Roman" w:hAnsi="Times New Roman"/>
          <w:noProof/>
        </w:rPr>
        <w:t>propisano</w:t>
      </w:r>
      <w:r w:rsidRPr="00BF33D5">
        <w:rPr>
          <w:rFonts w:ascii="Times New Roman" w:hAnsi="Times New Roman"/>
          <w:noProof/>
          <w:lang w:val="sr-Latn-CS"/>
        </w:rPr>
        <w:t xml:space="preserve"> </w:t>
      </w:r>
      <w:r w:rsidRPr="00BF33D5">
        <w:rPr>
          <w:rFonts w:ascii="Times New Roman" w:hAnsi="Times New Roman"/>
          <w:noProof/>
        </w:rPr>
        <w:t>je</w:t>
      </w:r>
      <w:r w:rsidRPr="00BF33D5">
        <w:rPr>
          <w:rFonts w:ascii="Times New Roman" w:hAnsi="Times New Roman"/>
          <w:noProof/>
          <w:lang w:val="sr-Latn-CS"/>
        </w:rPr>
        <w:t xml:space="preserve"> </w:t>
      </w:r>
      <w:r w:rsidRPr="00BF33D5">
        <w:rPr>
          <w:rFonts w:ascii="Times New Roman" w:hAnsi="Times New Roman"/>
          <w:noProof/>
        </w:rPr>
        <w:t>da</w:t>
      </w:r>
      <w:r w:rsidRPr="00BF33D5">
        <w:rPr>
          <w:rFonts w:ascii="Times New Roman" w:hAnsi="Times New Roman"/>
          <w:noProof/>
          <w:lang w:val="sr-Latn-CS"/>
        </w:rPr>
        <w:t xml:space="preserve"> </w:t>
      </w:r>
      <w:r w:rsidRPr="00BF33D5">
        <w:rPr>
          <w:rFonts w:ascii="Times New Roman" w:hAnsi="Times New Roman"/>
          <w:noProof/>
        </w:rPr>
        <w:t>su</w:t>
      </w:r>
      <w:r w:rsidRPr="00BF33D5">
        <w:rPr>
          <w:rFonts w:ascii="Times New Roman" w:hAnsi="Times New Roman"/>
          <w:noProof/>
          <w:lang w:val="sr-Latn-CS"/>
        </w:rPr>
        <w:t xml:space="preserve"> </w:t>
      </w:r>
      <w:r w:rsidRPr="00BF33D5">
        <w:rPr>
          <w:rFonts w:ascii="Times New Roman" w:hAnsi="Times New Roman"/>
          <w:noProof/>
        </w:rPr>
        <w:t>korisnici</w:t>
      </w:r>
      <w:r w:rsidRPr="00BF33D5">
        <w:rPr>
          <w:rFonts w:ascii="Times New Roman" w:hAnsi="Times New Roman"/>
          <w:noProof/>
          <w:lang w:val="sr-Latn-CS"/>
        </w:rPr>
        <w:t xml:space="preserve"> š</w:t>
      </w:r>
      <w:r w:rsidRPr="00BF33D5">
        <w:rPr>
          <w:rFonts w:ascii="Times New Roman" w:hAnsi="Times New Roman"/>
          <w:noProof/>
        </w:rPr>
        <w:t>ume</w:t>
      </w:r>
      <w:r w:rsidRPr="00BF33D5">
        <w:rPr>
          <w:rFonts w:ascii="Times New Roman" w:hAnsi="Times New Roman"/>
          <w:noProof/>
          <w:lang w:val="sr-Latn-CS"/>
        </w:rPr>
        <w:t xml:space="preserve"> </w:t>
      </w:r>
      <w:r w:rsidRPr="00BF33D5">
        <w:rPr>
          <w:rFonts w:ascii="Times New Roman" w:hAnsi="Times New Roman"/>
          <w:noProof/>
        </w:rPr>
        <w:t>du</w:t>
      </w:r>
      <w:r w:rsidRPr="00BF33D5">
        <w:rPr>
          <w:rFonts w:ascii="Times New Roman" w:hAnsi="Times New Roman"/>
          <w:noProof/>
          <w:lang w:val="sr-Latn-CS"/>
        </w:rPr>
        <w:t>ž</w:t>
      </w:r>
      <w:r w:rsidRPr="00BF33D5">
        <w:rPr>
          <w:rFonts w:ascii="Times New Roman" w:hAnsi="Times New Roman"/>
          <w:noProof/>
        </w:rPr>
        <w:t>ni</w:t>
      </w:r>
      <w:r w:rsidRPr="00BF33D5">
        <w:rPr>
          <w:rFonts w:ascii="Times New Roman" w:hAnsi="Times New Roman"/>
          <w:noProof/>
          <w:lang w:val="sr-Latn-CS"/>
        </w:rPr>
        <w:t xml:space="preserve"> </w:t>
      </w:r>
      <w:r w:rsidRPr="00BF33D5">
        <w:rPr>
          <w:rFonts w:ascii="Times New Roman" w:hAnsi="Times New Roman"/>
          <w:noProof/>
        </w:rPr>
        <w:t>da</w:t>
      </w:r>
      <w:r w:rsidRPr="00BF33D5">
        <w:rPr>
          <w:rFonts w:ascii="Times New Roman" w:hAnsi="Times New Roman"/>
          <w:noProof/>
          <w:lang w:val="sr-Latn-CS"/>
        </w:rPr>
        <w:t xml:space="preserve"> </w:t>
      </w:r>
      <w:r w:rsidRPr="00BF33D5">
        <w:rPr>
          <w:rFonts w:ascii="Times New Roman" w:hAnsi="Times New Roman"/>
          <w:noProof/>
        </w:rPr>
        <w:t>preduzimaju</w:t>
      </w:r>
      <w:r w:rsidRPr="00BF33D5">
        <w:rPr>
          <w:rFonts w:ascii="Times New Roman" w:hAnsi="Times New Roman"/>
          <w:noProof/>
          <w:lang w:val="sr-Latn-CS"/>
        </w:rPr>
        <w:t xml:space="preserve"> </w:t>
      </w:r>
      <w:r w:rsidRPr="00BF33D5">
        <w:rPr>
          <w:rFonts w:ascii="Times New Roman" w:hAnsi="Times New Roman"/>
          <w:noProof/>
        </w:rPr>
        <w:t>mere</w:t>
      </w:r>
      <w:r w:rsidRPr="00BF33D5">
        <w:rPr>
          <w:rFonts w:ascii="Times New Roman" w:hAnsi="Times New Roman"/>
          <w:noProof/>
          <w:lang w:val="sr-Latn-CS"/>
        </w:rPr>
        <w:t xml:space="preserve"> </w:t>
      </w:r>
      <w:r w:rsidRPr="00BF33D5">
        <w:rPr>
          <w:rFonts w:ascii="Times New Roman" w:hAnsi="Times New Roman"/>
          <w:noProof/>
        </w:rPr>
        <w:t>za</w:t>
      </w:r>
      <w:r w:rsidRPr="00BF33D5">
        <w:rPr>
          <w:rFonts w:ascii="Times New Roman" w:hAnsi="Times New Roman"/>
          <w:noProof/>
          <w:lang w:val="sr-Latn-CS"/>
        </w:rPr>
        <w:t>š</w:t>
      </w:r>
      <w:r w:rsidRPr="00BF33D5">
        <w:rPr>
          <w:rFonts w:ascii="Times New Roman" w:hAnsi="Times New Roman"/>
          <w:noProof/>
        </w:rPr>
        <w:t>tite</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w:t>
      </w:r>
    </w:p>
    <w:p w:rsidR="00A260F8" w:rsidRPr="00BF33D5" w:rsidRDefault="00A260F8" w:rsidP="00847195">
      <w:pPr>
        <w:pStyle w:val="Heading3"/>
        <w:tabs>
          <w:tab w:val="left" w:pos="3105"/>
        </w:tabs>
        <w:ind w:left="0"/>
        <w:rPr>
          <w:rFonts w:ascii="Times New Roman" w:hAnsi="Times New Roman"/>
          <w:sz w:val="20"/>
          <w:lang w:val="sr-Latn-CS"/>
        </w:rPr>
      </w:pPr>
      <w:bookmarkStart w:id="430" w:name="_Toc329146711"/>
      <w:bookmarkStart w:id="431" w:name="_Toc329328453"/>
      <w:bookmarkStart w:id="432" w:name="_Toc410988411"/>
      <w:r>
        <w:rPr>
          <w:rFonts w:ascii="Times New Roman" w:hAnsi="Times New Roman"/>
          <w:sz w:val="20"/>
          <w:lang w:val="sr-Latn-CS"/>
        </w:rPr>
        <w:t xml:space="preserve">        </w:t>
      </w:r>
      <w:r w:rsidR="00847195">
        <w:rPr>
          <w:rFonts w:ascii="Times New Roman" w:hAnsi="Times New Roman"/>
          <w:sz w:val="20"/>
          <w:lang w:val="sr-Latn-CS"/>
        </w:rPr>
        <w:tab/>
      </w:r>
      <w:r>
        <w:rPr>
          <w:rFonts w:ascii="Times New Roman" w:hAnsi="Times New Roman"/>
          <w:sz w:val="20"/>
          <w:lang w:val="sr-Latn-CS"/>
        </w:rPr>
        <w:t xml:space="preserve">                            </w:t>
      </w:r>
      <w:bookmarkStart w:id="433" w:name="_Toc477770901"/>
      <w:r w:rsidR="00802BE8">
        <w:rPr>
          <w:rFonts w:ascii="Times New Roman" w:hAnsi="Times New Roman"/>
          <w:sz w:val="20"/>
          <w:lang w:val="sr-Latn-CS"/>
        </w:rPr>
        <w:t>8.2.1.</w:t>
      </w:r>
      <w:r w:rsidRPr="00BF33D5">
        <w:rPr>
          <w:rFonts w:ascii="Times New Roman" w:hAnsi="Times New Roman"/>
          <w:sz w:val="20"/>
          <w:lang w:val="sr-Latn-CS"/>
        </w:rPr>
        <w:t xml:space="preserve"> </w:t>
      </w:r>
      <w:r w:rsidRPr="00BF33D5">
        <w:rPr>
          <w:rFonts w:ascii="Times New Roman" w:hAnsi="Times New Roman"/>
          <w:sz w:val="20"/>
        </w:rPr>
        <w:t>Plan</w:t>
      </w:r>
      <w:r w:rsidRPr="00BF33D5">
        <w:rPr>
          <w:rFonts w:ascii="Times New Roman" w:hAnsi="Times New Roman"/>
          <w:sz w:val="20"/>
          <w:lang w:val="sr-Latn-CS"/>
        </w:rPr>
        <w:t xml:space="preserve"> </w:t>
      </w:r>
      <w:r w:rsidRPr="00BF33D5">
        <w:rPr>
          <w:rFonts w:ascii="Times New Roman" w:hAnsi="Times New Roman"/>
          <w:sz w:val="20"/>
        </w:rPr>
        <w:t>za</w:t>
      </w:r>
      <w:r w:rsidRPr="00BF33D5">
        <w:rPr>
          <w:rFonts w:ascii="Times New Roman" w:hAnsi="Times New Roman"/>
          <w:sz w:val="20"/>
          <w:lang w:val="sr-Latn-CS"/>
        </w:rPr>
        <w:t>š</w:t>
      </w:r>
      <w:r w:rsidRPr="00BF33D5">
        <w:rPr>
          <w:rFonts w:ascii="Times New Roman" w:hAnsi="Times New Roman"/>
          <w:sz w:val="20"/>
        </w:rPr>
        <w:t>tite</w:t>
      </w:r>
      <w:r w:rsidRPr="00BF33D5">
        <w:rPr>
          <w:rFonts w:ascii="Times New Roman" w:hAnsi="Times New Roman"/>
          <w:sz w:val="20"/>
          <w:lang w:val="sr-Latn-CS"/>
        </w:rPr>
        <w:t xml:space="preserve"> š</w:t>
      </w:r>
      <w:r w:rsidRPr="00BF33D5">
        <w:rPr>
          <w:rFonts w:ascii="Times New Roman" w:hAnsi="Times New Roman"/>
          <w:sz w:val="20"/>
        </w:rPr>
        <w:t>uma</w:t>
      </w:r>
      <w:r w:rsidRPr="00BF33D5">
        <w:rPr>
          <w:rFonts w:ascii="Times New Roman" w:hAnsi="Times New Roman"/>
          <w:sz w:val="20"/>
          <w:lang w:val="sr-Latn-CS"/>
        </w:rPr>
        <w:t xml:space="preserve"> </w:t>
      </w:r>
      <w:r w:rsidRPr="00BF33D5">
        <w:rPr>
          <w:rFonts w:ascii="Times New Roman" w:hAnsi="Times New Roman"/>
          <w:sz w:val="20"/>
        </w:rPr>
        <w:t>od</w:t>
      </w:r>
      <w:r w:rsidRPr="00BF33D5">
        <w:rPr>
          <w:rFonts w:ascii="Times New Roman" w:hAnsi="Times New Roman"/>
          <w:sz w:val="20"/>
          <w:lang w:val="sr-Latn-CS"/>
        </w:rPr>
        <w:t xml:space="preserve"> š</w:t>
      </w:r>
      <w:r w:rsidRPr="00BF33D5">
        <w:rPr>
          <w:rFonts w:ascii="Times New Roman" w:hAnsi="Times New Roman"/>
          <w:sz w:val="20"/>
        </w:rPr>
        <w:t>tetnih</w:t>
      </w:r>
      <w:r w:rsidRPr="00BF33D5">
        <w:rPr>
          <w:rFonts w:ascii="Times New Roman" w:hAnsi="Times New Roman"/>
          <w:sz w:val="20"/>
          <w:lang w:val="sr-Latn-CS"/>
        </w:rPr>
        <w:t xml:space="preserve"> </w:t>
      </w:r>
      <w:r w:rsidRPr="00BF33D5">
        <w:rPr>
          <w:rFonts w:ascii="Times New Roman" w:hAnsi="Times New Roman"/>
          <w:sz w:val="20"/>
        </w:rPr>
        <w:t>insekata</w:t>
      </w:r>
      <w:r w:rsidRPr="00BF33D5">
        <w:rPr>
          <w:rFonts w:ascii="Times New Roman" w:hAnsi="Times New Roman"/>
          <w:sz w:val="20"/>
          <w:lang w:val="sr-Latn-CS"/>
        </w:rPr>
        <w:t xml:space="preserve"> </w:t>
      </w:r>
      <w:r w:rsidR="002A6987">
        <w:rPr>
          <w:rFonts w:ascii="Times New Roman" w:hAnsi="Times New Roman"/>
          <w:sz w:val="20"/>
          <w:lang w:val="sr-Latn-CS"/>
        </w:rPr>
        <w:t>i</w:t>
      </w:r>
      <w:r w:rsidRPr="00BF33D5">
        <w:rPr>
          <w:rFonts w:ascii="Times New Roman" w:hAnsi="Times New Roman"/>
          <w:sz w:val="20"/>
          <w:lang w:val="sr-Latn-CS"/>
        </w:rPr>
        <w:t xml:space="preserve"> </w:t>
      </w:r>
      <w:r w:rsidRPr="00BF33D5">
        <w:rPr>
          <w:rFonts w:ascii="Times New Roman" w:hAnsi="Times New Roman"/>
          <w:sz w:val="20"/>
        </w:rPr>
        <w:t>biljnih</w:t>
      </w:r>
      <w:r w:rsidRPr="00BF33D5">
        <w:rPr>
          <w:rFonts w:ascii="Times New Roman" w:hAnsi="Times New Roman"/>
          <w:sz w:val="20"/>
          <w:lang w:val="sr-Latn-CS"/>
        </w:rPr>
        <w:t xml:space="preserve"> </w:t>
      </w:r>
      <w:r w:rsidRPr="00BF33D5">
        <w:rPr>
          <w:rFonts w:ascii="Times New Roman" w:hAnsi="Times New Roman"/>
          <w:sz w:val="20"/>
        </w:rPr>
        <w:t>bolesti</w:t>
      </w:r>
      <w:bookmarkEnd w:id="433"/>
      <w:r w:rsidRPr="00BF33D5">
        <w:rPr>
          <w:rFonts w:ascii="Times New Roman" w:hAnsi="Times New Roman"/>
          <w:sz w:val="20"/>
          <w:lang w:val="sr-Latn-CS"/>
        </w:rPr>
        <w:t xml:space="preserve"> </w:t>
      </w:r>
      <w:bookmarkEnd w:id="430"/>
      <w:bookmarkEnd w:id="431"/>
      <w:bookmarkEnd w:id="432"/>
    </w:p>
    <w:p w:rsidR="00A260F8" w:rsidRDefault="00A260F8" w:rsidP="00A260F8">
      <w:pPr>
        <w:rPr>
          <w:rFonts w:ascii="Times New Roman" w:hAnsi="Times New Roman"/>
          <w:noProof/>
          <w:lang w:val="sr-Latn-CS"/>
        </w:rPr>
      </w:pPr>
    </w:p>
    <w:p w:rsidR="002A6987" w:rsidRDefault="002A6987" w:rsidP="00A260F8">
      <w:pPr>
        <w:rPr>
          <w:rFonts w:ascii="Times New Roman" w:hAnsi="Times New Roman"/>
          <w:noProof/>
          <w:lang w:val="sr-Latn-CS"/>
        </w:rPr>
      </w:pPr>
    </w:p>
    <w:p w:rsidR="002A6987" w:rsidRDefault="002A6987" w:rsidP="00A260F8">
      <w:pPr>
        <w:rPr>
          <w:rFonts w:ascii="Times New Roman" w:hAnsi="Times New Roman"/>
          <w:noProof/>
          <w:lang w:val="sr-Latn-CS"/>
        </w:rPr>
      </w:pPr>
    </w:p>
    <w:p w:rsidR="002A6987" w:rsidRPr="00BF33D5" w:rsidRDefault="002A6987" w:rsidP="00A260F8">
      <w:pPr>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Plan radova na zaštiti šuma od štetnih insekata, biljnih bolesti i glodara je prikazan u tabeli </w:t>
      </w:r>
      <w:r w:rsidR="00802BE8">
        <w:rPr>
          <w:rFonts w:ascii="Times New Roman" w:hAnsi="Times New Roman"/>
          <w:lang w:val="sr-Latn-CS"/>
        </w:rPr>
        <w:t>8.2.1.</w:t>
      </w:r>
      <w:r w:rsidRPr="00BF33D5">
        <w:rPr>
          <w:rFonts w:ascii="Times New Roman" w:hAnsi="Times New Roman"/>
          <w:lang w:val="sr-Latn-CS"/>
        </w:rPr>
        <w:t>-</w:t>
      </w:r>
      <w:r w:rsidR="00802BE8">
        <w:rPr>
          <w:rFonts w:ascii="Times New Roman" w:hAnsi="Times New Roman"/>
          <w:lang w:val="sr-Latn-CS"/>
        </w:rPr>
        <w:t>0.</w:t>
      </w:r>
    </w:p>
    <w:tbl>
      <w:tblPr>
        <w:tblW w:w="11320" w:type="dxa"/>
        <w:tblInd w:w="108" w:type="dxa"/>
        <w:tblLook w:val="0000"/>
      </w:tblPr>
      <w:tblGrid>
        <w:gridCol w:w="6480"/>
        <w:gridCol w:w="660"/>
        <w:gridCol w:w="1080"/>
        <w:gridCol w:w="1040"/>
        <w:gridCol w:w="1040"/>
        <w:gridCol w:w="1020"/>
      </w:tblGrid>
      <w:tr w:rsidR="005D64AB" w:rsidRPr="00BF33D5" w:rsidTr="005D64AB">
        <w:trPr>
          <w:trHeight w:val="600"/>
        </w:trPr>
        <w:tc>
          <w:tcPr>
            <w:tcW w:w="6480" w:type="dxa"/>
            <w:tcBorders>
              <w:top w:val="nil"/>
              <w:left w:val="nil"/>
              <w:bottom w:val="nil"/>
              <w:right w:val="nil"/>
            </w:tcBorders>
            <w:shd w:val="clear" w:color="auto" w:fill="auto"/>
            <w:noWrap/>
            <w:vAlign w:val="center"/>
          </w:tcPr>
          <w:p w:rsidR="005D64AB" w:rsidRPr="00781458" w:rsidRDefault="005D64AB" w:rsidP="00802BE8">
            <w:pPr>
              <w:rPr>
                <w:rFonts w:ascii="Times New Roman" w:hAnsi="Times New Roman"/>
                <w:lang w:val="sr-Latn-CS"/>
              </w:rPr>
            </w:pPr>
            <w:r w:rsidRPr="00BF33D5">
              <w:rPr>
                <w:rFonts w:ascii="Times New Roman" w:hAnsi="Times New Roman"/>
                <w:lang w:val="sr-Latn-CS"/>
              </w:rPr>
              <w:t xml:space="preserve">Tabela  </w:t>
            </w:r>
            <w:r w:rsidR="00802BE8">
              <w:rPr>
                <w:rFonts w:ascii="Times New Roman" w:hAnsi="Times New Roman"/>
                <w:lang w:val="sr-Latn-CS"/>
              </w:rPr>
              <w:t>8.</w:t>
            </w:r>
            <w:r w:rsidR="009B4695">
              <w:rPr>
                <w:rFonts w:ascii="Times New Roman" w:hAnsi="Times New Roman"/>
                <w:lang w:val="sr-Latn-CS"/>
              </w:rPr>
              <w:t>2</w:t>
            </w:r>
            <w:r w:rsidR="00802BE8">
              <w:rPr>
                <w:rFonts w:ascii="Times New Roman" w:hAnsi="Times New Roman"/>
                <w:lang w:val="sr-Latn-CS"/>
              </w:rPr>
              <w:t>.</w:t>
            </w:r>
            <w:r w:rsidR="009B4695">
              <w:rPr>
                <w:rFonts w:ascii="Times New Roman" w:hAnsi="Times New Roman"/>
                <w:lang w:val="sr-Latn-CS"/>
              </w:rPr>
              <w:t>1</w:t>
            </w:r>
            <w:r w:rsidR="00802BE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0</w:t>
            </w:r>
            <w:r w:rsidR="00802BE8">
              <w:rPr>
                <w:rFonts w:ascii="Times New Roman" w:hAnsi="Times New Roman"/>
                <w:lang w:val="sr-Latn-CS"/>
              </w:rPr>
              <w:t>.</w:t>
            </w:r>
            <w:r w:rsidRPr="00BF33D5">
              <w:rPr>
                <w:rFonts w:ascii="Times New Roman" w:hAnsi="Times New Roman"/>
                <w:lang w:val="sr-Latn-CS"/>
              </w:rPr>
              <w:t xml:space="preserve"> – Planirani radovi  zaštite  šuma</w:t>
            </w:r>
          </w:p>
        </w:tc>
        <w:tc>
          <w:tcPr>
            <w:tcW w:w="660" w:type="dxa"/>
            <w:tcBorders>
              <w:top w:val="nil"/>
              <w:left w:val="nil"/>
              <w:bottom w:val="nil"/>
              <w:right w:val="nil"/>
            </w:tcBorders>
            <w:shd w:val="clear" w:color="auto" w:fill="auto"/>
            <w:noWrap/>
            <w:vAlign w:val="center"/>
          </w:tcPr>
          <w:p w:rsidR="005D64AB" w:rsidRPr="007F12E4" w:rsidRDefault="005D64AB" w:rsidP="00431272">
            <w:pPr>
              <w:jc w:val="center"/>
              <w:rPr>
                <w:rFonts w:ascii="Times New Roman" w:hAnsi="Times New Roman"/>
                <w:lang w:val="de-DE"/>
              </w:rPr>
            </w:pPr>
          </w:p>
        </w:tc>
        <w:tc>
          <w:tcPr>
            <w:tcW w:w="2120" w:type="dxa"/>
            <w:gridSpan w:val="2"/>
            <w:tcBorders>
              <w:top w:val="single" w:sz="8" w:space="0" w:color="auto"/>
              <w:left w:val="single" w:sz="8" w:space="0" w:color="auto"/>
              <w:bottom w:val="single" w:sz="8" w:space="0" w:color="auto"/>
              <w:right w:val="single" w:sz="4" w:space="0" w:color="auto"/>
            </w:tcBorders>
            <w:shd w:val="clear" w:color="auto" w:fill="D9D9D9"/>
            <w:vAlign w:val="center"/>
          </w:tcPr>
          <w:p w:rsidR="005D64AB" w:rsidRPr="00BF33D5" w:rsidRDefault="005D64AB" w:rsidP="00431272">
            <w:pPr>
              <w:jc w:val="center"/>
              <w:rPr>
                <w:rFonts w:ascii="Times New Roman" w:hAnsi="Times New Roman"/>
              </w:rPr>
            </w:pPr>
            <w:r w:rsidRPr="00BF33D5">
              <w:rPr>
                <w:rFonts w:ascii="Times New Roman" w:hAnsi="Times New Roman"/>
              </w:rPr>
              <w:t>PROSTA REPRODUKCIJA</w:t>
            </w:r>
          </w:p>
        </w:tc>
        <w:tc>
          <w:tcPr>
            <w:tcW w:w="2060" w:type="dxa"/>
            <w:gridSpan w:val="2"/>
            <w:tcBorders>
              <w:top w:val="single" w:sz="8" w:space="0" w:color="auto"/>
              <w:left w:val="single" w:sz="4" w:space="0" w:color="auto"/>
              <w:bottom w:val="single" w:sz="8" w:space="0" w:color="auto"/>
              <w:right w:val="single" w:sz="8" w:space="0" w:color="000000"/>
            </w:tcBorders>
            <w:shd w:val="clear" w:color="auto" w:fill="D9D9D9"/>
            <w:vAlign w:val="center"/>
          </w:tcPr>
          <w:p w:rsidR="005D64AB" w:rsidRPr="00BF33D5" w:rsidRDefault="005D64AB" w:rsidP="00431272">
            <w:pPr>
              <w:jc w:val="center"/>
              <w:rPr>
                <w:rFonts w:ascii="Times New Roman" w:hAnsi="Times New Roman"/>
              </w:rPr>
            </w:pPr>
            <w:r w:rsidRPr="00BF33D5">
              <w:rPr>
                <w:rFonts w:ascii="Times New Roman" w:hAnsi="Times New Roman"/>
              </w:rPr>
              <w:t>UKUPNO</w:t>
            </w:r>
          </w:p>
        </w:tc>
      </w:tr>
      <w:tr w:rsidR="005D64AB" w:rsidRPr="00BF33D5" w:rsidTr="005D64AB">
        <w:trPr>
          <w:trHeight w:val="780"/>
        </w:trPr>
        <w:tc>
          <w:tcPr>
            <w:tcW w:w="6480"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5D64AB" w:rsidRPr="00BF33D5" w:rsidRDefault="005D64AB" w:rsidP="00431272">
            <w:pPr>
              <w:jc w:val="left"/>
              <w:rPr>
                <w:rFonts w:ascii="Times New Roman" w:hAnsi="Times New Roman"/>
              </w:rPr>
            </w:pPr>
            <w:r w:rsidRPr="00BF33D5">
              <w:rPr>
                <w:rFonts w:ascii="Times New Roman" w:hAnsi="Times New Roman"/>
              </w:rPr>
              <w:t>Vrsta rada</w:t>
            </w:r>
          </w:p>
        </w:tc>
        <w:tc>
          <w:tcPr>
            <w:tcW w:w="660" w:type="dxa"/>
            <w:tcBorders>
              <w:top w:val="single" w:sz="8" w:space="0" w:color="auto"/>
              <w:left w:val="nil"/>
              <w:bottom w:val="single" w:sz="8" w:space="0" w:color="auto"/>
              <w:right w:val="nil"/>
            </w:tcBorders>
            <w:shd w:val="clear" w:color="auto" w:fill="D9D9D9"/>
            <w:noWrap/>
            <w:vAlign w:val="center"/>
          </w:tcPr>
          <w:p w:rsidR="005D64AB" w:rsidRPr="00BF33D5" w:rsidRDefault="005D64AB" w:rsidP="00431272">
            <w:pPr>
              <w:jc w:val="center"/>
              <w:rPr>
                <w:rFonts w:ascii="Times New Roman" w:hAnsi="Times New Roman"/>
              </w:rPr>
            </w:pPr>
            <w:r w:rsidRPr="00BF33D5">
              <w:rPr>
                <w:rFonts w:ascii="Times New Roman" w:hAnsi="Times New Roman"/>
              </w:rPr>
              <w:t>GK</w:t>
            </w:r>
          </w:p>
        </w:tc>
        <w:tc>
          <w:tcPr>
            <w:tcW w:w="1080" w:type="dxa"/>
            <w:tcBorders>
              <w:top w:val="nil"/>
              <w:left w:val="single" w:sz="8" w:space="0" w:color="auto"/>
              <w:bottom w:val="single" w:sz="8" w:space="0" w:color="auto"/>
              <w:right w:val="single" w:sz="4" w:space="0" w:color="auto"/>
            </w:tcBorders>
            <w:shd w:val="clear" w:color="auto" w:fill="D9D9D9"/>
            <w:vAlign w:val="center"/>
          </w:tcPr>
          <w:p w:rsidR="005D64AB" w:rsidRPr="00BF33D5" w:rsidRDefault="005D64AB" w:rsidP="00431272">
            <w:pPr>
              <w:jc w:val="center"/>
              <w:rPr>
                <w:rFonts w:ascii="Times New Roman" w:hAnsi="Times New Roman"/>
              </w:rPr>
            </w:pPr>
            <w:r w:rsidRPr="00BF33D5">
              <w:rPr>
                <w:rFonts w:ascii="Times New Roman" w:hAnsi="Times New Roman"/>
              </w:rPr>
              <w:t>Površina (ha)</w:t>
            </w:r>
          </w:p>
        </w:tc>
        <w:tc>
          <w:tcPr>
            <w:tcW w:w="1040" w:type="dxa"/>
            <w:tcBorders>
              <w:top w:val="nil"/>
              <w:left w:val="nil"/>
              <w:bottom w:val="single" w:sz="8" w:space="0" w:color="auto"/>
              <w:right w:val="single" w:sz="4" w:space="0" w:color="auto"/>
            </w:tcBorders>
            <w:shd w:val="clear" w:color="auto" w:fill="D9D9D9"/>
            <w:vAlign w:val="center"/>
          </w:tcPr>
          <w:p w:rsidR="005D64AB" w:rsidRPr="00BF33D5" w:rsidRDefault="005D64AB" w:rsidP="00431272">
            <w:pPr>
              <w:jc w:val="center"/>
              <w:rPr>
                <w:rFonts w:ascii="Times New Roman" w:hAnsi="Times New Roman"/>
              </w:rPr>
            </w:pPr>
            <w:r w:rsidRPr="00BF33D5">
              <w:rPr>
                <w:rFonts w:ascii="Times New Roman" w:hAnsi="Times New Roman"/>
              </w:rPr>
              <w:t>Radna površina (ha)</w:t>
            </w:r>
          </w:p>
        </w:tc>
        <w:tc>
          <w:tcPr>
            <w:tcW w:w="1040" w:type="dxa"/>
            <w:tcBorders>
              <w:top w:val="nil"/>
              <w:left w:val="single" w:sz="4" w:space="0" w:color="auto"/>
              <w:bottom w:val="single" w:sz="8" w:space="0" w:color="auto"/>
              <w:right w:val="single" w:sz="4" w:space="0" w:color="auto"/>
            </w:tcBorders>
            <w:shd w:val="clear" w:color="auto" w:fill="D9D9D9"/>
            <w:vAlign w:val="center"/>
          </w:tcPr>
          <w:p w:rsidR="005D64AB" w:rsidRPr="00BF33D5" w:rsidRDefault="005D64AB" w:rsidP="00431272">
            <w:pPr>
              <w:jc w:val="center"/>
              <w:rPr>
                <w:rFonts w:ascii="Times New Roman" w:hAnsi="Times New Roman"/>
              </w:rPr>
            </w:pPr>
            <w:r w:rsidRPr="00BF33D5">
              <w:rPr>
                <w:rFonts w:ascii="Times New Roman" w:hAnsi="Times New Roman"/>
              </w:rPr>
              <w:t>Površina (ha)</w:t>
            </w:r>
          </w:p>
        </w:tc>
        <w:tc>
          <w:tcPr>
            <w:tcW w:w="1020" w:type="dxa"/>
            <w:tcBorders>
              <w:top w:val="nil"/>
              <w:left w:val="nil"/>
              <w:bottom w:val="single" w:sz="8" w:space="0" w:color="auto"/>
              <w:right w:val="single" w:sz="8" w:space="0" w:color="auto"/>
            </w:tcBorders>
            <w:shd w:val="clear" w:color="auto" w:fill="D9D9D9"/>
            <w:vAlign w:val="center"/>
          </w:tcPr>
          <w:p w:rsidR="005D64AB" w:rsidRPr="00BF33D5" w:rsidRDefault="005D64AB" w:rsidP="00431272">
            <w:pPr>
              <w:jc w:val="center"/>
              <w:rPr>
                <w:rFonts w:ascii="Times New Roman" w:hAnsi="Times New Roman"/>
              </w:rPr>
            </w:pPr>
            <w:r w:rsidRPr="00BF33D5">
              <w:rPr>
                <w:rFonts w:ascii="Times New Roman" w:hAnsi="Times New Roman"/>
              </w:rPr>
              <w:t>Radna površina (ha)</w:t>
            </w:r>
          </w:p>
        </w:tc>
      </w:tr>
      <w:tr w:rsidR="00847195" w:rsidRPr="00BF33D5" w:rsidTr="00850F2B">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431272">
            <w:pPr>
              <w:jc w:val="left"/>
              <w:rPr>
                <w:rFonts w:ascii="Times New Roman" w:hAnsi="Times New Roman"/>
              </w:rPr>
            </w:pPr>
            <w:r>
              <w:rPr>
                <w:rFonts w:ascii="Times New Roman" w:hAnsi="Times New Roman"/>
              </w:rPr>
              <w:t>526-čišćenje u mladim kulturama</w:t>
            </w:r>
          </w:p>
        </w:tc>
        <w:tc>
          <w:tcPr>
            <w:tcW w:w="660" w:type="dxa"/>
            <w:tcBorders>
              <w:top w:val="nil"/>
              <w:left w:val="nil"/>
              <w:bottom w:val="single" w:sz="4" w:space="0" w:color="auto"/>
              <w:right w:val="nil"/>
            </w:tcBorders>
            <w:shd w:val="clear" w:color="auto" w:fill="auto"/>
            <w:noWrap/>
            <w:vAlign w:val="center"/>
          </w:tcPr>
          <w:p w:rsidR="00847195" w:rsidRPr="00BF33D5" w:rsidRDefault="00847195" w:rsidP="00431272">
            <w:pPr>
              <w:jc w:val="center"/>
              <w:outlineLvl w:val="0"/>
              <w:rPr>
                <w:rFonts w:ascii="Times New Roman" w:hAnsi="Times New Roman"/>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9B4695" w:rsidP="00850F2B">
            <w:pPr>
              <w:jc w:val="right"/>
              <w:rPr>
                <w:rFonts w:ascii="Times New Roman" w:hAnsi="Times New Roman"/>
                <w:color w:val="000000"/>
              </w:rPr>
            </w:pPr>
            <w:r>
              <w:rPr>
                <w:rFonts w:ascii="Times New Roman" w:hAnsi="Times New Roman"/>
                <w:color w:val="000000"/>
              </w:rPr>
              <w:t>1,</w:t>
            </w:r>
            <w:r w:rsidR="00847195">
              <w:rPr>
                <w:rFonts w:ascii="Times New Roman" w:hAnsi="Times New Roman"/>
                <w:color w:val="000000"/>
              </w:rPr>
              <w:t>65</w:t>
            </w:r>
          </w:p>
        </w:tc>
        <w:tc>
          <w:tcPr>
            <w:tcW w:w="1040" w:type="dxa"/>
            <w:tcBorders>
              <w:top w:val="nil"/>
              <w:left w:val="nil"/>
              <w:bottom w:val="single" w:sz="4" w:space="0" w:color="auto"/>
              <w:right w:val="single" w:sz="4" w:space="0" w:color="auto"/>
            </w:tcBorders>
            <w:shd w:val="clear" w:color="auto" w:fill="auto"/>
            <w:noWrap/>
            <w:vAlign w:val="center"/>
          </w:tcPr>
          <w:p w:rsidR="00847195" w:rsidRDefault="009B4695" w:rsidP="00850F2B">
            <w:pPr>
              <w:jc w:val="right"/>
            </w:pPr>
            <w:r>
              <w:rPr>
                <w:rFonts w:ascii="Times New Roman" w:hAnsi="Times New Roman"/>
                <w:color w:val="000000"/>
              </w:rPr>
              <w:t>1,</w:t>
            </w:r>
            <w:r w:rsidR="00847195" w:rsidRPr="00785C75">
              <w:rPr>
                <w:rFonts w:ascii="Times New Roman" w:hAnsi="Times New Roman"/>
                <w:color w:val="000000"/>
              </w:rPr>
              <w:t>65</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847195" w:rsidRDefault="009B4695" w:rsidP="00850F2B">
            <w:pPr>
              <w:jc w:val="right"/>
            </w:pPr>
            <w:r>
              <w:rPr>
                <w:rFonts w:ascii="Times New Roman" w:hAnsi="Times New Roman"/>
                <w:color w:val="000000"/>
              </w:rPr>
              <w:t>1,</w:t>
            </w:r>
            <w:r w:rsidR="00847195" w:rsidRPr="00785C75">
              <w:rPr>
                <w:rFonts w:ascii="Times New Roman" w:hAnsi="Times New Roman"/>
                <w:color w:val="000000"/>
              </w:rPr>
              <w:t>65</w:t>
            </w:r>
          </w:p>
        </w:tc>
        <w:tc>
          <w:tcPr>
            <w:tcW w:w="1020" w:type="dxa"/>
            <w:tcBorders>
              <w:top w:val="nil"/>
              <w:left w:val="nil"/>
              <w:bottom w:val="single" w:sz="4" w:space="0" w:color="auto"/>
              <w:right w:val="single" w:sz="8" w:space="0" w:color="auto"/>
            </w:tcBorders>
            <w:shd w:val="clear" w:color="auto" w:fill="auto"/>
            <w:noWrap/>
            <w:vAlign w:val="center"/>
          </w:tcPr>
          <w:p w:rsidR="00847195" w:rsidRDefault="009B4695" w:rsidP="00850F2B">
            <w:pPr>
              <w:jc w:val="right"/>
            </w:pPr>
            <w:r>
              <w:rPr>
                <w:rFonts w:ascii="Times New Roman" w:hAnsi="Times New Roman"/>
                <w:color w:val="000000"/>
              </w:rPr>
              <w:t>1,</w:t>
            </w:r>
            <w:r w:rsidR="00847195" w:rsidRPr="00785C75">
              <w:rPr>
                <w:rFonts w:ascii="Times New Roman" w:hAnsi="Times New Roman"/>
                <w:color w:val="000000"/>
              </w:rPr>
              <w:t>65</w:t>
            </w:r>
          </w:p>
        </w:tc>
      </w:tr>
      <w:tr w:rsidR="00847195" w:rsidRPr="00BF33D5" w:rsidTr="00850F2B">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847195">
            <w:pPr>
              <w:jc w:val="left"/>
              <w:rPr>
                <w:rFonts w:ascii="Times New Roman" w:hAnsi="Times New Roman"/>
              </w:rPr>
            </w:pPr>
            <w:r>
              <w:rPr>
                <w:rFonts w:ascii="Times New Roman" w:hAnsi="Times New Roman"/>
              </w:rPr>
              <w:t>527- čišćenje u mladim prirodnim sastojinama</w:t>
            </w:r>
          </w:p>
        </w:tc>
        <w:tc>
          <w:tcPr>
            <w:tcW w:w="660" w:type="dxa"/>
            <w:tcBorders>
              <w:top w:val="nil"/>
              <w:left w:val="nil"/>
              <w:bottom w:val="single" w:sz="4" w:space="0" w:color="auto"/>
              <w:right w:val="nil"/>
            </w:tcBorders>
            <w:shd w:val="clear" w:color="auto" w:fill="auto"/>
            <w:noWrap/>
            <w:vAlign w:val="center"/>
          </w:tcPr>
          <w:p w:rsidR="00847195" w:rsidRPr="00BF33D5" w:rsidRDefault="00847195" w:rsidP="00431272">
            <w:pPr>
              <w:jc w:val="center"/>
              <w:outlineLvl w:val="0"/>
              <w:rPr>
                <w:rFonts w:ascii="Times New Roman" w:hAnsi="Times New Roman"/>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0,</w:t>
            </w:r>
            <w:r>
              <w:rPr>
                <w:rFonts w:ascii="Times New Roman" w:hAnsi="Times New Roman"/>
                <w:color w:val="000000"/>
              </w:rPr>
              <w:t>37</w:t>
            </w:r>
          </w:p>
        </w:tc>
        <w:tc>
          <w:tcPr>
            <w:tcW w:w="1040" w:type="dxa"/>
            <w:tcBorders>
              <w:top w:val="nil"/>
              <w:left w:val="nil"/>
              <w:bottom w:val="single" w:sz="4" w:space="0" w:color="auto"/>
              <w:right w:val="single" w:sz="4" w:space="0" w:color="auto"/>
            </w:tcBorders>
            <w:shd w:val="clear" w:color="auto" w:fill="auto"/>
            <w:noWrap/>
            <w:vAlign w:val="center"/>
          </w:tcPr>
          <w:p w:rsidR="00847195" w:rsidRDefault="00847195" w:rsidP="00850F2B">
            <w:pPr>
              <w:jc w:val="right"/>
            </w:pPr>
            <w:r w:rsidRPr="00CF2317">
              <w:rPr>
                <w:rFonts w:ascii="Times New Roman" w:hAnsi="Times New Roman"/>
                <w:color w:val="000000"/>
              </w:rPr>
              <w:t>1</w:t>
            </w:r>
            <w:r w:rsidR="009B4695">
              <w:rPr>
                <w:rFonts w:ascii="Times New Roman" w:hAnsi="Times New Roman"/>
                <w:color w:val="000000"/>
              </w:rPr>
              <w:t>0,</w:t>
            </w:r>
            <w:r w:rsidRPr="00CF2317">
              <w:rPr>
                <w:rFonts w:ascii="Times New Roman" w:hAnsi="Times New Roman"/>
                <w:color w:val="000000"/>
              </w:rPr>
              <w:t>37</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847195" w:rsidRDefault="00847195" w:rsidP="00850F2B">
            <w:pPr>
              <w:jc w:val="right"/>
            </w:pPr>
            <w:r w:rsidRPr="00CF2317">
              <w:rPr>
                <w:rFonts w:ascii="Times New Roman" w:hAnsi="Times New Roman"/>
                <w:color w:val="000000"/>
              </w:rPr>
              <w:t>1</w:t>
            </w:r>
            <w:r w:rsidR="009B4695">
              <w:rPr>
                <w:rFonts w:ascii="Times New Roman" w:hAnsi="Times New Roman"/>
                <w:color w:val="000000"/>
              </w:rPr>
              <w:t>0,</w:t>
            </w:r>
            <w:r w:rsidRPr="00CF2317">
              <w:rPr>
                <w:rFonts w:ascii="Times New Roman" w:hAnsi="Times New Roman"/>
                <w:color w:val="000000"/>
              </w:rPr>
              <w:t>37</w:t>
            </w:r>
          </w:p>
        </w:tc>
        <w:tc>
          <w:tcPr>
            <w:tcW w:w="1020" w:type="dxa"/>
            <w:tcBorders>
              <w:top w:val="nil"/>
              <w:left w:val="nil"/>
              <w:bottom w:val="single" w:sz="4" w:space="0" w:color="auto"/>
              <w:right w:val="single" w:sz="8" w:space="0" w:color="auto"/>
            </w:tcBorders>
            <w:shd w:val="clear" w:color="auto" w:fill="auto"/>
            <w:noWrap/>
            <w:vAlign w:val="center"/>
          </w:tcPr>
          <w:p w:rsidR="00847195" w:rsidRDefault="00847195" w:rsidP="00850F2B">
            <w:pPr>
              <w:jc w:val="right"/>
            </w:pPr>
            <w:r w:rsidRPr="00CF2317">
              <w:rPr>
                <w:rFonts w:ascii="Times New Roman" w:hAnsi="Times New Roman"/>
                <w:color w:val="000000"/>
              </w:rPr>
              <w:t>1</w:t>
            </w:r>
            <w:r w:rsidR="009B4695">
              <w:rPr>
                <w:rFonts w:ascii="Times New Roman" w:hAnsi="Times New Roman"/>
                <w:color w:val="000000"/>
              </w:rPr>
              <w:t>0,</w:t>
            </w:r>
            <w:r w:rsidRPr="00CF2317">
              <w:rPr>
                <w:rFonts w:ascii="Times New Roman" w:hAnsi="Times New Roman"/>
                <w:color w:val="000000"/>
              </w:rPr>
              <w:t>37</w:t>
            </w:r>
          </w:p>
        </w:tc>
      </w:tr>
      <w:tr w:rsidR="00847195" w:rsidRPr="00BF33D5" w:rsidTr="00850F2B">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FF0071">
            <w:pPr>
              <w:jc w:val="left"/>
              <w:rPr>
                <w:rFonts w:ascii="Times New Roman" w:hAnsi="Times New Roman"/>
              </w:rPr>
            </w:pPr>
            <w:r w:rsidRPr="00BF33D5">
              <w:rPr>
                <w:rFonts w:ascii="Times New Roman" w:hAnsi="Times New Roman"/>
              </w:rPr>
              <w:t>611 zaštita šuma od biljnih bolesti</w:t>
            </w:r>
          </w:p>
        </w:tc>
        <w:tc>
          <w:tcPr>
            <w:tcW w:w="660" w:type="dxa"/>
            <w:tcBorders>
              <w:top w:val="nil"/>
              <w:left w:val="nil"/>
              <w:bottom w:val="single" w:sz="4" w:space="0" w:color="auto"/>
              <w:right w:val="nil"/>
            </w:tcBorders>
            <w:shd w:val="clear" w:color="auto" w:fill="auto"/>
            <w:noWrap/>
            <w:vAlign w:val="center"/>
          </w:tcPr>
          <w:p w:rsidR="00847195" w:rsidRPr="00BF33D5" w:rsidRDefault="00847195" w:rsidP="00FF0071">
            <w:pPr>
              <w:jc w:val="center"/>
              <w:outlineLvl w:val="0"/>
              <w:rPr>
                <w:rFonts w:ascii="Times New Roman" w:hAnsi="Times New Roman"/>
              </w:rPr>
            </w:pPr>
            <w:r w:rsidRPr="00BF33D5">
              <w:rPr>
                <w:rFonts w:ascii="Times New Roman" w:hAnsi="Times New Roman"/>
              </w:rPr>
              <w:t> </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040" w:type="dxa"/>
            <w:tcBorders>
              <w:top w:val="nil"/>
              <w:left w:val="nil"/>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020" w:type="dxa"/>
            <w:tcBorders>
              <w:top w:val="nil"/>
              <w:left w:val="nil"/>
              <w:bottom w:val="single" w:sz="4" w:space="0" w:color="auto"/>
              <w:right w:val="single" w:sz="8"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r>
      <w:tr w:rsidR="00847195" w:rsidRPr="00BF33D5" w:rsidTr="00850F2B">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FF0071">
            <w:pPr>
              <w:jc w:val="left"/>
              <w:rPr>
                <w:rFonts w:ascii="Times New Roman" w:hAnsi="Times New Roman"/>
              </w:rPr>
            </w:pPr>
            <w:r w:rsidRPr="00BF33D5">
              <w:rPr>
                <w:rFonts w:ascii="Times New Roman" w:hAnsi="Times New Roman"/>
              </w:rPr>
              <w:t>612 zaštita šuma od entomoloskih oboljenja</w:t>
            </w:r>
          </w:p>
        </w:tc>
        <w:tc>
          <w:tcPr>
            <w:tcW w:w="660" w:type="dxa"/>
            <w:tcBorders>
              <w:top w:val="nil"/>
              <w:left w:val="nil"/>
              <w:bottom w:val="single" w:sz="4" w:space="0" w:color="auto"/>
              <w:right w:val="nil"/>
            </w:tcBorders>
            <w:shd w:val="clear" w:color="auto" w:fill="auto"/>
            <w:noWrap/>
            <w:vAlign w:val="center"/>
          </w:tcPr>
          <w:p w:rsidR="00847195" w:rsidRPr="00BF33D5" w:rsidRDefault="00847195" w:rsidP="00FF0071">
            <w:pPr>
              <w:jc w:val="center"/>
              <w:outlineLvl w:val="0"/>
              <w:rPr>
                <w:rFonts w:ascii="Times New Roman" w:hAnsi="Times New Roman"/>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040" w:type="dxa"/>
            <w:tcBorders>
              <w:top w:val="nil"/>
              <w:left w:val="nil"/>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020" w:type="dxa"/>
            <w:tcBorders>
              <w:top w:val="nil"/>
              <w:left w:val="nil"/>
              <w:bottom w:val="single" w:sz="4" w:space="0" w:color="auto"/>
              <w:right w:val="single" w:sz="8" w:space="0" w:color="auto"/>
            </w:tcBorders>
            <w:shd w:val="clear" w:color="auto" w:fill="auto"/>
            <w:noWrap/>
            <w:vAlign w:val="center"/>
          </w:tcPr>
          <w:p w:rsidR="00847195" w:rsidRPr="00BF33D5" w:rsidRDefault="00847195" w:rsidP="00850F2B">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r>
      <w:tr w:rsidR="00847195" w:rsidRPr="00BF33D5" w:rsidTr="00850F2B">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47195" w:rsidRPr="00BF33D5" w:rsidRDefault="00847195" w:rsidP="00FF0071">
            <w:pPr>
              <w:jc w:val="left"/>
              <w:rPr>
                <w:rFonts w:ascii="Times New Roman" w:hAnsi="Times New Roman"/>
              </w:rPr>
            </w:pPr>
            <w:r w:rsidRPr="00BF33D5">
              <w:rPr>
                <w:rFonts w:ascii="Times New Roman" w:hAnsi="Times New Roman"/>
              </w:rPr>
              <w:t>614 zaštita šuma od divljači</w:t>
            </w:r>
          </w:p>
        </w:tc>
        <w:tc>
          <w:tcPr>
            <w:tcW w:w="660" w:type="dxa"/>
            <w:tcBorders>
              <w:top w:val="nil"/>
              <w:left w:val="nil"/>
              <w:bottom w:val="single" w:sz="4" w:space="0" w:color="auto"/>
              <w:right w:val="nil"/>
            </w:tcBorders>
            <w:shd w:val="clear" w:color="auto" w:fill="auto"/>
            <w:noWrap/>
            <w:vAlign w:val="center"/>
          </w:tcPr>
          <w:p w:rsidR="00847195" w:rsidRPr="00BF33D5" w:rsidRDefault="00847195" w:rsidP="00FF0071">
            <w:pPr>
              <w:jc w:val="center"/>
              <w:outlineLvl w:val="0"/>
              <w:rPr>
                <w:rFonts w:ascii="Times New Roman" w:hAnsi="Times New Roman"/>
              </w:rPr>
            </w:pPr>
            <w:r w:rsidRPr="00BF33D5">
              <w:rPr>
                <w:rFonts w:ascii="Times New Roman" w:hAnsi="Times New Roman"/>
              </w:rPr>
              <w:t> </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47195" w:rsidRPr="001D68F6" w:rsidRDefault="00847195" w:rsidP="00850F2B">
            <w:pPr>
              <w:jc w:val="right"/>
              <w:rPr>
                <w:rFonts w:ascii="Times New Roman" w:hAnsi="Times New Roman"/>
                <w:color w:val="000000"/>
              </w:rPr>
            </w:pPr>
            <w:r>
              <w:rPr>
                <w:rFonts w:ascii="Times New Roman" w:hAnsi="Times New Roman"/>
                <w:color w:val="000000"/>
              </w:rPr>
              <w:t>15</w:t>
            </w:r>
            <w:r w:rsidR="009B4695">
              <w:rPr>
                <w:rFonts w:ascii="Times New Roman" w:hAnsi="Times New Roman"/>
                <w:color w:val="000000"/>
              </w:rPr>
              <w:t>5,</w:t>
            </w:r>
            <w:r>
              <w:rPr>
                <w:rFonts w:ascii="Times New Roman" w:hAnsi="Times New Roman"/>
                <w:color w:val="000000"/>
              </w:rPr>
              <w:t>71</w:t>
            </w:r>
          </w:p>
        </w:tc>
        <w:tc>
          <w:tcPr>
            <w:tcW w:w="1040" w:type="dxa"/>
            <w:tcBorders>
              <w:top w:val="nil"/>
              <w:left w:val="nil"/>
              <w:bottom w:val="single" w:sz="4" w:space="0" w:color="auto"/>
              <w:right w:val="single" w:sz="4" w:space="0" w:color="auto"/>
            </w:tcBorders>
            <w:shd w:val="clear" w:color="auto" w:fill="auto"/>
            <w:noWrap/>
            <w:vAlign w:val="center"/>
          </w:tcPr>
          <w:p w:rsidR="00847195" w:rsidRPr="001D68F6" w:rsidRDefault="00847195" w:rsidP="00850F2B">
            <w:pPr>
              <w:jc w:val="right"/>
              <w:rPr>
                <w:rFonts w:ascii="Times New Roman" w:hAnsi="Times New Roman"/>
                <w:color w:val="000000"/>
              </w:rPr>
            </w:pPr>
            <w:r>
              <w:rPr>
                <w:rFonts w:ascii="Times New Roman" w:hAnsi="Times New Roman"/>
                <w:color w:val="000000"/>
              </w:rPr>
              <w:t>15</w:t>
            </w:r>
            <w:r w:rsidR="009B4695">
              <w:rPr>
                <w:rFonts w:ascii="Times New Roman" w:hAnsi="Times New Roman"/>
                <w:color w:val="000000"/>
              </w:rPr>
              <w:t>5,</w:t>
            </w:r>
            <w:r>
              <w:rPr>
                <w:rFonts w:ascii="Times New Roman" w:hAnsi="Times New Roman"/>
                <w:color w:val="000000"/>
              </w:rPr>
              <w:t>71</w:t>
            </w:r>
          </w:p>
        </w:tc>
        <w:tc>
          <w:tcPr>
            <w:tcW w:w="1040" w:type="dxa"/>
            <w:tcBorders>
              <w:top w:val="nil"/>
              <w:left w:val="single" w:sz="4" w:space="0" w:color="auto"/>
              <w:bottom w:val="single" w:sz="4" w:space="0" w:color="auto"/>
              <w:right w:val="single" w:sz="4" w:space="0" w:color="auto"/>
            </w:tcBorders>
            <w:shd w:val="clear" w:color="auto" w:fill="auto"/>
            <w:noWrap/>
            <w:vAlign w:val="center"/>
          </w:tcPr>
          <w:p w:rsidR="00847195" w:rsidRPr="001D68F6" w:rsidRDefault="00847195" w:rsidP="00850F2B">
            <w:pPr>
              <w:jc w:val="right"/>
              <w:rPr>
                <w:rFonts w:ascii="Times New Roman" w:hAnsi="Times New Roman"/>
                <w:color w:val="000000"/>
              </w:rPr>
            </w:pPr>
            <w:r>
              <w:rPr>
                <w:rFonts w:ascii="Times New Roman" w:hAnsi="Times New Roman"/>
                <w:color w:val="000000"/>
              </w:rPr>
              <w:t>15</w:t>
            </w:r>
            <w:r w:rsidR="009B4695">
              <w:rPr>
                <w:rFonts w:ascii="Times New Roman" w:hAnsi="Times New Roman"/>
                <w:color w:val="000000"/>
              </w:rPr>
              <w:t>5,</w:t>
            </w:r>
            <w:r>
              <w:rPr>
                <w:rFonts w:ascii="Times New Roman" w:hAnsi="Times New Roman"/>
                <w:color w:val="000000"/>
              </w:rPr>
              <w:t>71</w:t>
            </w:r>
          </w:p>
        </w:tc>
        <w:tc>
          <w:tcPr>
            <w:tcW w:w="1020" w:type="dxa"/>
            <w:tcBorders>
              <w:top w:val="nil"/>
              <w:left w:val="nil"/>
              <w:bottom w:val="single" w:sz="4" w:space="0" w:color="auto"/>
              <w:right w:val="single" w:sz="8" w:space="0" w:color="auto"/>
            </w:tcBorders>
            <w:shd w:val="clear" w:color="auto" w:fill="auto"/>
            <w:noWrap/>
            <w:vAlign w:val="center"/>
          </w:tcPr>
          <w:p w:rsidR="00847195" w:rsidRPr="001D68F6" w:rsidRDefault="00847195" w:rsidP="00850F2B">
            <w:pPr>
              <w:jc w:val="right"/>
              <w:rPr>
                <w:rFonts w:ascii="Times New Roman" w:hAnsi="Times New Roman"/>
                <w:color w:val="000000"/>
              </w:rPr>
            </w:pPr>
            <w:r>
              <w:rPr>
                <w:rFonts w:ascii="Times New Roman" w:hAnsi="Times New Roman"/>
                <w:color w:val="000000"/>
              </w:rPr>
              <w:t>15</w:t>
            </w:r>
            <w:r w:rsidR="009B4695">
              <w:rPr>
                <w:rFonts w:ascii="Times New Roman" w:hAnsi="Times New Roman"/>
                <w:color w:val="000000"/>
              </w:rPr>
              <w:t>5,</w:t>
            </w:r>
            <w:r>
              <w:rPr>
                <w:rFonts w:ascii="Times New Roman" w:hAnsi="Times New Roman"/>
                <w:color w:val="000000"/>
              </w:rPr>
              <w:t>71</w:t>
            </w:r>
          </w:p>
        </w:tc>
      </w:tr>
      <w:tr w:rsidR="005D64AB" w:rsidRPr="00BF33D5" w:rsidTr="00850F2B">
        <w:trPr>
          <w:trHeight w:val="225"/>
        </w:trPr>
        <w:tc>
          <w:tcPr>
            <w:tcW w:w="64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D64AB" w:rsidRPr="00BF33D5" w:rsidRDefault="005D64AB" w:rsidP="00431272">
            <w:pPr>
              <w:jc w:val="left"/>
              <w:rPr>
                <w:rFonts w:ascii="Times New Roman" w:hAnsi="Times New Roman"/>
              </w:rPr>
            </w:pPr>
            <w:r w:rsidRPr="00BF33D5">
              <w:rPr>
                <w:rFonts w:ascii="Times New Roman" w:hAnsi="Times New Roman"/>
              </w:rPr>
              <w:t>Ukupno</w:t>
            </w:r>
          </w:p>
        </w:tc>
        <w:tc>
          <w:tcPr>
            <w:tcW w:w="660" w:type="dxa"/>
            <w:tcBorders>
              <w:top w:val="single" w:sz="4" w:space="0" w:color="auto"/>
              <w:left w:val="nil"/>
              <w:bottom w:val="single" w:sz="4" w:space="0" w:color="auto"/>
              <w:right w:val="nil"/>
            </w:tcBorders>
            <w:shd w:val="clear" w:color="auto" w:fill="auto"/>
            <w:noWrap/>
            <w:vAlign w:val="center"/>
          </w:tcPr>
          <w:p w:rsidR="005D64AB" w:rsidRPr="00BF33D5" w:rsidRDefault="005D64AB" w:rsidP="00431272">
            <w:pPr>
              <w:jc w:val="center"/>
              <w:outlineLvl w:val="0"/>
              <w:rPr>
                <w:rFonts w:ascii="Times New Roman" w:hAnsi="Times New Roman"/>
              </w:rPr>
            </w:pP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D64AB" w:rsidRPr="001D68F6" w:rsidRDefault="00774804" w:rsidP="00850F2B">
            <w:pPr>
              <w:jc w:val="right"/>
              <w:rPr>
                <w:rFonts w:ascii="Times New Roman" w:hAnsi="Times New Roman"/>
                <w:color w:val="000000"/>
              </w:rPr>
            </w:pPr>
            <w:r>
              <w:rPr>
                <w:rFonts w:ascii="Times New Roman" w:hAnsi="Times New Roman"/>
                <w:color w:val="000000"/>
              </w:rPr>
              <w:fldChar w:fldCharType="begin"/>
            </w:r>
            <w:r w:rsidR="00350F9E">
              <w:rPr>
                <w:rFonts w:ascii="Times New Roman" w:hAnsi="Times New Roman"/>
                <w:color w:val="000000"/>
              </w:rPr>
              <w:instrText xml:space="preserve"> =SUM(ABOVE) </w:instrText>
            </w:r>
            <w:r>
              <w:rPr>
                <w:rFonts w:ascii="Times New Roman" w:hAnsi="Times New Roman"/>
                <w:color w:val="000000"/>
              </w:rPr>
              <w:fldChar w:fldCharType="separate"/>
            </w:r>
            <w:r w:rsidR="00350F9E">
              <w:rPr>
                <w:rFonts w:ascii="Times New Roman" w:hAnsi="Times New Roman"/>
                <w:noProof/>
                <w:color w:val="000000"/>
              </w:rPr>
              <w:t>40</w:t>
            </w:r>
            <w:r w:rsidR="009B4695">
              <w:rPr>
                <w:rFonts w:ascii="Times New Roman" w:hAnsi="Times New Roman"/>
                <w:noProof/>
                <w:color w:val="000000"/>
              </w:rPr>
              <w:t>0,</w:t>
            </w:r>
            <w:r w:rsidR="00350F9E">
              <w:rPr>
                <w:rFonts w:ascii="Times New Roman" w:hAnsi="Times New Roman"/>
                <w:noProof/>
                <w:color w:val="000000"/>
              </w:rPr>
              <w:t>07</w:t>
            </w:r>
            <w:r>
              <w:rPr>
                <w:rFonts w:ascii="Times New Roman" w:hAnsi="Times New Roman"/>
                <w:color w:val="000000"/>
              </w:rPr>
              <w:fldChar w:fldCharType="end"/>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D64AB" w:rsidRPr="001D68F6" w:rsidRDefault="00774804" w:rsidP="00850F2B">
            <w:pPr>
              <w:jc w:val="right"/>
              <w:rPr>
                <w:rFonts w:ascii="Times New Roman" w:hAnsi="Times New Roman"/>
                <w:color w:val="000000"/>
              </w:rPr>
            </w:pPr>
            <w:r>
              <w:rPr>
                <w:rFonts w:ascii="Times New Roman" w:hAnsi="Times New Roman"/>
                <w:color w:val="000000"/>
              </w:rPr>
              <w:fldChar w:fldCharType="begin"/>
            </w:r>
            <w:r w:rsidR="00350F9E">
              <w:rPr>
                <w:rFonts w:ascii="Times New Roman" w:hAnsi="Times New Roman"/>
                <w:color w:val="000000"/>
              </w:rPr>
              <w:instrText xml:space="preserve"> =SUM(ABOVE) </w:instrText>
            </w:r>
            <w:r>
              <w:rPr>
                <w:rFonts w:ascii="Times New Roman" w:hAnsi="Times New Roman"/>
                <w:color w:val="000000"/>
              </w:rPr>
              <w:fldChar w:fldCharType="separate"/>
            </w:r>
            <w:r w:rsidR="00350F9E">
              <w:rPr>
                <w:rFonts w:ascii="Times New Roman" w:hAnsi="Times New Roman"/>
                <w:noProof/>
                <w:color w:val="000000"/>
              </w:rPr>
              <w:t>40</w:t>
            </w:r>
            <w:r w:rsidR="009B4695">
              <w:rPr>
                <w:rFonts w:ascii="Times New Roman" w:hAnsi="Times New Roman"/>
                <w:noProof/>
                <w:color w:val="000000"/>
              </w:rPr>
              <w:t>0,</w:t>
            </w:r>
            <w:r w:rsidR="00350F9E">
              <w:rPr>
                <w:rFonts w:ascii="Times New Roman" w:hAnsi="Times New Roman"/>
                <w:noProof/>
                <w:color w:val="000000"/>
              </w:rPr>
              <w:t>07</w:t>
            </w:r>
            <w:r>
              <w:rPr>
                <w:rFonts w:ascii="Times New Roman" w:hAnsi="Times New Roman"/>
                <w:color w:val="000000"/>
              </w:rPr>
              <w:fldChar w:fldCharType="end"/>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4AB" w:rsidRPr="00DB7677" w:rsidRDefault="00774804" w:rsidP="00850F2B">
            <w:pPr>
              <w:jc w:val="right"/>
              <w:rPr>
                <w:rFonts w:ascii="Times New Roman" w:hAnsi="Times New Roman"/>
                <w:color w:val="000000"/>
              </w:rPr>
            </w:pPr>
            <w:r>
              <w:rPr>
                <w:rFonts w:ascii="Times New Roman" w:hAnsi="Times New Roman"/>
                <w:color w:val="000000"/>
              </w:rPr>
              <w:fldChar w:fldCharType="begin"/>
            </w:r>
            <w:r w:rsidR="00350F9E">
              <w:rPr>
                <w:rFonts w:ascii="Times New Roman" w:hAnsi="Times New Roman"/>
                <w:color w:val="000000"/>
              </w:rPr>
              <w:instrText xml:space="preserve"> =SUM(ABOVE) </w:instrText>
            </w:r>
            <w:r>
              <w:rPr>
                <w:rFonts w:ascii="Times New Roman" w:hAnsi="Times New Roman"/>
                <w:color w:val="000000"/>
              </w:rPr>
              <w:fldChar w:fldCharType="separate"/>
            </w:r>
            <w:r w:rsidR="00350F9E">
              <w:rPr>
                <w:rFonts w:ascii="Times New Roman" w:hAnsi="Times New Roman"/>
                <w:noProof/>
                <w:color w:val="000000"/>
              </w:rPr>
              <w:t>40</w:t>
            </w:r>
            <w:r w:rsidR="009B4695">
              <w:rPr>
                <w:rFonts w:ascii="Times New Roman" w:hAnsi="Times New Roman"/>
                <w:noProof/>
                <w:color w:val="000000"/>
              </w:rPr>
              <w:t>0,</w:t>
            </w:r>
            <w:r w:rsidR="00350F9E">
              <w:rPr>
                <w:rFonts w:ascii="Times New Roman" w:hAnsi="Times New Roman"/>
                <w:noProof/>
                <w:color w:val="000000"/>
              </w:rPr>
              <w:t>07</w:t>
            </w:r>
            <w:r>
              <w:rPr>
                <w:rFonts w:ascii="Times New Roman" w:hAnsi="Times New Roman"/>
                <w:color w:val="000000"/>
              </w:rPr>
              <w:fldChar w:fldCharType="end"/>
            </w:r>
          </w:p>
        </w:tc>
        <w:tc>
          <w:tcPr>
            <w:tcW w:w="1020" w:type="dxa"/>
            <w:tcBorders>
              <w:top w:val="single" w:sz="4" w:space="0" w:color="auto"/>
              <w:left w:val="nil"/>
              <w:bottom w:val="single" w:sz="4" w:space="0" w:color="auto"/>
              <w:right w:val="single" w:sz="8" w:space="0" w:color="auto"/>
            </w:tcBorders>
            <w:shd w:val="clear" w:color="auto" w:fill="auto"/>
            <w:noWrap/>
            <w:vAlign w:val="center"/>
          </w:tcPr>
          <w:p w:rsidR="005D64AB" w:rsidRPr="00DB7677" w:rsidRDefault="00774804" w:rsidP="00850F2B">
            <w:pPr>
              <w:jc w:val="right"/>
              <w:rPr>
                <w:rFonts w:ascii="Times New Roman" w:hAnsi="Times New Roman"/>
                <w:color w:val="000000"/>
              </w:rPr>
            </w:pPr>
            <w:r>
              <w:rPr>
                <w:rFonts w:ascii="Times New Roman" w:hAnsi="Times New Roman"/>
                <w:color w:val="000000"/>
              </w:rPr>
              <w:fldChar w:fldCharType="begin"/>
            </w:r>
            <w:r w:rsidR="00350F9E">
              <w:rPr>
                <w:rFonts w:ascii="Times New Roman" w:hAnsi="Times New Roman"/>
                <w:color w:val="000000"/>
              </w:rPr>
              <w:instrText xml:space="preserve"> =SUM(ABOVE) </w:instrText>
            </w:r>
            <w:r>
              <w:rPr>
                <w:rFonts w:ascii="Times New Roman" w:hAnsi="Times New Roman"/>
                <w:color w:val="000000"/>
              </w:rPr>
              <w:fldChar w:fldCharType="separate"/>
            </w:r>
            <w:r w:rsidR="00350F9E">
              <w:rPr>
                <w:rFonts w:ascii="Times New Roman" w:hAnsi="Times New Roman"/>
                <w:noProof/>
                <w:color w:val="000000"/>
              </w:rPr>
              <w:t>40</w:t>
            </w:r>
            <w:r w:rsidR="009B4695">
              <w:rPr>
                <w:rFonts w:ascii="Times New Roman" w:hAnsi="Times New Roman"/>
                <w:noProof/>
                <w:color w:val="000000"/>
              </w:rPr>
              <w:t>0,</w:t>
            </w:r>
            <w:r w:rsidR="00350F9E">
              <w:rPr>
                <w:rFonts w:ascii="Times New Roman" w:hAnsi="Times New Roman"/>
                <w:noProof/>
                <w:color w:val="000000"/>
              </w:rPr>
              <w:t>07</w:t>
            </w:r>
            <w:r>
              <w:rPr>
                <w:rFonts w:ascii="Times New Roman" w:hAnsi="Times New Roman"/>
                <w:color w:val="000000"/>
              </w:rPr>
              <w:fldChar w:fldCharType="end"/>
            </w:r>
          </w:p>
        </w:tc>
      </w:tr>
    </w:tbl>
    <w:p w:rsidR="00A260F8" w:rsidRPr="00BF33D5" w:rsidRDefault="00A260F8" w:rsidP="00A260F8">
      <w:pPr>
        <w:rPr>
          <w:rFonts w:ascii="Times New Roman" w:hAnsi="Times New Roman"/>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Iz prethodnog pregleda se uočava da su svi radovi na zaštiti šuma ujednačeni po površini jer se obavljaju u nizu jedan iza drugog.</w:t>
      </w:r>
    </w:p>
    <w:p w:rsidR="00850F2B" w:rsidRDefault="00A260F8" w:rsidP="00A260F8">
      <w:pPr>
        <w:rPr>
          <w:rFonts w:ascii="Times New Roman" w:hAnsi="Times New Roman"/>
          <w:lang w:val="sr-Latn-CS"/>
        </w:rPr>
      </w:pPr>
      <w:r w:rsidRPr="00BF33D5">
        <w:rPr>
          <w:rFonts w:ascii="Times New Roman" w:hAnsi="Times New Roman"/>
          <w:lang w:val="sr-Latn-CS"/>
        </w:rPr>
        <w:t>Radne površine su različite u zavisnosti od broja navrata svakog pojedinog rada:</w:t>
      </w:r>
    </w:p>
    <w:p w:rsidR="00850F2B" w:rsidRPr="00BF33D5" w:rsidRDefault="002952FB" w:rsidP="00850F2B">
      <w:pPr>
        <w:rPr>
          <w:rFonts w:ascii="Times New Roman" w:hAnsi="Times New Roman"/>
          <w:lang w:val="sr-Latn-CS"/>
        </w:rPr>
      </w:pPr>
      <w:r>
        <w:rPr>
          <w:rFonts w:ascii="Times New Roman" w:hAnsi="Times New Roman"/>
          <w:lang w:val="sr-Latn-CS"/>
        </w:rPr>
        <w:t xml:space="preserve">                         </w:t>
      </w:r>
      <w:r w:rsidR="00850F2B">
        <w:rPr>
          <w:rFonts w:ascii="Times New Roman" w:hAnsi="Times New Roman"/>
          <w:lang w:val="sr-Latn-CS"/>
        </w:rPr>
        <w:t xml:space="preserve"> </w:t>
      </w:r>
      <w:r w:rsidR="00A260F8" w:rsidRPr="00BF33D5">
        <w:rPr>
          <w:rFonts w:ascii="Times New Roman" w:hAnsi="Times New Roman"/>
          <w:lang w:val="sr-Latn-CS"/>
        </w:rPr>
        <w:t xml:space="preserve"> </w:t>
      </w:r>
      <w:r w:rsidR="00850F2B">
        <w:rPr>
          <w:rFonts w:ascii="Times New Roman" w:hAnsi="Times New Roman"/>
        </w:rPr>
        <w:t xml:space="preserve">-      čišćenje u mladim kulturama </w:t>
      </w:r>
      <w:r w:rsidR="00850F2B" w:rsidRPr="005D64AB">
        <w:rPr>
          <w:rFonts w:ascii="Times New Roman" w:hAnsi="Times New Roman"/>
          <w:lang w:val="sr-Latn-CS"/>
        </w:rPr>
        <w:t xml:space="preserve">(šifra </w:t>
      </w:r>
      <w:r w:rsidR="00850F2B">
        <w:rPr>
          <w:rFonts w:ascii="Times New Roman" w:hAnsi="Times New Roman"/>
          <w:lang w:val="sr-Latn-CS"/>
        </w:rPr>
        <w:t>526</w:t>
      </w:r>
      <w:r w:rsidR="00850F2B" w:rsidRPr="005D64AB">
        <w:rPr>
          <w:rFonts w:ascii="Times New Roman" w:hAnsi="Times New Roman"/>
          <w:lang w:val="sr-Latn-CS"/>
        </w:rPr>
        <w:t xml:space="preserve">) </w:t>
      </w:r>
      <w:r w:rsidR="00850F2B" w:rsidRPr="00BF33D5">
        <w:rPr>
          <w:rFonts w:ascii="Times New Roman" w:hAnsi="Times New Roman"/>
          <w:lang w:val="sr-Latn-CS"/>
        </w:rPr>
        <w:t>obavlja se u jednom navratu,</w:t>
      </w:r>
    </w:p>
    <w:p w:rsidR="00850F2B" w:rsidRPr="00BF33D5" w:rsidRDefault="00850F2B" w:rsidP="00A260F8">
      <w:pPr>
        <w:rPr>
          <w:rFonts w:ascii="Times New Roman" w:hAnsi="Times New Roman"/>
          <w:lang w:val="sr-Latn-CS"/>
        </w:rPr>
      </w:pPr>
      <w:r>
        <w:rPr>
          <w:rFonts w:ascii="Times New Roman" w:hAnsi="Times New Roman"/>
        </w:rPr>
        <w:t xml:space="preserve">                        </w:t>
      </w:r>
      <w:r w:rsidR="002952FB">
        <w:rPr>
          <w:rFonts w:ascii="Times New Roman" w:hAnsi="Times New Roman"/>
        </w:rPr>
        <w:t xml:space="preserve">  </w:t>
      </w:r>
      <w:r>
        <w:rPr>
          <w:rFonts w:ascii="Times New Roman" w:hAnsi="Times New Roman"/>
        </w:rPr>
        <w:t xml:space="preserve"> -      čišćenje u mladim prirodnim sastojinama </w:t>
      </w:r>
      <w:r w:rsidRPr="005D64AB">
        <w:rPr>
          <w:rFonts w:ascii="Times New Roman" w:hAnsi="Times New Roman"/>
          <w:lang w:val="sr-Latn-CS"/>
        </w:rPr>
        <w:t xml:space="preserve">(šifra </w:t>
      </w:r>
      <w:r>
        <w:rPr>
          <w:rFonts w:ascii="Times New Roman" w:hAnsi="Times New Roman"/>
          <w:lang w:val="sr-Latn-CS"/>
        </w:rPr>
        <w:t>527</w:t>
      </w:r>
      <w:r w:rsidRPr="005D64AB">
        <w:rPr>
          <w:rFonts w:ascii="Times New Roman" w:hAnsi="Times New Roman"/>
          <w:lang w:val="sr-Latn-CS"/>
        </w:rPr>
        <w:t xml:space="preserve">) </w:t>
      </w:r>
      <w:r w:rsidRPr="00BF33D5">
        <w:rPr>
          <w:rFonts w:ascii="Times New Roman" w:hAnsi="Times New Roman"/>
          <w:lang w:val="sr-Latn-CS"/>
        </w:rPr>
        <w:t>obavlja se u jednom navratu,</w:t>
      </w:r>
    </w:p>
    <w:p w:rsidR="005D64AB" w:rsidRDefault="00A260F8" w:rsidP="00DE58DB">
      <w:pPr>
        <w:numPr>
          <w:ilvl w:val="1"/>
          <w:numId w:val="30"/>
        </w:numPr>
        <w:rPr>
          <w:rFonts w:ascii="Times New Roman" w:hAnsi="Times New Roman"/>
          <w:lang w:val="sr-Latn-CS"/>
        </w:rPr>
      </w:pPr>
      <w:r w:rsidRPr="005D64AB">
        <w:rPr>
          <w:rFonts w:ascii="Times New Roman" w:hAnsi="Times New Roman"/>
          <w:lang w:val="sr-Latn-CS"/>
        </w:rPr>
        <w:t xml:space="preserve">zaštita šuma od biljnih bolesti (šifra 611) </w:t>
      </w:r>
      <w:r w:rsidR="005D64AB" w:rsidRPr="00BF33D5">
        <w:rPr>
          <w:rFonts w:ascii="Times New Roman" w:hAnsi="Times New Roman"/>
          <w:lang w:val="sr-Latn-CS"/>
        </w:rPr>
        <w:t>obavlja se u jednom navratu,</w:t>
      </w:r>
    </w:p>
    <w:p w:rsidR="00A260F8" w:rsidRPr="005D64AB" w:rsidRDefault="00A260F8" w:rsidP="00DE58DB">
      <w:pPr>
        <w:numPr>
          <w:ilvl w:val="1"/>
          <w:numId w:val="30"/>
        </w:numPr>
        <w:rPr>
          <w:rFonts w:ascii="Times New Roman" w:hAnsi="Times New Roman"/>
          <w:lang w:val="sr-Latn-CS"/>
        </w:rPr>
      </w:pPr>
      <w:r w:rsidRPr="005D64AB">
        <w:rPr>
          <w:rFonts w:ascii="Times New Roman" w:hAnsi="Times New Roman"/>
          <w:lang w:val="sr-Latn-CS"/>
        </w:rPr>
        <w:t xml:space="preserve">zaštita šuma od entomoloških obolenja (šifra 612) </w:t>
      </w:r>
      <w:r w:rsidR="005D64AB" w:rsidRPr="00BF33D5">
        <w:rPr>
          <w:rFonts w:ascii="Times New Roman" w:hAnsi="Times New Roman"/>
          <w:lang w:val="sr-Latn-CS"/>
        </w:rPr>
        <w:t>obavlja se u jednom navratu,</w:t>
      </w:r>
    </w:p>
    <w:p w:rsidR="00A260F8" w:rsidRPr="00BF33D5" w:rsidRDefault="00A260F8" w:rsidP="00DE58DB">
      <w:pPr>
        <w:numPr>
          <w:ilvl w:val="1"/>
          <w:numId w:val="30"/>
        </w:numPr>
        <w:rPr>
          <w:rFonts w:ascii="Times New Roman" w:hAnsi="Times New Roman"/>
          <w:lang w:val="sr-Latn-CS"/>
        </w:rPr>
      </w:pPr>
      <w:r w:rsidRPr="00BF33D5">
        <w:rPr>
          <w:rFonts w:ascii="Times New Roman" w:hAnsi="Times New Roman"/>
        </w:rPr>
        <w:t>za</w:t>
      </w:r>
      <w:r w:rsidRPr="007F12E4">
        <w:rPr>
          <w:rFonts w:ascii="Times New Roman" w:hAnsi="Times New Roman"/>
          <w:lang w:val="sr-Latn-CS"/>
        </w:rPr>
        <w:t>š</w:t>
      </w:r>
      <w:r w:rsidRPr="00BF33D5">
        <w:rPr>
          <w:rFonts w:ascii="Times New Roman" w:hAnsi="Times New Roman"/>
        </w:rPr>
        <w:t>tita</w:t>
      </w:r>
      <w:r w:rsidRPr="007F12E4">
        <w:rPr>
          <w:rFonts w:ascii="Times New Roman" w:hAnsi="Times New Roman"/>
          <w:lang w:val="sr-Latn-CS"/>
        </w:rPr>
        <w:t xml:space="preserve"> š</w:t>
      </w:r>
      <w:r w:rsidRPr="00BF33D5">
        <w:rPr>
          <w:rFonts w:ascii="Times New Roman" w:hAnsi="Times New Roman"/>
        </w:rPr>
        <w:t>uma</w:t>
      </w:r>
      <w:r w:rsidRPr="007F12E4">
        <w:rPr>
          <w:rFonts w:ascii="Times New Roman" w:hAnsi="Times New Roman"/>
          <w:lang w:val="sr-Latn-CS"/>
        </w:rPr>
        <w:t xml:space="preserve"> </w:t>
      </w:r>
      <w:r w:rsidRPr="00BF33D5">
        <w:rPr>
          <w:rFonts w:ascii="Times New Roman" w:hAnsi="Times New Roman"/>
        </w:rPr>
        <w:t>od</w:t>
      </w:r>
      <w:r w:rsidRPr="007F12E4">
        <w:rPr>
          <w:rFonts w:ascii="Times New Roman" w:hAnsi="Times New Roman"/>
          <w:lang w:val="sr-Latn-CS"/>
        </w:rPr>
        <w:t xml:space="preserve"> </w:t>
      </w:r>
      <w:r w:rsidRPr="00BF33D5">
        <w:rPr>
          <w:rFonts w:ascii="Times New Roman" w:hAnsi="Times New Roman"/>
        </w:rPr>
        <w:t>divlja</w:t>
      </w:r>
      <w:r w:rsidRPr="007F12E4">
        <w:rPr>
          <w:rFonts w:ascii="Times New Roman" w:hAnsi="Times New Roman"/>
          <w:lang w:val="sr-Latn-CS"/>
        </w:rPr>
        <w:t>č</w:t>
      </w:r>
      <w:r w:rsidRPr="00BF33D5">
        <w:rPr>
          <w:rFonts w:ascii="Times New Roman" w:hAnsi="Times New Roman"/>
        </w:rPr>
        <w:t>i</w:t>
      </w:r>
      <w:r w:rsidRPr="00BF33D5">
        <w:rPr>
          <w:rFonts w:ascii="Times New Roman" w:hAnsi="Times New Roman"/>
          <w:lang w:val="sr-Latn-CS"/>
        </w:rPr>
        <w:t xml:space="preserve"> </w:t>
      </w:r>
      <w:r>
        <w:rPr>
          <w:rFonts w:ascii="Times New Roman" w:hAnsi="Times New Roman"/>
          <w:lang w:val="sr-Latn-CS"/>
        </w:rPr>
        <w:t>-</w:t>
      </w:r>
      <w:r w:rsidRPr="00BF33D5">
        <w:rPr>
          <w:rFonts w:ascii="Times New Roman" w:hAnsi="Times New Roman"/>
          <w:lang w:val="sr-Latn-CS"/>
        </w:rPr>
        <w:t xml:space="preserve">podizanje uzgojnih ograda (šifra </w:t>
      </w:r>
      <w:r>
        <w:rPr>
          <w:rFonts w:ascii="Times New Roman" w:hAnsi="Times New Roman"/>
          <w:lang w:val="sr-Latn-CS"/>
        </w:rPr>
        <w:t>614</w:t>
      </w:r>
      <w:r w:rsidRPr="00BF33D5">
        <w:rPr>
          <w:rFonts w:ascii="Times New Roman" w:hAnsi="Times New Roman"/>
          <w:lang w:val="sr-Latn-CS"/>
        </w:rPr>
        <w:t>) ) obavlja se u jednom navratu,</w:t>
      </w:r>
    </w:p>
    <w:p w:rsidR="00265E2A" w:rsidRDefault="00265E2A"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U narednim tabelama se daju pregledi ovih radova r</w:t>
      </w:r>
      <w:r w:rsidR="00265E2A">
        <w:rPr>
          <w:rFonts w:ascii="Times New Roman" w:hAnsi="Times New Roman"/>
          <w:lang w:val="sr-Latn-CS"/>
        </w:rPr>
        <w:t>azvrstani po gazdinskim klasama</w:t>
      </w:r>
      <w:r w:rsidRPr="00BF33D5">
        <w:rPr>
          <w:rFonts w:ascii="Times New Roman" w:hAnsi="Times New Roman"/>
          <w:lang w:val="sr-Latn-CS"/>
        </w:rPr>
        <w:t xml:space="preserve">. Radi preglednosti narednih tabela, vrste rada su date u šiframa čije je značenje opisano u tabeli </w:t>
      </w:r>
      <w:r w:rsidR="009B4695">
        <w:rPr>
          <w:rFonts w:ascii="Times New Roman" w:hAnsi="Times New Roman"/>
          <w:lang w:val="sr-Latn-CS"/>
        </w:rPr>
        <w:t>8</w:t>
      </w:r>
      <w:r w:rsidR="00802BE8">
        <w:rPr>
          <w:rFonts w:ascii="Times New Roman" w:hAnsi="Times New Roman"/>
          <w:lang w:val="sr-Latn-CS"/>
        </w:rPr>
        <w:t>.</w:t>
      </w:r>
      <w:r w:rsidR="009B4695">
        <w:rPr>
          <w:rFonts w:ascii="Times New Roman" w:hAnsi="Times New Roman"/>
          <w:lang w:val="sr-Latn-CS"/>
        </w:rPr>
        <w:t>2</w:t>
      </w:r>
      <w:r w:rsidR="00802BE8">
        <w:rPr>
          <w:rFonts w:ascii="Times New Roman" w:hAnsi="Times New Roman"/>
          <w:lang w:val="sr-Latn-CS"/>
        </w:rPr>
        <w:t>.</w:t>
      </w:r>
      <w:r w:rsidR="009B4695">
        <w:rPr>
          <w:rFonts w:ascii="Times New Roman" w:hAnsi="Times New Roman"/>
          <w:lang w:val="sr-Latn-CS"/>
        </w:rPr>
        <w:t>1</w:t>
      </w:r>
      <w:r w:rsidR="00802BE8">
        <w:rPr>
          <w:rFonts w:ascii="Times New Roman" w:hAnsi="Times New Roman"/>
          <w:lang w:val="sr-Latn-CS"/>
        </w:rPr>
        <w:t>.</w:t>
      </w: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lastRenderedPageBreak/>
        <w:t xml:space="preserve">Tabela  </w:t>
      </w:r>
      <w:r w:rsidR="009B4695">
        <w:rPr>
          <w:rFonts w:ascii="Times New Roman" w:hAnsi="Times New Roman"/>
          <w:lang w:val="sr-Latn-CS"/>
        </w:rPr>
        <w:t>8</w:t>
      </w:r>
      <w:r w:rsidR="00802BE8">
        <w:rPr>
          <w:rFonts w:ascii="Times New Roman" w:hAnsi="Times New Roman"/>
          <w:lang w:val="sr-Latn-CS"/>
        </w:rPr>
        <w:t>.2.1.</w:t>
      </w:r>
      <w:r w:rsidRPr="00BF33D5">
        <w:rPr>
          <w:rFonts w:ascii="Times New Roman" w:hAnsi="Times New Roman"/>
          <w:lang w:val="sr-Latn-CS"/>
        </w:rPr>
        <w:t>-</w:t>
      </w:r>
      <w:r w:rsidR="00802BE8">
        <w:rPr>
          <w:rFonts w:ascii="Times New Roman" w:hAnsi="Times New Roman"/>
          <w:lang w:val="sr-Latn-CS"/>
        </w:rPr>
        <w:t>1.</w:t>
      </w:r>
      <w:r w:rsidRPr="00BF33D5">
        <w:rPr>
          <w:rFonts w:ascii="Times New Roman" w:hAnsi="Times New Roman"/>
          <w:lang w:val="sr-Latn-CS"/>
        </w:rPr>
        <w:t xml:space="preserve"> – Planirani radovi zaštite  šuma po gazdinskim klasama, prosta reprodukcija</w:t>
      </w:r>
    </w:p>
    <w:tbl>
      <w:tblPr>
        <w:tblW w:w="13960" w:type="dxa"/>
        <w:tblInd w:w="98" w:type="dxa"/>
        <w:tblLayout w:type="fixed"/>
        <w:tblLook w:val="0000"/>
      </w:tblPr>
      <w:tblGrid>
        <w:gridCol w:w="1420"/>
        <w:gridCol w:w="1196"/>
        <w:gridCol w:w="1196"/>
        <w:gridCol w:w="1196"/>
        <w:gridCol w:w="1197"/>
        <w:gridCol w:w="1365"/>
        <w:gridCol w:w="1170"/>
        <w:gridCol w:w="1170"/>
        <w:gridCol w:w="1350"/>
        <w:gridCol w:w="1350"/>
        <w:gridCol w:w="1350"/>
      </w:tblGrid>
      <w:tr w:rsidR="00850F2B" w:rsidRPr="00BF33D5" w:rsidTr="00350F9E">
        <w:trPr>
          <w:trHeight w:val="255"/>
        </w:trPr>
        <w:tc>
          <w:tcPr>
            <w:tcW w:w="1420" w:type="dxa"/>
            <w:vMerge w:val="restart"/>
            <w:tcBorders>
              <w:top w:val="single" w:sz="4" w:space="0" w:color="auto"/>
              <w:left w:val="single" w:sz="4" w:space="0" w:color="auto"/>
              <w:right w:val="single" w:sz="8" w:space="0" w:color="auto"/>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Vrsta rada:</w:t>
            </w:r>
          </w:p>
        </w:tc>
        <w:tc>
          <w:tcPr>
            <w:tcW w:w="12540" w:type="dxa"/>
            <w:gridSpan w:val="10"/>
            <w:tcBorders>
              <w:top w:val="single" w:sz="4" w:space="0" w:color="auto"/>
              <w:left w:val="nil"/>
              <w:bottom w:val="single" w:sz="4" w:space="0" w:color="auto"/>
              <w:right w:val="single" w:sz="4" w:space="0" w:color="auto"/>
            </w:tcBorders>
            <w:shd w:val="clear" w:color="auto" w:fill="D9D9D9"/>
            <w:noWrap/>
            <w:vAlign w:val="center"/>
          </w:tcPr>
          <w:p w:rsidR="00850F2B" w:rsidRPr="00BF33D5" w:rsidRDefault="00850F2B" w:rsidP="00431272">
            <w:pPr>
              <w:jc w:val="center"/>
              <w:rPr>
                <w:rFonts w:ascii="Times New Roman" w:hAnsi="Times New Roman"/>
              </w:rPr>
            </w:pPr>
            <w:r w:rsidRPr="00BF33D5">
              <w:rPr>
                <w:rFonts w:ascii="Times New Roman" w:hAnsi="Times New Roman"/>
              </w:rPr>
              <w:t>Zaštita šuma</w:t>
            </w:r>
          </w:p>
        </w:tc>
      </w:tr>
      <w:tr w:rsidR="00850F2B" w:rsidRPr="00BF33D5" w:rsidTr="00350F9E">
        <w:trPr>
          <w:trHeight w:val="255"/>
        </w:trPr>
        <w:tc>
          <w:tcPr>
            <w:tcW w:w="1420" w:type="dxa"/>
            <w:vMerge/>
            <w:tcBorders>
              <w:left w:val="single" w:sz="4" w:space="0" w:color="auto"/>
              <w:bottom w:val="single" w:sz="4" w:space="0" w:color="000000"/>
              <w:right w:val="single" w:sz="8" w:space="0" w:color="auto"/>
            </w:tcBorders>
            <w:shd w:val="clear" w:color="auto" w:fill="D9D9D9"/>
            <w:vAlign w:val="center"/>
          </w:tcPr>
          <w:p w:rsidR="00850F2B" w:rsidRPr="00BF33D5" w:rsidRDefault="00850F2B" w:rsidP="00431272">
            <w:pPr>
              <w:jc w:val="left"/>
              <w:rPr>
                <w:rFonts w:ascii="Times New Roman" w:hAnsi="Times New Roman"/>
              </w:rPr>
            </w:pPr>
          </w:p>
        </w:tc>
        <w:tc>
          <w:tcPr>
            <w:tcW w:w="2392" w:type="dxa"/>
            <w:gridSpan w:val="2"/>
            <w:tcBorders>
              <w:top w:val="single" w:sz="4" w:space="0" w:color="auto"/>
              <w:left w:val="nil"/>
              <w:bottom w:val="nil"/>
              <w:right w:val="single" w:sz="4" w:space="0" w:color="auto"/>
            </w:tcBorders>
            <w:shd w:val="clear" w:color="auto" w:fill="D9D9D9"/>
            <w:noWrap/>
            <w:vAlign w:val="center"/>
          </w:tcPr>
          <w:p w:rsidR="00850F2B" w:rsidRPr="00BF33D5" w:rsidRDefault="00350F9E" w:rsidP="00431272">
            <w:pPr>
              <w:jc w:val="center"/>
              <w:rPr>
                <w:rFonts w:ascii="Times New Roman" w:hAnsi="Times New Roman"/>
              </w:rPr>
            </w:pPr>
            <w:r>
              <w:rPr>
                <w:rFonts w:ascii="Times New Roman" w:hAnsi="Times New Roman"/>
              </w:rPr>
              <w:t>526</w:t>
            </w:r>
          </w:p>
        </w:tc>
        <w:tc>
          <w:tcPr>
            <w:tcW w:w="2393" w:type="dxa"/>
            <w:gridSpan w:val="2"/>
            <w:tcBorders>
              <w:top w:val="single" w:sz="4" w:space="0" w:color="auto"/>
              <w:left w:val="single" w:sz="4" w:space="0" w:color="auto"/>
              <w:bottom w:val="nil"/>
              <w:right w:val="single" w:sz="4" w:space="0" w:color="auto"/>
            </w:tcBorders>
            <w:shd w:val="clear" w:color="auto" w:fill="D9D9D9"/>
            <w:noWrap/>
            <w:vAlign w:val="center"/>
          </w:tcPr>
          <w:p w:rsidR="00850F2B" w:rsidRPr="00BF33D5" w:rsidRDefault="00350F9E" w:rsidP="00431272">
            <w:pPr>
              <w:jc w:val="center"/>
              <w:rPr>
                <w:rFonts w:ascii="Times New Roman" w:hAnsi="Times New Roman"/>
              </w:rPr>
            </w:pPr>
            <w:r>
              <w:rPr>
                <w:rFonts w:ascii="Times New Roman" w:hAnsi="Times New Roman"/>
              </w:rPr>
              <w:t>527</w:t>
            </w:r>
          </w:p>
        </w:tc>
        <w:tc>
          <w:tcPr>
            <w:tcW w:w="2535" w:type="dxa"/>
            <w:gridSpan w:val="2"/>
            <w:tcBorders>
              <w:top w:val="single" w:sz="4" w:space="0" w:color="auto"/>
              <w:left w:val="single" w:sz="4" w:space="0" w:color="auto"/>
              <w:bottom w:val="nil"/>
              <w:right w:val="single" w:sz="4" w:space="0" w:color="auto"/>
            </w:tcBorders>
            <w:shd w:val="clear" w:color="auto" w:fill="D9D9D9"/>
            <w:noWrap/>
            <w:vAlign w:val="center"/>
          </w:tcPr>
          <w:p w:rsidR="00850F2B" w:rsidRPr="00BF33D5" w:rsidRDefault="00350F9E" w:rsidP="00431272">
            <w:pPr>
              <w:jc w:val="center"/>
              <w:rPr>
                <w:rFonts w:ascii="Times New Roman" w:hAnsi="Times New Roman"/>
              </w:rPr>
            </w:pPr>
            <w:r w:rsidRPr="00BF33D5">
              <w:rPr>
                <w:rFonts w:ascii="Times New Roman" w:hAnsi="Times New Roman"/>
              </w:rPr>
              <w:t>611</w:t>
            </w:r>
          </w:p>
        </w:tc>
        <w:tc>
          <w:tcPr>
            <w:tcW w:w="2520" w:type="dxa"/>
            <w:gridSpan w:val="2"/>
            <w:tcBorders>
              <w:top w:val="single" w:sz="4" w:space="0" w:color="auto"/>
              <w:left w:val="single" w:sz="4" w:space="0" w:color="auto"/>
              <w:bottom w:val="nil"/>
              <w:right w:val="single" w:sz="4" w:space="0" w:color="auto"/>
            </w:tcBorders>
            <w:shd w:val="clear" w:color="auto" w:fill="D9D9D9"/>
            <w:vAlign w:val="center"/>
          </w:tcPr>
          <w:p w:rsidR="00850F2B" w:rsidRPr="00BF33D5" w:rsidRDefault="00850F2B" w:rsidP="00FF0071">
            <w:pPr>
              <w:jc w:val="center"/>
              <w:rPr>
                <w:rFonts w:ascii="Times New Roman" w:hAnsi="Times New Roman"/>
              </w:rPr>
            </w:pPr>
            <w:r w:rsidRPr="00BF33D5">
              <w:rPr>
                <w:rFonts w:ascii="Times New Roman" w:hAnsi="Times New Roman"/>
              </w:rPr>
              <w:t>612</w:t>
            </w:r>
          </w:p>
        </w:tc>
        <w:tc>
          <w:tcPr>
            <w:tcW w:w="2700" w:type="dxa"/>
            <w:gridSpan w:val="2"/>
            <w:tcBorders>
              <w:top w:val="single" w:sz="4" w:space="0" w:color="auto"/>
              <w:left w:val="single" w:sz="4" w:space="0" w:color="auto"/>
              <w:bottom w:val="nil"/>
              <w:right w:val="single" w:sz="4" w:space="0" w:color="auto"/>
            </w:tcBorders>
            <w:shd w:val="clear" w:color="auto" w:fill="D9D9D9"/>
            <w:vAlign w:val="center"/>
          </w:tcPr>
          <w:p w:rsidR="00850F2B" w:rsidRPr="00BF33D5" w:rsidRDefault="00850F2B" w:rsidP="00FF0071">
            <w:pPr>
              <w:jc w:val="center"/>
              <w:rPr>
                <w:rFonts w:ascii="Times New Roman" w:hAnsi="Times New Roman"/>
              </w:rPr>
            </w:pPr>
            <w:r w:rsidRPr="00BF33D5">
              <w:rPr>
                <w:rFonts w:ascii="Times New Roman" w:hAnsi="Times New Roman"/>
              </w:rPr>
              <w:t>614</w:t>
            </w:r>
          </w:p>
        </w:tc>
      </w:tr>
      <w:tr w:rsidR="00850F2B" w:rsidRPr="00BF33D5" w:rsidTr="00350F9E">
        <w:trPr>
          <w:trHeight w:val="525"/>
        </w:trPr>
        <w:tc>
          <w:tcPr>
            <w:tcW w:w="1420" w:type="dxa"/>
            <w:tcBorders>
              <w:top w:val="nil"/>
              <w:left w:val="single" w:sz="8" w:space="0" w:color="auto"/>
              <w:bottom w:val="single" w:sz="8" w:space="0" w:color="auto"/>
              <w:right w:val="single" w:sz="8" w:space="0" w:color="auto"/>
            </w:tcBorders>
            <w:shd w:val="clear" w:color="auto" w:fill="D9D9D9"/>
            <w:noWrap/>
            <w:vAlign w:val="center"/>
          </w:tcPr>
          <w:p w:rsidR="00850F2B" w:rsidRPr="00BF33D5" w:rsidRDefault="00850F2B" w:rsidP="00431272">
            <w:pPr>
              <w:jc w:val="center"/>
              <w:rPr>
                <w:rFonts w:ascii="Times New Roman" w:hAnsi="Times New Roman"/>
              </w:rPr>
            </w:pPr>
            <w:r w:rsidRPr="00BF33D5">
              <w:rPr>
                <w:rFonts w:ascii="Times New Roman" w:hAnsi="Times New Roman"/>
              </w:rPr>
              <w:t>GK</w:t>
            </w:r>
          </w:p>
        </w:tc>
        <w:tc>
          <w:tcPr>
            <w:tcW w:w="1196" w:type="dxa"/>
            <w:tcBorders>
              <w:top w:val="single" w:sz="4" w:space="0" w:color="auto"/>
              <w:left w:val="nil"/>
              <w:bottom w:val="single" w:sz="8" w:space="0" w:color="auto"/>
              <w:right w:val="single" w:sz="4" w:space="0" w:color="auto"/>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196" w:type="dxa"/>
            <w:tcBorders>
              <w:top w:val="single" w:sz="4" w:space="0" w:color="auto"/>
              <w:left w:val="nil"/>
              <w:bottom w:val="single" w:sz="8" w:space="0" w:color="auto"/>
              <w:right w:val="nil"/>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1196" w:type="dxa"/>
            <w:tcBorders>
              <w:top w:val="single" w:sz="4" w:space="0" w:color="auto"/>
              <w:left w:val="single" w:sz="4" w:space="0" w:color="auto"/>
              <w:bottom w:val="single" w:sz="8" w:space="0" w:color="auto"/>
              <w:right w:val="single" w:sz="4" w:space="0" w:color="auto"/>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197" w:type="dxa"/>
            <w:tcBorders>
              <w:top w:val="single" w:sz="4" w:space="0" w:color="auto"/>
              <w:left w:val="nil"/>
              <w:bottom w:val="single" w:sz="8" w:space="0" w:color="auto"/>
              <w:right w:val="nil"/>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1365" w:type="dxa"/>
            <w:tcBorders>
              <w:top w:val="single" w:sz="4" w:space="0" w:color="auto"/>
              <w:left w:val="single" w:sz="4" w:space="0" w:color="auto"/>
              <w:bottom w:val="single" w:sz="8" w:space="0" w:color="auto"/>
              <w:right w:val="single" w:sz="4" w:space="0" w:color="auto"/>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170" w:type="dxa"/>
            <w:tcBorders>
              <w:top w:val="single" w:sz="4" w:space="0" w:color="auto"/>
              <w:left w:val="nil"/>
              <w:bottom w:val="single" w:sz="8" w:space="0" w:color="auto"/>
              <w:right w:val="single" w:sz="4" w:space="0" w:color="auto"/>
            </w:tcBorders>
            <w:shd w:val="clear" w:color="auto" w:fill="D9D9D9"/>
            <w:vAlign w:val="center"/>
          </w:tcPr>
          <w:p w:rsidR="00850F2B" w:rsidRPr="00BF33D5" w:rsidRDefault="00850F2B" w:rsidP="00431272">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1170" w:type="dxa"/>
            <w:tcBorders>
              <w:top w:val="single" w:sz="4" w:space="0" w:color="auto"/>
              <w:left w:val="nil"/>
              <w:bottom w:val="single" w:sz="8" w:space="0" w:color="auto"/>
              <w:right w:val="single" w:sz="4" w:space="0" w:color="auto"/>
            </w:tcBorders>
            <w:shd w:val="clear" w:color="auto" w:fill="D9D9D9"/>
            <w:vAlign w:val="center"/>
          </w:tcPr>
          <w:p w:rsidR="00850F2B" w:rsidRPr="00BF33D5" w:rsidRDefault="00850F2B" w:rsidP="00FF0071">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350" w:type="dxa"/>
            <w:tcBorders>
              <w:top w:val="single" w:sz="4" w:space="0" w:color="auto"/>
              <w:left w:val="nil"/>
              <w:bottom w:val="single" w:sz="8" w:space="0" w:color="auto"/>
              <w:right w:val="single" w:sz="4" w:space="0" w:color="auto"/>
            </w:tcBorders>
            <w:shd w:val="clear" w:color="auto" w:fill="D9D9D9"/>
            <w:vAlign w:val="center"/>
          </w:tcPr>
          <w:p w:rsidR="00850F2B" w:rsidRPr="00BF33D5" w:rsidRDefault="00850F2B" w:rsidP="00FF0071">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c>
          <w:tcPr>
            <w:tcW w:w="1350" w:type="dxa"/>
            <w:tcBorders>
              <w:top w:val="single" w:sz="4" w:space="0" w:color="auto"/>
              <w:left w:val="nil"/>
              <w:bottom w:val="single" w:sz="8" w:space="0" w:color="auto"/>
              <w:right w:val="single" w:sz="4" w:space="0" w:color="auto"/>
            </w:tcBorders>
            <w:shd w:val="clear" w:color="auto" w:fill="D9D9D9"/>
            <w:vAlign w:val="center"/>
          </w:tcPr>
          <w:p w:rsidR="00850F2B" w:rsidRPr="00BF33D5" w:rsidRDefault="00850F2B" w:rsidP="00FF0071">
            <w:pPr>
              <w:jc w:val="center"/>
              <w:rPr>
                <w:rFonts w:ascii="Times New Roman" w:hAnsi="Times New Roman"/>
              </w:rPr>
            </w:pPr>
            <w:r w:rsidRPr="00BF33D5">
              <w:rPr>
                <w:rFonts w:ascii="Times New Roman" w:hAnsi="Times New Roman"/>
              </w:rPr>
              <w:t>P</w:t>
            </w:r>
            <w:r w:rsidRPr="00BF33D5">
              <w:rPr>
                <w:rFonts w:ascii="Times New Roman" w:hAnsi="Times New Roman"/>
              </w:rPr>
              <w:br/>
              <w:t>(ha)</w:t>
            </w:r>
          </w:p>
        </w:tc>
        <w:tc>
          <w:tcPr>
            <w:tcW w:w="1350" w:type="dxa"/>
            <w:tcBorders>
              <w:top w:val="single" w:sz="4" w:space="0" w:color="auto"/>
              <w:left w:val="nil"/>
              <w:bottom w:val="single" w:sz="8" w:space="0" w:color="auto"/>
              <w:right w:val="single" w:sz="4" w:space="0" w:color="auto"/>
            </w:tcBorders>
            <w:shd w:val="clear" w:color="auto" w:fill="D9D9D9"/>
            <w:vAlign w:val="center"/>
          </w:tcPr>
          <w:p w:rsidR="00850F2B" w:rsidRPr="00BF33D5" w:rsidRDefault="00850F2B" w:rsidP="00FF0071">
            <w:pPr>
              <w:jc w:val="center"/>
              <w:rPr>
                <w:rFonts w:ascii="Times New Roman" w:hAnsi="Times New Roman"/>
              </w:rPr>
            </w:pPr>
            <w:r w:rsidRPr="00BF33D5">
              <w:rPr>
                <w:rFonts w:ascii="Times New Roman" w:hAnsi="Times New Roman"/>
              </w:rPr>
              <w:t>radna</w:t>
            </w:r>
            <w:r w:rsidRPr="00BF33D5">
              <w:rPr>
                <w:rFonts w:ascii="Times New Roman" w:hAnsi="Times New Roman"/>
              </w:rPr>
              <w:br/>
              <w:t>P (ha)</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111</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2,</w:t>
            </w:r>
            <w:r w:rsidR="00350F9E" w:rsidRPr="00350F9E">
              <w:rPr>
                <w:rFonts w:ascii="Times New Roman" w:hAnsi="Times New Roman"/>
                <w:color w:val="000000"/>
              </w:rPr>
              <w:t>53</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2,</w:t>
            </w:r>
            <w:r w:rsidR="00350F9E" w:rsidRPr="00350F9E">
              <w:rPr>
                <w:rFonts w:ascii="Times New Roman" w:hAnsi="Times New Roman"/>
                <w:color w:val="000000"/>
              </w:rPr>
              <w:t>53</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122</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7,</w:t>
            </w:r>
            <w:r w:rsidRPr="00350F9E">
              <w:rPr>
                <w:rFonts w:ascii="Times New Roman" w:hAnsi="Times New Roman"/>
                <w:color w:val="000000"/>
              </w:rPr>
              <w:t>62</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7,</w:t>
            </w:r>
            <w:r w:rsidRPr="00350F9E">
              <w:rPr>
                <w:rFonts w:ascii="Times New Roman" w:hAnsi="Times New Roman"/>
                <w:color w:val="000000"/>
              </w:rPr>
              <w:t>62</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325</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350F9E" w:rsidP="00350F9E">
            <w:pPr>
              <w:jc w:val="right"/>
              <w:rPr>
                <w:rFonts w:ascii="Times New Roman" w:hAnsi="Times New Roman"/>
              </w:rPr>
            </w:pPr>
            <w:r w:rsidRPr="00350F9E">
              <w:rPr>
                <w:rFonts w:ascii="Times New Roman" w:hAnsi="Times New Roman"/>
                <w:color w:val="000000"/>
              </w:rPr>
              <w:t>1</w:t>
            </w:r>
            <w:r w:rsidR="009B4695">
              <w:rPr>
                <w:rFonts w:ascii="Times New Roman" w:hAnsi="Times New Roman"/>
                <w:color w:val="000000"/>
              </w:rPr>
              <w:t>0,</w:t>
            </w:r>
            <w:r w:rsidRPr="00350F9E">
              <w:rPr>
                <w:rFonts w:ascii="Times New Roman" w:hAnsi="Times New Roman"/>
                <w:color w:val="000000"/>
              </w:rPr>
              <w:t>37</w:t>
            </w:r>
          </w:p>
        </w:tc>
        <w:tc>
          <w:tcPr>
            <w:tcW w:w="1197" w:type="dxa"/>
            <w:tcBorders>
              <w:top w:val="nil"/>
              <w:left w:val="nil"/>
              <w:bottom w:val="single" w:sz="4" w:space="0" w:color="auto"/>
              <w:right w:val="nil"/>
            </w:tcBorders>
            <w:shd w:val="clear" w:color="auto" w:fill="auto"/>
            <w:noWrap/>
            <w:vAlign w:val="center"/>
          </w:tcPr>
          <w:p w:rsidR="00350F9E" w:rsidRPr="00350F9E" w:rsidRDefault="00350F9E" w:rsidP="00350F9E">
            <w:pPr>
              <w:jc w:val="right"/>
              <w:rPr>
                <w:rFonts w:ascii="Times New Roman" w:hAnsi="Times New Roman"/>
              </w:rPr>
            </w:pPr>
            <w:r w:rsidRPr="00350F9E">
              <w:rPr>
                <w:rFonts w:ascii="Times New Roman" w:hAnsi="Times New Roman"/>
                <w:color w:val="000000"/>
              </w:rPr>
              <w:t>1</w:t>
            </w:r>
            <w:r w:rsidR="009B4695">
              <w:rPr>
                <w:rFonts w:ascii="Times New Roman" w:hAnsi="Times New Roman"/>
                <w:color w:val="000000"/>
              </w:rPr>
              <w:t>0,</w:t>
            </w:r>
            <w:r w:rsidRPr="00350F9E">
              <w:rPr>
                <w:rFonts w:ascii="Times New Roman" w:hAnsi="Times New Roman"/>
                <w:color w:val="000000"/>
              </w:rPr>
              <w:t>37</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Pr="00BF33D5"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339</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89</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89</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89</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89</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89</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89</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451</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9,</w:t>
            </w:r>
            <w:r w:rsidRPr="00350F9E">
              <w:rPr>
                <w:rFonts w:ascii="Times New Roman" w:hAnsi="Times New Roman"/>
                <w:color w:val="000000"/>
              </w:rPr>
              <w:t>39</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9,</w:t>
            </w:r>
            <w:r w:rsidRPr="00350F9E">
              <w:rPr>
                <w:rFonts w:ascii="Times New Roman" w:hAnsi="Times New Roman"/>
                <w:color w:val="000000"/>
              </w:rPr>
              <w:t>39</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Pr="00BF33D5"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453</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6,</w:t>
            </w:r>
            <w:r w:rsidR="00350F9E" w:rsidRPr="00350F9E">
              <w:rPr>
                <w:rFonts w:ascii="Times New Roman" w:hAnsi="Times New Roman"/>
                <w:color w:val="000000"/>
              </w:rPr>
              <w:t>18</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6,</w:t>
            </w:r>
            <w:r w:rsidR="00350F9E" w:rsidRPr="00350F9E">
              <w:rPr>
                <w:rFonts w:ascii="Times New Roman" w:hAnsi="Times New Roman"/>
                <w:color w:val="000000"/>
              </w:rPr>
              <w:t>18</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6,</w:t>
            </w:r>
            <w:r w:rsidR="00350F9E" w:rsidRPr="00350F9E">
              <w:rPr>
                <w:rFonts w:ascii="Times New Roman" w:hAnsi="Times New Roman"/>
                <w:color w:val="000000"/>
              </w:rPr>
              <w:t>18</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6,</w:t>
            </w:r>
            <w:r w:rsidR="00350F9E" w:rsidRPr="00350F9E">
              <w:rPr>
                <w:rFonts w:ascii="Times New Roman" w:hAnsi="Times New Roman"/>
                <w:color w:val="000000"/>
              </w:rPr>
              <w:t>18</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6,</w:t>
            </w:r>
            <w:r w:rsidR="00350F9E" w:rsidRPr="00350F9E">
              <w:rPr>
                <w:rFonts w:ascii="Times New Roman" w:hAnsi="Times New Roman"/>
                <w:color w:val="000000"/>
              </w:rPr>
              <w:t>18</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6,</w:t>
            </w:r>
            <w:r w:rsidR="00350F9E" w:rsidRPr="00350F9E">
              <w:rPr>
                <w:rFonts w:ascii="Times New Roman" w:hAnsi="Times New Roman"/>
                <w:color w:val="000000"/>
              </w:rPr>
              <w:t>18</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483</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1,</w:t>
            </w:r>
            <w:r w:rsidR="00350F9E" w:rsidRPr="00350F9E">
              <w:rPr>
                <w:rFonts w:ascii="Times New Roman" w:hAnsi="Times New Roman"/>
                <w:color w:val="000000"/>
              </w:rPr>
              <w:t>65</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1,</w:t>
            </w:r>
            <w:r w:rsidR="00350F9E" w:rsidRPr="00350F9E">
              <w:rPr>
                <w:rFonts w:ascii="Times New Roman" w:hAnsi="Times New Roman"/>
                <w:color w:val="000000"/>
              </w:rPr>
              <w:t>65</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7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350" w:type="dxa"/>
            <w:tcBorders>
              <w:top w:val="nil"/>
              <w:left w:val="nil"/>
              <w:bottom w:val="single" w:sz="4" w:space="0" w:color="auto"/>
              <w:right w:val="single" w:sz="4" w:space="0" w:color="auto"/>
            </w:tcBorders>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r>
      <w:tr w:rsidR="00350F9E" w:rsidRPr="00BF33D5" w:rsidTr="00350F9E">
        <w:trPr>
          <w:trHeight w:val="270"/>
        </w:trPr>
        <w:tc>
          <w:tcPr>
            <w:tcW w:w="1420" w:type="dxa"/>
            <w:tcBorders>
              <w:top w:val="nil"/>
              <w:left w:val="single" w:sz="8" w:space="0" w:color="auto"/>
              <w:bottom w:val="single" w:sz="4" w:space="0" w:color="auto"/>
              <w:right w:val="single" w:sz="8" w:space="0" w:color="auto"/>
            </w:tcBorders>
            <w:shd w:val="clear" w:color="auto" w:fill="auto"/>
            <w:noWrap/>
            <w:vAlign w:val="center"/>
          </w:tcPr>
          <w:p w:rsidR="00350F9E" w:rsidRPr="00BF33D5" w:rsidRDefault="00350F9E" w:rsidP="00431272">
            <w:pPr>
              <w:jc w:val="center"/>
              <w:rPr>
                <w:rFonts w:ascii="Times New Roman" w:hAnsi="Times New Roman"/>
                <w:bCs/>
              </w:rPr>
            </w:pPr>
            <w:r>
              <w:rPr>
                <w:rFonts w:ascii="Times New Roman" w:hAnsi="Times New Roman"/>
                <w:bCs/>
              </w:rPr>
              <w:t>10</w:t>
            </w:r>
            <w:r w:rsidR="00DB6848">
              <w:rPr>
                <w:rFonts w:ascii="Times New Roman" w:hAnsi="Times New Roman"/>
                <w:bCs/>
              </w:rPr>
              <w:t xml:space="preserve"> </w:t>
            </w:r>
            <w:r>
              <w:rPr>
                <w:rFonts w:ascii="Times New Roman" w:hAnsi="Times New Roman"/>
                <w:bCs/>
              </w:rPr>
              <w:t>454</w:t>
            </w:r>
          </w:p>
        </w:tc>
        <w:tc>
          <w:tcPr>
            <w:tcW w:w="1196" w:type="dxa"/>
            <w:tcBorders>
              <w:top w:val="nil"/>
              <w:left w:val="nil"/>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nil"/>
              <w:left w:val="nil"/>
              <w:bottom w:val="single" w:sz="4"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nil"/>
              <w:left w:val="single" w:sz="4" w:space="0" w:color="auto"/>
              <w:bottom w:val="single" w:sz="4" w:space="0" w:color="auto"/>
              <w:right w:val="single" w:sz="4" w:space="0" w:color="auto"/>
            </w:tcBorders>
            <w:shd w:val="clear" w:color="auto" w:fill="auto"/>
            <w:noWrap/>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9</w:t>
            </w:r>
            <w:r w:rsidR="009B4695">
              <w:rPr>
                <w:rFonts w:ascii="Times New Roman" w:hAnsi="Times New Roman"/>
                <w:color w:val="000000"/>
              </w:rPr>
              <w:t>2,</w:t>
            </w:r>
            <w:r w:rsidRPr="00350F9E">
              <w:rPr>
                <w:rFonts w:ascii="Times New Roman" w:hAnsi="Times New Roman"/>
                <w:color w:val="000000"/>
              </w:rPr>
              <w:t>48</w:t>
            </w:r>
          </w:p>
        </w:tc>
        <w:tc>
          <w:tcPr>
            <w:tcW w:w="1170" w:type="dxa"/>
            <w:tcBorders>
              <w:top w:val="nil"/>
              <w:left w:val="nil"/>
              <w:bottom w:val="single" w:sz="4" w:space="0" w:color="auto"/>
              <w:right w:val="single" w:sz="4" w:space="0" w:color="auto"/>
            </w:tcBorders>
            <w:shd w:val="clear" w:color="auto" w:fill="auto"/>
            <w:noWrap/>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9</w:t>
            </w:r>
            <w:r w:rsidR="009B4695">
              <w:rPr>
                <w:rFonts w:ascii="Times New Roman" w:hAnsi="Times New Roman"/>
                <w:color w:val="000000"/>
              </w:rPr>
              <w:t>2,</w:t>
            </w:r>
            <w:r w:rsidRPr="00350F9E">
              <w:rPr>
                <w:rFonts w:ascii="Times New Roman" w:hAnsi="Times New Roman"/>
                <w:color w:val="000000"/>
              </w:rPr>
              <w:t>48</w:t>
            </w:r>
          </w:p>
        </w:tc>
        <w:tc>
          <w:tcPr>
            <w:tcW w:w="117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9</w:t>
            </w:r>
            <w:r w:rsidR="009B4695">
              <w:rPr>
                <w:rFonts w:ascii="Times New Roman" w:hAnsi="Times New Roman"/>
                <w:color w:val="000000"/>
              </w:rPr>
              <w:t>2,</w:t>
            </w:r>
            <w:r w:rsidRPr="00350F9E">
              <w:rPr>
                <w:rFonts w:ascii="Times New Roman" w:hAnsi="Times New Roman"/>
                <w:color w:val="000000"/>
              </w:rPr>
              <w:t>48</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9</w:t>
            </w:r>
            <w:r w:rsidR="009B4695">
              <w:rPr>
                <w:rFonts w:ascii="Times New Roman" w:hAnsi="Times New Roman"/>
                <w:color w:val="000000"/>
              </w:rPr>
              <w:t>2,</w:t>
            </w:r>
            <w:r w:rsidRPr="00350F9E">
              <w:rPr>
                <w:rFonts w:ascii="Times New Roman" w:hAnsi="Times New Roman"/>
                <w:color w:val="000000"/>
              </w:rPr>
              <w:t>48</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9</w:t>
            </w:r>
            <w:r w:rsidR="009B4695">
              <w:rPr>
                <w:rFonts w:ascii="Times New Roman" w:hAnsi="Times New Roman"/>
                <w:color w:val="000000"/>
              </w:rPr>
              <w:t>2,</w:t>
            </w:r>
            <w:r w:rsidRPr="00350F9E">
              <w:rPr>
                <w:rFonts w:ascii="Times New Roman" w:hAnsi="Times New Roman"/>
                <w:color w:val="000000"/>
              </w:rPr>
              <w:t>48</w:t>
            </w:r>
          </w:p>
        </w:tc>
        <w:tc>
          <w:tcPr>
            <w:tcW w:w="1350" w:type="dxa"/>
            <w:tcBorders>
              <w:top w:val="nil"/>
              <w:left w:val="nil"/>
              <w:bottom w:val="single" w:sz="4"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9</w:t>
            </w:r>
            <w:r w:rsidR="009B4695">
              <w:rPr>
                <w:rFonts w:ascii="Times New Roman" w:hAnsi="Times New Roman"/>
                <w:color w:val="000000"/>
              </w:rPr>
              <w:t>2,</w:t>
            </w:r>
            <w:r w:rsidRPr="00350F9E">
              <w:rPr>
                <w:rFonts w:ascii="Times New Roman" w:hAnsi="Times New Roman"/>
                <w:color w:val="000000"/>
              </w:rPr>
              <w:t>48</w:t>
            </w:r>
          </w:p>
        </w:tc>
      </w:tr>
      <w:tr w:rsidR="00350F9E" w:rsidRPr="00BF33D5" w:rsidTr="00350F9E">
        <w:trPr>
          <w:trHeight w:val="25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50F9E" w:rsidRPr="00BF33D5" w:rsidRDefault="00350F9E" w:rsidP="00431272">
            <w:pPr>
              <w:jc w:val="center"/>
              <w:rPr>
                <w:rFonts w:ascii="Times New Roman" w:hAnsi="Times New Roman"/>
                <w:bCs/>
              </w:rPr>
            </w:pPr>
            <w:r w:rsidRPr="00BF33D5">
              <w:rPr>
                <w:rFonts w:ascii="Times New Roman" w:hAnsi="Times New Roman"/>
                <w:bCs/>
              </w:rPr>
              <w:t>Čistine</w:t>
            </w:r>
          </w:p>
        </w:tc>
        <w:tc>
          <w:tcPr>
            <w:tcW w:w="1196" w:type="dxa"/>
            <w:tcBorders>
              <w:top w:val="single" w:sz="8" w:space="0" w:color="auto"/>
              <w:left w:val="nil"/>
              <w:bottom w:val="single" w:sz="8"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single" w:sz="8" w:space="0" w:color="auto"/>
              <w:left w:val="nil"/>
              <w:bottom w:val="single" w:sz="8"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196" w:type="dxa"/>
            <w:tcBorders>
              <w:top w:val="single" w:sz="8" w:space="0" w:color="auto"/>
              <w:left w:val="single" w:sz="4" w:space="0" w:color="auto"/>
              <w:bottom w:val="single" w:sz="8" w:space="0" w:color="auto"/>
              <w:right w:val="single" w:sz="4" w:space="0" w:color="auto"/>
            </w:tcBorders>
            <w:shd w:val="clear" w:color="auto" w:fill="auto"/>
            <w:noWrap/>
            <w:vAlign w:val="center"/>
          </w:tcPr>
          <w:p w:rsidR="00350F9E" w:rsidRPr="00350F9E" w:rsidRDefault="009B4695" w:rsidP="00350F9E">
            <w:pPr>
              <w:jc w:val="right"/>
              <w:rPr>
                <w:rFonts w:ascii="Times New Roman" w:hAnsi="Times New Roman"/>
                <w:color w:val="000000"/>
              </w:rPr>
            </w:pPr>
            <w:r>
              <w:rPr>
                <w:rFonts w:ascii="Times New Roman" w:hAnsi="Times New Roman"/>
                <w:color w:val="000000"/>
              </w:rPr>
              <w:t>0,</w:t>
            </w:r>
            <w:r w:rsidR="00350F9E" w:rsidRPr="00350F9E">
              <w:rPr>
                <w:rFonts w:ascii="Times New Roman" w:hAnsi="Times New Roman"/>
                <w:color w:val="000000"/>
              </w:rPr>
              <w:t>00</w:t>
            </w:r>
          </w:p>
        </w:tc>
        <w:tc>
          <w:tcPr>
            <w:tcW w:w="1197" w:type="dxa"/>
            <w:tcBorders>
              <w:top w:val="single" w:sz="8" w:space="0" w:color="auto"/>
              <w:left w:val="nil"/>
              <w:bottom w:val="single" w:sz="8" w:space="0" w:color="auto"/>
              <w:right w:val="nil"/>
            </w:tcBorders>
            <w:shd w:val="clear" w:color="auto" w:fill="auto"/>
            <w:noWrap/>
            <w:vAlign w:val="center"/>
          </w:tcPr>
          <w:p w:rsidR="00350F9E" w:rsidRPr="00350F9E" w:rsidRDefault="009B4695" w:rsidP="00350F9E">
            <w:pPr>
              <w:jc w:val="right"/>
              <w:rPr>
                <w:rFonts w:ascii="Times New Roman" w:hAnsi="Times New Roman"/>
              </w:rPr>
            </w:pPr>
            <w:r>
              <w:rPr>
                <w:rFonts w:ascii="Times New Roman" w:hAnsi="Times New Roman"/>
                <w:color w:val="000000"/>
              </w:rPr>
              <w:t>0,</w:t>
            </w:r>
            <w:r w:rsidR="00350F9E" w:rsidRPr="00350F9E">
              <w:rPr>
                <w:rFonts w:ascii="Times New Roman" w:hAnsi="Times New Roman"/>
                <w:color w:val="000000"/>
              </w:rPr>
              <w:t>00</w:t>
            </w:r>
          </w:p>
        </w:tc>
        <w:tc>
          <w:tcPr>
            <w:tcW w:w="1365" w:type="dxa"/>
            <w:tcBorders>
              <w:top w:val="single" w:sz="8" w:space="0" w:color="auto"/>
              <w:left w:val="single" w:sz="4" w:space="0" w:color="auto"/>
              <w:bottom w:val="single" w:sz="8" w:space="0" w:color="auto"/>
              <w:right w:val="single" w:sz="4" w:space="0" w:color="auto"/>
            </w:tcBorders>
            <w:shd w:val="clear" w:color="auto" w:fill="auto"/>
            <w:noWrap/>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6,</w:t>
            </w:r>
            <w:r w:rsidRPr="00350F9E">
              <w:rPr>
                <w:rFonts w:ascii="Times New Roman" w:hAnsi="Times New Roman"/>
                <w:color w:val="000000"/>
              </w:rPr>
              <w:t>62</w:t>
            </w:r>
          </w:p>
        </w:tc>
        <w:tc>
          <w:tcPr>
            <w:tcW w:w="1170" w:type="dxa"/>
            <w:tcBorders>
              <w:top w:val="single" w:sz="8" w:space="0" w:color="auto"/>
              <w:left w:val="nil"/>
              <w:bottom w:val="single" w:sz="8" w:space="0" w:color="auto"/>
              <w:right w:val="single" w:sz="4" w:space="0" w:color="auto"/>
            </w:tcBorders>
            <w:shd w:val="clear" w:color="auto" w:fill="auto"/>
            <w:noWrap/>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6,</w:t>
            </w:r>
            <w:r w:rsidRPr="00350F9E">
              <w:rPr>
                <w:rFonts w:ascii="Times New Roman" w:hAnsi="Times New Roman"/>
                <w:color w:val="000000"/>
              </w:rPr>
              <w:t>62</w:t>
            </w:r>
          </w:p>
        </w:tc>
        <w:tc>
          <w:tcPr>
            <w:tcW w:w="1170" w:type="dxa"/>
            <w:tcBorders>
              <w:top w:val="single" w:sz="8" w:space="0" w:color="auto"/>
              <w:left w:val="nil"/>
              <w:bottom w:val="single" w:sz="8"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6,</w:t>
            </w:r>
            <w:r w:rsidRPr="00350F9E">
              <w:rPr>
                <w:rFonts w:ascii="Times New Roman" w:hAnsi="Times New Roman"/>
                <w:color w:val="000000"/>
              </w:rPr>
              <w:t>62</w:t>
            </w:r>
          </w:p>
        </w:tc>
        <w:tc>
          <w:tcPr>
            <w:tcW w:w="1350" w:type="dxa"/>
            <w:tcBorders>
              <w:top w:val="single" w:sz="8" w:space="0" w:color="auto"/>
              <w:left w:val="nil"/>
              <w:bottom w:val="single" w:sz="8" w:space="0" w:color="auto"/>
              <w:right w:val="single" w:sz="4" w:space="0" w:color="auto"/>
            </w:tcBorders>
            <w:vAlign w:val="center"/>
          </w:tcPr>
          <w:p w:rsidR="00350F9E" w:rsidRPr="00350F9E" w:rsidRDefault="00350F9E" w:rsidP="00350F9E">
            <w:pPr>
              <w:jc w:val="right"/>
              <w:rPr>
                <w:rFonts w:ascii="Times New Roman" w:hAnsi="Times New Roman"/>
                <w:color w:val="000000"/>
              </w:rPr>
            </w:pPr>
            <w:r w:rsidRPr="00350F9E">
              <w:rPr>
                <w:rFonts w:ascii="Times New Roman" w:hAnsi="Times New Roman"/>
                <w:color w:val="000000"/>
              </w:rPr>
              <w:t>1</w:t>
            </w:r>
            <w:r w:rsidR="009B4695">
              <w:rPr>
                <w:rFonts w:ascii="Times New Roman" w:hAnsi="Times New Roman"/>
                <w:color w:val="000000"/>
              </w:rPr>
              <w:t>6,</w:t>
            </w:r>
            <w:r w:rsidRPr="00350F9E">
              <w:rPr>
                <w:rFonts w:ascii="Times New Roman" w:hAnsi="Times New Roman"/>
                <w:color w:val="000000"/>
              </w:rPr>
              <w:t>62</w:t>
            </w:r>
          </w:p>
        </w:tc>
        <w:tc>
          <w:tcPr>
            <w:tcW w:w="1350" w:type="dxa"/>
            <w:tcBorders>
              <w:top w:val="single" w:sz="8" w:space="0" w:color="auto"/>
              <w:left w:val="nil"/>
              <w:bottom w:val="single" w:sz="8" w:space="0" w:color="auto"/>
              <w:right w:val="single" w:sz="4" w:space="0" w:color="auto"/>
            </w:tcBorders>
            <w:vAlign w:val="center"/>
          </w:tcPr>
          <w:p w:rsidR="00350F9E" w:rsidRPr="00350F9E" w:rsidRDefault="00350F9E" w:rsidP="00350F9E">
            <w:pPr>
              <w:jc w:val="right"/>
              <w:rPr>
                <w:rFonts w:ascii="Times New Roman" w:hAnsi="Times New Roman"/>
              </w:rPr>
            </w:pPr>
            <w:r w:rsidRPr="00350F9E">
              <w:rPr>
                <w:rFonts w:ascii="Times New Roman" w:hAnsi="Times New Roman"/>
                <w:color w:val="000000"/>
              </w:rPr>
              <w:t>1</w:t>
            </w:r>
            <w:r w:rsidR="009B4695">
              <w:rPr>
                <w:rFonts w:ascii="Times New Roman" w:hAnsi="Times New Roman"/>
                <w:color w:val="000000"/>
              </w:rPr>
              <w:t>6,</w:t>
            </w:r>
            <w:r w:rsidRPr="00350F9E">
              <w:rPr>
                <w:rFonts w:ascii="Times New Roman" w:hAnsi="Times New Roman"/>
                <w:color w:val="000000"/>
              </w:rPr>
              <w:t>62</w:t>
            </w:r>
          </w:p>
        </w:tc>
        <w:tc>
          <w:tcPr>
            <w:tcW w:w="1350" w:type="dxa"/>
            <w:tcBorders>
              <w:top w:val="single" w:sz="8" w:space="0" w:color="auto"/>
              <w:left w:val="nil"/>
              <w:bottom w:val="single" w:sz="8" w:space="0" w:color="auto"/>
              <w:right w:val="single" w:sz="4" w:space="0" w:color="auto"/>
            </w:tcBorders>
            <w:vAlign w:val="center"/>
          </w:tcPr>
          <w:p w:rsidR="00350F9E" w:rsidRPr="00350F9E" w:rsidRDefault="00350F9E" w:rsidP="00350F9E">
            <w:pPr>
              <w:jc w:val="right"/>
              <w:rPr>
                <w:rFonts w:ascii="Times New Roman" w:hAnsi="Times New Roman"/>
              </w:rPr>
            </w:pPr>
            <w:r w:rsidRPr="00350F9E">
              <w:rPr>
                <w:rFonts w:ascii="Times New Roman" w:hAnsi="Times New Roman"/>
                <w:color w:val="000000"/>
              </w:rPr>
              <w:t>1</w:t>
            </w:r>
            <w:r w:rsidR="009B4695">
              <w:rPr>
                <w:rFonts w:ascii="Times New Roman" w:hAnsi="Times New Roman"/>
                <w:color w:val="000000"/>
              </w:rPr>
              <w:t>6,</w:t>
            </w:r>
            <w:r w:rsidRPr="00350F9E">
              <w:rPr>
                <w:rFonts w:ascii="Times New Roman" w:hAnsi="Times New Roman"/>
                <w:color w:val="000000"/>
              </w:rPr>
              <w:t>62</w:t>
            </w:r>
          </w:p>
        </w:tc>
      </w:tr>
      <w:tr w:rsidR="00350F9E" w:rsidRPr="00BF33D5" w:rsidTr="00350F9E">
        <w:trPr>
          <w:trHeight w:val="25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50F9E" w:rsidRPr="00BF33D5" w:rsidRDefault="00350F9E" w:rsidP="00431272">
            <w:pPr>
              <w:jc w:val="center"/>
              <w:rPr>
                <w:rFonts w:ascii="Times New Roman" w:hAnsi="Times New Roman"/>
              </w:rPr>
            </w:pPr>
            <w:r w:rsidRPr="00BF33D5">
              <w:rPr>
                <w:rFonts w:ascii="Times New Roman" w:hAnsi="Times New Roman"/>
              </w:rPr>
              <w:t>Ukupno</w:t>
            </w:r>
          </w:p>
        </w:tc>
        <w:tc>
          <w:tcPr>
            <w:tcW w:w="1196" w:type="dxa"/>
            <w:tcBorders>
              <w:top w:val="single" w:sz="8" w:space="0" w:color="auto"/>
              <w:left w:val="nil"/>
              <w:bottom w:val="single" w:sz="8" w:space="0" w:color="auto"/>
              <w:right w:val="single" w:sz="4" w:space="0" w:color="auto"/>
            </w:tcBorders>
            <w:shd w:val="clear" w:color="auto" w:fill="auto"/>
            <w:noWrap/>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9B4695">
              <w:rPr>
                <w:rFonts w:ascii="Times New Roman" w:hAnsi="Times New Roman"/>
                <w:noProof/>
                <w:color w:val="000000"/>
              </w:rPr>
              <w:t>1,</w:t>
            </w:r>
            <w:r w:rsidR="00350F9E" w:rsidRPr="00350F9E">
              <w:rPr>
                <w:rFonts w:ascii="Times New Roman" w:hAnsi="Times New Roman"/>
                <w:noProof/>
                <w:color w:val="000000"/>
              </w:rPr>
              <w:t>65</w:t>
            </w:r>
            <w:r w:rsidRPr="00350F9E">
              <w:rPr>
                <w:rFonts w:ascii="Times New Roman" w:hAnsi="Times New Roman"/>
                <w:color w:val="000000"/>
              </w:rPr>
              <w:fldChar w:fldCharType="end"/>
            </w:r>
          </w:p>
        </w:tc>
        <w:tc>
          <w:tcPr>
            <w:tcW w:w="1196" w:type="dxa"/>
            <w:tcBorders>
              <w:top w:val="single" w:sz="8" w:space="0" w:color="auto"/>
              <w:left w:val="nil"/>
              <w:bottom w:val="single" w:sz="8" w:space="0" w:color="auto"/>
              <w:right w:val="nil"/>
            </w:tcBorders>
            <w:shd w:val="clear" w:color="auto" w:fill="auto"/>
            <w:noWrap/>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9B4695">
              <w:rPr>
                <w:rFonts w:ascii="Times New Roman" w:hAnsi="Times New Roman"/>
                <w:noProof/>
                <w:color w:val="000000"/>
              </w:rPr>
              <w:t>1,</w:t>
            </w:r>
            <w:r w:rsidR="00350F9E" w:rsidRPr="00350F9E">
              <w:rPr>
                <w:rFonts w:ascii="Times New Roman" w:hAnsi="Times New Roman"/>
                <w:noProof/>
                <w:color w:val="000000"/>
              </w:rPr>
              <w:t>65</w:t>
            </w:r>
            <w:r w:rsidRPr="00350F9E">
              <w:rPr>
                <w:rFonts w:ascii="Times New Roman" w:hAnsi="Times New Roman"/>
                <w:color w:val="000000"/>
              </w:rPr>
              <w:fldChar w:fldCharType="end"/>
            </w:r>
          </w:p>
        </w:tc>
        <w:tc>
          <w:tcPr>
            <w:tcW w:w="1196" w:type="dxa"/>
            <w:tcBorders>
              <w:top w:val="single" w:sz="8" w:space="0" w:color="auto"/>
              <w:left w:val="single" w:sz="4" w:space="0" w:color="auto"/>
              <w:bottom w:val="single" w:sz="8" w:space="0" w:color="auto"/>
              <w:right w:val="single" w:sz="4" w:space="0" w:color="auto"/>
            </w:tcBorders>
            <w:shd w:val="clear" w:color="auto" w:fill="auto"/>
            <w:noWrap/>
            <w:vAlign w:val="center"/>
          </w:tcPr>
          <w:p w:rsidR="00350F9E" w:rsidRPr="00350F9E" w:rsidRDefault="00350F9E" w:rsidP="00350F9E">
            <w:pPr>
              <w:jc w:val="right"/>
              <w:rPr>
                <w:rFonts w:ascii="Times New Roman" w:hAnsi="Times New Roman"/>
              </w:rPr>
            </w:pPr>
            <w:r w:rsidRPr="00350F9E">
              <w:rPr>
                <w:rFonts w:ascii="Times New Roman" w:hAnsi="Times New Roman"/>
                <w:color w:val="000000"/>
              </w:rPr>
              <w:t>1</w:t>
            </w:r>
            <w:r w:rsidR="009B4695">
              <w:rPr>
                <w:rFonts w:ascii="Times New Roman" w:hAnsi="Times New Roman"/>
                <w:color w:val="000000"/>
              </w:rPr>
              <w:t>0,</w:t>
            </w:r>
            <w:r w:rsidRPr="00350F9E">
              <w:rPr>
                <w:rFonts w:ascii="Times New Roman" w:hAnsi="Times New Roman"/>
                <w:color w:val="000000"/>
              </w:rPr>
              <w:t>37</w:t>
            </w:r>
          </w:p>
        </w:tc>
        <w:tc>
          <w:tcPr>
            <w:tcW w:w="1197" w:type="dxa"/>
            <w:tcBorders>
              <w:top w:val="single" w:sz="8" w:space="0" w:color="auto"/>
              <w:left w:val="nil"/>
              <w:bottom w:val="single" w:sz="8" w:space="0" w:color="auto"/>
              <w:right w:val="nil"/>
            </w:tcBorders>
            <w:shd w:val="clear" w:color="auto" w:fill="auto"/>
            <w:noWrap/>
            <w:vAlign w:val="center"/>
          </w:tcPr>
          <w:p w:rsidR="00350F9E" w:rsidRPr="00350F9E" w:rsidRDefault="00350F9E" w:rsidP="00350F9E">
            <w:pPr>
              <w:jc w:val="right"/>
              <w:rPr>
                <w:rFonts w:ascii="Times New Roman" w:hAnsi="Times New Roman"/>
              </w:rPr>
            </w:pPr>
            <w:r w:rsidRPr="00350F9E">
              <w:rPr>
                <w:rFonts w:ascii="Times New Roman" w:hAnsi="Times New Roman"/>
                <w:color w:val="000000"/>
              </w:rPr>
              <w:t>1</w:t>
            </w:r>
            <w:r w:rsidR="009B4695">
              <w:rPr>
                <w:rFonts w:ascii="Times New Roman" w:hAnsi="Times New Roman"/>
                <w:color w:val="000000"/>
              </w:rPr>
              <w:t>0,</w:t>
            </w:r>
            <w:r w:rsidRPr="00350F9E">
              <w:rPr>
                <w:rFonts w:ascii="Times New Roman" w:hAnsi="Times New Roman"/>
                <w:color w:val="000000"/>
              </w:rPr>
              <w:t>37</w:t>
            </w:r>
          </w:p>
        </w:tc>
        <w:tc>
          <w:tcPr>
            <w:tcW w:w="1365" w:type="dxa"/>
            <w:tcBorders>
              <w:top w:val="single" w:sz="8" w:space="0" w:color="auto"/>
              <w:left w:val="single" w:sz="4" w:space="0" w:color="auto"/>
              <w:bottom w:val="single" w:sz="8" w:space="0" w:color="auto"/>
              <w:right w:val="single" w:sz="4" w:space="0" w:color="auto"/>
            </w:tcBorders>
            <w:shd w:val="clear" w:color="auto" w:fill="auto"/>
            <w:noWrap/>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350F9E" w:rsidRPr="00350F9E">
              <w:rPr>
                <w:rFonts w:ascii="Times New Roman" w:hAnsi="Times New Roman"/>
                <w:noProof/>
                <w:color w:val="000000"/>
              </w:rPr>
              <w:t>11</w:t>
            </w:r>
            <w:r w:rsidR="009B4695">
              <w:rPr>
                <w:rFonts w:ascii="Times New Roman" w:hAnsi="Times New Roman"/>
                <w:noProof/>
                <w:color w:val="000000"/>
              </w:rPr>
              <w:t>6,</w:t>
            </w:r>
            <w:r w:rsidR="00350F9E" w:rsidRPr="00350F9E">
              <w:rPr>
                <w:rFonts w:ascii="Times New Roman" w:hAnsi="Times New Roman"/>
                <w:noProof/>
                <w:color w:val="000000"/>
              </w:rPr>
              <w:t>17</w:t>
            </w:r>
            <w:r w:rsidRPr="00350F9E">
              <w:rPr>
                <w:rFonts w:ascii="Times New Roman" w:hAnsi="Times New Roman"/>
                <w:color w:val="000000"/>
              </w:rPr>
              <w:fldChar w:fldCharType="end"/>
            </w:r>
          </w:p>
        </w:tc>
        <w:tc>
          <w:tcPr>
            <w:tcW w:w="1170" w:type="dxa"/>
            <w:tcBorders>
              <w:top w:val="single" w:sz="8" w:space="0" w:color="auto"/>
              <w:left w:val="nil"/>
              <w:bottom w:val="single" w:sz="8" w:space="0" w:color="auto"/>
              <w:right w:val="single" w:sz="4" w:space="0" w:color="auto"/>
            </w:tcBorders>
            <w:shd w:val="clear" w:color="auto" w:fill="auto"/>
            <w:noWrap/>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350F9E" w:rsidRPr="00350F9E">
              <w:rPr>
                <w:rFonts w:ascii="Times New Roman" w:hAnsi="Times New Roman"/>
                <w:noProof/>
                <w:color w:val="000000"/>
              </w:rPr>
              <w:t>11</w:t>
            </w:r>
            <w:r w:rsidR="009B4695">
              <w:rPr>
                <w:rFonts w:ascii="Times New Roman" w:hAnsi="Times New Roman"/>
                <w:noProof/>
                <w:color w:val="000000"/>
              </w:rPr>
              <w:t>6,</w:t>
            </w:r>
            <w:r w:rsidR="00350F9E" w:rsidRPr="00350F9E">
              <w:rPr>
                <w:rFonts w:ascii="Times New Roman" w:hAnsi="Times New Roman"/>
                <w:noProof/>
                <w:color w:val="000000"/>
              </w:rPr>
              <w:t>17</w:t>
            </w:r>
            <w:r w:rsidRPr="00350F9E">
              <w:rPr>
                <w:rFonts w:ascii="Times New Roman" w:hAnsi="Times New Roman"/>
                <w:color w:val="000000"/>
              </w:rPr>
              <w:fldChar w:fldCharType="end"/>
            </w:r>
          </w:p>
        </w:tc>
        <w:tc>
          <w:tcPr>
            <w:tcW w:w="1170" w:type="dxa"/>
            <w:tcBorders>
              <w:top w:val="single" w:sz="8" w:space="0" w:color="auto"/>
              <w:left w:val="nil"/>
              <w:bottom w:val="single" w:sz="8" w:space="0" w:color="auto"/>
              <w:right w:val="single" w:sz="4" w:space="0" w:color="auto"/>
            </w:tcBorders>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350F9E" w:rsidRPr="00350F9E">
              <w:rPr>
                <w:rFonts w:ascii="Times New Roman" w:hAnsi="Times New Roman"/>
                <w:noProof/>
                <w:color w:val="000000"/>
              </w:rPr>
              <w:t>11</w:t>
            </w:r>
            <w:r w:rsidR="009B4695">
              <w:rPr>
                <w:rFonts w:ascii="Times New Roman" w:hAnsi="Times New Roman"/>
                <w:noProof/>
                <w:color w:val="000000"/>
              </w:rPr>
              <w:t>6,</w:t>
            </w:r>
            <w:r w:rsidR="00350F9E" w:rsidRPr="00350F9E">
              <w:rPr>
                <w:rFonts w:ascii="Times New Roman" w:hAnsi="Times New Roman"/>
                <w:noProof/>
                <w:color w:val="000000"/>
              </w:rPr>
              <w:t>17</w:t>
            </w:r>
            <w:r w:rsidRPr="00350F9E">
              <w:rPr>
                <w:rFonts w:ascii="Times New Roman" w:hAnsi="Times New Roman"/>
                <w:color w:val="000000"/>
              </w:rPr>
              <w:fldChar w:fldCharType="end"/>
            </w:r>
          </w:p>
        </w:tc>
        <w:tc>
          <w:tcPr>
            <w:tcW w:w="1350" w:type="dxa"/>
            <w:tcBorders>
              <w:top w:val="single" w:sz="8" w:space="0" w:color="auto"/>
              <w:left w:val="nil"/>
              <w:bottom w:val="single" w:sz="8" w:space="0" w:color="auto"/>
              <w:right w:val="single" w:sz="4" w:space="0" w:color="auto"/>
            </w:tcBorders>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350F9E" w:rsidRPr="00350F9E">
              <w:rPr>
                <w:rFonts w:ascii="Times New Roman" w:hAnsi="Times New Roman"/>
                <w:noProof/>
                <w:color w:val="000000"/>
              </w:rPr>
              <w:t>11</w:t>
            </w:r>
            <w:r w:rsidR="009B4695">
              <w:rPr>
                <w:rFonts w:ascii="Times New Roman" w:hAnsi="Times New Roman"/>
                <w:noProof/>
                <w:color w:val="000000"/>
              </w:rPr>
              <w:t>6,</w:t>
            </w:r>
            <w:r w:rsidR="00350F9E" w:rsidRPr="00350F9E">
              <w:rPr>
                <w:rFonts w:ascii="Times New Roman" w:hAnsi="Times New Roman"/>
                <w:noProof/>
                <w:color w:val="000000"/>
              </w:rPr>
              <w:t>17</w:t>
            </w:r>
            <w:r w:rsidRPr="00350F9E">
              <w:rPr>
                <w:rFonts w:ascii="Times New Roman" w:hAnsi="Times New Roman"/>
                <w:color w:val="000000"/>
              </w:rPr>
              <w:fldChar w:fldCharType="end"/>
            </w:r>
          </w:p>
        </w:tc>
        <w:tc>
          <w:tcPr>
            <w:tcW w:w="1350" w:type="dxa"/>
            <w:tcBorders>
              <w:top w:val="single" w:sz="8" w:space="0" w:color="auto"/>
              <w:left w:val="nil"/>
              <w:bottom w:val="single" w:sz="8" w:space="0" w:color="auto"/>
              <w:right w:val="single" w:sz="4" w:space="0" w:color="auto"/>
            </w:tcBorders>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350F9E" w:rsidRPr="00350F9E">
              <w:rPr>
                <w:rFonts w:ascii="Times New Roman" w:hAnsi="Times New Roman"/>
                <w:noProof/>
                <w:color w:val="000000"/>
              </w:rPr>
              <w:t>15</w:t>
            </w:r>
            <w:r w:rsidR="009B4695">
              <w:rPr>
                <w:rFonts w:ascii="Times New Roman" w:hAnsi="Times New Roman"/>
                <w:noProof/>
                <w:color w:val="000000"/>
              </w:rPr>
              <w:t>5,</w:t>
            </w:r>
            <w:r w:rsidR="00350F9E" w:rsidRPr="00350F9E">
              <w:rPr>
                <w:rFonts w:ascii="Times New Roman" w:hAnsi="Times New Roman"/>
                <w:noProof/>
                <w:color w:val="000000"/>
              </w:rPr>
              <w:t>71</w:t>
            </w:r>
            <w:r w:rsidRPr="00350F9E">
              <w:rPr>
                <w:rFonts w:ascii="Times New Roman" w:hAnsi="Times New Roman"/>
                <w:color w:val="000000"/>
              </w:rPr>
              <w:fldChar w:fldCharType="end"/>
            </w:r>
          </w:p>
        </w:tc>
        <w:tc>
          <w:tcPr>
            <w:tcW w:w="1350" w:type="dxa"/>
            <w:tcBorders>
              <w:top w:val="single" w:sz="8" w:space="0" w:color="auto"/>
              <w:left w:val="nil"/>
              <w:bottom w:val="single" w:sz="8" w:space="0" w:color="auto"/>
              <w:right w:val="single" w:sz="4" w:space="0" w:color="auto"/>
            </w:tcBorders>
            <w:vAlign w:val="center"/>
          </w:tcPr>
          <w:p w:rsidR="00350F9E" w:rsidRPr="00350F9E" w:rsidRDefault="00774804" w:rsidP="00350F9E">
            <w:pPr>
              <w:jc w:val="right"/>
              <w:rPr>
                <w:rFonts w:ascii="Times New Roman" w:hAnsi="Times New Roman"/>
                <w:color w:val="000000"/>
              </w:rPr>
            </w:pPr>
            <w:r w:rsidRPr="00350F9E">
              <w:rPr>
                <w:rFonts w:ascii="Times New Roman" w:hAnsi="Times New Roman"/>
                <w:color w:val="000000"/>
              </w:rPr>
              <w:fldChar w:fldCharType="begin"/>
            </w:r>
            <w:r w:rsidR="00350F9E" w:rsidRPr="00350F9E">
              <w:rPr>
                <w:rFonts w:ascii="Times New Roman" w:hAnsi="Times New Roman"/>
                <w:color w:val="000000"/>
              </w:rPr>
              <w:instrText xml:space="preserve"> =SUM(ABOVE) </w:instrText>
            </w:r>
            <w:r w:rsidRPr="00350F9E">
              <w:rPr>
                <w:rFonts w:ascii="Times New Roman" w:hAnsi="Times New Roman"/>
                <w:color w:val="000000"/>
              </w:rPr>
              <w:fldChar w:fldCharType="separate"/>
            </w:r>
            <w:r w:rsidR="00350F9E" w:rsidRPr="00350F9E">
              <w:rPr>
                <w:rFonts w:ascii="Times New Roman" w:hAnsi="Times New Roman"/>
                <w:noProof/>
                <w:color w:val="000000"/>
              </w:rPr>
              <w:t>15</w:t>
            </w:r>
            <w:r w:rsidR="009B4695">
              <w:rPr>
                <w:rFonts w:ascii="Times New Roman" w:hAnsi="Times New Roman"/>
                <w:noProof/>
                <w:color w:val="000000"/>
              </w:rPr>
              <w:t>5,</w:t>
            </w:r>
            <w:r w:rsidR="00350F9E" w:rsidRPr="00350F9E">
              <w:rPr>
                <w:rFonts w:ascii="Times New Roman" w:hAnsi="Times New Roman"/>
                <w:noProof/>
                <w:color w:val="000000"/>
              </w:rPr>
              <w:t>71</w:t>
            </w:r>
            <w:r w:rsidRPr="00350F9E">
              <w:rPr>
                <w:rFonts w:ascii="Times New Roman" w:hAnsi="Times New Roman"/>
                <w:color w:val="000000"/>
              </w:rPr>
              <w:fldChar w:fldCharType="end"/>
            </w:r>
          </w:p>
        </w:tc>
      </w:tr>
    </w:tbl>
    <w:p w:rsidR="00A260F8" w:rsidRPr="00BF33D5" w:rsidRDefault="00A260F8" w:rsidP="00A260F8">
      <w:pPr>
        <w:ind w:right="-29"/>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tabelama </w:t>
      </w:r>
      <w:r w:rsidR="00802BE8">
        <w:rPr>
          <w:rFonts w:ascii="Times New Roman" w:hAnsi="Times New Roman"/>
          <w:lang w:val="sr-Latn-CS"/>
        </w:rPr>
        <w:t>8.2.1.</w:t>
      </w:r>
      <w:r w:rsidRPr="00BF33D5">
        <w:rPr>
          <w:rFonts w:ascii="Times New Roman" w:hAnsi="Times New Roman"/>
          <w:lang w:val="sr-Latn-CS"/>
        </w:rPr>
        <w:t>-</w:t>
      </w:r>
      <w:r w:rsidR="00802BE8">
        <w:rPr>
          <w:rFonts w:ascii="Times New Roman" w:hAnsi="Times New Roman"/>
          <w:lang w:val="sr-Latn-CS"/>
        </w:rPr>
        <w:t>.</w:t>
      </w:r>
      <w:r w:rsidRPr="00BF33D5">
        <w:rPr>
          <w:rFonts w:ascii="Times New Roman" w:hAnsi="Times New Roman"/>
          <w:lang w:val="sr-Latn-CS"/>
        </w:rPr>
        <w:t xml:space="preserve">, </w:t>
      </w:r>
      <w:r w:rsidR="00802BE8">
        <w:rPr>
          <w:rFonts w:ascii="Times New Roman" w:hAnsi="Times New Roman"/>
          <w:lang w:val="sr-Latn-CS"/>
        </w:rPr>
        <w:t>8.2.1.</w:t>
      </w:r>
      <w:r w:rsidRPr="00BF33D5">
        <w:rPr>
          <w:rFonts w:ascii="Times New Roman" w:hAnsi="Times New Roman"/>
          <w:lang w:val="sr-Latn-CS"/>
        </w:rPr>
        <w:t>-</w:t>
      </w:r>
      <w:r w:rsidR="00802BE8">
        <w:rPr>
          <w:rFonts w:ascii="Times New Roman" w:hAnsi="Times New Roman"/>
          <w:lang w:val="sr-Latn-CS"/>
        </w:rPr>
        <w:t>1.</w:t>
      </w:r>
      <w:r w:rsidRPr="00BF33D5">
        <w:rPr>
          <w:rFonts w:ascii="Times New Roman" w:hAnsi="Times New Roman"/>
          <w:lang w:val="sr-Latn-CS"/>
        </w:rPr>
        <w:t xml:space="preserve"> i </w:t>
      </w:r>
      <w:r w:rsidR="00802BE8">
        <w:rPr>
          <w:rFonts w:ascii="Times New Roman" w:hAnsi="Times New Roman"/>
          <w:lang w:val="sr-Latn-CS"/>
        </w:rPr>
        <w:t>8.2.1.</w:t>
      </w:r>
      <w:r w:rsidRPr="00BF33D5">
        <w:rPr>
          <w:rFonts w:ascii="Times New Roman" w:hAnsi="Times New Roman"/>
          <w:lang w:val="sr-Latn-CS"/>
        </w:rPr>
        <w:t>-</w:t>
      </w:r>
      <w:r w:rsidR="00802BE8">
        <w:rPr>
          <w:rFonts w:ascii="Times New Roman" w:hAnsi="Times New Roman"/>
          <w:lang w:val="sr-Latn-CS"/>
        </w:rPr>
        <w:t>3.</w:t>
      </w:r>
      <w:r w:rsidRPr="00BF33D5">
        <w:rPr>
          <w:rFonts w:ascii="Times New Roman" w:hAnsi="Times New Roman"/>
          <w:lang w:val="sr-Latn-CS"/>
        </w:rPr>
        <w:t xml:space="preserve"> prikazan je obim pojedinih vrsta radova na zaštiti šuma. Svi radovi su prikazani po gazdinskim klasama.</w:t>
      </w:r>
    </w:p>
    <w:p w:rsidR="00A260F8" w:rsidRPr="00BF33D5" w:rsidRDefault="00802BE8" w:rsidP="00A260F8">
      <w:pPr>
        <w:pStyle w:val="Heading3"/>
        <w:rPr>
          <w:rFonts w:ascii="Times New Roman" w:hAnsi="Times New Roman"/>
          <w:sz w:val="20"/>
          <w:lang w:val="sr-Latn-CS"/>
        </w:rPr>
      </w:pPr>
      <w:bookmarkStart w:id="434" w:name="_Toc329146740"/>
      <w:bookmarkStart w:id="435" w:name="_Toc329328458"/>
      <w:bookmarkStart w:id="436" w:name="_Toc410988412"/>
      <w:bookmarkStart w:id="437" w:name="_Toc477770902"/>
      <w:r>
        <w:rPr>
          <w:rFonts w:ascii="Times New Roman" w:hAnsi="Times New Roman"/>
          <w:sz w:val="20"/>
          <w:lang w:val="sr-Latn-CS"/>
        </w:rPr>
        <w:t>8.2.2.</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š</w:t>
      </w:r>
      <w:r w:rsidR="00A260F8" w:rsidRPr="00BF33D5">
        <w:rPr>
          <w:rFonts w:ascii="Times New Roman" w:hAnsi="Times New Roman"/>
          <w:sz w:val="20"/>
        </w:rPr>
        <w:t>tite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od</w:t>
      </w:r>
      <w:r w:rsidR="00A260F8" w:rsidRPr="00BF33D5">
        <w:rPr>
          <w:rFonts w:ascii="Times New Roman" w:hAnsi="Times New Roman"/>
          <w:sz w:val="20"/>
          <w:lang w:val="sr-Latn-CS"/>
        </w:rPr>
        <w:t xml:space="preserve"> </w:t>
      </w:r>
      <w:r w:rsidR="00A260F8" w:rsidRPr="00BF33D5">
        <w:rPr>
          <w:rFonts w:ascii="Times New Roman" w:hAnsi="Times New Roman"/>
          <w:sz w:val="20"/>
        </w:rPr>
        <w:t>stoke</w:t>
      </w:r>
      <w:bookmarkEnd w:id="434"/>
      <w:bookmarkEnd w:id="435"/>
      <w:bookmarkEnd w:id="436"/>
      <w:bookmarkEnd w:id="437"/>
    </w:p>
    <w:p w:rsidR="00A260F8" w:rsidRPr="00BF33D5" w:rsidRDefault="00A260F8" w:rsidP="00A260F8">
      <w:pPr>
        <w:ind w:firstLine="600"/>
        <w:rPr>
          <w:rFonts w:ascii="Times New Roman" w:hAnsi="Times New Roman"/>
          <w:noProof/>
          <w:u w:val="single"/>
          <w:lang w:val="sr-Latn-CS"/>
        </w:rPr>
      </w:pPr>
    </w:p>
    <w:p w:rsidR="00A260F8" w:rsidRPr="004E1F48" w:rsidRDefault="00A260F8" w:rsidP="00A260F8">
      <w:pPr>
        <w:ind w:left="-142" w:firstLine="862"/>
        <w:rPr>
          <w:rFonts w:ascii="Times New Roman" w:hAnsi="Times New Roman"/>
          <w:lang w:val="sr-Latn-CS"/>
        </w:rPr>
      </w:pPr>
      <w:r w:rsidRPr="00BF33D5">
        <w:rPr>
          <w:rFonts w:ascii="Times New Roman" w:hAnsi="Times New Roman"/>
          <w:lang w:val="sr-Latn-CS"/>
        </w:rPr>
        <w:t>Zaštita šuma od stoke se sprovodi zabranom ispaše u mladim i obnovljenim sastojinama, kao i sastojinama koje se nalaze uz njih, a u skladu sa članom 52 Zakona o šumama (</w:t>
      </w:r>
      <w:r w:rsidR="004E1F48" w:rsidRPr="00970E90">
        <w:rPr>
          <w:rFonts w:ascii="Times New Roman" w:hAnsi="Times New Roman"/>
          <w:lang w:val="ru-RU"/>
        </w:rPr>
        <w:t>(</w:t>
      </w:r>
      <w:r w:rsidR="004E1F48" w:rsidRPr="00970E90">
        <w:rPr>
          <w:rFonts w:ascii="Times New Roman" w:hAnsi="Times New Roman"/>
          <w:lang w:val="sr-Cyrl-CS"/>
        </w:rPr>
        <w:t>„</w:t>
      </w:r>
      <w:r w:rsidR="004E1F48" w:rsidRPr="00970E90">
        <w:rPr>
          <w:rFonts w:ascii="Times New Roman" w:hAnsi="Times New Roman"/>
          <w:lang w:val="ru-RU"/>
        </w:rPr>
        <w:t xml:space="preserve">Sl. gl. </w:t>
      </w:r>
      <w:r w:rsidR="004E1F48" w:rsidRPr="00970E90">
        <w:rPr>
          <w:rFonts w:ascii="Times New Roman" w:hAnsi="Times New Roman"/>
        </w:rPr>
        <w:t>RS</w:t>
      </w:r>
      <w:r w:rsidR="004E1F48" w:rsidRPr="00970E90">
        <w:rPr>
          <w:rFonts w:ascii="Times New Roman" w:hAnsi="Times New Roman"/>
          <w:lang w:val="sr-Cyrl-CS"/>
        </w:rPr>
        <w:t>“</w:t>
      </w:r>
      <w:r w:rsidR="004E1F48" w:rsidRPr="00970E90">
        <w:rPr>
          <w:rFonts w:ascii="Times New Roman" w:hAnsi="Times New Roman"/>
        </w:rPr>
        <w:t xml:space="preserve"> br. </w:t>
      </w:r>
      <w:r w:rsidR="004E1F48">
        <w:rPr>
          <w:rFonts w:ascii="Times New Roman" w:hAnsi="Times New Roman"/>
          <w:lang w:val="sr-Cyrl-CS"/>
        </w:rPr>
        <w:t>30/10, 93/12 i 89/15)</w:t>
      </w:r>
    </w:p>
    <w:p w:rsidR="00A260F8" w:rsidRPr="00BF33D5" w:rsidRDefault="00802BE8" w:rsidP="00A260F8">
      <w:pPr>
        <w:pStyle w:val="Heading3"/>
        <w:rPr>
          <w:rFonts w:ascii="Times New Roman" w:hAnsi="Times New Roman"/>
          <w:sz w:val="20"/>
          <w:lang w:val="sr-Latn-CS"/>
        </w:rPr>
      </w:pPr>
      <w:bookmarkStart w:id="438" w:name="_Toc329146741"/>
      <w:bookmarkStart w:id="439" w:name="_Toc329328459"/>
      <w:bookmarkStart w:id="440" w:name="_Toc410988413"/>
      <w:bookmarkStart w:id="441" w:name="_Toc477770903"/>
      <w:r>
        <w:rPr>
          <w:rFonts w:ascii="Times New Roman" w:hAnsi="Times New Roman"/>
          <w:sz w:val="20"/>
          <w:lang w:val="sr-Latn-CS"/>
        </w:rPr>
        <w:t>8.2.3.</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š</w:t>
      </w:r>
      <w:r w:rsidR="00A260F8" w:rsidRPr="00BF33D5">
        <w:rPr>
          <w:rFonts w:ascii="Times New Roman" w:hAnsi="Times New Roman"/>
          <w:sz w:val="20"/>
        </w:rPr>
        <w:t>tite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od</w:t>
      </w:r>
      <w:r w:rsidR="00A260F8" w:rsidRPr="00BF33D5">
        <w:rPr>
          <w:rFonts w:ascii="Times New Roman" w:hAnsi="Times New Roman"/>
          <w:sz w:val="20"/>
          <w:lang w:val="sr-Latn-CS"/>
        </w:rPr>
        <w:t xml:space="preserve"> </w:t>
      </w:r>
      <w:r w:rsidR="00A260F8" w:rsidRPr="00BF33D5">
        <w:rPr>
          <w:rFonts w:ascii="Times New Roman" w:hAnsi="Times New Roman"/>
          <w:sz w:val="20"/>
        </w:rPr>
        <w:t>divlja</w:t>
      </w:r>
      <w:r w:rsidR="00A260F8" w:rsidRPr="00BF33D5">
        <w:rPr>
          <w:rFonts w:ascii="Times New Roman" w:hAnsi="Times New Roman"/>
          <w:sz w:val="20"/>
          <w:lang w:val="sr-Latn-CS"/>
        </w:rPr>
        <w:t>č</w:t>
      </w:r>
      <w:r w:rsidR="00A260F8" w:rsidRPr="00BF33D5">
        <w:rPr>
          <w:rFonts w:ascii="Times New Roman" w:hAnsi="Times New Roman"/>
          <w:sz w:val="20"/>
        </w:rPr>
        <w:t>i</w:t>
      </w:r>
      <w:bookmarkEnd w:id="438"/>
      <w:bookmarkEnd w:id="439"/>
      <w:bookmarkEnd w:id="440"/>
      <w:bookmarkEnd w:id="441"/>
    </w:p>
    <w:p w:rsidR="00A260F8" w:rsidRPr="00BF33D5" w:rsidRDefault="00A260F8" w:rsidP="00A260F8">
      <w:pPr>
        <w:rPr>
          <w:rFonts w:ascii="Times New Roman" w:hAnsi="Times New Roman"/>
          <w:noProof/>
          <w:lang w:val="sr-Latn-CS"/>
        </w:rPr>
      </w:pPr>
    </w:p>
    <w:p w:rsidR="00A260F8" w:rsidRPr="00BF33D5" w:rsidRDefault="00A260F8" w:rsidP="00A260F8">
      <w:pPr>
        <w:ind w:left="-142" w:firstLine="862"/>
        <w:rPr>
          <w:rFonts w:ascii="Times New Roman" w:hAnsi="Times New Roman"/>
          <w:lang w:val="sr-Latn-CS"/>
        </w:rPr>
      </w:pPr>
      <w:r w:rsidRPr="00BF33D5">
        <w:rPr>
          <w:rFonts w:ascii="Times New Roman" w:hAnsi="Times New Roman"/>
          <w:lang w:val="sr-Latn-CS"/>
        </w:rPr>
        <w:t xml:space="preserve">Zaštita od divljači se sprovodi održavanjem brojnog stanja divljači prema propisanom stanju po lovnoj osnovi, a u skladu sa članom 53 Zakona o šumama (Sl.gl. RS br. 30/10). Osim održavanja brojnog stanja divljači neophodno je u zimskom periodu vršiti dopunsku ishranu divljači kako bi se štete od divljači svele na najmanju moguću meru. </w:t>
      </w:r>
      <w:r w:rsidRPr="00096ACB">
        <w:rPr>
          <w:rFonts w:ascii="Times New Roman" w:hAnsi="Times New Roman"/>
          <w:lang w:val="sr-Latn-CS"/>
        </w:rPr>
        <w:t xml:space="preserve">I pored svega napred navedenog ovaj plan zaštite od divljači predviđa </w:t>
      </w:r>
      <w:r w:rsidR="00CC2630">
        <w:rPr>
          <w:rFonts w:ascii="Times New Roman" w:hAnsi="Times New Roman"/>
          <w:lang w:val="sr-Latn-CS"/>
        </w:rPr>
        <w:t>individualna zaštita</w:t>
      </w:r>
      <w:r>
        <w:rPr>
          <w:rFonts w:ascii="Times New Roman" w:hAnsi="Times New Roman"/>
          <w:lang w:val="sr-Latn-CS"/>
        </w:rPr>
        <w:t>.</w:t>
      </w:r>
      <w:r w:rsidRPr="00E15DB5">
        <w:rPr>
          <w:rFonts w:ascii="Times New Roman" w:hAnsi="Times New Roman"/>
          <w:lang w:val="sr-Latn-CS"/>
        </w:rPr>
        <w:t xml:space="preserve"> </w:t>
      </w:r>
    </w:p>
    <w:p w:rsidR="00A260F8" w:rsidRDefault="00A260F8" w:rsidP="00A260F8">
      <w:pPr>
        <w:pStyle w:val="Heading3"/>
        <w:rPr>
          <w:rFonts w:ascii="Times New Roman" w:hAnsi="Times New Roman"/>
          <w:sz w:val="20"/>
          <w:lang w:val="sr-Latn-CS"/>
        </w:rPr>
      </w:pPr>
      <w:bookmarkStart w:id="442" w:name="_Toc329146742"/>
      <w:bookmarkStart w:id="443" w:name="_Toc329328460"/>
      <w:bookmarkStart w:id="444" w:name="_Toc410988414"/>
    </w:p>
    <w:p w:rsidR="00A260F8" w:rsidRPr="00BF33D5" w:rsidRDefault="00802BE8" w:rsidP="00A260F8">
      <w:pPr>
        <w:pStyle w:val="Heading3"/>
        <w:rPr>
          <w:rFonts w:ascii="Times New Roman" w:hAnsi="Times New Roman"/>
          <w:sz w:val="20"/>
          <w:lang w:val="sr-Latn-CS"/>
        </w:rPr>
      </w:pPr>
      <w:bookmarkStart w:id="445" w:name="_Toc477770904"/>
      <w:r>
        <w:rPr>
          <w:rFonts w:ascii="Times New Roman" w:hAnsi="Times New Roman"/>
          <w:sz w:val="20"/>
          <w:lang w:val="sr-Latn-CS"/>
        </w:rPr>
        <w:t>8.2.4.</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š</w:t>
      </w:r>
      <w:r w:rsidR="00A260F8" w:rsidRPr="00BF33D5">
        <w:rPr>
          <w:rFonts w:ascii="Times New Roman" w:hAnsi="Times New Roman"/>
          <w:sz w:val="20"/>
        </w:rPr>
        <w:t>tita</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od</w:t>
      </w:r>
      <w:r w:rsidR="00A260F8" w:rsidRPr="00BF33D5">
        <w:rPr>
          <w:rFonts w:ascii="Times New Roman" w:hAnsi="Times New Roman"/>
          <w:sz w:val="20"/>
          <w:lang w:val="sr-Latn-CS"/>
        </w:rPr>
        <w:t xml:space="preserve"> č</w:t>
      </w:r>
      <w:r w:rsidR="00A260F8" w:rsidRPr="00BF33D5">
        <w:rPr>
          <w:rFonts w:ascii="Times New Roman" w:hAnsi="Times New Roman"/>
          <w:sz w:val="20"/>
        </w:rPr>
        <w:t>oveka</w:t>
      </w:r>
      <w:bookmarkEnd w:id="442"/>
      <w:bookmarkEnd w:id="443"/>
      <w:bookmarkEnd w:id="444"/>
      <w:bookmarkEnd w:id="445"/>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Štete od čoveka u ovoj gazdinskoj jedinici nisu velike i uglavnom se svode na bespravnu seču i krađu žice sa spoljne ograda, a ređe na oštećivanje mladih sastojina. Da bi se ove štete što više eliminisale potrebno je preduzeti sledeće mere:</w:t>
      </w:r>
    </w:p>
    <w:p w:rsidR="00A260F8" w:rsidRPr="00BF33D5" w:rsidRDefault="00A260F8" w:rsidP="00DE58DB">
      <w:pPr>
        <w:numPr>
          <w:ilvl w:val="0"/>
          <w:numId w:val="20"/>
        </w:numPr>
        <w:tabs>
          <w:tab w:val="clear" w:pos="1080"/>
          <w:tab w:val="num" w:pos="709"/>
        </w:tabs>
        <w:ind w:left="284" w:firstLine="720"/>
        <w:rPr>
          <w:rFonts w:ascii="Times New Roman" w:hAnsi="Times New Roman"/>
          <w:lang w:val="sr-Latn-CS"/>
        </w:rPr>
      </w:pPr>
      <w:r w:rsidRPr="00BF33D5">
        <w:rPr>
          <w:rFonts w:ascii="Times New Roman" w:hAnsi="Times New Roman"/>
          <w:lang w:val="sr-Latn-CS"/>
        </w:rPr>
        <w:t>sprečiti nekontrolisani ulaz ljudi u područje;</w:t>
      </w:r>
    </w:p>
    <w:p w:rsidR="00A260F8" w:rsidRPr="00BF33D5" w:rsidRDefault="00A260F8" w:rsidP="00DE58DB">
      <w:pPr>
        <w:numPr>
          <w:ilvl w:val="0"/>
          <w:numId w:val="20"/>
        </w:numPr>
        <w:tabs>
          <w:tab w:val="clear" w:pos="1080"/>
          <w:tab w:val="num" w:pos="709"/>
        </w:tabs>
        <w:ind w:left="284" w:firstLine="720"/>
        <w:rPr>
          <w:rFonts w:ascii="Times New Roman" w:hAnsi="Times New Roman"/>
          <w:lang w:val="sr-Latn-CS"/>
        </w:rPr>
      </w:pPr>
      <w:r w:rsidRPr="00BF33D5">
        <w:rPr>
          <w:rFonts w:ascii="Times New Roman" w:hAnsi="Times New Roman"/>
          <w:lang w:val="sr-Latn-CS"/>
        </w:rPr>
        <w:t>efikasnost i brojnost čuvarske službe držati na potrebnom nivou;</w:t>
      </w:r>
    </w:p>
    <w:p w:rsidR="00A260F8" w:rsidRPr="00BF33D5" w:rsidRDefault="00A260F8" w:rsidP="00DE58DB">
      <w:pPr>
        <w:numPr>
          <w:ilvl w:val="0"/>
          <w:numId w:val="20"/>
        </w:numPr>
        <w:tabs>
          <w:tab w:val="clear" w:pos="1080"/>
          <w:tab w:val="num" w:pos="709"/>
        </w:tabs>
        <w:ind w:left="284" w:firstLine="720"/>
        <w:rPr>
          <w:rFonts w:ascii="Times New Roman" w:hAnsi="Times New Roman"/>
          <w:lang w:val="sr-Latn-CS"/>
        </w:rPr>
      </w:pPr>
      <w:r w:rsidRPr="00BF33D5">
        <w:rPr>
          <w:rFonts w:ascii="Times New Roman" w:hAnsi="Times New Roman"/>
          <w:lang w:val="sr-Latn-CS"/>
        </w:rPr>
        <w:t>okolnom stanovništvu omogućiti sakupljanje drvnih ostataka i kupovinu ogrevnog drveta;</w:t>
      </w:r>
    </w:p>
    <w:p w:rsidR="00A260F8" w:rsidRPr="00BF33D5" w:rsidRDefault="00A260F8" w:rsidP="00DE58DB">
      <w:pPr>
        <w:numPr>
          <w:ilvl w:val="0"/>
          <w:numId w:val="20"/>
        </w:numPr>
        <w:tabs>
          <w:tab w:val="clear" w:pos="1080"/>
          <w:tab w:val="num" w:pos="709"/>
        </w:tabs>
        <w:ind w:left="284" w:firstLine="720"/>
        <w:rPr>
          <w:rFonts w:ascii="Times New Roman" w:hAnsi="Times New Roman"/>
          <w:lang w:val="sr-Latn-CS"/>
        </w:rPr>
      </w:pPr>
      <w:r w:rsidRPr="00BF33D5">
        <w:rPr>
          <w:rFonts w:ascii="Times New Roman" w:hAnsi="Times New Roman"/>
          <w:lang w:val="sr-Latn-CS"/>
        </w:rPr>
        <w:t>na vidnim mestima istaći upozorenje o potrebi čuvanja mladih zasada od oštećivanja;</w:t>
      </w:r>
    </w:p>
    <w:p w:rsidR="00A260F8" w:rsidRPr="00BF33D5" w:rsidRDefault="00A260F8" w:rsidP="00DE58DB">
      <w:pPr>
        <w:numPr>
          <w:ilvl w:val="0"/>
          <w:numId w:val="20"/>
        </w:numPr>
        <w:tabs>
          <w:tab w:val="clear" w:pos="1080"/>
          <w:tab w:val="num" w:pos="709"/>
        </w:tabs>
        <w:ind w:left="284" w:firstLine="720"/>
        <w:rPr>
          <w:rFonts w:ascii="Times New Roman" w:hAnsi="Times New Roman"/>
          <w:lang w:val="sr-Latn-CS"/>
        </w:rPr>
      </w:pPr>
      <w:r w:rsidRPr="00BF33D5">
        <w:rPr>
          <w:rFonts w:ascii="Times New Roman" w:hAnsi="Times New Roman"/>
          <w:lang w:val="sr-Latn-CS"/>
        </w:rPr>
        <w:t>povećati saradnju sa lokalnim organima unutrašnjih poslova;</w:t>
      </w:r>
    </w:p>
    <w:p w:rsidR="00A260F8" w:rsidRPr="00BF33D5" w:rsidRDefault="00A260F8" w:rsidP="00DE58DB">
      <w:pPr>
        <w:numPr>
          <w:ilvl w:val="0"/>
          <w:numId w:val="20"/>
        </w:numPr>
        <w:tabs>
          <w:tab w:val="clear" w:pos="1080"/>
          <w:tab w:val="num" w:pos="709"/>
        </w:tabs>
        <w:ind w:left="284" w:firstLine="720"/>
        <w:rPr>
          <w:rFonts w:ascii="Times New Roman" w:hAnsi="Times New Roman"/>
          <w:lang w:val="sr-Latn-CS"/>
        </w:rPr>
      </w:pPr>
      <w:r w:rsidRPr="00BF33D5">
        <w:rPr>
          <w:rFonts w:ascii="Times New Roman" w:hAnsi="Times New Roman"/>
          <w:lang w:val="sr-Latn-CS"/>
        </w:rPr>
        <w:t>povećati saradnju sa inspekcijskim službama.</w:t>
      </w:r>
    </w:p>
    <w:p w:rsidR="00A260F8" w:rsidRPr="00BF33D5" w:rsidRDefault="00802BE8" w:rsidP="00A260F8">
      <w:pPr>
        <w:pStyle w:val="Heading3"/>
        <w:rPr>
          <w:rFonts w:ascii="Times New Roman" w:hAnsi="Times New Roman"/>
          <w:sz w:val="20"/>
          <w:lang w:val="sr-Latn-CS"/>
        </w:rPr>
      </w:pPr>
      <w:bookmarkStart w:id="446" w:name="_Toc329146743"/>
      <w:bookmarkStart w:id="447" w:name="_Toc329328461"/>
      <w:bookmarkStart w:id="448" w:name="_Toc410988415"/>
      <w:bookmarkStart w:id="449" w:name="_Toc477770905"/>
      <w:r>
        <w:rPr>
          <w:rFonts w:ascii="Times New Roman" w:hAnsi="Times New Roman"/>
          <w:sz w:val="20"/>
          <w:lang w:val="sr-Latn-CS"/>
        </w:rPr>
        <w:t>8.2.</w:t>
      </w:r>
      <w:r w:rsidR="009B4695">
        <w:rPr>
          <w:rFonts w:ascii="Times New Roman" w:hAnsi="Times New Roman"/>
          <w:sz w:val="20"/>
          <w:lang w:val="sr-Latn-CS"/>
        </w:rPr>
        <w:t>5</w:t>
      </w:r>
      <w:r>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š</w:t>
      </w:r>
      <w:r w:rsidR="00A260F8" w:rsidRPr="00BF33D5">
        <w:rPr>
          <w:rFonts w:ascii="Times New Roman" w:hAnsi="Times New Roman"/>
          <w:sz w:val="20"/>
        </w:rPr>
        <w:t>tite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od</w:t>
      </w:r>
      <w:r w:rsidR="00A260F8" w:rsidRPr="00BF33D5">
        <w:rPr>
          <w:rFonts w:ascii="Times New Roman" w:hAnsi="Times New Roman"/>
          <w:sz w:val="20"/>
          <w:lang w:val="sr-Latn-CS"/>
        </w:rPr>
        <w:t xml:space="preserve"> </w:t>
      </w:r>
      <w:r w:rsidR="00A260F8" w:rsidRPr="00BF33D5">
        <w:rPr>
          <w:rFonts w:ascii="Times New Roman" w:hAnsi="Times New Roman"/>
          <w:sz w:val="20"/>
        </w:rPr>
        <w:t>po</w:t>
      </w:r>
      <w:r w:rsidR="00A260F8" w:rsidRPr="00BF33D5">
        <w:rPr>
          <w:rFonts w:ascii="Times New Roman" w:hAnsi="Times New Roman"/>
          <w:sz w:val="20"/>
          <w:lang w:val="sr-Latn-CS"/>
        </w:rPr>
        <w:t>ž</w:t>
      </w:r>
      <w:r w:rsidR="00A260F8" w:rsidRPr="00BF33D5">
        <w:rPr>
          <w:rFonts w:ascii="Times New Roman" w:hAnsi="Times New Roman"/>
          <w:sz w:val="20"/>
        </w:rPr>
        <w:t>ara</w:t>
      </w:r>
      <w:bookmarkEnd w:id="446"/>
      <w:bookmarkEnd w:id="447"/>
      <w:bookmarkEnd w:id="448"/>
      <w:bookmarkEnd w:id="449"/>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Obzirom da ova gazdinska jedinica nije jako ugrožena od požara ne planiraju se posebno ovi radovi. Ugroženost od požara najveća je u rano proleće, od topljenja snega do početka vegetacije, i u jesen ukoliko je vreme izuzetno suvo. U oba slučaja javljaju se velike površine suve trave koja se lako pali i brzo gori. Naročito je od požara ugrožen deo šume koji se nalazi u blizini naselja i puteva, gde se često vrši paljenje korova i strnjika. Radi efikasnije zaštite od požara izrađuje se protivpožarni plan za nivo šumske uprave i ovim planom će biti obuhvaćene i šume ove gazdinske jedinice.</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Prema klasifikaciji ugroženosti šuma i šumskih zemljišta od požara može se konstatovati da sastojine hrasta lužnjaka i cera pripadaju IV stepenu ugroženosti a sve ostale sastojine pripadaju V stepenu ugroženosti, a sve neobrasle površine pripadaju VI stepenu ugroženosti od požara.</w:t>
      </w:r>
    </w:p>
    <w:p w:rsidR="00A260F8" w:rsidRPr="00BF33D5" w:rsidRDefault="00A260F8" w:rsidP="00A260F8">
      <w:pPr>
        <w:pStyle w:val="Heading2"/>
        <w:rPr>
          <w:rFonts w:ascii="Times New Roman" w:hAnsi="Times New Roman"/>
          <w:sz w:val="20"/>
          <w:lang w:val="sr-Latn-CS"/>
        </w:rPr>
      </w:pPr>
      <w:bookmarkStart w:id="450" w:name="_Toc329146745"/>
      <w:bookmarkStart w:id="451" w:name="_Toc329328463"/>
      <w:bookmarkStart w:id="452" w:name="_Toc410988417"/>
      <w:r>
        <w:rPr>
          <w:rFonts w:ascii="Times New Roman" w:hAnsi="Times New Roman"/>
          <w:sz w:val="20"/>
          <w:lang w:val="sr-Latn-CS"/>
        </w:rPr>
        <w:t xml:space="preserve">         </w:t>
      </w:r>
      <w:bookmarkStart w:id="453" w:name="_Toc477770906"/>
      <w:r w:rsidR="00802BE8">
        <w:rPr>
          <w:rFonts w:ascii="Times New Roman" w:hAnsi="Times New Roman"/>
          <w:sz w:val="20"/>
          <w:lang w:val="sr-Latn-CS"/>
        </w:rPr>
        <w:t>8.3.</w:t>
      </w:r>
      <w:r w:rsidRPr="00BF33D5">
        <w:rPr>
          <w:rFonts w:ascii="Times New Roman" w:hAnsi="Times New Roman"/>
          <w:sz w:val="20"/>
          <w:lang w:val="sr-Latn-CS"/>
        </w:rPr>
        <w:t xml:space="preserve"> </w:t>
      </w:r>
      <w:r w:rsidRPr="00BF33D5">
        <w:rPr>
          <w:rFonts w:ascii="Times New Roman" w:hAnsi="Times New Roman"/>
          <w:sz w:val="20"/>
        </w:rPr>
        <w:t>Plan</w:t>
      </w:r>
      <w:r w:rsidRPr="00BF33D5">
        <w:rPr>
          <w:rFonts w:ascii="Times New Roman" w:hAnsi="Times New Roman"/>
          <w:sz w:val="20"/>
          <w:lang w:val="sr-Latn-CS"/>
        </w:rPr>
        <w:t xml:space="preserve"> </w:t>
      </w:r>
      <w:r w:rsidRPr="00BF33D5">
        <w:rPr>
          <w:rFonts w:ascii="Times New Roman" w:hAnsi="Times New Roman"/>
          <w:sz w:val="20"/>
        </w:rPr>
        <w:t>kori</w:t>
      </w:r>
      <w:r w:rsidRPr="00BF33D5">
        <w:rPr>
          <w:rFonts w:ascii="Times New Roman" w:hAnsi="Times New Roman"/>
          <w:sz w:val="20"/>
          <w:lang w:val="sr-Latn-CS"/>
        </w:rPr>
        <w:t>šć</w:t>
      </w:r>
      <w:r w:rsidRPr="00BF33D5">
        <w:rPr>
          <w:rFonts w:ascii="Times New Roman" w:hAnsi="Times New Roman"/>
          <w:sz w:val="20"/>
        </w:rPr>
        <w:t>enja</w:t>
      </w:r>
      <w:r w:rsidRPr="00BF33D5">
        <w:rPr>
          <w:rFonts w:ascii="Times New Roman" w:hAnsi="Times New Roman"/>
          <w:sz w:val="20"/>
          <w:lang w:val="sr-Latn-CS"/>
        </w:rPr>
        <w:t xml:space="preserve"> š</w:t>
      </w:r>
      <w:r w:rsidRPr="00BF33D5">
        <w:rPr>
          <w:rFonts w:ascii="Times New Roman" w:hAnsi="Times New Roman"/>
          <w:sz w:val="20"/>
        </w:rPr>
        <w:t>uma</w:t>
      </w:r>
      <w:bookmarkEnd w:id="450"/>
      <w:bookmarkEnd w:id="451"/>
      <w:bookmarkEnd w:id="452"/>
      <w:bookmarkEnd w:id="453"/>
    </w:p>
    <w:p w:rsidR="00A260F8" w:rsidRPr="00BF33D5" w:rsidRDefault="00A260F8" w:rsidP="00A260F8">
      <w:pPr>
        <w:rPr>
          <w:rFonts w:ascii="Times New Roman" w:hAnsi="Times New Roman"/>
          <w:noProof/>
          <w:lang w:val="sr-Latn-CS"/>
        </w:rPr>
      </w:pPr>
      <w:r w:rsidRPr="00BF33D5">
        <w:rPr>
          <w:rFonts w:ascii="Times New Roman" w:hAnsi="Times New Roman"/>
          <w:noProof/>
        </w:rPr>
        <w:t>Plan</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enja</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 xml:space="preserve"> </w:t>
      </w:r>
      <w:r w:rsidRPr="00BF33D5">
        <w:rPr>
          <w:rFonts w:ascii="Times New Roman" w:hAnsi="Times New Roman"/>
          <w:noProof/>
        </w:rPr>
        <w:t>mo</w:t>
      </w:r>
      <w:r w:rsidRPr="00BF33D5">
        <w:rPr>
          <w:rFonts w:ascii="Times New Roman" w:hAnsi="Times New Roman"/>
          <w:noProof/>
          <w:lang w:val="sr-Latn-CS"/>
        </w:rPr>
        <w:t>ž</w:t>
      </w:r>
      <w:r w:rsidRPr="00BF33D5">
        <w:rPr>
          <w:rFonts w:ascii="Times New Roman" w:hAnsi="Times New Roman"/>
          <w:noProof/>
        </w:rPr>
        <w:t>e</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 xml:space="preserve"> </w:t>
      </w:r>
      <w:r w:rsidRPr="00BF33D5">
        <w:rPr>
          <w:rFonts w:ascii="Times New Roman" w:hAnsi="Times New Roman"/>
          <w:noProof/>
        </w:rPr>
        <w:t>posmatrati</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globalu</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enje</w:t>
      </w:r>
      <w:r w:rsidRPr="00BF33D5">
        <w:rPr>
          <w:rFonts w:ascii="Times New Roman" w:hAnsi="Times New Roman"/>
          <w:noProof/>
          <w:lang w:val="sr-Latn-CS"/>
        </w:rPr>
        <w:t xml:space="preserve"> </w:t>
      </w:r>
      <w:r w:rsidRPr="00BF33D5">
        <w:rPr>
          <w:rFonts w:ascii="Times New Roman" w:hAnsi="Times New Roman"/>
          <w:noProof/>
        </w:rPr>
        <w:t>funkcija</w:t>
      </w:r>
      <w:r w:rsidRPr="00BF33D5">
        <w:rPr>
          <w:rFonts w:ascii="Times New Roman" w:hAnsi="Times New Roman"/>
          <w:noProof/>
          <w:lang w:val="sr-Latn-CS"/>
        </w:rPr>
        <w:t xml:space="preserve"> š</w:t>
      </w:r>
      <w:r w:rsidRPr="00BF33D5">
        <w:rPr>
          <w:rFonts w:ascii="Times New Roman" w:hAnsi="Times New Roman"/>
          <w:noProof/>
        </w:rPr>
        <w:t>uma</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š</w:t>
      </w:r>
      <w:r w:rsidRPr="00BF33D5">
        <w:rPr>
          <w:rFonts w:ascii="Times New Roman" w:hAnsi="Times New Roman"/>
          <w:noProof/>
        </w:rPr>
        <w:t>irem</w:t>
      </w:r>
      <w:r w:rsidRPr="00BF33D5">
        <w:rPr>
          <w:rFonts w:ascii="Times New Roman" w:hAnsi="Times New Roman"/>
          <w:noProof/>
          <w:lang w:val="sr-Latn-CS"/>
        </w:rPr>
        <w:t xml:space="preserve"> </w:t>
      </w:r>
      <w:r w:rsidRPr="00BF33D5">
        <w:rPr>
          <w:rFonts w:ascii="Times New Roman" w:hAnsi="Times New Roman"/>
          <w:noProof/>
        </w:rPr>
        <w:t>smislu</w:t>
      </w:r>
      <w:r w:rsidRPr="00BF33D5">
        <w:rPr>
          <w:rFonts w:ascii="Times New Roman" w:hAnsi="Times New Roman"/>
          <w:noProof/>
          <w:lang w:val="sr-Latn-CS"/>
        </w:rPr>
        <w:t xml:space="preserve"> </w:t>
      </w:r>
      <w:r w:rsidRPr="00BF33D5">
        <w:rPr>
          <w:rFonts w:ascii="Times New Roman" w:hAnsi="Times New Roman"/>
          <w:noProof/>
        </w:rPr>
        <w:t>ili</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plan</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u</w:t>
      </w:r>
      <w:r w:rsidRPr="00BF33D5">
        <w:rPr>
          <w:rFonts w:ascii="Times New Roman" w:hAnsi="Times New Roman"/>
          <w:noProof/>
          <w:lang w:val="sr-Latn-CS"/>
        </w:rPr>
        <w:t>ž</w:t>
      </w:r>
      <w:r w:rsidRPr="00BF33D5">
        <w:rPr>
          <w:rFonts w:ascii="Times New Roman" w:hAnsi="Times New Roman"/>
          <w:noProof/>
        </w:rPr>
        <w:t>em</w:t>
      </w:r>
      <w:r w:rsidRPr="00BF33D5">
        <w:rPr>
          <w:rFonts w:ascii="Times New Roman" w:hAnsi="Times New Roman"/>
          <w:noProof/>
          <w:lang w:val="sr-Latn-CS"/>
        </w:rPr>
        <w:t xml:space="preserve"> </w:t>
      </w:r>
      <w:r w:rsidRPr="00BF33D5">
        <w:rPr>
          <w:rFonts w:ascii="Times New Roman" w:hAnsi="Times New Roman"/>
          <w:noProof/>
        </w:rPr>
        <w:t>smislu</w:t>
      </w:r>
      <w:r w:rsidRPr="00BF33D5">
        <w:rPr>
          <w:rFonts w:ascii="Times New Roman" w:hAnsi="Times New Roman"/>
          <w:noProof/>
          <w:lang w:val="sr-Latn-CS"/>
        </w:rPr>
        <w:t xml:space="preserve"> </w:t>
      </w:r>
      <w:r w:rsidRPr="00BF33D5">
        <w:rPr>
          <w:rFonts w:ascii="Times New Roman" w:hAnsi="Times New Roman"/>
          <w:noProof/>
        </w:rPr>
        <w:t>samo</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enja</w:t>
      </w:r>
      <w:r w:rsidRPr="00BF33D5">
        <w:rPr>
          <w:rFonts w:ascii="Times New Roman" w:hAnsi="Times New Roman"/>
          <w:noProof/>
          <w:lang w:val="sr-Latn-CS"/>
        </w:rPr>
        <w:t xml:space="preserve"> </w:t>
      </w:r>
      <w:r w:rsidRPr="00BF33D5">
        <w:rPr>
          <w:rFonts w:ascii="Times New Roman" w:hAnsi="Times New Roman"/>
          <w:noProof/>
        </w:rPr>
        <w:t>drveta</w:t>
      </w:r>
      <w:r w:rsidRPr="00BF33D5">
        <w:rPr>
          <w:rFonts w:ascii="Times New Roman" w:hAnsi="Times New Roman"/>
          <w:noProof/>
          <w:lang w:val="sr-Latn-CS"/>
        </w:rPr>
        <w:t xml:space="preserve">, </w:t>
      </w:r>
      <w:r w:rsidRPr="00BF33D5">
        <w:rPr>
          <w:rFonts w:ascii="Times New Roman" w:hAnsi="Times New Roman"/>
          <w:noProof/>
        </w:rPr>
        <w:t>kao</w:t>
      </w:r>
      <w:r w:rsidRPr="00BF33D5">
        <w:rPr>
          <w:rFonts w:ascii="Times New Roman" w:hAnsi="Times New Roman"/>
          <w:noProof/>
          <w:lang w:val="sr-Latn-CS"/>
        </w:rPr>
        <w:t xml:space="preserve"> </w:t>
      </w:r>
      <w:r w:rsidRPr="00BF33D5">
        <w:rPr>
          <w:rFonts w:ascii="Times New Roman" w:hAnsi="Times New Roman"/>
          <w:noProof/>
        </w:rPr>
        <w:t>plan</w:t>
      </w:r>
      <w:r w:rsidRPr="00BF33D5">
        <w:rPr>
          <w:rFonts w:ascii="Times New Roman" w:hAnsi="Times New Roman"/>
          <w:noProof/>
          <w:lang w:val="sr-Latn-CS"/>
        </w:rPr>
        <w:t xml:space="preserve"> </w:t>
      </w:r>
      <w:r w:rsidRPr="00BF33D5">
        <w:rPr>
          <w:rFonts w:ascii="Times New Roman" w:hAnsi="Times New Roman"/>
          <w:noProof/>
        </w:rPr>
        <w:t>proizvodnje</w:t>
      </w:r>
      <w:r w:rsidRPr="00BF33D5">
        <w:rPr>
          <w:rFonts w:ascii="Times New Roman" w:hAnsi="Times New Roman"/>
          <w:noProof/>
          <w:lang w:val="sr-Latn-CS"/>
        </w:rPr>
        <w:t xml:space="preserve"> </w:t>
      </w:r>
      <w:r w:rsidRPr="00BF33D5">
        <w:rPr>
          <w:rFonts w:ascii="Times New Roman" w:hAnsi="Times New Roman"/>
          <w:noProof/>
        </w:rPr>
        <w:t>sirovina</w:t>
      </w:r>
      <w:r w:rsidRPr="00BF33D5">
        <w:rPr>
          <w:rFonts w:ascii="Times New Roman" w:hAnsi="Times New Roman"/>
          <w:noProof/>
          <w:lang w:val="sr-Latn-CS"/>
        </w:rPr>
        <w:t xml:space="preserve"> </w:t>
      </w:r>
      <w:r w:rsidRPr="00BF33D5">
        <w:rPr>
          <w:rFonts w:ascii="Times New Roman" w:hAnsi="Times New Roman"/>
          <w:noProof/>
        </w:rPr>
        <w:t>za</w:t>
      </w:r>
      <w:r w:rsidRPr="00BF33D5">
        <w:rPr>
          <w:rFonts w:ascii="Times New Roman" w:hAnsi="Times New Roman"/>
          <w:noProof/>
          <w:lang w:val="sr-Latn-CS"/>
        </w:rPr>
        <w:t xml:space="preserve"> </w:t>
      </w:r>
      <w:r w:rsidRPr="00BF33D5">
        <w:rPr>
          <w:rFonts w:ascii="Times New Roman" w:hAnsi="Times New Roman"/>
          <w:noProof/>
        </w:rPr>
        <w:t>potro</w:t>
      </w:r>
      <w:r w:rsidRPr="00BF33D5">
        <w:rPr>
          <w:rFonts w:ascii="Times New Roman" w:hAnsi="Times New Roman"/>
          <w:noProof/>
          <w:lang w:val="sr-Latn-CS"/>
        </w:rPr>
        <w:t>š</w:t>
      </w:r>
      <w:r w:rsidRPr="00BF33D5">
        <w:rPr>
          <w:rFonts w:ascii="Times New Roman" w:hAnsi="Times New Roman"/>
          <w:noProof/>
        </w:rPr>
        <w:t>nju</w:t>
      </w:r>
      <w:r w:rsidRPr="00BF33D5">
        <w:rPr>
          <w:rFonts w:ascii="Times New Roman" w:hAnsi="Times New Roman"/>
          <w:noProof/>
          <w:lang w:val="sr-Latn-CS"/>
        </w:rPr>
        <w:t xml:space="preserve"> </w:t>
      </w:r>
      <w:r w:rsidRPr="00BF33D5">
        <w:rPr>
          <w:rFonts w:ascii="Times New Roman" w:hAnsi="Times New Roman"/>
          <w:noProof/>
        </w:rPr>
        <w:t>ili</w:t>
      </w:r>
      <w:r w:rsidRPr="00BF33D5">
        <w:rPr>
          <w:rFonts w:ascii="Times New Roman" w:hAnsi="Times New Roman"/>
          <w:noProof/>
          <w:lang w:val="sr-Latn-CS"/>
        </w:rPr>
        <w:t xml:space="preserve"> </w:t>
      </w:r>
      <w:r w:rsidRPr="00BF33D5">
        <w:rPr>
          <w:rFonts w:ascii="Times New Roman" w:hAnsi="Times New Roman"/>
          <w:noProof/>
        </w:rPr>
        <w:t>dalju</w:t>
      </w:r>
      <w:r w:rsidRPr="00BF33D5">
        <w:rPr>
          <w:rFonts w:ascii="Times New Roman" w:hAnsi="Times New Roman"/>
          <w:noProof/>
          <w:lang w:val="sr-Latn-CS"/>
        </w:rPr>
        <w:t xml:space="preserve"> </w:t>
      </w:r>
      <w:r w:rsidRPr="00BF33D5">
        <w:rPr>
          <w:rFonts w:ascii="Times New Roman" w:hAnsi="Times New Roman"/>
          <w:noProof/>
        </w:rPr>
        <w:t>preradu</w:t>
      </w:r>
      <w:r w:rsidRPr="00BF33D5">
        <w:rPr>
          <w:rFonts w:ascii="Times New Roman" w:hAnsi="Times New Roman"/>
          <w:noProof/>
          <w:lang w:val="sr-Latn-CS"/>
        </w:rPr>
        <w:t>.</w:t>
      </w:r>
    </w:p>
    <w:p w:rsidR="00A260F8" w:rsidRPr="00BF33D5" w:rsidRDefault="00A260F8" w:rsidP="00A260F8">
      <w:pPr>
        <w:rPr>
          <w:rFonts w:ascii="Times New Roman" w:hAnsi="Times New Roman"/>
          <w:noProof/>
          <w:lang w:val="sr-Latn-CS"/>
        </w:rPr>
      </w:pPr>
      <w:r w:rsidRPr="00BF33D5">
        <w:rPr>
          <w:rFonts w:ascii="Times New Roman" w:hAnsi="Times New Roman"/>
          <w:noProof/>
        </w:rPr>
        <w:t>U</w:t>
      </w:r>
      <w:r w:rsidRPr="00BF33D5">
        <w:rPr>
          <w:rFonts w:ascii="Times New Roman" w:hAnsi="Times New Roman"/>
          <w:noProof/>
          <w:lang w:val="sr-Latn-CS"/>
        </w:rPr>
        <w:t xml:space="preserve"> </w:t>
      </w:r>
      <w:r w:rsidRPr="00BF33D5">
        <w:rPr>
          <w:rFonts w:ascii="Times New Roman" w:hAnsi="Times New Roman"/>
          <w:noProof/>
        </w:rPr>
        <w:t>okviru</w:t>
      </w:r>
      <w:r w:rsidRPr="00BF33D5">
        <w:rPr>
          <w:rFonts w:ascii="Times New Roman" w:hAnsi="Times New Roman"/>
          <w:noProof/>
          <w:lang w:val="sr-Latn-CS"/>
        </w:rPr>
        <w:t xml:space="preserve"> </w:t>
      </w:r>
      <w:r w:rsidRPr="00BF33D5">
        <w:rPr>
          <w:rFonts w:ascii="Times New Roman" w:hAnsi="Times New Roman"/>
          <w:noProof/>
        </w:rPr>
        <w:t>ovog</w:t>
      </w:r>
      <w:r w:rsidRPr="00BF33D5">
        <w:rPr>
          <w:rFonts w:ascii="Times New Roman" w:hAnsi="Times New Roman"/>
          <w:noProof/>
          <w:lang w:val="sr-Latn-CS"/>
        </w:rPr>
        <w:t xml:space="preserve"> </w:t>
      </w:r>
      <w:r w:rsidRPr="00BF33D5">
        <w:rPr>
          <w:rFonts w:ascii="Times New Roman" w:hAnsi="Times New Roman"/>
          <w:noProof/>
        </w:rPr>
        <w:t>plana</w:t>
      </w:r>
      <w:r w:rsidRPr="00BF33D5">
        <w:rPr>
          <w:rFonts w:ascii="Times New Roman" w:hAnsi="Times New Roman"/>
          <w:noProof/>
          <w:lang w:val="sr-Latn-CS"/>
        </w:rPr>
        <w:t xml:space="preserve"> </w:t>
      </w:r>
      <w:r w:rsidRPr="00BF33D5">
        <w:rPr>
          <w:rFonts w:ascii="Times New Roman" w:hAnsi="Times New Roman"/>
          <w:noProof/>
        </w:rPr>
        <w:t>bi</w:t>
      </w:r>
      <w:r w:rsidRPr="00BF33D5">
        <w:rPr>
          <w:rFonts w:ascii="Times New Roman" w:hAnsi="Times New Roman"/>
          <w:noProof/>
          <w:lang w:val="sr-Latn-CS"/>
        </w:rPr>
        <w:t>ć</w:t>
      </w:r>
      <w:r w:rsidRPr="00BF33D5">
        <w:rPr>
          <w:rFonts w:ascii="Times New Roman" w:hAnsi="Times New Roman"/>
          <w:noProof/>
        </w:rPr>
        <w:t>e</w:t>
      </w:r>
      <w:r w:rsidRPr="00BF33D5">
        <w:rPr>
          <w:rFonts w:ascii="Times New Roman" w:hAnsi="Times New Roman"/>
          <w:noProof/>
          <w:lang w:val="sr-Latn-CS"/>
        </w:rPr>
        <w:t xml:space="preserve"> </w:t>
      </w:r>
      <w:r w:rsidRPr="00BF33D5">
        <w:rPr>
          <w:rFonts w:ascii="Times New Roman" w:hAnsi="Times New Roman"/>
          <w:noProof/>
        </w:rPr>
        <w:t>prikazan</w:t>
      </w:r>
      <w:r w:rsidRPr="00BF33D5">
        <w:rPr>
          <w:rFonts w:ascii="Times New Roman" w:hAnsi="Times New Roman"/>
          <w:noProof/>
          <w:lang w:val="sr-Latn-CS"/>
        </w:rPr>
        <w:t xml:space="preserve"> </w:t>
      </w:r>
      <w:r w:rsidRPr="00BF33D5">
        <w:rPr>
          <w:rFonts w:ascii="Times New Roman" w:hAnsi="Times New Roman"/>
          <w:noProof/>
        </w:rPr>
        <w:t>samo</w:t>
      </w:r>
      <w:r w:rsidRPr="00BF33D5">
        <w:rPr>
          <w:rFonts w:ascii="Times New Roman" w:hAnsi="Times New Roman"/>
          <w:noProof/>
          <w:lang w:val="sr-Latn-CS"/>
        </w:rPr>
        <w:t xml:space="preserve"> </w:t>
      </w:r>
      <w:r w:rsidRPr="00BF33D5">
        <w:rPr>
          <w:rFonts w:ascii="Times New Roman" w:hAnsi="Times New Roman"/>
          <w:noProof/>
        </w:rPr>
        <w:t>plan</w:t>
      </w:r>
      <w:r w:rsidRPr="00BF33D5">
        <w:rPr>
          <w:rFonts w:ascii="Times New Roman" w:hAnsi="Times New Roman"/>
          <w:noProof/>
          <w:lang w:val="sr-Latn-CS"/>
        </w:rPr>
        <w:t xml:space="preserve"> </w:t>
      </w:r>
      <w:r w:rsidRPr="00BF33D5">
        <w:rPr>
          <w:rFonts w:ascii="Times New Roman" w:hAnsi="Times New Roman"/>
          <w:noProof/>
        </w:rPr>
        <w:t>kori</w:t>
      </w:r>
      <w:r w:rsidRPr="00BF33D5">
        <w:rPr>
          <w:rFonts w:ascii="Times New Roman" w:hAnsi="Times New Roman"/>
          <w:noProof/>
          <w:lang w:val="sr-Latn-CS"/>
        </w:rPr>
        <w:t>šć</w:t>
      </w:r>
      <w:r w:rsidRPr="00BF33D5">
        <w:rPr>
          <w:rFonts w:ascii="Times New Roman" w:hAnsi="Times New Roman"/>
          <w:noProof/>
        </w:rPr>
        <w:t>enja</w:t>
      </w:r>
      <w:r w:rsidRPr="00BF33D5">
        <w:rPr>
          <w:rFonts w:ascii="Times New Roman" w:hAnsi="Times New Roman"/>
          <w:noProof/>
          <w:lang w:val="sr-Latn-CS"/>
        </w:rPr>
        <w:t xml:space="preserve"> </w:t>
      </w:r>
      <w:r w:rsidRPr="00BF33D5">
        <w:rPr>
          <w:rFonts w:ascii="Times New Roman" w:hAnsi="Times New Roman"/>
          <w:noProof/>
        </w:rPr>
        <w:t>drvnih</w:t>
      </w:r>
      <w:r w:rsidRPr="00BF33D5">
        <w:rPr>
          <w:rFonts w:ascii="Times New Roman" w:hAnsi="Times New Roman"/>
          <w:noProof/>
          <w:lang w:val="sr-Latn-CS"/>
        </w:rPr>
        <w:t xml:space="preserve"> </w:t>
      </w:r>
      <w:r w:rsidRPr="00BF33D5">
        <w:rPr>
          <w:rFonts w:ascii="Times New Roman" w:hAnsi="Times New Roman"/>
          <w:noProof/>
        </w:rPr>
        <w:t>sortimenata</w:t>
      </w:r>
      <w:r w:rsidRPr="00BF33D5">
        <w:rPr>
          <w:rFonts w:ascii="Times New Roman" w:hAnsi="Times New Roman"/>
          <w:noProof/>
          <w:lang w:val="sr-Latn-CS"/>
        </w:rPr>
        <w:t xml:space="preserve"> </w:t>
      </w:r>
      <w:r w:rsidRPr="00BF33D5">
        <w:rPr>
          <w:rFonts w:ascii="Times New Roman" w:hAnsi="Times New Roman"/>
          <w:noProof/>
        </w:rPr>
        <w:t>izra</w:t>
      </w:r>
      <w:r w:rsidRPr="00BF33D5">
        <w:rPr>
          <w:rFonts w:ascii="Times New Roman" w:hAnsi="Times New Roman"/>
          <w:noProof/>
          <w:lang w:val="sr-Latn-CS"/>
        </w:rPr>
        <w:t>ž</w:t>
      </w:r>
      <w:r w:rsidRPr="00BF33D5">
        <w:rPr>
          <w:rFonts w:ascii="Times New Roman" w:hAnsi="Times New Roman"/>
          <w:noProof/>
        </w:rPr>
        <w:t>en</w:t>
      </w:r>
      <w:r w:rsidRPr="00BF33D5">
        <w:rPr>
          <w:rFonts w:ascii="Times New Roman" w:hAnsi="Times New Roman"/>
          <w:noProof/>
          <w:lang w:val="sr-Latn-CS"/>
        </w:rPr>
        <w:t xml:space="preserve"> </w:t>
      </w:r>
      <w:r w:rsidRPr="00BF33D5">
        <w:rPr>
          <w:rFonts w:ascii="Times New Roman" w:hAnsi="Times New Roman"/>
          <w:noProof/>
        </w:rPr>
        <w:t>se</w:t>
      </w:r>
      <w:r w:rsidRPr="00BF33D5">
        <w:rPr>
          <w:rFonts w:ascii="Times New Roman" w:hAnsi="Times New Roman"/>
          <w:noProof/>
          <w:lang w:val="sr-Latn-CS"/>
        </w:rPr>
        <w:t>č</w:t>
      </w:r>
      <w:r w:rsidRPr="00BF33D5">
        <w:rPr>
          <w:rFonts w:ascii="Times New Roman" w:hAnsi="Times New Roman"/>
          <w:noProof/>
        </w:rPr>
        <w:t>ivom</w:t>
      </w:r>
      <w:r w:rsidRPr="00BF33D5">
        <w:rPr>
          <w:rFonts w:ascii="Times New Roman" w:hAnsi="Times New Roman"/>
          <w:noProof/>
          <w:lang w:val="sr-Latn-CS"/>
        </w:rPr>
        <w:t xml:space="preserve"> </w:t>
      </w:r>
      <w:r w:rsidRPr="00BF33D5">
        <w:rPr>
          <w:rFonts w:ascii="Times New Roman" w:hAnsi="Times New Roman"/>
          <w:noProof/>
        </w:rPr>
        <w:t>zapreminom</w:t>
      </w:r>
      <w:r w:rsidRPr="00BF33D5">
        <w:rPr>
          <w:rFonts w:ascii="Times New Roman" w:hAnsi="Times New Roman"/>
          <w:noProof/>
          <w:lang w:val="sr-Latn-CS"/>
        </w:rPr>
        <w:t xml:space="preserve"> </w:t>
      </w:r>
      <w:r w:rsidRPr="00BF33D5">
        <w:rPr>
          <w:rFonts w:ascii="Times New Roman" w:hAnsi="Times New Roman"/>
          <w:noProof/>
        </w:rPr>
        <w:t>glavnog</w:t>
      </w:r>
      <w:r w:rsidRPr="00BF33D5">
        <w:rPr>
          <w:rFonts w:ascii="Times New Roman" w:hAnsi="Times New Roman"/>
          <w:noProof/>
          <w:lang w:val="sr-Latn-CS"/>
        </w:rPr>
        <w:t xml:space="preserve"> </w:t>
      </w:r>
      <w:r w:rsidRPr="00BF33D5">
        <w:rPr>
          <w:rFonts w:ascii="Times New Roman" w:hAnsi="Times New Roman"/>
          <w:noProof/>
        </w:rPr>
        <w:t>i</w:t>
      </w:r>
      <w:r w:rsidRPr="00BF33D5">
        <w:rPr>
          <w:rFonts w:ascii="Times New Roman" w:hAnsi="Times New Roman"/>
          <w:noProof/>
          <w:lang w:val="sr-Latn-CS"/>
        </w:rPr>
        <w:t xml:space="preserve"> </w:t>
      </w:r>
      <w:r w:rsidRPr="00BF33D5">
        <w:rPr>
          <w:rFonts w:ascii="Times New Roman" w:hAnsi="Times New Roman"/>
          <w:noProof/>
        </w:rPr>
        <w:t>prethodnog</w:t>
      </w:r>
      <w:r w:rsidRPr="00BF33D5">
        <w:rPr>
          <w:rFonts w:ascii="Times New Roman" w:hAnsi="Times New Roman"/>
          <w:noProof/>
          <w:lang w:val="sr-Latn-CS"/>
        </w:rPr>
        <w:t xml:space="preserve"> </w:t>
      </w:r>
      <w:r w:rsidRPr="00BF33D5">
        <w:rPr>
          <w:rFonts w:ascii="Times New Roman" w:hAnsi="Times New Roman"/>
          <w:noProof/>
        </w:rPr>
        <w:t>prinosa</w:t>
      </w:r>
      <w:r w:rsidRPr="00BF33D5">
        <w:rPr>
          <w:rFonts w:ascii="Times New Roman" w:hAnsi="Times New Roman"/>
          <w:noProof/>
          <w:lang w:val="sr-Latn-CS"/>
        </w:rPr>
        <w:t>.</w:t>
      </w:r>
    </w:p>
    <w:p w:rsidR="00A260F8" w:rsidRPr="00BF33D5" w:rsidRDefault="00802BE8" w:rsidP="00A260F8">
      <w:pPr>
        <w:pStyle w:val="Heading3"/>
        <w:rPr>
          <w:rFonts w:ascii="Times New Roman" w:hAnsi="Times New Roman"/>
          <w:sz w:val="20"/>
          <w:lang w:val="sr-Latn-CS"/>
        </w:rPr>
      </w:pPr>
      <w:bookmarkStart w:id="454" w:name="_Toc329146746"/>
      <w:bookmarkStart w:id="455" w:name="_Toc329328464"/>
      <w:bookmarkStart w:id="456" w:name="_Toc410988418"/>
      <w:bookmarkStart w:id="457" w:name="_Toc477770907"/>
      <w:r>
        <w:rPr>
          <w:rFonts w:ascii="Times New Roman" w:hAnsi="Times New Roman"/>
          <w:sz w:val="20"/>
          <w:lang w:val="sr-Latn-CS"/>
        </w:rPr>
        <w:t>8.3.1.</w:t>
      </w:r>
      <w:r w:rsidR="00A260F8" w:rsidRPr="00BF33D5">
        <w:rPr>
          <w:rFonts w:ascii="Times New Roman" w:hAnsi="Times New Roman"/>
          <w:sz w:val="20"/>
          <w:lang w:val="sr-Latn-CS"/>
        </w:rPr>
        <w:t xml:space="preserve"> </w:t>
      </w:r>
      <w:r w:rsidR="00A260F8" w:rsidRPr="00BF33D5">
        <w:rPr>
          <w:rFonts w:ascii="Times New Roman" w:hAnsi="Times New Roman"/>
          <w:sz w:val="20"/>
        </w:rPr>
        <w:t>Privremeni</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se</w:t>
      </w:r>
      <w:r w:rsidR="00A260F8" w:rsidRPr="00BF33D5">
        <w:rPr>
          <w:rFonts w:ascii="Times New Roman" w:hAnsi="Times New Roman"/>
          <w:sz w:val="20"/>
          <w:lang w:val="sr-Latn-CS"/>
        </w:rPr>
        <w:t>č</w:t>
      </w:r>
      <w:r w:rsidR="00A260F8" w:rsidRPr="00BF33D5">
        <w:rPr>
          <w:rFonts w:ascii="Times New Roman" w:hAnsi="Times New Roman"/>
          <w:sz w:val="20"/>
        </w:rPr>
        <w:t>a</w:t>
      </w:r>
      <w:bookmarkEnd w:id="454"/>
      <w:bookmarkEnd w:id="455"/>
      <w:bookmarkEnd w:id="456"/>
      <w:bookmarkEnd w:id="457"/>
      <w:r w:rsidR="00A260F8" w:rsidRPr="00BF33D5">
        <w:rPr>
          <w:rFonts w:ascii="Times New Roman" w:hAnsi="Times New Roman"/>
          <w:sz w:val="20"/>
          <w:lang w:val="sr-Latn-CS"/>
        </w:rPr>
        <w:t xml:space="preserve"> </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Na osnovu stanja na terenu i ukupnog stanja sastojina koje dolaze u obzir za glavne seče u gazdinskoj jedinici </w:t>
      </w:r>
      <w:r w:rsidR="00CC2630">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xml:space="preserve">“, urađen je privremeni plan seča obnavljanja. U privremenom planu seča su sve sastojine koje su po starosti prezrele, zrele za seču (dostigle ophodnju), dozrevajuće (dostižu ophodnju u ovom uređajnom razdoblju) i one koje bi morale biti posečene sudeći po njihovom trenutnom stanju. </w:t>
      </w:r>
    </w:p>
    <w:p w:rsidR="00A260F8" w:rsidRDefault="00A260F8"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A260F8" w:rsidRDefault="00A260F8" w:rsidP="00A260F8">
      <w:pPr>
        <w:rPr>
          <w:rFonts w:ascii="Times New Roman" w:hAnsi="Times New Roman"/>
          <w:lang w:val="sr-Latn-CS"/>
        </w:rPr>
      </w:pPr>
      <w:r w:rsidRPr="00BF33D5">
        <w:rPr>
          <w:rFonts w:ascii="Times New Roman" w:hAnsi="Times New Roman"/>
          <w:lang w:val="sr-Latn-CS"/>
        </w:rPr>
        <w:lastRenderedPageBreak/>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2</w:t>
      </w:r>
      <w:r w:rsidR="000F5E34">
        <w:rPr>
          <w:rFonts w:ascii="Times New Roman" w:hAnsi="Times New Roman"/>
          <w:lang w:val="sr-Latn-CS"/>
        </w:rPr>
        <w:t>.</w:t>
      </w:r>
      <w:r w:rsidRPr="00BF33D5">
        <w:rPr>
          <w:rFonts w:ascii="Times New Roman" w:hAnsi="Times New Roman"/>
          <w:lang w:val="sr-Latn-CS"/>
        </w:rPr>
        <w:t xml:space="preserve">  -  Privremeni plan seča – sastojine koje su dostigle ophodnju,po gazdinskim klasama</w:t>
      </w:r>
      <w:r>
        <w:rPr>
          <w:rFonts w:ascii="Times New Roman" w:hAnsi="Times New Roman"/>
          <w:lang w:val="sr-Latn-CS"/>
        </w:rPr>
        <w:t xml:space="preserve"> za ophodnju od 25 godina</w:t>
      </w:r>
    </w:p>
    <w:tbl>
      <w:tblPr>
        <w:tblW w:w="73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31"/>
        <w:gridCol w:w="974"/>
        <w:gridCol w:w="900"/>
        <w:gridCol w:w="990"/>
        <w:gridCol w:w="945"/>
        <w:gridCol w:w="973"/>
        <w:gridCol w:w="882"/>
      </w:tblGrid>
      <w:tr w:rsidR="00A260F8" w:rsidRPr="000E01C0" w:rsidTr="00FC235C">
        <w:trPr>
          <w:trHeight w:val="204"/>
        </w:trPr>
        <w:tc>
          <w:tcPr>
            <w:tcW w:w="1815" w:type="dxa"/>
            <w:shd w:val="clear" w:color="auto" w:fill="D9D9D9"/>
            <w:vAlign w:val="bottom"/>
          </w:tcPr>
          <w:p w:rsidR="00A260F8" w:rsidRPr="000E01C0" w:rsidRDefault="00A260F8" w:rsidP="00431272">
            <w:pPr>
              <w:jc w:val="left"/>
              <w:rPr>
                <w:rFonts w:ascii="Times New Roman" w:hAnsi="Times New Roman"/>
                <w:b/>
                <w:bCs/>
                <w:color w:val="000000"/>
                <w:lang w:val="sr-Latn-CS" w:eastAsia="sr-Latn-CS"/>
              </w:rPr>
            </w:pPr>
            <w:r w:rsidRPr="000E01C0">
              <w:rPr>
                <w:rFonts w:ascii="Times New Roman" w:hAnsi="Times New Roman"/>
                <w:b/>
                <w:bCs/>
                <w:color w:val="000000"/>
                <w:lang w:val="sr-Latn-CS" w:eastAsia="sr-Latn-CS"/>
              </w:rPr>
              <w:t>Gazdinska klasa</w:t>
            </w:r>
          </w:p>
        </w:tc>
        <w:tc>
          <w:tcPr>
            <w:tcW w:w="810" w:type="dxa"/>
            <w:shd w:val="clear" w:color="auto" w:fill="D9D9D9"/>
            <w:noWrap/>
            <w:vAlign w:val="bottom"/>
            <w:hideMark/>
          </w:tcPr>
          <w:p w:rsidR="00A260F8" w:rsidRPr="000E01C0" w:rsidRDefault="00A260F8" w:rsidP="00431272">
            <w:pPr>
              <w:jc w:val="left"/>
              <w:rPr>
                <w:rFonts w:ascii="Times New Roman" w:hAnsi="Times New Roman"/>
                <w:b/>
                <w:bCs/>
                <w:color w:val="000000"/>
                <w:lang w:val="sr-Latn-CS" w:eastAsia="sr-Latn-CS"/>
              </w:rPr>
            </w:pPr>
            <w:r w:rsidRPr="000E01C0">
              <w:rPr>
                <w:rFonts w:ascii="Times New Roman" w:hAnsi="Times New Roman"/>
                <w:b/>
                <w:bCs/>
                <w:color w:val="000000"/>
                <w:lang w:val="sr-Latn-CS" w:eastAsia="sr-Latn-CS"/>
              </w:rPr>
              <w:t xml:space="preserve"> Odeljenje</w:t>
            </w:r>
          </w:p>
        </w:tc>
        <w:tc>
          <w:tcPr>
            <w:tcW w:w="900" w:type="dxa"/>
            <w:shd w:val="clear" w:color="auto" w:fill="D9D9D9"/>
            <w:noWrap/>
            <w:vAlign w:val="bottom"/>
            <w:hideMark/>
          </w:tcPr>
          <w:p w:rsidR="00A260F8" w:rsidRPr="000E01C0" w:rsidRDefault="00A260F8" w:rsidP="00431272">
            <w:pPr>
              <w:jc w:val="left"/>
              <w:rPr>
                <w:rFonts w:ascii="Times New Roman" w:hAnsi="Times New Roman"/>
                <w:b/>
                <w:bCs/>
                <w:color w:val="000000"/>
                <w:lang w:val="sr-Latn-CS" w:eastAsia="sr-Latn-CS"/>
              </w:rPr>
            </w:pPr>
            <w:r w:rsidRPr="000E01C0">
              <w:rPr>
                <w:rFonts w:ascii="Times New Roman" w:hAnsi="Times New Roman"/>
                <w:b/>
                <w:bCs/>
                <w:color w:val="000000"/>
                <w:lang w:val="sr-Latn-CS" w:eastAsia="sr-Latn-CS"/>
              </w:rPr>
              <w:t xml:space="preserve"> Odsek</w:t>
            </w:r>
          </w:p>
        </w:tc>
        <w:tc>
          <w:tcPr>
            <w:tcW w:w="990" w:type="dxa"/>
            <w:shd w:val="clear" w:color="auto" w:fill="D9D9D9"/>
            <w:noWrap/>
            <w:hideMark/>
          </w:tcPr>
          <w:p w:rsidR="00A260F8" w:rsidRPr="000E01C0" w:rsidRDefault="00A260F8" w:rsidP="00431272">
            <w:pPr>
              <w:rPr>
                <w:rFonts w:ascii="Times New Roman" w:hAnsi="Times New Roman"/>
                <w:b/>
                <w:bCs/>
                <w:color w:val="000000"/>
                <w:lang w:val="sr-Latn-CS" w:eastAsia="sr-Latn-CS"/>
              </w:rPr>
            </w:pPr>
          </w:p>
          <w:p w:rsidR="00A260F8" w:rsidRPr="000E01C0" w:rsidRDefault="00A260F8" w:rsidP="00431272">
            <w:pPr>
              <w:rPr>
                <w:rFonts w:ascii="Times New Roman" w:hAnsi="Times New Roman"/>
                <w:b/>
                <w:bCs/>
                <w:color w:val="000000"/>
                <w:lang w:val="sr-Latn-CS" w:eastAsia="sr-Latn-CS"/>
              </w:rPr>
            </w:pPr>
            <w:r w:rsidRPr="000E01C0">
              <w:rPr>
                <w:rFonts w:ascii="Times New Roman" w:hAnsi="Times New Roman"/>
                <w:b/>
                <w:bCs/>
                <w:color w:val="000000"/>
                <w:lang w:val="sr-Latn-CS" w:eastAsia="sr-Latn-CS"/>
              </w:rPr>
              <w:t>Starost</w:t>
            </w:r>
          </w:p>
        </w:tc>
        <w:tc>
          <w:tcPr>
            <w:tcW w:w="990" w:type="dxa"/>
            <w:shd w:val="clear" w:color="auto" w:fill="D9D9D9"/>
            <w:vAlign w:val="bottom"/>
          </w:tcPr>
          <w:p w:rsidR="00A260F8" w:rsidRPr="000E01C0" w:rsidRDefault="00A260F8" w:rsidP="00431272">
            <w:pPr>
              <w:jc w:val="left"/>
              <w:rPr>
                <w:rFonts w:ascii="Times New Roman" w:hAnsi="Times New Roman"/>
                <w:b/>
                <w:bCs/>
                <w:color w:val="000000"/>
                <w:lang w:val="sr-Latn-CS" w:eastAsia="sr-Latn-CS"/>
              </w:rPr>
            </w:pPr>
            <w:r w:rsidRPr="000E01C0">
              <w:rPr>
                <w:rFonts w:ascii="Times New Roman" w:hAnsi="Times New Roman"/>
                <w:b/>
                <w:bCs/>
                <w:color w:val="000000"/>
                <w:lang w:val="sr-Latn-CS" w:eastAsia="sr-Latn-CS"/>
              </w:rPr>
              <w:t>P ha</w:t>
            </w:r>
          </w:p>
        </w:tc>
        <w:tc>
          <w:tcPr>
            <w:tcW w:w="990" w:type="dxa"/>
            <w:shd w:val="clear" w:color="auto" w:fill="D9D9D9"/>
            <w:vAlign w:val="bottom"/>
          </w:tcPr>
          <w:p w:rsidR="00A260F8" w:rsidRPr="000E01C0" w:rsidRDefault="00A260F8" w:rsidP="00431272">
            <w:pPr>
              <w:jc w:val="left"/>
              <w:rPr>
                <w:rFonts w:ascii="Times New Roman" w:hAnsi="Times New Roman"/>
                <w:b/>
                <w:bCs/>
                <w:color w:val="000000"/>
                <w:lang w:val="sr-Latn-CS" w:eastAsia="sr-Latn-CS"/>
              </w:rPr>
            </w:pPr>
            <w:r w:rsidRPr="000E01C0">
              <w:rPr>
                <w:rFonts w:ascii="Times New Roman" w:hAnsi="Times New Roman"/>
                <w:b/>
                <w:bCs/>
                <w:color w:val="000000"/>
                <w:lang w:val="sr-Latn-CS" w:eastAsia="sr-Latn-CS"/>
              </w:rPr>
              <w:t>V m3</w:t>
            </w:r>
          </w:p>
        </w:tc>
        <w:tc>
          <w:tcPr>
            <w:tcW w:w="900" w:type="dxa"/>
            <w:shd w:val="clear" w:color="auto" w:fill="D9D9D9"/>
            <w:vAlign w:val="bottom"/>
          </w:tcPr>
          <w:p w:rsidR="00A260F8" w:rsidRPr="000E01C0" w:rsidRDefault="00A260F8" w:rsidP="00431272">
            <w:pPr>
              <w:jc w:val="left"/>
              <w:rPr>
                <w:rFonts w:ascii="Times New Roman" w:hAnsi="Times New Roman"/>
                <w:b/>
                <w:bCs/>
                <w:color w:val="000000"/>
                <w:lang w:val="sr-Latn-CS" w:eastAsia="sr-Latn-CS"/>
              </w:rPr>
            </w:pPr>
            <w:r w:rsidRPr="000E01C0">
              <w:rPr>
                <w:rFonts w:ascii="Times New Roman" w:hAnsi="Times New Roman"/>
                <w:b/>
                <w:bCs/>
                <w:color w:val="000000"/>
                <w:lang w:val="sr-Latn-CS" w:eastAsia="sr-Latn-CS"/>
              </w:rPr>
              <w:t>Iv m3</w:t>
            </w:r>
          </w:p>
        </w:tc>
      </w:tr>
      <w:tr w:rsidR="003831F9" w:rsidRPr="000E01C0" w:rsidTr="00FC235C">
        <w:trPr>
          <w:trHeight w:val="70"/>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1</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34</w:t>
            </w:r>
          </w:p>
        </w:tc>
        <w:tc>
          <w:tcPr>
            <w:tcW w:w="99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5,</w:t>
            </w:r>
            <w:r w:rsidR="003831F9" w:rsidRPr="0013418C">
              <w:rPr>
                <w:rFonts w:ascii="Times New Roman" w:hAnsi="Times New Roman"/>
                <w:color w:val="000000"/>
              </w:rPr>
              <w:t>44</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w:t>
            </w:r>
            <w:r w:rsidR="00FC235C">
              <w:rPr>
                <w:rFonts w:ascii="Times New Roman" w:hAnsi="Times New Roman"/>
                <w:color w:val="000000"/>
              </w:rPr>
              <w:t>.</w:t>
            </w:r>
            <w:r w:rsidRPr="0013418C">
              <w:rPr>
                <w:rFonts w:ascii="Times New Roman" w:hAnsi="Times New Roman"/>
                <w:color w:val="000000"/>
              </w:rPr>
              <w:t>859</w:t>
            </w:r>
            <w:r w:rsidR="00FC235C">
              <w:rPr>
                <w:rFonts w:ascii="Times New Roman" w:hAnsi="Times New Roman"/>
                <w:color w:val="000000"/>
              </w:rPr>
              <w:t>,0</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7</w:t>
            </w:r>
            <w:r w:rsidR="009B4695">
              <w:rPr>
                <w:rFonts w:ascii="Times New Roman" w:hAnsi="Times New Roman"/>
                <w:color w:val="000000"/>
              </w:rPr>
              <w:t>5,</w:t>
            </w:r>
            <w:r w:rsidRPr="0013418C">
              <w:rPr>
                <w:rFonts w:ascii="Times New Roman" w:hAnsi="Times New Roman"/>
                <w:color w:val="000000"/>
              </w:rPr>
              <w:t>2</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453</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30</w:t>
            </w:r>
          </w:p>
        </w:tc>
        <w:tc>
          <w:tcPr>
            <w:tcW w:w="99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6,</w:t>
            </w:r>
            <w:r w:rsidR="003831F9" w:rsidRPr="0013418C">
              <w:rPr>
                <w:rFonts w:ascii="Times New Roman" w:hAnsi="Times New Roman"/>
                <w:color w:val="000000"/>
              </w:rPr>
              <w:t>18</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3</w:t>
            </w:r>
            <w:r w:rsidR="00FC235C">
              <w:rPr>
                <w:rFonts w:ascii="Times New Roman" w:hAnsi="Times New Roman"/>
                <w:color w:val="000000"/>
              </w:rPr>
              <w:t>.</w:t>
            </w:r>
            <w:r w:rsidRPr="0013418C">
              <w:rPr>
                <w:rFonts w:ascii="Times New Roman" w:hAnsi="Times New Roman"/>
                <w:color w:val="000000"/>
              </w:rPr>
              <w:t>03</w:t>
            </w:r>
            <w:r w:rsidR="009B4695">
              <w:rPr>
                <w:rFonts w:ascii="Times New Roman" w:hAnsi="Times New Roman"/>
                <w:color w:val="000000"/>
              </w:rPr>
              <w:t>3,</w:t>
            </w:r>
            <w:r w:rsidRPr="0013418C">
              <w:rPr>
                <w:rFonts w:ascii="Times New Roman" w:hAnsi="Times New Roman"/>
                <w:color w:val="000000"/>
              </w:rPr>
              <w:t>8</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10</w:t>
            </w:r>
            <w:r w:rsidR="009B4695">
              <w:rPr>
                <w:rFonts w:ascii="Times New Roman" w:hAnsi="Times New Roman"/>
                <w:color w:val="000000"/>
              </w:rPr>
              <w:t>8,</w:t>
            </w:r>
            <w:r w:rsidRPr="0013418C">
              <w:rPr>
                <w:rFonts w:ascii="Times New Roman" w:hAnsi="Times New Roman"/>
                <w:color w:val="000000"/>
              </w:rPr>
              <w:t>2</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f</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43</w:t>
            </w:r>
          </w:p>
        </w:tc>
        <w:tc>
          <w:tcPr>
            <w:tcW w:w="99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1,</w:t>
            </w:r>
            <w:r w:rsidR="003831F9" w:rsidRPr="0013418C">
              <w:rPr>
                <w:rFonts w:ascii="Times New Roman" w:hAnsi="Times New Roman"/>
                <w:color w:val="000000"/>
              </w:rPr>
              <w:t>48</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38</w:t>
            </w:r>
            <w:r w:rsidR="009B4695">
              <w:rPr>
                <w:rFonts w:ascii="Times New Roman" w:hAnsi="Times New Roman"/>
                <w:color w:val="000000"/>
              </w:rPr>
              <w:t>1,</w:t>
            </w:r>
            <w:r w:rsidRPr="0013418C">
              <w:rPr>
                <w:rFonts w:ascii="Times New Roman" w:hAnsi="Times New Roman"/>
                <w:color w:val="000000"/>
              </w:rPr>
              <w:t>7</w:t>
            </w:r>
          </w:p>
        </w:tc>
        <w:tc>
          <w:tcPr>
            <w:tcW w:w="90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7,</w:t>
            </w:r>
            <w:r w:rsidR="003831F9" w:rsidRPr="0013418C">
              <w:rPr>
                <w:rFonts w:ascii="Times New Roman" w:hAnsi="Times New Roman"/>
                <w:color w:val="000000"/>
              </w:rPr>
              <w:t>5</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7</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29</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w:t>
            </w:r>
            <w:r w:rsidR="009B4695">
              <w:rPr>
                <w:rFonts w:ascii="Times New Roman" w:hAnsi="Times New Roman"/>
                <w:color w:val="000000"/>
              </w:rPr>
              <w:t>2,</w:t>
            </w:r>
            <w:r w:rsidRPr="0013418C">
              <w:rPr>
                <w:rFonts w:ascii="Times New Roman" w:hAnsi="Times New Roman"/>
                <w:color w:val="000000"/>
              </w:rPr>
              <w:t>99</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8</w:t>
            </w:r>
            <w:r w:rsidR="00FC235C">
              <w:rPr>
                <w:rFonts w:ascii="Times New Roman" w:hAnsi="Times New Roman"/>
                <w:color w:val="000000"/>
              </w:rPr>
              <w:t>.</w:t>
            </w:r>
            <w:r w:rsidRPr="0013418C">
              <w:rPr>
                <w:rFonts w:ascii="Times New Roman" w:hAnsi="Times New Roman"/>
                <w:color w:val="000000"/>
              </w:rPr>
              <w:t>36</w:t>
            </w:r>
            <w:r w:rsidR="009B4695">
              <w:rPr>
                <w:rFonts w:ascii="Times New Roman" w:hAnsi="Times New Roman"/>
                <w:color w:val="000000"/>
              </w:rPr>
              <w:t>7,</w:t>
            </w:r>
            <w:r w:rsidRPr="0013418C">
              <w:rPr>
                <w:rFonts w:ascii="Times New Roman" w:hAnsi="Times New Roman"/>
                <w:color w:val="000000"/>
              </w:rPr>
              <w:t>6</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28</w:t>
            </w:r>
            <w:r w:rsidR="009B4695">
              <w:rPr>
                <w:rFonts w:ascii="Times New Roman" w:hAnsi="Times New Roman"/>
                <w:color w:val="000000"/>
              </w:rPr>
              <w:t>4,</w:t>
            </w:r>
            <w:r w:rsidRPr="0013418C">
              <w:rPr>
                <w:rFonts w:ascii="Times New Roman" w:hAnsi="Times New Roman"/>
                <w:color w:val="000000"/>
              </w:rPr>
              <w:t>8</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8</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31</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6,</w:t>
            </w:r>
            <w:r w:rsidRPr="0013418C">
              <w:rPr>
                <w:rFonts w:ascii="Times New Roman" w:hAnsi="Times New Roman"/>
                <w:color w:val="000000"/>
              </w:rPr>
              <w:t>53</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7</w:t>
            </w:r>
            <w:r w:rsidR="00FC235C">
              <w:rPr>
                <w:rFonts w:ascii="Times New Roman" w:hAnsi="Times New Roman"/>
                <w:color w:val="000000"/>
              </w:rPr>
              <w:t>.</w:t>
            </w:r>
            <w:r w:rsidRPr="0013418C">
              <w:rPr>
                <w:rFonts w:ascii="Times New Roman" w:hAnsi="Times New Roman"/>
                <w:color w:val="000000"/>
              </w:rPr>
              <w:t>21</w:t>
            </w:r>
            <w:r w:rsidR="009B4695">
              <w:rPr>
                <w:rFonts w:ascii="Times New Roman" w:hAnsi="Times New Roman"/>
                <w:color w:val="000000"/>
              </w:rPr>
              <w:t>4,</w:t>
            </w:r>
            <w:r w:rsidRPr="0013418C">
              <w:rPr>
                <w:rFonts w:ascii="Times New Roman" w:hAnsi="Times New Roman"/>
                <w:color w:val="000000"/>
              </w:rPr>
              <w:t>3</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23</w:t>
            </w:r>
            <w:r w:rsidR="009B4695">
              <w:rPr>
                <w:rFonts w:ascii="Times New Roman" w:hAnsi="Times New Roman"/>
                <w:color w:val="000000"/>
              </w:rPr>
              <w:t>6,</w:t>
            </w:r>
            <w:r w:rsidRPr="0013418C">
              <w:rPr>
                <w:rFonts w:ascii="Times New Roman" w:hAnsi="Times New Roman"/>
                <w:color w:val="000000"/>
              </w:rPr>
              <w:t>2</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9</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26</w:t>
            </w:r>
          </w:p>
        </w:tc>
        <w:tc>
          <w:tcPr>
            <w:tcW w:w="99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7,</w:t>
            </w:r>
            <w:r w:rsidR="003831F9" w:rsidRPr="0013418C">
              <w:rPr>
                <w:rFonts w:ascii="Times New Roman" w:hAnsi="Times New Roman"/>
                <w:color w:val="000000"/>
              </w:rPr>
              <w:t>6</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w:t>
            </w:r>
            <w:r w:rsidR="00FC235C">
              <w:rPr>
                <w:rFonts w:ascii="Times New Roman" w:hAnsi="Times New Roman"/>
                <w:color w:val="000000"/>
              </w:rPr>
              <w:t>.</w:t>
            </w:r>
            <w:r w:rsidRPr="0013418C">
              <w:rPr>
                <w:rFonts w:ascii="Times New Roman" w:hAnsi="Times New Roman"/>
                <w:color w:val="000000"/>
              </w:rPr>
              <w:t>94</w:t>
            </w:r>
            <w:r w:rsidR="009B4695">
              <w:rPr>
                <w:rFonts w:ascii="Times New Roman" w:hAnsi="Times New Roman"/>
                <w:color w:val="000000"/>
              </w:rPr>
              <w:t>0,</w:t>
            </w:r>
            <w:r w:rsidRPr="0013418C">
              <w:rPr>
                <w:rFonts w:ascii="Times New Roman" w:hAnsi="Times New Roman"/>
                <w:color w:val="000000"/>
              </w:rPr>
              <w:t>9</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12</w:t>
            </w:r>
            <w:r w:rsidR="009B4695">
              <w:rPr>
                <w:rFonts w:ascii="Times New Roman" w:hAnsi="Times New Roman"/>
                <w:color w:val="000000"/>
              </w:rPr>
              <w:t>4,</w:t>
            </w:r>
            <w:r w:rsidRPr="0013418C">
              <w:rPr>
                <w:rFonts w:ascii="Times New Roman" w:hAnsi="Times New Roman"/>
                <w:color w:val="000000"/>
              </w:rPr>
              <w:t>8</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14</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35</w:t>
            </w:r>
          </w:p>
        </w:tc>
        <w:tc>
          <w:tcPr>
            <w:tcW w:w="99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5,</w:t>
            </w:r>
            <w:r w:rsidR="003831F9" w:rsidRPr="0013418C">
              <w:rPr>
                <w:rFonts w:ascii="Times New Roman" w:hAnsi="Times New Roman"/>
                <w:color w:val="000000"/>
              </w:rPr>
              <w:t>12</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w:t>
            </w:r>
            <w:r w:rsidR="00FC235C">
              <w:rPr>
                <w:rFonts w:ascii="Times New Roman" w:hAnsi="Times New Roman"/>
                <w:color w:val="000000"/>
              </w:rPr>
              <w:t>.</w:t>
            </w:r>
            <w:r w:rsidRPr="0013418C">
              <w:rPr>
                <w:rFonts w:ascii="Times New Roman" w:hAnsi="Times New Roman"/>
                <w:color w:val="000000"/>
              </w:rPr>
              <w:t>35</w:t>
            </w:r>
            <w:r w:rsidR="009B4695">
              <w:rPr>
                <w:rFonts w:ascii="Times New Roman" w:hAnsi="Times New Roman"/>
                <w:color w:val="000000"/>
              </w:rPr>
              <w:t>9,</w:t>
            </w:r>
            <w:r w:rsidRPr="0013418C">
              <w:rPr>
                <w:rFonts w:ascii="Times New Roman" w:hAnsi="Times New Roman"/>
                <w:color w:val="000000"/>
              </w:rPr>
              <w:t>7</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6</w:t>
            </w:r>
            <w:r w:rsidR="009B4695">
              <w:rPr>
                <w:rFonts w:ascii="Times New Roman" w:hAnsi="Times New Roman"/>
                <w:color w:val="000000"/>
              </w:rPr>
              <w:t>1,</w:t>
            </w:r>
            <w:r w:rsidRPr="0013418C">
              <w:rPr>
                <w:rFonts w:ascii="Times New Roman" w:hAnsi="Times New Roman"/>
                <w:color w:val="000000"/>
              </w:rPr>
              <w:t>3</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15</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30</w:t>
            </w:r>
          </w:p>
        </w:tc>
        <w:tc>
          <w:tcPr>
            <w:tcW w:w="990" w:type="dxa"/>
            <w:vAlign w:val="bottom"/>
          </w:tcPr>
          <w:p w:rsidR="003831F9" w:rsidRPr="0013418C" w:rsidRDefault="009B4695">
            <w:pPr>
              <w:jc w:val="right"/>
              <w:rPr>
                <w:rFonts w:ascii="Times New Roman" w:hAnsi="Times New Roman"/>
                <w:color w:val="000000"/>
              </w:rPr>
            </w:pPr>
            <w:r>
              <w:rPr>
                <w:rFonts w:ascii="Times New Roman" w:hAnsi="Times New Roman"/>
                <w:color w:val="000000"/>
              </w:rPr>
              <w:t>6,</w:t>
            </w:r>
            <w:r w:rsidR="003831F9" w:rsidRPr="0013418C">
              <w:rPr>
                <w:rFonts w:ascii="Times New Roman" w:hAnsi="Times New Roman"/>
                <w:color w:val="000000"/>
              </w:rPr>
              <w:t>08</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2</w:t>
            </w:r>
            <w:r w:rsidR="00FC235C">
              <w:rPr>
                <w:rFonts w:ascii="Times New Roman" w:hAnsi="Times New Roman"/>
                <w:color w:val="000000"/>
              </w:rPr>
              <w:t>.</w:t>
            </w:r>
            <w:r w:rsidRPr="0013418C">
              <w:rPr>
                <w:rFonts w:ascii="Times New Roman" w:hAnsi="Times New Roman"/>
                <w:color w:val="000000"/>
              </w:rPr>
              <w:t>91</w:t>
            </w:r>
            <w:r w:rsidR="009B4695">
              <w:rPr>
                <w:rFonts w:ascii="Times New Roman" w:hAnsi="Times New Roman"/>
                <w:color w:val="000000"/>
              </w:rPr>
              <w:t>3,</w:t>
            </w:r>
            <w:r w:rsidRPr="0013418C">
              <w:rPr>
                <w:rFonts w:ascii="Times New Roman" w:hAnsi="Times New Roman"/>
                <w:color w:val="000000"/>
              </w:rPr>
              <w:t>8</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10</w:t>
            </w:r>
            <w:r w:rsidR="009B4695">
              <w:rPr>
                <w:rFonts w:ascii="Times New Roman" w:hAnsi="Times New Roman"/>
                <w:color w:val="000000"/>
              </w:rPr>
              <w:t>2,</w:t>
            </w:r>
            <w:r w:rsidRPr="0013418C">
              <w:rPr>
                <w:rFonts w:ascii="Times New Roman" w:hAnsi="Times New Roman"/>
                <w:color w:val="000000"/>
              </w:rPr>
              <w:t>4</w:t>
            </w:r>
          </w:p>
        </w:tc>
      </w:tr>
      <w:tr w:rsidR="003831F9" w:rsidRPr="000E01C0" w:rsidTr="00FC235C">
        <w:trPr>
          <w:trHeight w:val="204"/>
        </w:trPr>
        <w:tc>
          <w:tcPr>
            <w:tcW w:w="1815" w:type="dxa"/>
            <w:vAlign w:val="bottom"/>
          </w:tcPr>
          <w:p w:rsidR="003831F9" w:rsidRPr="0013418C" w:rsidRDefault="003831F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81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17</w:t>
            </w:r>
          </w:p>
        </w:tc>
        <w:tc>
          <w:tcPr>
            <w:tcW w:w="900" w:type="dxa"/>
            <w:shd w:val="clear" w:color="auto" w:fill="auto"/>
            <w:noWrap/>
            <w:vAlign w:val="bottom"/>
            <w:hideMark/>
          </w:tcPr>
          <w:p w:rsidR="003831F9" w:rsidRPr="0013418C" w:rsidRDefault="003831F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3831F9" w:rsidRPr="0013418C" w:rsidRDefault="003831F9">
            <w:pPr>
              <w:jc w:val="right"/>
              <w:rPr>
                <w:rFonts w:ascii="Times New Roman" w:hAnsi="Times New Roman"/>
                <w:color w:val="000000"/>
              </w:rPr>
            </w:pPr>
            <w:r w:rsidRPr="0013418C">
              <w:rPr>
                <w:rFonts w:ascii="Times New Roman" w:hAnsi="Times New Roman"/>
                <w:color w:val="000000"/>
              </w:rPr>
              <w:t>35</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2,</w:t>
            </w:r>
            <w:r w:rsidRPr="0013418C">
              <w:rPr>
                <w:rFonts w:ascii="Times New Roman" w:hAnsi="Times New Roman"/>
                <w:color w:val="000000"/>
              </w:rPr>
              <w:t>85</w:t>
            </w:r>
          </w:p>
        </w:tc>
        <w:tc>
          <w:tcPr>
            <w:tcW w:w="99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4</w:t>
            </w:r>
            <w:r w:rsidR="00FC235C">
              <w:rPr>
                <w:rFonts w:ascii="Times New Roman" w:hAnsi="Times New Roman"/>
                <w:color w:val="000000"/>
              </w:rPr>
              <w:t>.</w:t>
            </w:r>
            <w:r w:rsidRPr="0013418C">
              <w:rPr>
                <w:rFonts w:ascii="Times New Roman" w:hAnsi="Times New Roman"/>
                <w:color w:val="000000"/>
              </w:rPr>
              <w:t>67</w:t>
            </w:r>
            <w:r w:rsidR="009B4695">
              <w:rPr>
                <w:rFonts w:ascii="Times New Roman" w:hAnsi="Times New Roman"/>
                <w:color w:val="000000"/>
              </w:rPr>
              <w:t>5,</w:t>
            </w:r>
            <w:r w:rsidRPr="0013418C">
              <w:rPr>
                <w:rFonts w:ascii="Times New Roman" w:hAnsi="Times New Roman"/>
                <w:color w:val="000000"/>
              </w:rPr>
              <w:t>2</w:t>
            </w:r>
          </w:p>
        </w:tc>
        <w:tc>
          <w:tcPr>
            <w:tcW w:w="900" w:type="dxa"/>
            <w:vAlign w:val="bottom"/>
          </w:tcPr>
          <w:p w:rsidR="003831F9" w:rsidRPr="0013418C" w:rsidRDefault="003831F9">
            <w:pPr>
              <w:jc w:val="right"/>
              <w:rPr>
                <w:rFonts w:ascii="Times New Roman" w:hAnsi="Times New Roman"/>
                <w:color w:val="000000"/>
              </w:rPr>
            </w:pPr>
            <w:r w:rsidRPr="0013418C">
              <w:rPr>
                <w:rFonts w:ascii="Times New Roman" w:hAnsi="Times New Roman"/>
                <w:color w:val="000000"/>
              </w:rPr>
              <w:t>122</w:t>
            </w:r>
          </w:p>
        </w:tc>
      </w:tr>
      <w:tr w:rsidR="003831F9" w:rsidRPr="000E01C0" w:rsidTr="00E57D08">
        <w:trPr>
          <w:trHeight w:val="219"/>
        </w:trPr>
        <w:tc>
          <w:tcPr>
            <w:tcW w:w="4515" w:type="dxa"/>
            <w:gridSpan w:val="4"/>
            <w:vAlign w:val="bottom"/>
          </w:tcPr>
          <w:p w:rsidR="003831F9" w:rsidRPr="0013418C" w:rsidRDefault="003831F9" w:rsidP="003831F9">
            <w:pPr>
              <w:jc w:val="center"/>
              <w:rPr>
                <w:rFonts w:ascii="Times New Roman" w:hAnsi="Times New Roman"/>
                <w:color w:val="000000"/>
              </w:rPr>
            </w:pPr>
            <w:r w:rsidRPr="0013418C">
              <w:rPr>
                <w:rFonts w:ascii="Times New Roman" w:hAnsi="Times New Roman"/>
                <w:color w:val="000000"/>
              </w:rPr>
              <w:t>Ukupno</w:t>
            </w:r>
          </w:p>
        </w:tc>
        <w:tc>
          <w:tcPr>
            <w:tcW w:w="990" w:type="dxa"/>
            <w:vAlign w:val="bottom"/>
          </w:tcPr>
          <w:p w:rsidR="003831F9" w:rsidRPr="0013418C" w:rsidRDefault="003831F9" w:rsidP="003831F9">
            <w:pPr>
              <w:jc w:val="right"/>
              <w:rPr>
                <w:rFonts w:ascii="Times New Roman" w:hAnsi="Times New Roman"/>
                <w:color w:val="000000"/>
              </w:rPr>
            </w:pPr>
            <w:r w:rsidRPr="0013418C">
              <w:rPr>
                <w:rFonts w:ascii="Times New Roman" w:hAnsi="Times New Roman"/>
                <w:color w:val="000000"/>
              </w:rPr>
              <w:t>8</w:t>
            </w:r>
            <w:r w:rsidR="009B4695">
              <w:rPr>
                <w:rFonts w:ascii="Times New Roman" w:hAnsi="Times New Roman"/>
                <w:color w:val="000000"/>
              </w:rPr>
              <w:t>4,</w:t>
            </w:r>
            <w:r w:rsidRPr="0013418C">
              <w:rPr>
                <w:rFonts w:ascii="Times New Roman" w:hAnsi="Times New Roman"/>
                <w:color w:val="000000"/>
              </w:rPr>
              <w:t>27</w:t>
            </w:r>
          </w:p>
        </w:tc>
        <w:tc>
          <w:tcPr>
            <w:tcW w:w="990" w:type="dxa"/>
            <w:vAlign w:val="bottom"/>
          </w:tcPr>
          <w:p w:rsidR="003831F9" w:rsidRPr="0013418C" w:rsidRDefault="003831F9" w:rsidP="003831F9">
            <w:pPr>
              <w:jc w:val="right"/>
              <w:rPr>
                <w:rFonts w:ascii="Times New Roman" w:hAnsi="Times New Roman"/>
                <w:color w:val="000000"/>
              </w:rPr>
            </w:pPr>
            <w:r w:rsidRPr="0013418C">
              <w:rPr>
                <w:rFonts w:ascii="Times New Roman" w:hAnsi="Times New Roman"/>
                <w:color w:val="000000"/>
              </w:rPr>
              <w:t>34</w:t>
            </w:r>
            <w:r w:rsidR="00FC235C">
              <w:rPr>
                <w:rFonts w:ascii="Times New Roman" w:hAnsi="Times New Roman"/>
                <w:color w:val="000000"/>
              </w:rPr>
              <w:t>.</w:t>
            </w:r>
            <w:r w:rsidRPr="0013418C">
              <w:rPr>
                <w:rFonts w:ascii="Times New Roman" w:hAnsi="Times New Roman"/>
                <w:color w:val="000000"/>
              </w:rPr>
              <w:t>746</w:t>
            </w:r>
            <w:r w:rsidR="00FC235C">
              <w:rPr>
                <w:rFonts w:ascii="Times New Roman" w:hAnsi="Times New Roman"/>
                <w:color w:val="000000"/>
              </w:rPr>
              <w:t>,0</w:t>
            </w:r>
          </w:p>
        </w:tc>
        <w:tc>
          <w:tcPr>
            <w:tcW w:w="900" w:type="dxa"/>
            <w:vAlign w:val="bottom"/>
          </w:tcPr>
          <w:p w:rsidR="003831F9" w:rsidRPr="0013418C" w:rsidRDefault="003831F9" w:rsidP="003831F9">
            <w:pPr>
              <w:jc w:val="right"/>
              <w:rPr>
                <w:rFonts w:ascii="Times New Roman" w:hAnsi="Times New Roman"/>
                <w:color w:val="000000"/>
              </w:rPr>
            </w:pPr>
            <w:r w:rsidRPr="0013418C">
              <w:rPr>
                <w:rFonts w:ascii="Times New Roman" w:hAnsi="Times New Roman"/>
                <w:color w:val="000000"/>
              </w:rPr>
              <w:t>1</w:t>
            </w:r>
            <w:r w:rsidR="00FC235C">
              <w:rPr>
                <w:rFonts w:ascii="Times New Roman" w:hAnsi="Times New Roman"/>
                <w:color w:val="000000"/>
              </w:rPr>
              <w:t>.</w:t>
            </w:r>
            <w:r w:rsidRPr="0013418C">
              <w:rPr>
                <w:rFonts w:ascii="Times New Roman" w:hAnsi="Times New Roman"/>
                <w:color w:val="000000"/>
              </w:rPr>
              <w:t>12</w:t>
            </w:r>
            <w:r w:rsidR="009B4695">
              <w:rPr>
                <w:rFonts w:ascii="Times New Roman" w:hAnsi="Times New Roman"/>
                <w:color w:val="000000"/>
              </w:rPr>
              <w:t>2,</w:t>
            </w:r>
            <w:r w:rsidRPr="0013418C">
              <w:rPr>
                <w:rFonts w:ascii="Times New Roman" w:hAnsi="Times New Roman"/>
                <w:color w:val="000000"/>
              </w:rPr>
              <w:t>4</w:t>
            </w:r>
          </w:p>
        </w:tc>
      </w:tr>
    </w:tbl>
    <w:p w:rsidR="00A260F8" w:rsidRDefault="003831F9" w:rsidP="003831F9">
      <w:pPr>
        <w:tabs>
          <w:tab w:val="left" w:pos="6330"/>
        </w:tabs>
      </w:pPr>
      <w:r>
        <w:tab/>
      </w:r>
    </w:p>
    <w:p w:rsidR="00A260F8" w:rsidRDefault="00A260F8" w:rsidP="00A260F8">
      <w:pPr>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Pr="00BF33D5">
        <w:rPr>
          <w:rFonts w:ascii="Times New Roman" w:hAnsi="Times New Roman"/>
          <w:lang w:val="sr-Latn-CS"/>
        </w:rPr>
        <w:t xml:space="preserve">  -  Privremeni plan seča – sastojine koje su dostigle ophodnju,po gazdinskim klasama</w:t>
      </w:r>
      <w:r>
        <w:rPr>
          <w:rFonts w:ascii="Times New Roman" w:hAnsi="Times New Roman"/>
          <w:lang w:val="sr-Latn-CS"/>
        </w:rPr>
        <w:t xml:space="preserve"> za ophodnju od 30 godina</w:t>
      </w:r>
    </w:p>
    <w:tbl>
      <w:tblPr>
        <w:tblW w:w="73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5"/>
        <w:gridCol w:w="990"/>
        <w:gridCol w:w="900"/>
        <w:gridCol w:w="990"/>
        <w:gridCol w:w="990"/>
        <w:gridCol w:w="990"/>
        <w:gridCol w:w="900"/>
      </w:tblGrid>
      <w:tr w:rsidR="00A260F8" w:rsidRPr="00B3098E" w:rsidTr="00431272">
        <w:trPr>
          <w:trHeight w:val="204"/>
        </w:trPr>
        <w:tc>
          <w:tcPr>
            <w:tcW w:w="1635" w:type="dxa"/>
            <w:shd w:val="clear" w:color="auto" w:fill="D9D9D9"/>
            <w:vAlign w:val="bottom"/>
          </w:tcPr>
          <w:p w:rsidR="00A260F8" w:rsidRPr="00B3098E" w:rsidRDefault="00A260F8" w:rsidP="00431272">
            <w:pPr>
              <w:jc w:val="left"/>
              <w:rPr>
                <w:rFonts w:ascii="Times New Roman" w:hAnsi="Times New Roman"/>
                <w:b/>
                <w:bCs/>
                <w:color w:val="000000"/>
                <w:lang w:val="sr-Latn-CS" w:eastAsia="sr-Latn-CS"/>
              </w:rPr>
            </w:pPr>
            <w:r w:rsidRPr="00B3098E">
              <w:rPr>
                <w:rFonts w:ascii="Times New Roman" w:hAnsi="Times New Roman"/>
                <w:b/>
                <w:bCs/>
                <w:color w:val="000000"/>
                <w:lang w:val="sr-Latn-CS" w:eastAsia="sr-Latn-CS"/>
              </w:rPr>
              <w:t>Gazdinska klasa</w:t>
            </w:r>
          </w:p>
        </w:tc>
        <w:tc>
          <w:tcPr>
            <w:tcW w:w="990" w:type="dxa"/>
            <w:shd w:val="clear" w:color="auto" w:fill="D9D9D9"/>
            <w:noWrap/>
            <w:vAlign w:val="bottom"/>
            <w:hideMark/>
          </w:tcPr>
          <w:p w:rsidR="00A260F8" w:rsidRPr="00B3098E" w:rsidRDefault="00A260F8" w:rsidP="00431272">
            <w:pPr>
              <w:jc w:val="left"/>
              <w:rPr>
                <w:rFonts w:ascii="Times New Roman" w:hAnsi="Times New Roman"/>
                <w:b/>
                <w:bCs/>
                <w:color w:val="000000"/>
                <w:lang w:val="sr-Latn-CS" w:eastAsia="sr-Latn-CS"/>
              </w:rPr>
            </w:pPr>
            <w:r w:rsidRPr="00B3098E">
              <w:rPr>
                <w:rFonts w:ascii="Times New Roman" w:hAnsi="Times New Roman"/>
                <w:b/>
                <w:bCs/>
                <w:color w:val="000000"/>
                <w:lang w:val="sr-Latn-CS" w:eastAsia="sr-Latn-CS"/>
              </w:rPr>
              <w:t xml:space="preserve"> Odeljenje</w:t>
            </w:r>
          </w:p>
        </w:tc>
        <w:tc>
          <w:tcPr>
            <w:tcW w:w="900" w:type="dxa"/>
            <w:shd w:val="clear" w:color="auto" w:fill="D9D9D9"/>
            <w:noWrap/>
            <w:vAlign w:val="bottom"/>
            <w:hideMark/>
          </w:tcPr>
          <w:p w:rsidR="00A260F8" w:rsidRPr="00B3098E" w:rsidRDefault="00A260F8" w:rsidP="00431272">
            <w:pPr>
              <w:jc w:val="left"/>
              <w:rPr>
                <w:rFonts w:ascii="Times New Roman" w:hAnsi="Times New Roman"/>
                <w:b/>
                <w:bCs/>
                <w:color w:val="000000"/>
                <w:lang w:val="sr-Latn-CS" w:eastAsia="sr-Latn-CS"/>
              </w:rPr>
            </w:pPr>
            <w:r w:rsidRPr="00B3098E">
              <w:rPr>
                <w:rFonts w:ascii="Times New Roman" w:hAnsi="Times New Roman"/>
                <w:b/>
                <w:bCs/>
                <w:color w:val="000000"/>
                <w:lang w:val="sr-Latn-CS" w:eastAsia="sr-Latn-CS"/>
              </w:rPr>
              <w:t xml:space="preserve"> Odsek</w:t>
            </w:r>
          </w:p>
        </w:tc>
        <w:tc>
          <w:tcPr>
            <w:tcW w:w="990" w:type="dxa"/>
            <w:shd w:val="clear" w:color="auto" w:fill="D9D9D9"/>
            <w:noWrap/>
            <w:hideMark/>
          </w:tcPr>
          <w:p w:rsidR="00A260F8" w:rsidRPr="00B3098E" w:rsidRDefault="00A260F8" w:rsidP="00431272">
            <w:pPr>
              <w:rPr>
                <w:rFonts w:ascii="Times New Roman" w:hAnsi="Times New Roman"/>
                <w:b/>
                <w:bCs/>
                <w:color w:val="000000"/>
                <w:lang w:val="sr-Latn-CS" w:eastAsia="sr-Latn-CS"/>
              </w:rPr>
            </w:pPr>
          </w:p>
          <w:p w:rsidR="00A260F8" w:rsidRPr="00B3098E" w:rsidRDefault="00A260F8" w:rsidP="00431272">
            <w:pPr>
              <w:rPr>
                <w:rFonts w:ascii="Times New Roman" w:hAnsi="Times New Roman"/>
                <w:b/>
                <w:bCs/>
                <w:color w:val="000000"/>
                <w:lang w:val="sr-Latn-CS" w:eastAsia="sr-Latn-CS"/>
              </w:rPr>
            </w:pPr>
            <w:r w:rsidRPr="00B3098E">
              <w:rPr>
                <w:rFonts w:ascii="Times New Roman" w:hAnsi="Times New Roman"/>
                <w:b/>
                <w:bCs/>
                <w:color w:val="000000"/>
                <w:lang w:val="sr-Latn-CS" w:eastAsia="sr-Latn-CS"/>
              </w:rPr>
              <w:t>Starost</w:t>
            </w:r>
          </w:p>
        </w:tc>
        <w:tc>
          <w:tcPr>
            <w:tcW w:w="990" w:type="dxa"/>
            <w:shd w:val="clear" w:color="auto" w:fill="D9D9D9"/>
            <w:vAlign w:val="bottom"/>
          </w:tcPr>
          <w:p w:rsidR="00A260F8" w:rsidRPr="00B3098E" w:rsidRDefault="00A260F8" w:rsidP="00431272">
            <w:pPr>
              <w:jc w:val="left"/>
              <w:rPr>
                <w:rFonts w:ascii="Times New Roman" w:hAnsi="Times New Roman"/>
                <w:b/>
                <w:bCs/>
                <w:color w:val="000000"/>
                <w:lang w:val="sr-Latn-CS" w:eastAsia="sr-Latn-CS"/>
              </w:rPr>
            </w:pPr>
            <w:r w:rsidRPr="00B3098E">
              <w:rPr>
                <w:rFonts w:ascii="Times New Roman" w:hAnsi="Times New Roman"/>
                <w:b/>
                <w:bCs/>
                <w:color w:val="000000"/>
                <w:lang w:val="sr-Latn-CS" w:eastAsia="sr-Latn-CS"/>
              </w:rPr>
              <w:t>P ha</w:t>
            </w:r>
          </w:p>
        </w:tc>
        <w:tc>
          <w:tcPr>
            <w:tcW w:w="990" w:type="dxa"/>
            <w:shd w:val="clear" w:color="auto" w:fill="D9D9D9"/>
            <w:vAlign w:val="bottom"/>
          </w:tcPr>
          <w:p w:rsidR="00A260F8" w:rsidRPr="00B3098E" w:rsidRDefault="00A260F8" w:rsidP="00431272">
            <w:pPr>
              <w:jc w:val="left"/>
              <w:rPr>
                <w:rFonts w:ascii="Times New Roman" w:hAnsi="Times New Roman"/>
                <w:b/>
                <w:bCs/>
                <w:color w:val="000000"/>
                <w:lang w:val="sr-Latn-CS" w:eastAsia="sr-Latn-CS"/>
              </w:rPr>
            </w:pPr>
            <w:r w:rsidRPr="00B3098E">
              <w:rPr>
                <w:rFonts w:ascii="Times New Roman" w:hAnsi="Times New Roman"/>
                <w:b/>
                <w:bCs/>
                <w:color w:val="000000"/>
                <w:lang w:val="sr-Latn-CS" w:eastAsia="sr-Latn-CS"/>
              </w:rPr>
              <w:t>V m3</w:t>
            </w:r>
          </w:p>
        </w:tc>
        <w:tc>
          <w:tcPr>
            <w:tcW w:w="900" w:type="dxa"/>
            <w:shd w:val="clear" w:color="auto" w:fill="D9D9D9"/>
            <w:vAlign w:val="bottom"/>
          </w:tcPr>
          <w:p w:rsidR="00A260F8" w:rsidRPr="00B3098E" w:rsidRDefault="00A260F8" w:rsidP="00431272">
            <w:pPr>
              <w:jc w:val="left"/>
              <w:rPr>
                <w:rFonts w:ascii="Times New Roman" w:hAnsi="Times New Roman"/>
                <w:b/>
                <w:bCs/>
                <w:color w:val="000000"/>
                <w:lang w:val="sr-Latn-CS" w:eastAsia="sr-Latn-CS"/>
              </w:rPr>
            </w:pPr>
            <w:r w:rsidRPr="00B3098E">
              <w:rPr>
                <w:rFonts w:ascii="Times New Roman" w:hAnsi="Times New Roman"/>
                <w:b/>
                <w:bCs/>
                <w:color w:val="000000"/>
                <w:lang w:val="sr-Latn-CS" w:eastAsia="sr-Latn-CS"/>
              </w:rPr>
              <w:t>Iv m3</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111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g</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31</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0,</w:t>
            </w:r>
            <w:r w:rsidR="009A4C59" w:rsidRPr="0013418C">
              <w:rPr>
                <w:rFonts w:ascii="Times New Roman" w:hAnsi="Times New Roman"/>
                <w:color w:val="000000"/>
              </w:rPr>
              <w:t>96</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49</w:t>
            </w:r>
            <w:r w:rsidR="009B4695">
              <w:rPr>
                <w:rFonts w:ascii="Times New Roman" w:hAnsi="Times New Roman"/>
                <w:color w:val="000000"/>
              </w:rPr>
              <w:t>4,</w:t>
            </w:r>
            <w:r w:rsidRPr="0013418C">
              <w:rPr>
                <w:rFonts w:ascii="Times New Roman" w:hAnsi="Times New Roman"/>
                <w:color w:val="000000"/>
              </w:rPr>
              <w:t>30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2,</w:t>
            </w:r>
            <w:r w:rsidRPr="0013418C">
              <w:rPr>
                <w:rFonts w:ascii="Times New Roman" w:hAnsi="Times New Roman"/>
                <w:color w:val="000000"/>
              </w:rPr>
              <w:t>90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122</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h</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31</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2,</w:t>
            </w:r>
            <w:r w:rsidR="009A4C59" w:rsidRPr="0013418C">
              <w:rPr>
                <w:rFonts w:ascii="Times New Roman" w:hAnsi="Times New Roman"/>
                <w:color w:val="000000"/>
              </w:rPr>
              <w:t>06</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64</w:t>
            </w:r>
            <w:r w:rsidR="009B4695">
              <w:rPr>
                <w:rFonts w:ascii="Times New Roman" w:hAnsi="Times New Roman"/>
                <w:color w:val="000000"/>
              </w:rPr>
              <w:t>4,</w:t>
            </w:r>
            <w:r w:rsidRPr="0013418C">
              <w:rPr>
                <w:rFonts w:ascii="Times New Roman" w:hAnsi="Times New Roman"/>
                <w:color w:val="000000"/>
              </w:rPr>
              <w:t>10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3,</w:t>
            </w:r>
            <w:r w:rsidRPr="0013418C">
              <w:rPr>
                <w:rFonts w:ascii="Times New Roman" w:hAnsi="Times New Roman"/>
                <w:color w:val="000000"/>
              </w:rPr>
              <w:t>40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122</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l</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31</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0,</w:t>
            </w:r>
            <w:r w:rsidR="009A4C59" w:rsidRPr="0013418C">
              <w:rPr>
                <w:rFonts w:ascii="Times New Roman" w:hAnsi="Times New Roman"/>
                <w:color w:val="000000"/>
              </w:rPr>
              <w:t>48</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7</w:t>
            </w:r>
            <w:r w:rsidR="009B4695">
              <w:rPr>
                <w:rFonts w:ascii="Times New Roman" w:hAnsi="Times New Roman"/>
                <w:color w:val="000000"/>
              </w:rPr>
              <w:t>4,</w:t>
            </w:r>
            <w:r w:rsidRPr="0013418C">
              <w:rPr>
                <w:rFonts w:ascii="Times New Roman" w:hAnsi="Times New Roman"/>
                <w:color w:val="000000"/>
              </w:rPr>
              <w:t>30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1,</w:t>
            </w:r>
            <w:r w:rsidR="009A4C59" w:rsidRPr="0013418C">
              <w:rPr>
                <w:rFonts w:ascii="Times New Roman" w:hAnsi="Times New Roman"/>
                <w:color w:val="000000"/>
              </w:rPr>
              <w:t>60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122</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q</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46</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0,</w:t>
            </w:r>
            <w:r w:rsidR="009A4C59" w:rsidRPr="0013418C">
              <w:rPr>
                <w:rFonts w:ascii="Times New Roman" w:hAnsi="Times New Roman"/>
                <w:color w:val="000000"/>
              </w:rPr>
              <w:t>6</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20</w:t>
            </w:r>
            <w:r w:rsidR="009B4695">
              <w:rPr>
                <w:rFonts w:ascii="Times New Roman" w:hAnsi="Times New Roman"/>
                <w:color w:val="000000"/>
              </w:rPr>
              <w:t>8,</w:t>
            </w:r>
            <w:r w:rsidRPr="0013418C">
              <w:rPr>
                <w:rFonts w:ascii="Times New Roman" w:hAnsi="Times New Roman"/>
                <w:color w:val="000000"/>
              </w:rPr>
              <w:t>00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2,</w:t>
            </w:r>
            <w:r w:rsidR="009A4C59" w:rsidRPr="0013418C">
              <w:rPr>
                <w:rFonts w:ascii="Times New Roman" w:hAnsi="Times New Roman"/>
                <w:color w:val="000000"/>
              </w:rPr>
              <w:t>10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325</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t</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36</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1,</w:t>
            </w:r>
            <w:r w:rsidR="009A4C59" w:rsidRPr="0013418C">
              <w:rPr>
                <w:rFonts w:ascii="Times New Roman" w:hAnsi="Times New Roman"/>
                <w:color w:val="000000"/>
              </w:rPr>
              <w:t>93</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38</w:t>
            </w:r>
            <w:r w:rsidR="009B4695">
              <w:rPr>
                <w:rFonts w:ascii="Times New Roman" w:hAnsi="Times New Roman"/>
                <w:color w:val="000000"/>
              </w:rPr>
              <w:t>0,</w:t>
            </w:r>
            <w:r w:rsidRPr="0013418C">
              <w:rPr>
                <w:rFonts w:ascii="Times New Roman" w:hAnsi="Times New Roman"/>
                <w:color w:val="000000"/>
              </w:rPr>
              <w:t>10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6,</w:t>
            </w:r>
            <w:r w:rsidR="009A4C59" w:rsidRPr="0013418C">
              <w:rPr>
                <w:rFonts w:ascii="Times New Roman" w:hAnsi="Times New Roman"/>
                <w:color w:val="000000"/>
              </w:rPr>
              <w:t>10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325</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39</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9,</w:t>
            </w:r>
            <w:r w:rsidR="009A4C59" w:rsidRPr="0013418C">
              <w:rPr>
                <w:rFonts w:ascii="Times New Roman" w:hAnsi="Times New Roman"/>
                <w:color w:val="000000"/>
              </w:rPr>
              <w:t>64</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4</w:t>
            </w:r>
            <w:r w:rsidR="00FC235C">
              <w:rPr>
                <w:rFonts w:ascii="Times New Roman" w:hAnsi="Times New Roman"/>
                <w:color w:val="000000"/>
              </w:rPr>
              <w:t>.</w:t>
            </w:r>
            <w:r w:rsidRPr="0013418C">
              <w:rPr>
                <w:rFonts w:ascii="Times New Roman" w:hAnsi="Times New Roman"/>
                <w:color w:val="000000"/>
              </w:rPr>
              <w:t>78</w:t>
            </w:r>
            <w:r w:rsidR="009B4695">
              <w:rPr>
                <w:rFonts w:ascii="Times New Roman" w:hAnsi="Times New Roman"/>
                <w:color w:val="000000"/>
              </w:rPr>
              <w:t>3,</w:t>
            </w:r>
            <w:r w:rsidRPr="0013418C">
              <w:rPr>
                <w:rFonts w:ascii="Times New Roman" w:hAnsi="Times New Roman"/>
                <w:color w:val="000000"/>
              </w:rPr>
              <w:t>90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 xml:space="preserve">         </w:t>
            </w:r>
            <w:r w:rsidR="009B4695">
              <w:rPr>
                <w:rFonts w:ascii="Times New Roman" w:hAnsi="Times New Roman"/>
                <w:color w:val="000000"/>
              </w:rPr>
              <w:t>0,</w:t>
            </w:r>
            <w:r w:rsidR="00112B8D" w:rsidRPr="0013418C">
              <w:rPr>
                <w:rFonts w:ascii="Times New Roman" w:hAnsi="Times New Roman"/>
                <w:color w:val="000000"/>
              </w:rPr>
              <w:t>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325</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d</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35</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0,</w:t>
            </w:r>
            <w:r w:rsidR="009A4C59" w:rsidRPr="0013418C">
              <w:rPr>
                <w:rFonts w:ascii="Times New Roman" w:hAnsi="Times New Roman"/>
                <w:color w:val="000000"/>
              </w:rPr>
              <w:t>83</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18</w:t>
            </w:r>
            <w:r w:rsidR="009B4695">
              <w:rPr>
                <w:rFonts w:ascii="Times New Roman" w:hAnsi="Times New Roman"/>
                <w:color w:val="000000"/>
              </w:rPr>
              <w:t>0,</w:t>
            </w:r>
            <w:r w:rsidRPr="0013418C">
              <w:rPr>
                <w:rFonts w:ascii="Times New Roman" w:hAnsi="Times New Roman"/>
                <w:color w:val="000000"/>
              </w:rPr>
              <w:t>60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4,</w:t>
            </w:r>
            <w:r w:rsidR="009A4C59" w:rsidRPr="0013418C">
              <w:rPr>
                <w:rFonts w:ascii="Times New Roman" w:hAnsi="Times New Roman"/>
                <w:color w:val="000000"/>
              </w:rPr>
              <w:t>10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e</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35</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0,</w:t>
            </w:r>
            <w:r w:rsidR="009A4C59" w:rsidRPr="0013418C">
              <w:rPr>
                <w:rFonts w:ascii="Times New Roman" w:hAnsi="Times New Roman"/>
                <w:color w:val="000000"/>
              </w:rPr>
              <w:t>66</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22</w:t>
            </w:r>
            <w:r w:rsidR="009B4695">
              <w:rPr>
                <w:rFonts w:ascii="Times New Roman" w:hAnsi="Times New Roman"/>
                <w:color w:val="000000"/>
              </w:rPr>
              <w:t>1,</w:t>
            </w:r>
            <w:r w:rsidRPr="0013418C">
              <w:rPr>
                <w:rFonts w:ascii="Times New Roman" w:hAnsi="Times New Roman"/>
                <w:color w:val="000000"/>
              </w:rPr>
              <w:t>00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5,</w:t>
            </w:r>
            <w:r w:rsidR="009A4C59" w:rsidRPr="0013418C">
              <w:rPr>
                <w:rFonts w:ascii="Times New Roman" w:hAnsi="Times New Roman"/>
                <w:color w:val="000000"/>
              </w:rPr>
              <w:t>10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4</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33</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3,</w:t>
            </w:r>
            <w:r w:rsidRPr="0013418C">
              <w:rPr>
                <w:rFonts w:ascii="Times New Roman" w:hAnsi="Times New Roman"/>
                <w:color w:val="000000"/>
              </w:rPr>
              <w:t>26</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4</w:t>
            </w:r>
            <w:r w:rsidR="00FC235C">
              <w:rPr>
                <w:rFonts w:ascii="Times New Roman" w:hAnsi="Times New Roman"/>
                <w:color w:val="000000"/>
              </w:rPr>
              <w:t>.</w:t>
            </w:r>
            <w:r w:rsidRPr="0013418C">
              <w:rPr>
                <w:rFonts w:ascii="Times New Roman" w:hAnsi="Times New Roman"/>
                <w:color w:val="000000"/>
              </w:rPr>
              <w:t>83</w:t>
            </w:r>
            <w:r w:rsidR="009B4695">
              <w:rPr>
                <w:rFonts w:ascii="Times New Roman" w:hAnsi="Times New Roman"/>
                <w:color w:val="000000"/>
              </w:rPr>
              <w:t>9,</w:t>
            </w:r>
            <w:r w:rsidRPr="0013418C">
              <w:rPr>
                <w:rFonts w:ascii="Times New Roman" w:hAnsi="Times New Roman"/>
                <w:color w:val="000000"/>
              </w:rPr>
              <w:t>40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11</w:t>
            </w:r>
            <w:r w:rsidR="009B4695">
              <w:rPr>
                <w:rFonts w:ascii="Times New Roman" w:hAnsi="Times New Roman"/>
                <w:color w:val="000000"/>
              </w:rPr>
              <w:t>6,</w:t>
            </w:r>
            <w:r w:rsidRPr="0013418C">
              <w:rPr>
                <w:rFonts w:ascii="Times New Roman" w:hAnsi="Times New Roman"/>
                <w:color w:val="000000"/>
              </w:rPr>
              <w:t>20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9</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c</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35</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7,</w:t>
            </w:r>
            <w:r w:rsidR="009A4C59" w:rsidRPr="0013418C">
              <w:rPr>
                <w:rFonts w:ascii="Times New Roman" w:hAnsi="Times New Roman"/>
                <w:color w:val="000000"/>
              </w:rPr>
              <w:t>98</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2</w:t>
            </w:r>
            <w:r w:rsidR="00FC235C">
              <w:rPr>
                <w:rFonts w:ascii="Times New Roman" w:hAnsi="Times New Roman"/>
                <w:color w:val="000000"/>
              </w:rPr>
              <w:t>.</w:t>
            </w:r>
            <w:r w:rsidRPr="0013418C">
              <w:rPr>
                <w:rFonts w:ascii="Times New Roman" w:hAnsi="Times New Roman"/>
                <w:color w:val="000000"/>
              </w:rPr>
              <w:t>96</w:t>
            </w:r>
            <w:r w:rsidR="009B4695">
              <w:rPr>
                <w:rFonts w:ascii="Times New Roman" w:hAnsi="Times New Roman"/>
                <w:color w:val="000000"/>
              </w:rPr>
              <w:t>5,</w:t>
            </w:r>
            <w:r w:rsidRPr="0013418C">
              <w:rPr>
                <w:rFonts w:ascii="Times New Roman" w:hAnsi="Times New Roman"/>
                <w:color w:val="000000"/>
              </w:rPr>
              <w:t>30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9</w:t>
            </w:r>
            <w:r w:rsidR="009B4695">
              <w:rPr>
                <w:rFonts w:ascii="Times New Roman" w:hAnsi="Times New Roman"/>
                <w:color w:val="000000"/>
              </w:rPr>
              <w:t>6,</w:t>
            </w:r>
            <w:r w:rsidRPr="0013418C">
              <w:rPr>
                <w:rFonts w:ascii="Times New Roman" w:hAnsi="Times New Roman"/>
                <w:color w:val="000000"/>
              </w:rPr>
              <w:t>60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10</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c</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44</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1,</w:t>
            </w:r>
            <w:r w:rsidR="009A4C59" w:rsidRPr="0013418C">
              <w:rPr>
                <w:rFonts w:ascii="Times New Roman" w:hAnsi="Times New Roman"/>
                <w:color w:val="000000"/>
              </w:rPr>
              <w:t>5</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45</w:t>
            </w:r>
            <w:r w:rsidR="009B4695">
              <w:rPr>
                <w:rFonts w:ascii="Times New Roman" w:hAnsi="Times New Roman"/>
                <w:color w:val="000000"/>
              </w:rPr>
              <w:t>0,</w:t>
            </w:r>
            <w:r w:rsidRPr="0013418C">
              <w:rPr>
                <w:rFonts w:ascii="Times New Roman" w:hAnsi="Times New Roman"/>
                <w:color w:val="000000"/>
              </w:rPr>
              <w:t>40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6,</w:t>
            </w:r>
            <w:r w:rsidR="009A4C59" w:rsidRPr="0013418C">
              <w:rPr>
                <w:rFonts w:ascii="Times New Roman" w:hAnsi="Times New Roman"/>
                <w:color w:val="000000"/>
              </w:rPr>
              <w:t>80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12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54</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1,</w:t>
            </w:r>
            <w:r w:rsidR="009A4C59" w:rsidRPr="0013418C">
              <w:rPr>
                <w:rFonts w:ascii="Times New Roman" w:hAnsi="Times New Roman"/>
                <w:color w:val="000000"/>
              </w:rPr>
              <w:t>65</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61</w:t>
            </w:r>
            <w:r w:rsidR="009B4695">
              <w:rPr>
                <w:rFonts w:ascii="Times New Roman" w:hAnsi="Times New Roman"/>
                <w:color w:val="000000"/>
              </w:rPr>
              <w:t>1,</w:t>
            </w:r>
            <w:r w:rsidRPr="0013418C">
              <w:rPr>
                <w:rFonts w:ascii="Times New Roman" w:hAnsi="Times New Roman"/>
                <w:color w:val="000000"/>
              </w:rPr>
              <w:t>70</w:t>
            </w:r>
          </w:p>
        </w:tc>
        <w:tc>
          <w:tcPr>
            <w:tcW w:w="90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6,</w:t>
            </w:r>
            <w:r w:rsidR="009A4C59" w:rsidRPr="0013418C">
              <w:rPr>
                <w:rFonts w:ascii="Times New Roman" w:hAnsi="Times New Roman"/>
                <w:color w:val="000000"/>
              </w:rPr>
              <w:t>10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12</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g</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43</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7,</w:t>
            </w:r>
            <w:r w:rsidR="009A4C59" w:rsidRPr="0013418C">
              <w:rPr>
                <w:rFonts w:ascii="Times New Roman" w:hAnsi="Times New Roman"/>
                <w:color w:val="000000"/>
              </w:rPr>
              <w:t>64</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4</w:t>
            </w:r>
            <w:r w:rsidR="00FC235C">
              <w:rPr>
                <w:rFonts w:ascii="Times New Roman" w:hAnsi="Times New Roman"/>
                <w:color w:val="000000"/>
              </w:rPr>
              <w:t>.</w:t>
            </w:r>
            <w:r w:rsidRPr="0013418C">
              <w:rPr>
                <w:rFonts w:ascii="Times New Roman" w:hAnsi="Times New Roman"/>
                <w:color w:val="000000"/>
              </w:rPr>
              <w:t>08</w:t>
            </w:r>
            <w:r w:rsidR="009B4695">
              <w:rPr>
                <w:rFonts w:ascii="Times New Roman" w:hAnsi="Times New Roman"/>
                <w:color w:val="000000"/>
              </w:rPr>
              <w:t>8,</w:t>
            </w:r>
            <w:r w:rsidRPr="0013418C">
              <w:rPr>
                <w:rFonts w:ascii="Times New Roman" w:hAnsi="Times New Roman"/>
                <w:color w:val="000000"/>
              </w:rPr>
              <w:t>80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7</w:t>
            </w:r>
            <w:r w:rsidR="009B4695">
              <w:rPr>
                <w:rFonts w:ascii="Times New Roman" w:hAnsi="Times New Roman"/>
                <w:color w:val="000000"/>
              </w:rPr>
              <w:t>3,</w:t>
            </w:r>
            <w:r w:rsidRPr="0013418C">
              <w:rPr>
                <w:rFonts w:ascii="Times New Roman" w:hAnsi="Times New Roman"/>
                <w:color w:val="000000"/>
              </w:rPr>
              <w:t>40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13</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c</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42</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1,</w:t>
            </w:r>
            <w:r w:rsidR="009A4C59" w:rsidRPr="0013418C">
              <w:rPr>
                <w:rFonts w:ascii="Times New Roman" w:hAnsi="Times New Roman"/>
                <w:color w:val="000000"/>
              </w:rPr>
              <w:t>9</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69</w:t>
            </w:r>
            <w:r w:rsidR="009B4695">
              <w:rPr>
                <w:rFonts w:ascii="Times New Roman" w:hAnsi="Times New Roman"/>
                <w:color w:val="000000"/>
              </w:rPr>
              <w:t>3,</w:t>
            </w:r>
            <w:r w:rsidRPr="0013418C">
              <w:rPr>
                <w:rFonts w:ascii="Times New Roman" w:hAnsi="Times New Roman"/>
                <w:color w:val="000000"/>
              </w:rPr>
              <w:t>50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1,</w:t>
            </w:r>
            <w:r w:rsidRPr="0013418C">
              <w:rPr>
                <w:rFonts w:ascii="Times New Roman" w:hAnsi="Times New Roman"/>
                <w:color w:val="000000"/>
              </w:rPr>
              <w:t>30</w:t>
            </w:r>
          </w:p>
        </w:tc>
      </w:tr>
      <w:tr w:rsidR="009A4C59" w:rsidRPr="00B3098E" w:rsidTr="00431272">
        <w:trPr>
          <w:trHeight w:val="204"/>
        </w:trPr>
        <w:tc>
          <w:tcPr>
            <w:tcW w:w="1635" w:type="dxa"/>
            <w:vAlign w:val="bottom"/>
          </w:tcPr>
          <w:p w:rsidR="009A4C59" w:rsidRPr="0013418C" w:rsidRDefault="009A4C59"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483</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13</w:t>
            </w:r>
          </w:p>
        </w:tc>
        <w:tc>
          <w:tcPr>
            <w:tcW w:w="900" w:type="dxa"/>
            <w:shd w:val="clear" w:color="auto" w:fill="auto"/>
            <w:noWrap/>
            <w:vAlign w:val="bottom"/>
            <w:hideMark/>
          </w:tcPr>
          <w:p w:rsidR="009A4C59" w:rsidRPr="0013418C" w:rsidRDefault="009A4C59">
            <w:pPr>
              <w:rPr>
                <w:rFonts w:ascii="Times New Roman" w:hAnsi="Times New Roman"/>
                <w:color w:val="000000"/>
              </w:rPr>
            </w:pPr>
            <w:r w:rsidRPr="0013418C">
              <w:rPr>
                <w:rFonts w:ascii="Times New Roman" w:hAnsi="Times New Roman"/>
                <w:color w:val="000000"/>
              </w:rPr>
              <w:t>d</w:t>
            </w:r>
          </w:p>
        </w:tc>
        <w:tc>
          <w:tcPr>
            <w:tcW w:w="990" w:type="dxa"/>
            <w:shd w:val="clear" w:color="auto" w:fill="auto"/>
            <w:noWrap/>
            <w:vAlign w:val="bottom"/>
            <w:hideMark/>
          </w:tcPr>
          <w:p w:rsidR="009A4C59" w:rsidRPr="0013418C" w:rsidRDefault="009A4C59">
            <w:pPr>
              <w:jc w:val="right"/>
              <w:rPr>
                <w:rFonts w:ascii="Times New Roman" w:hAnsi="Times New Roman"/>
                <w:color w:val="000000"/>
              </w:rPr>
            </w:pPr>
            <w:r w:rsidRPr="0013418C">
              <w:rPr>
                <w:rFonts w:ascii="Times New Roman" w:hAnsi="Times New Roman"/>
                <w:color w:val="000000"/>
              </w:rPr>
              <w:t>44</w:t>
            </w:r>
          </w:p>
        </w:tc>
        <w:tc>
          <w:tcPr>
            <w:tcW w:w="990" w:type="dxa"/>
            <w:vAlign w:val="bottom"/>
          </w:tcPr>
          <w:p w:rsidR="009A4C59" w:rsidRPr="0013418C" w:rsidRDefault="009B4695" w:rsidP="00112B8D">
            <w:pPr>
              <w:jc w:val="right"/>
              <w:rPr>
                <w:rFonts w:ascii="Times New Roman" w:hAnsi="Times New Roman"/>
                <w:color w:val="000000"/>
              </w:rPr>
            </w:pPr>
            <w:r>
              <w:rPr>
                <w:rFonts w:ascii="Times New Roman" w:hAnsi="Times New Roman"/>
                <w:color w:val="000000"/>
              </w:rPr>
              <w:t>2,</w:t>
            </w:r>
            <w:r w:rsidR="009A4C59" w:rsidRPr="0013418C">
              <w:rPr>
                <w:rFonts w:ascii="Times New Roman" w:hAnsi="Times New Roman"/>
                <w:color w:val="000000"/>
              </w:rPr>
              <w:t>8</w:t>
            </w:r>
          </w:p>
        </w:tc>
        <w:tc>
          <w:tcPr>
            <w:tcW w:w="99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1</w:t>
            </w:r>
            <w:r w:rsidR="00FC235C">
              <w:rPr>
                <w:rFonts w:ascii="Times New Roman" w:hAnsi="Times New Roman"/>
                <w:color w:val="000000"/>
              </w:rPr>
              <w:t>.</w:t>
            </w:r>
            <w:r w:rsidRPr="0013418C">
              <w:rPr>
                <w:rFonts w:ascii="Times New Roman" w:hAnsi="Times New Roman"/>
                <w:color w:val="000000"/>
              </w:rPr>
              <w:t>29</w:t>
            </w:r>
            <w:r w:rsidR="009B4695">
              <w:rPr>
                <w:rFonts w:ascii="Times New Roman" w:hAnsi="Times New Roman"/>
                <w:color w:val="000000"/>
              </w:rPr>
              <w:t>2,</w:t>
            </w:r>
            <w:r w:rsidRPr="0013418C">
              <w:rPr>
                <w:rFonts w:ascii="Times New Roman" w:hAnsi="Times New Roman"/>
                <w:color w:val="000000"/>
              </w:rPr>
              <w:t>40</w:t>
            </w:r>
          </w:p>
        </w:tc>
        <w:tc>
          <w:tcPr>
            <w:tcW w:w="900" w:type="dxa"/>
            <w:vAlign w:val="bottom"/>
          </w:tcPr>
          <w:p w:rsidR="009A4C59" w:rsidRPr="0013418C" w:rsidRDefault="009A4C59" w:rsidP="00112B8D">
            <w:pPr>
              <w:jc w:val="right"/>
              <w:rPr>
                <w:rFonts w:ascii="Times New Roman" w:hAnsi="Times New Roman"/>
                <w:color w:val="000000"/>
              </w:rPr>
            </w:pPr>
            <w:r w:rsidRPr="0013418C">
              <w:rPr>
                <w:rFonts w:ascii="Times New Roman" w:hAnsi="Times New Roman"/>
                <w:color w:val="000000"/>
              </w:rPr>
              <w:t>2</w:t>
            </w:r>
            <w:r w:rsidR="009B4695">
              <w:rPr>
                <w:rFonts w:ascii="Times New Roman" w:hAnsi="Times New Roman"/>
                <w:color w:val="000000"/>
              </w:rPr>
              <w:t>9,</w:t>
            </w:r>
            <w:r w:rsidRPr="0013418C">
              <w:rPr>
                <w:rFonts w:ascii="Times New Roman" w:hAnsi="Times New Roman"/>
                <w:color w:val="000000"/>
              </w:rPr>
              <w:t>00</w:t>
            </w:r>
          </w:p>
        </w:tc>
      </w:tr>
      <w:tr w:rsidR="003831F9" w:rsidRPr="00B3098E" w:rsidTr="002B5AB7">
        <w:trPr>
          <w:trHeight w:val="204"/>
        </w:trPr>
        <w:tc>
          <w:tcPr>
            <w:tcW w:w="4515" w:type="dxa"/>
            <w:gridSpan w:val="4"/>
            <w:vAlign w:val="bottom"/>
          </w:tcPr>
          <w:p w:rsidR="003831F9" w:rsidRPr="0013418C" w:rsidRDefault="003831F9" w:rsidP="003831F9">
            <w:pPr>
              <w:jc w:val="center"/>
              <w:rPr>
                <w:rFonts w:ascii="Times New Roman" w:hAnsi="Times New Roman"/>
                <w:color w:val="000000"/>
              </w:rPr>
            </w:pPr>
            <w:r w:rsidRPr="0013418C">
              <w:rPr>
                <w:rFonts w:ascii="Times New Roman" w:hAnsi="Times New Roman"/>
                <w:color w:val="000000"/>
              </w:rPr>
              <w:t>Svega</w:t>
            </w:r>
          </w:p>
        </w:tc>
        <w:tc>
          <w:tcPr>
            <w:tcW w:w="990" w:type="dxa"/>
            <w:vAlign w:val="bottom"/>
          </w:tcPr>
          <w:p w:rsidR="003831F9" w:rsidRPr="0013418C" w:rsidRDefault="00774804" w:rsidP="00112B8D">
            <w:pPr>
              <w:jc w:val="right"/>
              <w:rPr>
                <w:rFonts w:ascii="Times New Roman" w:hAnsi="Times New Roman"/>
                <w:color w:val="000000"/>
              </w:rPr>
            </w:pPr>
            <w:r w:rsidRPr="0013418C">
              <w:rPr>
                <w:rFonts w:ascii="Times New Roman" w:hAnsi="Times New Roman"/>
                <w:color w:val="000000"/>
              </w:rPr>
              <w:fldChar w:fldCharType="begin"/>
            </w:r>
            <w:r w:rsidR="003831F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831F9" w:rsidRPr="0013418C">
              <w:rPr>
                <w:rFonts w:ascii="Times New Roman" w:hAnsi="Times New Roman"/>
                <w:noProof/>
                <w:color w:val="000000"/>
              </w:rPr>
              <w:t>5</w:t>
            </w:r>
            <w:r w:rsidR="009B4695">
              <w:rPr>
                <w:rFonts w:ascii="Times New Roman" w:hAnsi="Times New Roman"/>
                <w:noProof/>
                <w:color w:val="000000"/>
              </w:rPr>
              <w:t>3,</w:t>
            </w:r>
            <w:r w:rsidR="003831F9" w:rsidRPr="0013418C">
              <w:rPr>
                <w:rFonts w:ascii="Times New Roman" w:hAnsi="Times New Roman"/>
                <w:noProof/>
                <w:color w:val="000000"/>
              </w:rPr>
              <w:t>89</w:t>
            </w:r>
            <w:r w:rsidRPr="0013418C">
              <w:rPr>
                <w:rFonts w:ascii="Times New Roman" w:hAnsi="Times New Roman"/>
                <w:color w:val="000000"/>
              </w:rPr>
              <w:fldChar w:fldCharType="end"/>
            </w:r>
          </w:p>
        </w:tc>
        <w:tc>
          <w:tcPr>
            <w:tcW w:w="990" w:type="dxa"/>
            <w:vAlign w:val="bottom"/>
          </w:tcPr>
          <w:p w:rsidR="003831F9" w:rsidRPr="0013418C" w:rsidRDefault="00774804" w:rsidP="00112B8D">
            <w:pPr>
              <w:jc w:val="right"/>
              <w:rPr>
                <w:rFonts w:ascii="Times New Roman" w:hAnsi="Times New Roman"/>
                <w:color w:val="000000"/>
              </w:rPr>
            </w:pPr>
            <w:r w:rsidRPr="0013418C">
              <w:rPr>
                <w:rFonts w:ascii="Times New Roman" w:hAnsi="Times New Roman"/>
                <w:color w:val="000000"/>
              </w:rPr>
              <w:fldChar w:fldCharType="begin"/>
            </w:r>
            <w:r w:rsidR="003831F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831F9" w:rsidRPr="0013418C">
              <w:rPr>
                <w:rFonts w:ascii="Times New Roman" w:hAnsi="Times New Roman"/>
                <w:noProof/>
                <w:color w:val="000000"/>
              </w:rPr>
              <w:t>21</w:t>
            </w:r>
            <w:r w:rsidR="00FC235C">
              <w:rPr>
                <w:rFonts w:ascii="Times New Roman" w:hAnsi="Times New Roman"/>
                <w:noProof/>
                <w:color w:val="000000"/>
              </w:rPr>
              <w:t>.</w:t>
            </w:r>
            <w:r w:rsidR="003831F9" w:rsidRPr="0013418C">
              <w:rPr>
                <w:rFonts w:ascii="Times New Roman" w:hAnsi="Times New Roman"/>
                <w:noProof/>
                <w:color w:val="000000"/>
              </w:rPr>
              <w:t>92</w:t>
            </w:r>
            <w:r w:rsidR="009B4695">
              <w:rPr>
                <w:rFonts w:ascii="Times New Roman" w:hAnsi="Times New Roman"/>
                <w:noProof/>
                <w:color w:val="000000"/>
              </w:rPr>
              <w:t>7,</w:t>
            </w:r>
            <w:r w:rsidR="003831F9" w:rsidRPr="0013418C">
              <w:rPr>
                <w:rFonts w:ascii="Times New Roman" w:hAnsi="Times New Roman"/>
                <w:noProof/>
                <w:color w:val="000000"/>
              </w:rPr>
              <w:t>8</w:t>
            </w:r>
            <w:r w:rsidRPr="0013418C">
              <w:rPr>
                <w:rFonts w:ascii="Times New Roman" w:hAnsi="Times New Roman"/>
                <w:color w:val="000000"/>
              </w:rPr>
              <w:fldChar w:fldCharType="end"/>
            </w:r>
          </w:p>
        </w:tc>
        <w:tc>
          <w:tcPr>
            <w:tcW w:w="900" w:type="dxa"/>
            <w:vAlign w:val="bottom"/>
          </w:tcPr>
          <w:p w:rsidR="003831F9" w:rsidRPr="0013418C" w:rsidRDefault="00774804" w:rsidP="00112B8D">
            <w:pPr>
              <w:jc w:val="right"/>
              <w:rPr>
                <w:rFonts w:ascii="Times New Roman" w:hAnsi="Times New Roman"/>
                <w:color w:val="000000"/>
              </w:rPr>
            </w:pPr>
            <w:r w:rsidRPr="0013418C">
              <w:rPr>
                <w:rFonts w:ascii="Times New Roman" w:hAnsi="Times New Roman"/>
                <w:color w:val="000000"/>
              </w:rPr>
              <w:fldChar w:fldCharType="begin"/>
            </w:r>
            <w:r w:rsidR="003831F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831F9" w:rsidRPr="0013418C">
              <w:rPr>
                <w:rFonts w:ascii="Times New Roman" w:hAnsi="Times New Roman"/>
                <w:noProof/>
                <w:color w:val="000000"/>
              </w:rPr>
              <w:t>34</w:t>
            </w:r>
            <w:r w:rsidR="009B4695">
              <w:rPr>
                <w:rFonts w:ascii="Times New Roman" w:hAnsi="Times New Roman"/>
                <w:noProof/>
                <w:color w:val="000000"/>
              </w:rPr>
              <w:t>8,</w:t>
            </w:r>
            <w:r w:rsidR="003831F9" w:rsidRPr="0013418C">
              <w:rPr>
                <w:rFonts w:ascii="Times New Roman" w:hAnsi="Times New Roman"/>
                <w:noProof/>
                <w:color w:val="000000"/>
              </w:rPr>
              <w:t>6</w:t>
            </w:r>
            <w:r w:rsidRPr="0013418C">
              <w:rPr>
                <w:rFonts w:ascii="Times New Roman" w:hAnsi="Times New Roman"/>
                <w:color w:val="000000"/>
              </w:rPr>
              <w:fldChar w:fldCharType="end"/>
            </w:r>
          </w:p>
        </w:tc>
      </w:tr>
    </w:tbl>
    <w:p w:rsidR="00A260F8" w:rsidRDefault="00A260F8" w:rsidP="00A260F8"/>
    <w:p w:rsidR="00A260F8" w:rsidRDefault="00A260F8" w:rsidP="00A260F8">
      <w:pPr>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4</w:t>
      </w:r>
      <w:r w:rsidR="000F5E34">
        <w:rPr>
          <w:rFonts w:ascii="Times New Roman" w:hAnsi="Times New Roman"/>
          <w:lang w:val="sr-Latn-CS"/>
        </w:rPr>
        <w:t>.</w:t>
      </w:r>
      <w:r w:rsidRPr="00BF33D5">
        <w:rPr>
          <w:rFonts w:ascii="Times New Roman" w:hAnsi="Times New Roman"/>
          <w:lang w:val="sr-Latn-CS"/>
        </w:rPr>
        <w:t xml:space="preserve">  -  Privremeni plan seča – sastojine koje su dostigle ophodnju,po gazdinskim klasama</w:t>
      </w:r>
      <w:r>
        <w:rPr>
          <w:rFonts w:ascii="Times New Roman" w:hAnsi="Times New Roman"/>
          <w:lang w:val="sr-Latn-CS"/>
        </w:rPr>
        <w:t xml:space="preserve"> za ophodnju od 80 godina</w:t>
      </w:r>
    </w:p>
    <w:tbl>
      <w:tblPr>
        <w:tblW w:w="73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5"/>
        <w:gridCol w:w="990"/>
        <w:gridCol w:w="900"/>
        <w:gridCol w:w="990"/>
        <w:gridCol w:w="990"/>
        <w:gridCol w:w="990"/>
        <w:gridCol w:w="900"/>
      </w:tblGrid>
      <w:tr w:rsidR="00A260F8" w:rsidRPr="0006147D" w:rsidTr="00431272">
        <w:trPr>
          <w:trHeight w:val="204"/>
        </w:trPr>
        <w:tc>
          <w:tcPr>
            <w:tcW w:w="1635" w:type="dxa"/>
            <w:shd w:val="clear" w:color="auto" w:fill="D9D9D9"/>
            <w:vAlign w:val="bottom"/>
          </w:tcPr>
          <w:p w:rsidR="00A260F8" w:rsidRPr="0006147D" w:rsidRDefault="00A260F8" w:rsidP="00431272">
            <w:pPr>
              <w:jc w:val="left"/>
              <w:rPr>
                <w:rFonts w:ascii="Times New Roman" w:hAnsi="Times New Roman"/>
                <w:b/>
                <w:bCs/>
                <w:color w:val="000000"/>
                <w:lang w:val="sr-Latn-CS" w:eastAsia="sr-Latn-CS"/>
              </w:rPr>
            </w:pPr>
            <w:r w:rsidRPr="0006147D">
              <w:rPr>
                <w:rFonts w:ascii="Times New Roman" w:hAnsi="Times New Roman"/>
                <w:b/>
                <w:bCs/>
                <w:color w:val="000000"/>
                <w:lang w:val="sr-Latn-CS" w:eastAsia="sr-Latn-CS"/>
              </w:rPr>
              <w:t>Gazdinska klasa</w:t>
            </w:r>
          </w:p>
        </w:tc>
        <w:tc>
          <w:tcPr>
            <w:tcW w:w="990" w:type="dxa"/>
            <w:shd w:val="clear" w:color="auto" w:fill="D9D9D9"/>
            <w:noWrap/>
            <w:vAlign w:val="bottom"/>
            <w:hideMark/>
          </w:tcPr>
          <w:p w:rsidR="00A260F8" w:rsidRPr="0006147D" w:rsidRDefault="00A260F8" w:rsidP="00431272">
            <w:pPr>
              <w:jc w:val="left"/>
              <w:rPr>
                <w:rFonts w:ascii="Times New Roman" w:hAnsi="Times New Roman"/>
                <w:b/>
                <w:bCs/>
                <w:color w:val="000000"/>
                <w:lang w:val="sr-Latn-CS" w:eastAsia="sr-Latn-CS"/>
              </w:rPr>
            </w:pPr>
            <w:r w:rsidRPr="0006147D">
              <w:rPr>
                <w:rFonts w:ascii="Times New Roman" w:hAnsi="Times New Roman"/>
                <w:b/>
                <w:bCs/>
                <w:color w:val="000000"/>
                <w:lang w:val="sr-Latn-CS" w:eastAsia="sr-Latn-CS"/>
              </w:rPr>
              <w:t xml:space="preserve"> Odeljenje</w:t>
            </w:r>
          </w:p>
        </w:tc>
        <w:tc>
          <w:tcPr>
            <w:tcW w:w="900" w:type="dxa"/>
            <w:shd w:val="clear" w:color="auto" w:fill="D9D9D9"/>
            <w:noWrap/>
            <w:vAlign w:val="bottom"/>
            <w:hideMark/>
          </w:tcPr>
          <w:p w:rsidR="00A260F8" w:rsidRPr="0006147D" w:rsidRDefault="00A260F8" w:rsidP="00431272">
            <w:pPr>
              <w:jc w:val="left"/>
              <w:rPr>
                <w:rFonts w:ascii="Times New Roman" w:hAnsi="Times New Roman"/>
                <w:b/>
                <w:bCs/>
                <w:color w:val="000000"/>
                <w:lang w:val="sr-Latn-CS" w:eastAsia="sr-Latn-CS"/>
              </w:rPr>
            </w:pPr>
            <w:r w:rsidRPr="0006147D">
              <w:rPr>
                <w:rFonts w:ascii="Times New Roman" w:hAnsi="Times New Roman"/>
                <w:b/>
                <w:bCs/>
                <w:color w:val="000000"/>
                <w:lang w:val="sr-Latn-CS" w:eastAsia="sr-Latn-CS"/>
              </w:rPr>
              <w:t xml:space="preserve"> Odsek</w:t>
            </w:r>
          </w:p>
        </w:tc>
        <w:tc>
          <w:tcPr>
            <w:tcW w:w="990" w:type="dxa"/>
            <w:shd w:val="clear" w:color="auto" w:fill="D9D9D9"/>
            <w:noWrap/>
            <w:hideMark/>
          </w:tcPr>
          <w:p w:rsidR="00A260F8" w:rsidRPr="0006147D" w:rsidRDefault="00A260F8" w:rsidP="00431272">
            <w:pPr>
              <w:rPr>
                <w:rFonts w:ascii="Times New Roman" w:hAnsi="Times New Roman"/>
                <w:b/>
                <w:bCs/>
                <w:color w:val="000000"/>
                <w:lang w:val="sr-Latn-CS" w:eastAsia="sr-Latn-CS"/>
              </w:rPr>
            </w:pPr>
          </w:p>
          <w:p w:rsidR="00A260F8" w:rsidRPr="0006147D" w:rsidRDefault="00A260F8" w:rsidP="00431272">
            <w:pPr>
              <w:rPr>
                <w:rFonts w:ascii="Times New Roman" w:hAnsi="Times New Roman"/>
                <w:b/>
                <w:bCs/>
                <w:color w:val="000000"/>
                <w:lang w:val="sr-Latn-CS" w:eastAsia="sr-Latn-CS"/>
              </w:rPr>
            </w:pPr>
            <w:r w:rsidRPr="0006147D">
              <w:rPr>
                <w:rFonts w:ascii="Times New Roman" w:hAnsi="Times New Roman"/>
                <w:b/>
                <w:bCs/>
                <w:color w:val="000000"/>
                <w:lang w:val="sr-Latn-CS" w:eastAsia="sr-Latn-CS"/>
              </w:rPr>
              <w:t>Starost</w:t>
            </w:r>
          </w:p>
        </w:tc>
        <w:tc>
          <w:tcPr>
            <w:tcW w:w="990" w:type="dxa"/>
            <w:shd w:val="clear" w:color="auto" w:fill="D9D9D9"/>
            <w:vAlign w:val="bottom"/>
          </w:tcPr>
          <w:p w:rsidR="00A260F8" w:rsidRPr="0006147D" w:rsidRDefault="00A260F8" w:rsidP="00431272">
            <w:pPr>
              <w:jc w:val="left"/>
              <w:rPr>
                <w:rFonts w:ascii="Times New Roman" w:hAnsi="Times New Roman"/>
                <w:b/>
                <w:bCs/>
                <w:color w:val="000000"/>
                <w:lang w:val="sr-Latn-CS" w:eastAsia="sr-Latn-CS"/>
              </w:rPr>
            </w:pPr>
            <w:r w:rsidRPr="0006147D">
              <w:rPr>
                <w:rFonts w:ascii="Times New Roman" w:hAnsi="Times New Roman"/>
                <w:b/>
                <w:bCs/>
                <w:color w:val="000000"/>
                <w:lang w:val="sr-Latn-CS" w:eastAsia="sr-Latn-CS"/>
              </w:rPr>
              <w:t>P ha</w:t>
            </w:r>
          </w:p>
        </w:tc>
        <w:tc>
          <w:tcPr>
            <w:tcW w:w="990" w:type="dxa"/>
            <w:shd w:val="clear" w:color="auto" w:fill="D9D9D9"/>
            <w:vAlign w:val="bottom"/>
          </w:tcPr>
          <w:p w:rsidR="00A260F8" w:rsidRPr="0006147D" w:rsidRDefault="00A260F8" w:rsidP="00431272">
            <w:pPr>
              <w:jc w:val="left"/>
              <w:rPr>
                <w:rFonts w:ascii="Times New Roman" w:hAnsi="Times New Roman"/>
                <w:b/>
                <w:bCs/>
                <w:color w:val="000000"/>
                <w:lang w:val="sr-Latn-CS" w:eastAsia="sr-Latn-CS"/>
              </w:rPr>
            </w:pPr>
            <w:r w:rsidRPr="0006147D">
              <w:rPr>
                <w:rFonts w:ascii="Times New Roman" w:hAnsi="Times New Roman"/>
                <w:b/>
                <w:bCs/>
                <w:color w:val="000000"/>
                <w:lang w:val="sr-Latn-CS" w:eastAsia="sr-Latn-CS"/>
              </w:rPr>
              <w:t>V m3</w:t>
            </w:r>
          </w:p>
        </w:tc>
        <w:tc>
          <w:tcPr>
            <w:tcW w:w="900" w:type="dxa"/>
            <w:shd w:val="clear" w:color="auto" w:fill="D9D9D9"/>
            <w:vAlign w:val="bottom"/>
          </w:tcPr>
          <w:p w:rsidR="00A260F8" w:rsidRPr="0006147D" w:rsidRDefault="00A260F8" w:rsidP="00431272">
            <w:pPr>
              <w:jc w:val="left"/>
              <w:rPr>
                <w:rFonts w:ascii="Times New Roman" w:hAnsi="Times New Roman"/>
                <w:b/>
                <w:bCs/>
                <w:color w:val="000000"/>
                <w:lang w:val="sr-Latn-CS" w:eastAsia="sr-Latn-CS"/>
              </w:rPr>
            </w:pPr>
            <w:r w:rsidRPr="0006147D">
              <w:rPr>
                <w:rFonts w:ascii="Times New Roman" w:hAnsi="Times New Roman"/>
                <w:b/>
                <w:bCs/>
                <w:color w:val="000000"/>
                <w:lang w:val="sr-Latn-CS" w:eastAsia="sr-Latn-CS"/>
              </w:rPr>
              <w:t>Iv m3</w:t>
            </w:r>
          </w:p>
        </w:tc>
      </w:tr>
      <w:tr w:rsidR="00A260F8" w:rsidRPr="0006147D" w:rsidTr="00431272">
        <w:trPr>
          <w:trHeight w:val="204"/>
        </w:trPr>
        <w:tc>
          <w:tcPr>
            <w:tcW w:w="1635" w:type="dxa"/>
            <w:vAlign w:val="bottom"/>
          </w:tcPr>
          <w:p w:rsidR="00A260F8" w:rsidRPr="0006147D" w:rsidRDefault="00820707" w:rsidP="004D5BA9">
            <w:pPr>
              <w:jc w:val="left"/>
              <w:rPr>
                <w:rFonts w:ascii="Times New Roman" w:hAnsi="Times New Roman"/>
                <w:color w:val="000000"/>
              </w:rPr>
            </w:pPr>
            <w:r>
              <w:rPr>
                <w:rFonts w:ascii="Times New Roman" w:hAnsi="Times New Roman"/>
                <w:color w:val="000000"/>
              </w:rPr>
              <w:t>10</w:t>
            </w:r>
            <w:r w:rsidR="00FC235C">
              <w:rPr>
                <w:rFonts w:ascii="Times New Roman" w:hAnsi="Times New Roman"/>
                <w:color w:val="000000"/>
              </w:rPr>
              <w:t xml:space="preserve"> </w:t>
            </w:r>
            <w:r>
              <w:rPr>
                <w:rFonts w:ascii="Times New Roman" w:hAnsi="Times New Roman"/>
                <w:color w:val="000000"/>
              </w:rPr>
              <w:t>339</w:t>
            </w:r>
          </w:p>
        </w:tc>
        <w:tc>
          <w:tcPr>
            <w:tcW w:w="990" w:type="dxa"/>
            <w:shd w:val="clear" w:color="auto" w:fill="auto"/>
            <w:noWrap/>
            <w:vAlign w:val="bottom"/>
            <w:hideMark/>
          </w:tcPr>
          <w:p w:rsidR="00A260F8" w:rsidRPr="0006147D" w:rsidRDefault="00820707" w:rsidP="00431272">
            <w:pPr>
              <w:jc w:val="right"/>
              <w:rPr>
                <w:rFonts w:ascii="Times New Roman" w:hAnsi="Times New Roman"/>
                <w:color w:val="000000"/>
              </w:rPr>
            </w:pPr>
            <w:r>
              <w:rPr>
                <w:rFonts w:ascii="Times New Roman" w:hAnsi="Times New Roman"/>
                <w:color w:val="000000"/>
              </w:rPr>
              <w:t>12</w:t>
            </w:r>
          </w:p>
        </w:tc>
        <w:tc>
          <w:tcPr>
            <w:tcW w:w="900" w:type="dxa"/>
            <w:shd w:val="clear" w:color="auto" w:fill="auto"/>
            <w:noWrap/>
            <w:vAlign w:val="bottom"/>
            <w:hideMark/>
          </w:tcPr>
          <w:p w:rsidR="00A260F8" w:rsidRPr="0006147D" w:rsidRDefault="00820707" w:rsidP="00431272">
            <w:pPr>
              <w:rPr>
                <w:rFonts w:ascii="Times New Roman" w:hAnsi="Times New Roman"/>
                <w:color w:val="000000"/>
              </w:rPr>
            </w:pPr>
            <w:r>
              <w:rPr>
                <w:rFonts w:ascii="Times New Roman" w:hAnsi="Times New Roman"/>
                <w:color w:val="000000"/>
              </w:rPr>
              <w:t>c</w:t>
            </w:r>
          </w:p>
        </w:tc>
        <w:tc>
          <w:tcPr>
            <w:tcW w:w="990" w:type="dxa"/>
            <w:shd w:val="clear" w:color="auto" w:fill="auto"/>
            <w:noWrap/>
            <w:vAlign w:val="bottom"/>
            <w:hideMark/>
          </w:tcPr>
          <w:p w:rsidR="00A260F8" w:rsidRPr="0006147D" w:rsidRDefault="00820707" w:rsidP="00431272">
            <w:pPr>
              <w:jc w:val="right"/>
              <w:rPr>
                <w:rFonts w:ascii="Times New Roman" w:hAnsi="Times New Roman"/>
                <w:color w:val="000000"/>
              </w:rPr>
            </w:pPr>
            <w:r>
              <w:rPr>
                <w:rFonts w:ascii="Times New Roman" w:hAnsi="Times New Roman"/>
                <w:color w:val="000000"/>
              </w:rPr>
              <w:t>81</w:t>
            </w:r>
          </w:p>
        </w:tc>
        <w:tc>
          <w:tcPr>
            <w:tcW w:w="990" w:type="dxa"/>
            <w:vAlign w:val="bottom"/>
          </w:tcPr>
          <w:p w:rsidR="00A260F8" w:rsidRPr="0006147D" w:rsidRDefault="009B4695" w:rsidP="00431272">
            <w:pPr>
              <w:jc w:val="right"/>
              <w:rPr>
                <w:rFonts w:ascii="Times New Roman" w:hAnsi="Times New Roman"/>
                <w:color w:val="000000"/>
              </w:rPr>
            </w:pPr>
            <w:r>
              <w:rPr>
                <w:rFonts w:ascii="Times New Roman" w:hAnsi="Times New Roman"/>
                <w:color w:val="000000"/>
              </w:rPr>
              <w:t>0,</w:t>
            </w:r>
            <w:r w:rsidR="00820707">
              <w:rPr>
                <w:rFonts w:ascii="Times New Roman" w:hAnsi="Times New Roman"/>
                <w:color w:val="000000"/>
              </w:rPr>
              <w:t>89</w:t>
            </w:r>
          </w:p>
        </w:tc>
        <w:tc>
          <w:tcPr>
            <w:tcW w:w="990" w:type="dxa"/>
            <w:vAlign w:val="bottom"/>
          </w:tcPr>
          <w:p w:rsidR="00A260F8" w:rsidRPr="0006147D" w:rsidRDefault="00820707" w:rsidP="00431272">
            <w:pPr>
              <w:jc w:val="right"/>
              <w:rPr>
                <w:rFonts w:ascii="Times New Roman" w:hAnsi="Times New Roman"/>
                <w:color w:val="000000"/>
              </w:rPr>
            </w:pPr>
            <w:r>
              <w:rPr>
                <w:rFonts w:ascii="Times New Roman" w:hAnsi="Times New Roman"/>
                <w:color w:val="000000"/>
              </w:rPr>
              <w:t>10</w:t>
            </w:r>
            <w:r w:rsidR="009B4695">
              <w:rPr>
                <w:rFonts w:ascii="Times New Roman" w:hAnsi="Times New Roman"/>
                <w:color w:val="000000"/>
              </w:rPr>
              <w:t>3,</w:t>
            </w:r>
            <w:r>
              <w:rPr>
                <w:rFonts w:ascii="Times New Roman" w:hAnsi="Times New Roman"/>
                <w:color w:val="000000"/>
              </w:rPr>
              <w:t>7</w:t>
            </w:r>
          </w:p>
        </w:tc>
        <w:tc>
          <w:tcPr>
            <w:tcW w:w="900" w:type="dxa"/>
            <w:vAlign w:val="bottom"/>
          </w:tcPr>
          <w:p w:rsidR="00A260F8" w:rsidRPr="0006147D" w:rsidRDefault="009B4695" w:rsidP="00431272">
            <w:pPr>
              <w:jc w:val="right"/>
              <w:rPr>
                <w:rFonts w:ascii="Times New Roman" w:hAnsi="Times New Roman"/>
                <w:color w:val="000000"/>
              </w:rPr>
            </w:pPr>
            <w:r>
              <w:rPr>
                <w:rFonts w:ascii="Times New Roman" w:hAnsi="Times New Roman"/>
                <w:color w:val="000000"/>
              </w:rPr>
              <w:t>0,</w:t>
            </w:r>
            <w:r w:rsidR="00820707">
              <w:rPr>
                <w:rFonts w:ascii="Times New Roman" w:hAnsi="Times New Roman"/>
                <w:color w:val="000000"/>
              </w:rPr>
              <w:t>5</w:t>
            </w:r>
          </w:p>
        </w:tc>
      </w:tr>
    </w:tbl>
    <w:p w:rsidR="00A260F8" w:rsidRDefault="00A260F8" w:rsidP="00A260F8">
      <w:pPr>
        <w:rPr>
          <w:rFonts w:ascii="Times New Roman" w:hAnsi="Times New Roman"/>
          <w:lang w:val="sr-Latn-CS"/>
        </w:rPr>
      </w:pPr>
    </w:p>
    <w:p w:rsidR="00CC2630" w:rsidRDefault="00CC2630"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Pr="00BF33D5">
        <w:rPr>
          <w:rFonts w:ascii="Times New Roman" w:hAnsi="Times New Roman"/>
          <w:lang w:val="sr-Latn-CS"/>
        </w:rPr>
        <w:t xml:space="preserve">  -  Privremeni plan seča – sastojine koje će dostići ophodnju u uređajnom razdoblju </w:t>
      </w:r>
      <w:r>
        <w:rPr>
          <w:rFonts w:ascii="Times New Roman" w:hAnsi="Times New Roman"/>
          <w:lang w:val="sr-Latn-CS"/>
        </w:rPr>
        <w:t xml:space="preserve"> 25 godina</w:t>
      </w:r>
    </w:p>
    <w:tbl>
      <w:tblPr>
        <w:tblW w:w="73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5"/>
        <w:gridCol w:w="990"/>
        <w:gridCol w:w="900"/>
        <w:gridCol w:w="990"/>
        <w:gridCol w:w="990"/>
        <w:gridCol w:w="990"/>
        <w:gridCol w:w="900"/>
      </w:tblGrid>
      <w:tr w:rsidR="00A260F8" w:rsidRPr="00E56A86" w:rsidTr="00431272">
        <w:trPr>
          <w:trHeight w:val="204"/>
        </w:trPr>
        <w:tc>
          <w:tcPr>
            <w:tcW w:w="1635" w:type="dxa"/>
            <w:shd w:val="clear" w:color="auto" w:fill="D9D9D9"/>
            <w:vAlign w:val="bottom"/>
          </w:tcPr>
          <w:p w:rsidR="00A260F8" w:rsidRPr="00E56A86" w:rsidRDefault="00A260F8" w:rsidP="00431272">
            <w:pPr>
              <w:jc w:val="left"/>
              <w:rPr>
                <w:rFonts w:ascii="Times New Roman" w:hAnsi="Times New Roman"/>
                <w:b/>
                <w:bCs/>
                <w:color w:val="000000"/>
                <w:lang w:val="sr-Latn-CS" w:eastAsia="sr-Latn-CS"/>
              </w:rPr>
            </w:pPr>
            <w:r w:rsidRPr="00E56A86">
              <w:rPr>
                <w:rFonts w:ascii="Times New Roman" w:hAnsi="Times New Roman"/>
                <w:b/>
                <w:bCs/>
                <w:color w:val="000000"/>
                <w:lang w:val="sr-Latn-CS" w:eastAsia="sr-Latn-CS"/>
              </w:rPr>
              <w:t>Gazdinska klasa</w:t>
            </w:r>
          </w:p>
        </w:tc>
        <w:tc>
          <w:tcPr>
            <w:tcW w:w="990" w:type="dxa"/>
            <w:shd w:val="clear" w:color="auto" w:fill="D9D9D9"/>
            <w:noWrap/>
            <w:vAlign w:val="bottom"/>
            <w:hideMark/>
          </w:tcPr>
          <w:p w:rsidR="00A260F8" w:rsidRPr="00E56A86" w:rsidRDefault="00A260F8" w:rsidP="00431272">
            <w:pPr>
              <w:jc w:val="left"/>
              <w:rPr>
                <w:rFonts w:ascii="Times New Roman" w:hAnsi="Times New Roman"/>
                <w:b/>
                <w:bCs/>
                <w:color w:val="000000"/>
                <w:lang w:val="sr-Latn-CS" w:eastAsia="sr-Latn-CS"/>
              </w:rPr>
            </w:pPr>
            <w:r w:rsidRPr="00E56A86">
              <w:rPr>
                <w:rFonts w:ascii="Times New Roman" w:hAnsi="Times New Roman"/>
                <w:b/>
                <w:bCs/>
                <w:color w:val="000000"/>
                <w:lang w:val="sr-Latn-CS" w:eastAsia="sr-Latn-CS"/>
              </w:rPr>
              <w:t xml:space="preserve"> Odeljenje</w:t>
            </w:r>
          </w:p>
        </w:tc>
        <w:tc>
          <w:tcPr>
            <w:tcW w:w="900" w:type="dxa"/>
            <w:shd w:val="clear" w:color="auto" w:fill="D9D9D9"/>
            <w:noWrap/>
            <w:vAlign w:val="bottom"/>
            <w:hideMark/>
          </w:tcPr>
          <w:p w:rsidR="00A260F8" w:rsidRPr="00E56A86" w:rsidRDefault="00A260F8" w:rsidP="00431272">
            <w:pPr>
              <w:jc w:val="left"/>
              <w:rPr>
                <w:rFonts w:ascii="Times New Roman" w:hAnsi="Times New Roman"/>
                <w:b/>
                <w:bCs/>
                <w:color w:val="000000"/>
                <w:lang w:val="sr-Latn-CS" w:eastAsia="sr-Latn-CS"/>
              </w:rPr>
            </w:pPr>
            <w:r w:rsidRPr="00E56A86">
              <w:rPr>
                <w:rFonts w:ascii="Times New Roman" w:hAnsi="Times New Roman"/>
                <w:b/>
                <w:bCs/>
                <w:color w:val="000000"/>
                <w:lang w:val="sr-Latn-CS" w:eastAsia="sr-Latn-CS"/>
              </w:rPr>
              <w:t xml:space="preserve"> Odsek</w:t>
            </w:r>
          </w:p>
        </w:tc>
        <w:tc>
          <w:tcPr>
            <w:tcW w:w="990" w:type="dxa"/>
            <w:shd w:val="clear" w:color="auto" w:fill="D9D9D9"/>
            <w:noWrap/>
            <w:hideMark/>
          </w:tcPr>
          <w:p w:rsidR="00A260F8" w:rsidRPr="00E56A86" w:rsidRDefault="00A260F8" w:rsidP="00431272">
            <w:pPr>
              <w:rPr>
                <w:rFonts w:ascii="Times New Roman" w:hAnsi="Times New Roman"/>
                <w:b/>
                <w:bCs/>
                <w:color w:val="000000"/>
                <w:lang w:val="sr-Latn-CS" w:eastAsia="sr-Latn-CS"/>
              </w:rPr>
            </w:pPr>
          </w:p>
          <w:p w:rsidR="00A260F8" w:rsidRPr="00E56A86" w:rsidRDefault="00A260F8" w:rsidP="00431272">
            <w:pPr>
              <w:rPr>
                <w:rFonts w:ascii="Times New Roman" w:hAnsi="Times New Roman"/>
                <w:b/>
                <w:bCs/>
                <w:color w:val="000000"/>
                <w:lang w:val="sr-Latn-CS" w:eastAsia="sr-Latn-CS"/>
              </w:rPr>
            </w:pPr>
            <w:r w:rsidRPr="00E56A86">
              <w:rPr>
                <w:rFonts w:ascii="Times New Roman" w:hAnsi="Times New Roman"/>
                <w:b/>
                <w:bCs/>
                <w:color w:val="000000"/>
                <w:lang w:val="sr-Latn-CS" w:eastAsia="sr-Latn-CS"/>
              </w:rPr>
              <w:t>Starost</w:t>
            </w:r>
          </w:p>
        </w:tc>
        <w:tc>
          <w:tcPr>
            <w:tcW w:w="990" w:type="dxa"/>
            <w:shd w:val="clear" w:color="auto" w:fill="D9D9D9"/>
            <w:vAlign w:val="bottom"/>
          </w:tcPr>
          <w:p w:rsidR="00A260F8" w:rsidRPr="00E56A86" w:rsidRDefault="00A260F8" w:rsidP="00431272">
            <w:pPr>
              <w:jc w:val="left"/>
              <w:rPr>
                <w:rFonts w:ascii="Times New Roman" w:hAnsi="Times New Roman"/>
                <w:b/>
                <w:bCs/>
                <w:color w:val="000000"/>
                <w:lang w:val="sr-Latn-CS" w:eastAsia="sr-Latn-CS"/>
              </w:rPr>
            </w:pPr>
            <w:r w:rsidRPr="00E56A86">
              <w:rPr>
                <w:rFonts w:ascii="Times New Roman" w:hAnsi="Times New Roman"/>
                <w:b/>
                <w:bCs/>
                <w:color w:val="000000"/>
                <w:lang w:val="sr-Latn-CS" w:eastAsia="sr-Latn-CS"/>
              </w:rPr>
              <w:t>P ha</w:t>
            </w:r>
          </w:p>
        </w:tc>
        <w:tc>
          <w:tcPr>
            <w:tcW w:w="990" w:type="dxa"/>
            <w:shd w:val="clear" w:color="auto" w:fill="D9D9D9"/>
            <w:vAlign w:val="bottom"/>
          </w:tcPr>
          <w:p w:rsidR="00A260F8" w:rsidRPr="00E56A86" w:rsidRDefault="00A260F8" w:rsidP="00431272">
            <w:pPr>
              <w:jc w:val="left"/>
              <w:rPr>
                <w:rFonts w:ascii="Times New Roman" w:hAnsi="Times New Roman"/>
                <w:b/>
                <w:bCs/>
                <w:color w:val="000000"/>
                <w:lang w:val="sr-Latn-CS" w:eastAsia="sr-Latn-CS"/>
              </w:rPr>
            </w:pPr>
            <w:r w:rsidRPr="00E56A86">
              <w:rPr>
                <w:rFonts w:ascii="Times New Roman" w:hAnsi="Times New Roman"/>
                <w:b/>
                <w:bCs/>
                <w:color w:val="000000"/>
                <w:lang w:val="sr-Latn-CS" w:eastAsia="sr-Latn-CS"/>
              </w:rPr>
              <w:t>V m3</w:t>
            </w:r>
          </w:p>
        </w:tc>
        <w:tc>
          <w:tcPr>
            <w:tcW w:w="900" w:type="dxa"/>
            <w:shd w:val="clear" w:color="auto" w:fill="D9D9D9"/>
            <w:vAlign w:val="bottom"/>
          </w:tcPr>
          <w:p w:rsidR="00A260F8" w:rsidRPr="00E56A86" w:rsidRDefault="00A260F8" w:rsidP="00431272">
            <w:pPr>
              <w:jc w:val="left"/>
              <w:rPr>
                <w:rFonts w:ascii="Times New Roman" w:hAnsi="Times New Roman"/>
                <w:b/>
                <w:bCs/>
                <w:color w:val="000000"/>
                <w:lang w:val="sr-Latn-CS" w:eastAsia="sr-Latn-CS"/>
              </w:rPr>
            </w:pPr>
            <w:r w:rsidRPr="00E56A86">
              <w:rPr>
                <w:rFonts w:ascii="Times New Roman" w:hAnsi="Times New Roman"/>
                <w:b/>
                <w:bCs/>
                <w:color w:val="000000"/>
                <w:lang w:val="sr-Latn-CS" w:eastAsia="sr-Latn-CS"/>
              </w:rPr>
              <w:t>Iv m3</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453</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c</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24</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7,</w:t>
            </w:r>
            <w:r w:rsidR="000500DE" w:rsidRPr="0013418C">
              <w:rPr>
                <w:rFonts w:ascii="Times New Roman" w:hAnsi="Times New Roman"/>
                <w:color w:val="000000"/>
              </w:rPr>
              <w:t>58</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3</w:t>
            </w:r>
            <w:r w:rsidR="006C377C">
              <w:rPr>
                <w:rFonts w:ascii="Times New Roman" w:hAnsi="Times New Roman"/>
                <w:color w:val="000000"/>
              </w:rPr>
              <w:t>.</w:t>
            </w:r>
            <w:r w:rsidRPr="0013418C">
              <w:rPr>
                <w:rFonts w:ascii="Times New Roman" w:hAnsi="Times New Roman"/>
                <w:color w:val="000000"/>
              </w:rPr>
              <w:t>49</w:t>
            </w:r>
            <w:r w:rsidR="009B4695">
              <w:rPr>
                <w:rFonts w:ascii="Times New Roman" w:hAnsi="Times New Roman"/>
                <w:color w:val="000000"/>
              </w:rPr>
              <w:t>4,</w:t>
            </w:r>
            <w:r w:rsidRPr="0013418C">
              <w:rPr>
                <w:rFonts w:ascii="Times New Roman" w:hAnsi="Times New Roman"/>
                <w:color w:val="000000"/>
              </w:rPr>
              <w:t>00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18</w:t>
            </w:r>
            <w:r w:rsidR="009B4695">
              <w:rPr>
                <w:rFonts w:ascii="Times New Roman" w:hAnsi="Times New Roman"/>
                <w:color w:val="000000"/>
              </w:rPr>
              <w:t>0,</w:t>
            </w:r>
            <w:r w:rsidRPr="0013418C">
              <w:rPr>
                <w:rFonts w:ascii="Times New Roman" w:hAnsi="Times New Roman"/>
                <w:color w:val="000000"/>
              </w:rPr>
              <w:t>70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e</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16</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4,</w:t>
            </w:r>
            <w:r w:rsidRPr="0013418C">
              <w:rPr>
                <w:rFonts w:ascii="Times New Roman" w:hAnsi="Times New Roman"/>
                <w:color w:val="000000"/>
              </w:rPr>
              <w:t>39</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4</w:t>
            </w:r>
            <w:r w:rsidR="006C377C">
              <w:rPr>
                <w:rFonts w:ascii="Times New Roman" w:hAnsi="Times New Roman"/>
                <w:color w:val="000000"/>
              </w:rPr>
              <w:t>.</w:t>
            </w:r>
            <w:r w:rsidRPr="0013418C">
              <w:rPr>
                <w:rFonts w:ascii="Times New Roman" w:hAnsi="Times New Roman"/>
                <w:color w:val="000000"/>
              </w:rPr>
              <w:t>90</w:t>
            </w:r>
            <w:r w:rsidR="009B4695">
              <w:rPr>
                <w:rFonts w:ascii="Times New Roman" w:hAnsi="Times New Roman"/>
                <w:color w:val="000000"/>
              </w:rPr>
              <w:t>4,</w:t>
            </w:r>
            <w:r w:rsidRPr="0013418C">
              <w:rPr>
                <w:rFonts w:ascii="Times New Roman" w:hAnsi="Times New Roman"/>
                <w:color w:val="000000"/>
              </w:rPr>
              <w:t>20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48</w:t>
            </w:r>
            <w:r w:rsidR="009B4695">
              <w:rPr>
                <w:rFonts w:ascii="Times New Roman" w:hAnsi="Times New Roman"/>
                <w:color w:val="000000"/>
              </w:rPr>
              <w:t>0,</w:t>
            </w:r>
            <w:r w:rsidRPr="0013418C">
              <w:rPr>
                <w:rFonts w:ascii="Times New Roman" w:hAnsi="Times New Roman"/>
                <w:color w:val="000000"/>
              </w:rPr>
              <w:t>50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k</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24</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6,</w:t>
            </w:r>
            <w:r w:rsidR="000500DE" w:rsidRPr="0013418C">
              <w:rPr>
                <w:rFonts w:ascii="Times New Roman" w:hAnsi="Times New Roman"/>
                <w:color w:val="000000"/>
              </w:rPr>
              <w:t>53</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3</w:t>
            </w:r>
            <w:r w:rsidR="006C377C">
              <w:rPr>
                <w:rFonts w:ascii="Times New Roman" w:hAnsi="Times New Roman"/>
                <w:color w:val="000000"/>
              </w:rPr>
              <w:t>.</w:t>
            </w:r>
            <w:r w:rsidRPr="0013418C">
              <w:rPr>
                <w:rFonts w:ascii="Times New Roman" w:hAnsi="Times New Roman"/>
                <w:color w:val="000000"/>
              </w:rPr>
              <w:t>18</w:t>
            </w:r>
            <w:r w:rsidR="009B4695">
              <w:rPr>
                <w:rFonts w:ascii="Times New Roman" w:hAnsi="Times New Roman"/>
                <w:color w:val="000000"/>
              </w:rPr>
              <w:t>2,</w:t>
            </w:r>
            <w:r w:rsidRPr="0013418C">
              <w:rPr>
                <w:rFonts w:ascii="Times New Roman" w:hAnsi="Times New Roman"/>
                <w:color w:val="000000"/>
              </w:rPr>
              <w:t>30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15</w:t>
            </w:r>
            <w:r w:rsidR="009B4695">
              <w:rPr>
                <w:rFonts w:ascii="Times New Roman" w:hAnsi="Times New Roman"/>
                <w:color w:val="000000"/>
              </w:rPr>
              <w:t>6,</w:t>
            </w:r>
            <w:r w:rsidRPr="0013418C">
              <w:rPr>
                <w:rFonts w:ascii="Times New Roman" w:hAnsi="Times New Roman"/>
                <w:color w:val="000000"/>
              </w:rPr>
              <w:t>20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o</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16</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1,</w:t>
            </w:r>
            <w:r w:rsidR="000500DE" w:rsidRPr="0013418C">
              <w:rPr>
                <w:rFonts w:ascii="Times New Roman" w:hAnsi="Times New Roman"/>
                <w:color w:val="000000"/>
              </w:rPr>
              <w:t>58</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53</w:t>
            </w:r>
            <w:r w:rsidR="009B4695">
              <w:rPr>
                <w:rFonts w:ascii="Times New Roman" w:hAnsi="Times New Roman"/>
                <w:color w:val="000000"/>
              </w:rPr>
              <w:t>8,</w:t>
            </w:r>
            <w:r w:rsidRPr="0013418C">
              <w:rPr>
                <w:rFonts w:ascii="Times New Roman" w:hAnsi="Times New Roman"/>
                <w:color w:val="000000"/>
              </w:rPr>
              <w:t>50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5</w:t>
            </w:r>
            <w:r w:rsidR="009B4695">
              <w:rPr>
                <w:rFonts w:ascii="Times New Roman" w:hAnsi="Times New Roman"/>
                <w:color w:val="000000"/>
              </w:rPr>
              <w:t>2,</w:t>
            </w:r>
            <w:r w:rsidRPr="0013418C">
              <w:rPr>
                <w:rFonts w:ascii="Times New Roman" w:hAnsi="Times New Roman"/>
                <w:color w:val="000000"/>
              </w:rPr>
              <w:t>80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p</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24</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2,</w:t>
            </w:r>
            <w:r w:rsidR="000500DE" w:rsidRPr="0013418C">
              <w:rPr>
                <w:rFonts w:ascii="Times New Roman" w:hAnsi="Times New Roman"/>
                <w:color w:val="000000"/>
              </w:rPr>
              <w:t>82</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37</w:t>
            </w:r>
            <w:r w:rsidR="009B4695">
              <w:rPr>
                <w:rFonts w:ascii="Times New Roman" w:hAnsi="Times New Roman"/>
                <w:color w:val="000000"/>
              </w:rPr>
              <w:t>4,</w:t>
            </w:r>
            <w:r w:rsidRPr="0013418C">
              <w:rPr>
                <w:rFonts w:ascii="Times New Roman" w:hAnsi="Times New Roman"/>
                <w:color w:val="000000"/>
              </w:rPr>
              <w:t>30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6</w:t>
            </w:r>
            <w:r w:rsidR="009B4695">
              <w:rPr>
                <w:rFonts w:ascii="Times New Roman" w:hAnsi="Times New Roman"/>
                <w:color w:val="000000"/>
              </w:rPr>
              <w:t>7,</w:t>
            </w:r>
            <w:r w:rsidRPr="0013418C">
              <w:rPr>
                <w:rFonts w:ascii="Times New Roman" w:hAnsi="Times New Roman"/>
                <w:color w:val="000000"/>
              </w:rPr>
              <w:t>40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453</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s</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24</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1,</w:t>
            </w:r>
            <w:r w:rsidR="000500DE" w:rsidRPr="0013418C">
              <w:rPr>
                <w:rFonts w:ascii="Times New Roman" w:hAnsi="Times New Roman"/>
                <w:color w:val="000000"/>
              </w:rPr>
              <w:t>03</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47</w:t>
            </w:r>
            <w:r w:rsidR="009B4695">
              <w:rPr>
                <w:rFonts w:ascii="Times New Roman" w:hAnsi="Times New Roman"/>
                <w:color w:val="000000"/>
              </w:rPr>
              <w:t>4,</w:t>
            </w:r>
            <w:r w:rsidRPr="0013418C">
              <w:rPr>
                <w:rFonts w:ascii="Times New Roman" w:hAnsi="Times New Roman"/>
                <w:color w:val="000000"/>
              </w:rPr>
              <w:t>80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w:t>
            </w:r>
            <w:r w:rsidR="009B4695">
              <w:rPr>
                <w:rFonts w:ascii="Times New Roman" w:hAnsi="Times New Roman"/>
                <w:color w:val="000000"/>
              </w:rPr>
              <w:t>4,</w:t>
            </w:r>
            <w:r w:rsidRPr="0013418C">
              <w:rPr>
                <w:rFonts w:ascii="Times New Roman" w:hAnsi="Times New Roman"/>
                <w:color w:val="000000"/>
              </w:rPr>
              <w:t>60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9</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e</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21</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0,</w:t>
            </w:r>
            <w:r w:rsidRPr="0013418C">
              <w:rPr>
                <w:rFonts w:ascii="Times New Roman" w:hAnsi="Times New Roman"/>
                <w:color w:val="000000"/>
              </w:rPr>
              <w:t>14</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w:t>
            </w:r>
            <w:r w:rsidR="006C377C">
              <w:rPr>
                <w:rFonts w:ascii="Times New Roman" w:hAnsi="Times New Roman"/>
                <w:color w:val="000000"/>
              </w:rPr>
              <w:t>.</w:t>
            </w:r>
            <w:r w:rsidRPr="0013418C">
              <w:rPr>
                <w:rFonts w:ascii="Times New Roman" w:hAnsi="Times New Roman"/>
                <w:color w:val="000000"/>
              </w:rPr>
              <w:t>79</w:t>
            </w:r>
            <w:r w:rsidR="009B4695">
              <w:rPr>
                <w:rFonts w:ascii="Times New Roman" w:hAnsi="Times New Roman"/>
                <w:color w:val="000000"/>
              </w:rPr>
              <w:t>6,</w:t>
            </w:r>
            <w:r w:rsidRPr="0013418C">
              <w:rPr>
                <w:rFonts w:ascii="Times New Roman" w:hAnsi="Times New Roman"/>
                <w:color w:val="000000"/>
              </w:rPr>
              <w:t>70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16</w:t>
            </w:r>
            <w:r w:rsidR="009B4695">
              <w:rPr>
                <w:rFonts w:ascii="Times New Roman" w:hAnsi="Times New Roman"/>
                <w:color w:val="000000"/>
              </w:rPr>
              <w:t>5,</w:t>
            </w:r>
            <w:r w:rsidRPr="0013418C">
              <w:rPr>
                <w:rFonts w:ascii="Times New Roman" w:hAnsi="Times New Roman"/>
                <w:color w:val="000000"/>
              </w:rPr>
              <w:t>80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10</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20</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7,</w:t>
            </w:r>
            <w:r w:rsidR="000500DE" w:rsidRPr="0013418C">
              <w:rPr>
                <w:rFonts w:ascii="Times New Roman" w:hAnsi="Times New Roman"/>
                <w:color w:val="000000"/>
              </w:rPr>
              <w:t>52</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63</w:t>
            </w:r>
            <w:r w:rsidR="009B4695">
              <w:rPr>
                <w:rFonts w:ascii="Times New Roman" w:hAnsi="Times New Roman"/>
                <w:color w:val="000000"/>
              </w:rPr>
              <w:t>6,</w:t>
            </w:r>
            <w:r w:rsidRPr="0013418C">
              <w:rPr>
                <w:rFonts w:ascii="Times New Roman" w:hAnsi="Times New Roman"/>
                <w:color w:val="000000"/>
              </w:rPr>
              <w:t>50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11</w:t>
            </w:r>
            <w:r w:rsidR="009B4695">
              <w:rPr>
                <w:rFonts w:ascii="Times New Roman" w:hAnsi="Times New Roman"/>
                <w:color w:val="000000"/>
              </w:rPr>
              <w:t>1,</w:t>
            </w:r>
            <w:r w:rsidRPr="0013418C">
              <w:rPr>
                <w:rFonts w:ascii="Times New Roman" w:hAnsi="Times New Roman"/>
                <w:color w:val="000000"/>
              </w:rPr>
              <w:t>10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10</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d</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20</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3,</w:t>
            </w:r>
            <w:r w:rsidR="000500DE" w:rsidRPr="0013418C">
              <w:rPr>
                <w:rFonts w:ascii="Times New Roman" w:hAnsi="Times New Roman"/>
                <w:color w:val="000000"/>
              </w:rPr>
              <w:t>67</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19</w:t>
            </w:r>
            <w:r w:rsidR="009B4695">
              <w:rPr>
                <w:rFonts w:ascii="Times New Roman" w:hAnsi="Times New Roman"/>
                <w:color w:val="000000"/>
              </w:rPr>
              <w:t>5,</w:t>
            </w:r>
            <w:r w:rsidRPr="0013418C">
              <w:rPr>
                <w:rFonts w:ascii="Times New Roman" w:hAnsi="Times New Roman"/>
                <w:color w:val="000000"/>
              </w:rPr>
              <w:t>40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8</w:t>
            </w:r>
            <w:r w:rsidR="009B4695">
              <w:rPr>
                <w:rFonts w:ascii="Times New Roman" w:hAnsi="Times New Roman"/>
                <w:color w:val="000000"/>
              </w:rPr>
              <w:t>2,</w:t>
            </w:r>
            <w:r w:rsidRPr="0013418C">
              <w:rPr>
                <w:rFonts w:ascii="Times New Roman" w:hAnsi="Times New Roman"/>
                <w:color w:val="000000"/>
              </w:rPr>
              <w:t>00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10</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e</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16</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3,</w:t>
            </w:r>
            <w:r w:rsidRPr="0013418C">
              <w:rPr>
                <w:rFonts w:ascii="Times New Roman" w:hAnsi="Times New Roman"/>
                <w:color w:val="000000"/>
              </w:rPr>
              <w:t>85</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w:t>
            </w:r>
            <w:r w:rsidR="006C377C">
              <w:rPr>
                <w:rFonts w:ascii="Times New Roman" w:hAnsi="Times New Roman"/>
                <w:color w:val="000000"/>
              </w:rPr>
              <w:t>.</w:t>
            </w:r>
            <w:r w:rsidRPr="0013418C">
              <w:rPr>
                <w:rFonts w:ascii="Times New Roman" w:hAnsi="Times New Roman"/>
                <w:color w:val="000000"/>
              </w:rPr>
              <w:t>57</w:t>
            </w:r>
            <w:r w:rsidR="009B4695">
              <w:rPr>
                <w:rFonts w:ascii="Times New Roman" w:hAnsi="Times New Roman"/>
                <w:color w:val="000000"/>
              </w:rPr>
              <w:t>8,</w:t>
            </w:r>
            <w:r w:rsidRPr="0013418C">
              <w:rPr>
                <w:rFonts w:ascii="Times New Roman" w:hAnsi="Times New Roman"/>
                <w:color w:val="000000"/>
              </w:rPr>
              <w:t>70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25</w:t>
            </w:r>
            <w:r w:rsidR="009B4695">
              <w:rPr>
                <w:rFonts w:ascii="Times New Roman" w:hAnsi="Times New Roman"/>
                <w:color w:val="000000"/>
              </w:rPr>
              <w:t>6,</w:t>
            </w:r>
            <w:r w:rsidRPr="0013418C">
              <w:rPr>
                <w:rFonts w:ascii="Times New Roman" w:hAnsi="Times New Roman"/>
                <w:color w:val="000000"/>
              </w:rPr>
              <w:t>80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11</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a</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17</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9,</w:t>
            </w:r>
            <w:r w:rsidR="000500DE" w:rsidRPr="0013418C">
              <w:rPr>
                <w:rFonts w:ascii="Times New Roman" w:hAnsi="Times New Roman"/>
                <w:color w:val="000000"/>
              </w:rPr>
              <w:t>25</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w:t>
            </w:r>
            <w:r w:rsidR="006C377C">
              <w:rPr>
                <w:rFonts w:ascii="Times New Roman" w:hAnsi="Times New Roman"/>
                <w:color w:val="000000"/>
              </w:rPr>
              <w:t>.</w:t>
            </w:r>
            <w:r w:rsidRPr="0013418C">
              <w:rPr>
                <w:rFonts w:ascii="Times New Roman" w:hAnsi="Times New Roman"/>
                <w:color w:val="000000"/>
              </w:rPr>
              <w:t>00</w:t>
            </w:r>
            <w:r w:rsidR="009B4695">
              <w:rPr>
                <w:rFonts w:ascii="Times New Roman" w:hAnsi="Times New Roman"/>
                <w:color w:val="000000"/>
              </w:rPr>
              <w:t>9,</w:t>
            </w:r>
            <w:r w:rsidRPr="0013418C">
              <w:rPr>
                <w:rFonts w:ascii="Times New Roman" w:hAnsi="Times New Roman"/>
                <w:color w:val="000000"/>
              </w:rPr>
              <w:t>50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17</w:t>
            </w:r>
            <w:r w:rsidR="009B4695">
              <w:rPr>
                <w:rFonts w:ascii="Times New Roman" w:hAnsi="Times New Roman"/>
                <w:color w:val="000000"/>
              </w:rPr>
              <w:t>7,</w:t>
            </w:r>
            <w:r w:rsidRPr="0013418C">
              <w:rPr>
                <w:rFonts w:ascii="Times New Roman" w:hAnsi="Times New Roman"/>
                <w:color w:val="000000"/>
              </w:rPr>
              <w:t>40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11</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f</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15</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1,</w:t>
            </w:r>
            <w:r w:rsidRPr="0013418C">
              <w:rPr>
                <w:rFonts w:ascii="Times New Roman" w:hAnsi="Times New Roman"/>
                <w:color w:val="000000"/>
              </w:rPr>
              <w:t>85</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94</w:t>
            </w:r>
            <w:r w:rsidR="009B4695">
              <w:rPr>
                <w:rFonts w:ascii="Times New Roman" w:hAnsi="Times New Roman"/>
                <w:color w:val="000000"/>
              </w:rPr>
              <w:t>1,</w:t>
            </w:r>
            <w:r w:rsidRPr="0013418C">
              <w:rPr>
                <w:rFonts w:ascii="Times New Roman" w:hAnsi="Times New Roman"/>
                <w:color w:val="000000"/>
              </w:rPr>
              <w:t>00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20</w:t>
            </w:r>
            <w:r w:rsidR="009B4695">
              <w:rPr>
                <w:rFonts w:ascii="Times New Roman" w:hAnsi="Times New Roman"/>
                <w:color w:val="000000"/>
              </w:rPr>
              <w:t>9,</w:t>
            </w:r>
            <w:r w:rsidRPr="0013418C">
              <w:rPr>
                <w:rFonts w:ascii="Times New Roman" w:hAnsi="Times New Roman"/>
                <w:color w:val="000000"/>
              </w:rPr>
              <w:t>80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16</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17</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9B4695">
              <w:rPr>
                <w:rFonts w:ascii="Times New Roman" w:hAnsi="Times New Roman"/>
                <w:color w:val="000000"/>
              </w:rPr>
              <w:t>6,</w:t>
            </w:r>
            <w:r w:rsidRPr="0013418C">
              <w:rPr>
                <w:rFonts w:ascii="Times New Roman" w:hAnsi="Times New Roman"/>
                <w:color w:val="000000"/>
              </w:rPr>
              <w:t>1</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3</w:t>
            </w:r>
            <w:r w:rsidR="006C377C">
              <w:rPr>
                <w:rFonts w:ascii="Times New Roman" w:hAnsi="Times New Roman"/>
                <w:color w:val="000000"/>
              </w:rPr>
              <w:t>.</w:t>
            </w:r>
            <w:r w:rsidRPr="0013418C">
              <w:rPr>
                <w:rFonts w:ascii="Times New Roman" w:hAnsi="Times New Roman"/>
                <w:color w:val="000000"/>
              </w:rPr>
              <w:t>33</w:t>
            </w:r>
            <w:r w:rsidR="009B4695">
              <w:rPr>
                <w:rFonts w:ascii="Times New Roman" w:hAnsi="Times New Roman"/>
                <w:color w:val="000000"/>
              </w:rPr>
              <w:t>1,</w:t>
            </w:r>
            <w:r w:rsidRPr="0013418C">
              <w:rPr>
                <w:rFonts w:ascii="Times New Roman" w:hAnsi="Times New Roman"/>
                <w:color w:val="000000"/>
              </w:rPr>
              <w:t>00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29</w:t>
            </w:r>
            <w:r w:rsidR="009B4695">
              <w:rPr>
                <w:rFonts w:ascii="Times New Roman" w:hAnsi="Times New Roman"/>
                <w:color w:val="000000"/>
              </w:rPr>
              <w:t>1,</w:t>
            </w:r>
            <w:r w:rsidRPr="0013418C">
              <w:rPr>
                <w:rFonts w:ascii="Times New Roman" w:hAnsi="Times New Roman"/>
                <w:color w:val="000000"/>
              </w:rPr>
              <w:t>00</w:t>
            </w:r>
          </w:p>
        </w:tc>
      </w:tr>
      <w:tr w:rsidR="000500DE" w:rsidRPr="00E56A86" w:rsidTr="00431272">
        <w:trPr>
          <w:trHeight w:val="204"/>
        </w:trPr>
        <w:tc>
          <w:tcPr>
            <w:tcW w:w="1635" w:type="dxa"/>
            <w:vAlign w:val="bottom"/>
          </w:tcPr>
          <w:p w:rsidR="000500DE" w:rsidRPr="0013418C" w:rsidRDefault="000500DE" w:rsidP="004D5BA9">
            <w:pPr>
              <w:jc w:val="left"/>
              <w:rPr>
                <w:rFonts w:ascii="Times New Roman" w:hAnsi="Times New Roman"/>
                <w:color w:val="000000"/>
              </w:rPr>
            </w:pPr>
            <w:r w:rsidRPr="0013418C">
              <w:rPr>
                <w:rFonts w:ascii="Times New Roman" w:hAnsi="Times New Roman"/>
                <w:color w:val="000000"/>
              </w:rPr>
              <w:t>10</w:t>
            </w:r>
            <w:r w:rsidR="00FC235C">
              <w:rPr>
                <w:rFonts w:ascii="Times New Roman" w:hAnsi="Times New Roman"/>
                <w:color w:val="000000"/>
              </w:rPr>
              <w:t xml:space="preserve"> </w:t>
            </w:r>
            <w:r w:rsidRPr="0013418C">
              <w:rPr>
                <w:rFonts w:ascii="Times New Roman" w:hAnsi="Times New Roman"/>
                <w:color w:val="000000"/>
              </w:rPr>
              <w:t>454</w:t>
            </w:r>
          </w:p>
        </w:tc>
        <w:tc>
          <w:tcPr>
            <w:tcW w:w="990" w:type="dxa"/>
            <w:shd w:val="clear" w:color="auto" w:fill="auto"/>
            <w:noWrap/>
            <w:vAlign w:val="bottom"/>
            <w:hideMark/>
          </w:tcPr>
          <w:p w:rsidR="000500DE" w:rsidRPr="0013418C" w:rsidRDefault="000500DE" w:rsidP="00307C19">
            <w:pPr>
              <w:jc w:val="right"/>
              <w:rPr>
                <w:rFonts w:ascii="Times New Roman" w:hAnsi="Times New Roman"/>
                <w:color w:val="000000"/>
              </w:rPr>
            </w:pPr>
            <w:r w:rsidRPr="0013418C">
              <w:rPr>
                <w:rFonts w:ascii="Times New Roman" w:hAnsi="Times New Roman"/>
                <w:color w:val="000000"/>
              </w:rPr>
              <w:t>16</w:t>
            </w:r>
          </w:p>
        </w:tc>
        <w:tc>
          <w:tcPr>
            <w:tcW w:w="900" w:type="dxa"/>
            <w:shd w:val="clear" w:color="auto" w:fill="auto"/>
            <w:noWrap/>
            <w:vAlign w:val="bottom"/>
            <w:hideMark/>
          </w:tcPr>
          <w:p w:rsidR="000500DE" w:rsidRPr="0013418C" w:rsidRDefault="000500DE" w:rsidP="00307C19">
            <w:pPr>
              <w:rPr>
                <w:rFonts w:ascii="Times New Roman" w:hAnsi="Times New Roman"/>
                <w:color w:val="000000"/>
              </w:rPr>
            </w:pPr>
            <w:r w:rsidRPr="0013418C">
              <w:rPr>
                <w:rFonts w:ascii="Times New Roman" w:hAnsi="Times New Roman"/>
                <w:color w:val="000000"/>
              </w:rPr>
              <w:t>d</w:t>
            </w:r>
          </w:p>
        </w:tc>
        <w:tc>
          <w:tcPr>
            <w:tcW w:w="990" w:type="dxa"/>
            <w:shd w:val="clear" w:color="auto" w:fill="auto"/>
            <w:noWrap/>
            <w:vAlign w:val="bottom"/>
            <w:hideMark/>
          </w:tcPr>
          <w:p w:rsidR="000500DE" w:rsidRPr="0013418C" w:rsidRDefault="000500DE">
            <w:pPr>
              <w:jc w:val="right"/>
              <w:rPr>
                <w:rFonts w:ascii="Times New Roman" w:hAnsi="Times New Roman"/>
                <w:color w:val="000000"/>
              </w:rPr>
            </w:pPr>
            <w:r w:rsidRPr="0013418C">
              <w:rPr>
                <w:rFonts w:ascii="Times New Roman" w:hAnsi="Times New Roman"/>
                <w:color w:val="000000"/>
              </w:rPr>
              <w:t>17</w:t>
            </w:r>
          </w:p>
        </w:tc>
        <w:tc>
          <w:tcPr>
            <w:tcW w:w="990" w:type="dxa"/>
            <w:vAlign w:val="bottom"/>
          </w:tcPr>
          <w:p w:rsidR="000500DE" w:rsidRPr="0013418C" w:rsidRDefault="009B4695">
            <w:pPr>
              <w:jc w:val="right"/>
              <w:rPr>
                <w:rFonts w:ascii="Times New Roman" w:hAnsi="Times New Roman"/>
                <w:color w:val="000000"/>
              </w:rPr>
            </w:pPr>
            <w:r>
              <w:rPr>
                <w:rFonts w:ascii="Times New Roman" w:hAnsi="Times New Roman"/>
                <w:color w:val="000000"/>
              </w:rPr>
              <w:t>5,</w:t>
            </w:r>
            <w:r w:rsidR="000500DE" w:rsidRPr="0013418C">
              <w:rPr>
                <w:rFonts w:ascii="Times New Roman" w:hAnsi="Times New Roman"/>
                <w:color w:val="000000"/>
              </w:rPr>
              <w:t>04</w:t>
            </w:r>
          </w:p>
        </w:tc>
        <w:tc>
          <w:tcPr>
            <w:tcW w:w="99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01</w:t>
            </w:r>
            <w:r w:rsidR="009B4695">
              <w:rPr>
                <w:rFonts w:ascii="Times New Roman" w:hAnsi="Times New Roman"/>
                <w:color w:val="000000"/>
              </w:rPr>
              <w:t>3,</w:t>
            </w:r>
            <w:r w:rsidRPr="0013418C">
              <w:rPr>
                <w:rFonts w:ascii="Times New Roman" w:hAnsi="Times New Roman"/>
                <w:color w:val="000000"/>
              </w:rPr>
              <w:t>70</w:t>
            </w:r>
          </w:p>
        </w:tc>
        <w:tc>
          <w:tcPr>
            <w:tcW w:w="900" w:type="dxa"/>
            <w:vAlign w:val="bottom"/>
          </w:tcPr>
          <w:p w:rsidR="000500DE" w:rsidRPr="0013418C" w:rsidRDefault="000500DE">
            <w:pPr>
              <w:jc w:val="right"/>
              <w:rPr>
                <w:rFonts w:ascii="Times New Roman" w:hAnsi="Times New Roman"/>
                <w:color w:val="000000"/>
              </w:rPr>
            </w:pPr>
            <w:r w:rsidRPr="0013418C">
              <w:rPr>
                <w:rFonts w:ascii="Times New Roman" w:hAnsi="Times New Roman"/>
                <w:color w:val="000000"/>
              </w:rPr>
              <w:t>7</w:t>
            </w:r>
            <w:r w:rsidR="009B4695">
              <w:rPr>
                <w:rFonts w:ascii="Times New Roman" w:hAnsi="Times New Roman"/>
                <w:color w:val="000000"/>
              </w:rPr>
              <w:t>4,</w:t>
            </w:r>
            <w:r w:rsidRPr="0013418C">
              <w:rPr>
                <w:rFonts w:ascii="Times New Roman" w:hAnsi="Times New Roman"/>
                <w:color w:val="000000"/>
              </w:rPr>
              <w:t>30</w:t>
            </w:r>
          </w:p>
        </w:tc>
      </w:tr>
      <w:tr w:rsidR="00307C19" w:rsidRPr="00E56A86" w:rsidTr="00307C19">
        <w:trPr>
          <w:trHeight w:val="237"/>
        </w:trPr>
        <w:tc>
          <w:tcPr>
            <w:tcW w:w="4515" w:type="dxa"/>
            <w:gridSpan w:val="4"/>
            <w:vAlign w:val="bottom"/>
          </w:tcPr>
          <w:p w:rsidR="00307C19" w:rsidRPr="0013418C" w:rsidRDefault="00307C19" w:rsidP="00307C19">
            <w:pPr>
              <w:jc w:val="center"/>
              <w:rPr>
                <w:rFonts w:ascii="Times New Roman" w:hAnsi="Times New Roman"/>
                <w:color w:val="000000"/>
              </w:rPr>
            </w:pPr>
            <w:r w:rsidRPr="0013418C">
              <w:rPr>
                <w:rFonts w:ascii="Times New Roman" w:hAnsi="Times New Roman"/>
                <w:color w:val="000000"/>
              </w:rPr>
              <w:t>Ukupno</w:t>
            </w:r>
          </w:p>
        </w:tc>
        <w:tc>
          <w:tcPr>
            <w:tcW w:w="990" w:type="dxa"/>
            <w:vAlign w:val="bottom"/>
          </w:tcPr>
          <w:p w:rsidR="00307C19" w:rsidRPr="0013418C" w:rsidRDefault="00774804" w:rsidP="00431272">
            <w:pPr>
              <w:jc w:val="right"/>
              <w:rPr>
                <w:rFonts w:ascii="Times New Roman" w:hAnsi="Times New Roman"/>
                <w:color w:val="000000"/>
              </w:rPr>
            </w:pPr>
            <w:r w:rsidRPr="0013418C">
              <w:rPr>
                <w:rFonts w:ascii="Times New Roman" w:hAnsi="Times New Roman"/>
                <w:color w:val="000000"/>
              </w:rPr>
              <w:fldChar w:fldCharType="begin"/>
            </w:r>
            <w:r w:rsidR="00307C1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07C19" w:rsidRPr="0013418C">
              <w:rPr>
                <w:rFonts w:ascii="Times New Roman" w:hAnsi="Times New Roman"/>
                <w:noProof/>
                <w:color w:val="000000"/>
              </w:rPr>
              <w:t>11</w:t>
            </w:r>
            <w:r w:rsidR="009B4695">
              <w:rPr>
                <w:rFonts w:ascii="Times New Roman" w:hAnsi="Times New Roman"/>
                <w:noProof/>
                <w:color w:val="000000"/>
              </w:rPr>
              <w:t>1,</w:t>
            </w:r>
            <w:r w:rsidR="00307C19" w:rsidRPr="0013418C">
              <w:rPr>
                <w:rFonts w:ascii="Times New Roman" w:hAnsi="Times New Roman"/>
                <w:noProof/>
                <w:color w:val="000000"/>
              </w:rPr>
              <w:t>35</w:t>
            </w:r>
            <w:r w:rsidRPr="0013418C">
              <w:rPr>
                <w:rFonts w:ascii="Times New Roman" w:hAnsi="Times New Roman"/>
                <w:color w:val="000000"/>
              </w:rPr>
              <w:fldChar w:fldCharType="end"/>
            </w:r>
          </w:p>
        </w:tc>
        <w:tc>
          <w:tcPr>
            <w:tcW w:w="990" w:type="dxa"/>
            <w:vAlign w:val="bottom"/>
          </w:tcPr>
          <w:p w:rsidR="00307C19" w:rsidRPr="0013418C" w:rsidRDefault="00774804" w:rsidP="00431272">
            <w:pPr>
              <w:jc w:val="right"/>
              <w:rPr>
                <w:rFonts w:ascii="Times New Roman" w:hAnsi="Times New Roman"/>
                <w:color w:val="000000"/>
              </w:rPr>
            </w:pPr>
            <w:r w:rsidRPr="0013418C">
              <w:rPr>
                <w:rFonts w:ascii="Times New Roman" w:hAnsi="Times New Roman"/>
                <w:color w:val="000000"/>
              </w:rPr>
              <w:fldChar w:fldCharType="begin"/>
            </w:r>
            <w:r w:rsidR="00307C1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07C19" w:rsidRPr="0013418C">
              <w:rPr>
                <w:rFonts w:ascii="Times New Roman" w:hAnsi="Times New Roman"/>
                <w:noProof/>
                <w:color w:val="000000"/>
              </w:rPr>
              <w:t>30</w:t>
            </w:r>
            <w:r w:rsidR="006C377C">
              <w:rPr>
                <w:rFonts w:ascii="Times New Roman" w:hAnsi="Times New Roman"/>
                <w:noProof/>
                <w:color w:val="000000"/>
              </w:rPr>
              <w:t>.</w:t>
            </w:r>
            <w:r w:rsidR="00307C19" w:rsidRPr="0013418C">
              <w:rPr>
                <w:rFonts w:ascii="Times New Roman" w:hAnsi="Times New Roman"/>
                <w:noProof/>
                <w:color w:val="000000"/>
              </w:rPr>
              <w:t>47</w:t>
            </w:r>
            <w:r w:rsidR="009B4695">
              <w:rPr>
                <w:rFonts w:ascii="Times New Roman" w:hAnsi="Times New Roman"/>
                <w:noProof/>
                <w:color w:val="000000"/>
              </w:rPr>
              <w:t>0,</w:t>
            </w:r>
            <w:r w:rsidR="00307C19" w:rsidRPr="0013418C">
              <w:rPr>
                <w:rFonts w:ascii="Times New Roman" w:hAnsi="Times New Roman"/>
                <w:noProof/>
                <w:color w:val="000000"/>
              </w:rPr>
              <w:t>6</w:t>
            </w:r>
            <w:r w:rsidRPr="0013418C">
              <w:rPr>
                <w:rFonts w:ascii="Times New Roman" w:hAnsi="Times New Roman"/>
                <w:color w:val="000000"/>
              </w:rPr>
              <w:fldChar w:fldCharType="end"/>
            </w:r>
          </w:p>
        </w:tc>
        <w:tc>
          <w:tcPr>
            <w:tcW w:w="900" w:type="dxa"/>
            <w:vAlign w:val="bottom"/>
          </w:tcPr>
          <w:p w:rsidR="00307C19" w:rsidRPr="0013418C" w:rsidRDefault="00774804" w:rsidP="00431272">
            <w:pPr>
              <w:jc w:val="right"/>
              <w:rPr>
                <w:rFonts w:ascii="Times New Roman" w:hAnsi="Times New Roman"/>
                <w:color w:val="000000"/>
              </w:rPr>
            </w:pPr>
            <w:r w:rsidRPr="0013418C">
              <w:rPr>
                <w:rFonts w:ascii="Times New Roman" w:hAnsi="Times New Roman"/>
                <w:color w:val="000000"/>
              </w:rPr>
              <w:fldChar w:fldCharType="begin"/>
            </w:r>
            <w:r w:rsidR="00307C1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07C19" w:rsidRPr="0013418C">
              <w:rPr>
                <w:rFonts w:ascii="Times New Roman" w:hAnsi="Times New Roman"/>
                <w:noProof/>
                <w:color w:val="000000"/>
              </w:rPr>
              <w:t>2</w:t>
            </w:r>
            <w:r w:rsidR="006C377C">
              <w:rPr>
                <w:rFonts w:ascii="Times New Roman" w:hAnsi="Times New Roman"/>
                <w:noProof/>
                <w:color w:val="000000"/>
              </w:rPr>
              <w:t>.</w:t>
            </w:r>
            <w:r w:rsidR="00307C19" w:rsidRPr="0013418C">
              <w:rPr>
                <w:rFonts w:ascii="Times New Roman" w:hAnsi="Times New Roman"/>
                <w:noProof/>
                <w:color w:val="000000"/>
              </w:rPr>
              <w:t>33</w:t>
            </w:r>
            <w:r w:rsidR="009B4695">
              <w:rPr>
                <w:rFonts w:ascii="Times New Roman" w:hAnsi="Times New Roman"/>
                <w:noProof/>
                <w:color w:val="000000"/>
              </w:rPr>
              <w:t>0,</w:t>
            </w:r>
            <w:r w:rsidR="00307C19" w:rsidRPr="0013418C">
              <w:rPr>
                <w:rFonts w:ascii="Times New Roman" w:hAnsi="Times New Roman"/>
                <w:noProof/>
                <w:color w:val="000000"/>
              </w:rPr>
              <w:t>4</w:t>
            </w:r>
            <w:r w:rsidRPr="0013418C">
              <w:rPr>
                <w:rFonts w:ascii="Times New Roman" w:hAnsi="Times New Roman"/>
                <w:color w:val="000000"/>
              </w:rPr>
              <w:fldChar w:fldCharType="end"/>
            </w:r>
          </w:p>
        </w:tc>
      </w:tr>
    </w:tbl>
    <w:p w:rsidR="00A260F8" w:rsidRDefault="00A260F8"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FA685B" w:rsidRDefault="00FA685B"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lastRenderedPageBreak/>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w:t>
      </w:r>
      <w:r w:rsidRPr="00BF33D5">
        <w:rPr>
          <w:rFonts w:ascii="Times New Roman" w:hAnsi="Times New Roman"/>
          <w:lang w:val="sr-Latn-CS"/>
        </w:rPr>
        <w:t xml:space="preserve">  -  Privremeni plan seča – sastojine koje će dostići ophodnju u uređajnom razdoblju </w:t>
      </w:r>
      <w:r>
        <w:rPr>
          <w:rFonts w:ascii="Times New Roman" w:hAnsi="Times New Roman"/>
          <w:lang w:val="sr-Latn-CS"/>
        </w:rPr>
        <w:t xml:space="preserve"> 30 godina</w:t>
      </w:r>
    </w:p>
    <w:tbl>
      <w:tblPr>
        <w:tblW w:w="73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5"/>
        <w:gridCol w:w="990"/>
        <w:gridCol w:w="900"/>
        <w:gridCol w:w="990"/>
        <w:gridCol w:w="990"/>
        <w:gridCol w:w="990"/>
        <w:gridCol w:w="900"/>
      </w:tblGrid>
      <w:tr w:rsidR="00A260F8" w:rsidRPr="00AF3327" w:rsidTr="00431272">
        <w:trPr>
          <w:trHeight w:val="204"/>
        </w:trPr>
        <w:tc>
          <w:tcPr>
            <w:tcW w:w="1635" w:type="dxa"/>
            <w:shd w:val="clear" w:color="auto" w:fill="D9D9D9"/>
            <w:vAlign w:val="bottom"/>
          </w:tcPr>
          <w:p w:rsidR="00A260F8" w:rsidRPr="00AF3327" w:rsidRDefault="00A260F8" w:rsidP="00431272">
            <w:pPr>
              <w:jc w:val="left"/>
              <w:rPr>
                <w:rFonts w:ascii="Times New Roman" w:hAnsi="Times New Roman"/>
                <w:b/>
                <w:bCs/>
                <w:color w:val="000000"/>
                <w:lang w:val="sr-Latn-CS" w:eastAsia="sr-Latn-CS"/>
              </w:rPr>
            </w:pPr>
            <w:r w:rsidRPr="00AF3327">
              <w:rPr>
                <w:rFonts w:ascii="Times New Roman" w:hAnsi="Times New Roman"/>
                <w:b/>
                <w:bCs/>
                <w:color w:val="000000"/>
                <w:lang w:val="sr-Latn-CS" w:eastAsia="sr-Latn-CS"/>
              </w:rPr>
              <w:t>Gazdinska klasa</w:t>
            </w:r>
          </w:p>
        </w:tc>
        <w:tc>
          <w:tcPr>
            <w:tcW w:w="990" w:type="dxa"/>
            <w:shd w:val="clear" w:color="auto" w:fill="D9D9D9"/>
            <w:noWrap/>
            <w:vAlign w:val="bottom"/>
            <w:hideMark/>
          </w:tcPr>
          <w:p w:rsidR="00A260F8" w:rsidRPr="00AF3327" w:rsidRDefault="00A260F8" w:rsidP="00431272">
            <w:pPr>
              <w:jc w:val="left"/>
              <w:rPr>
                <w:rFonts w:ascii="Times New Roman" w:hAnsi="Times New Roman"/>
                <w:b/>
                <w:bCs/>
                <w:color w:val="000000"/>
                <w:lang w:val="sr-Latn-CS" w:eastAsia="sr-Latn-CS"/>
              </w:rPr>
            </w:pPr>
            <w:r w:rsidRPr="00AF3327">
              <w:rPr>
                <w:rFonts w:ascii="Times New Roman" w:hAnsi="Times New Roman"/>
                <w:b/>
                <w:bCs/>
                <w:color w:val="000000"/>
                <w:lang w:val="sr-Latn-CS" w:eastAsia="sr-Latn-CS"/>
              </w:rPr>
              <w:t xml:space="preserve"> Odeljenje</w:t>
            </w:r>
          </w:p>
        </w:tc>
        <w:tc>
          <w:tcPr>
            <w:tcW w:w="900" w:type="dxa"/>
            <w:shd w:val="clear" w:color="auto" w:fill="D9D9D9"/>
            <w:noWrap/>
            <w:vAlign w:val="bottom"/>
            <w:hideMark/>
          </w:tcPr>
          <w:p w:rsidR="00A260F8" w:rsidRPr="00AF3327" w:rsidRDefault="00A260F8" w:rsidP="00431272">
            <w:pPr>
              <w:jc w:val="left"/>
              <w:rPr>
                <w:rFonts w:ascii="Times New Roman" w:hAnsi="Times New Roman"/>
                <w:b/>
                <w:bCs/>
                <w:color w:val="000000"/>
                <w:lang w:val="sr-Latn-CS" w:eastAsia="sr-Latn-CS"/>
              </w:rPr>
            </w:pPr>
            <w:r w:rsidRPr="00AF3327">
              <w:rPr>
                <w:rFonts w:ascii="Times New Roman" w:hAnsi="Times New Roman"/>
                <w:b/>
                <w:bCs/>
                <w:color w:val="000000"/>
                <w:lang w:val="sr-Latn-CS" w:eastAsia="sr-Latn-CS"/>
              </w:rPr>
              <w:t xml:space="preserve"> Odsek</w:t>
            </w:r>
          </w:p>
        </w:tc>
        <w:tc>
          <w:tcPr>
            <w:tcW w:w="990" w:type="dxa"/>
            <w:shd w:val="clear" w:color="auto" w:fill="D9D9D9"/>
            <w:noWrap/>
            <w:hideMark/>
          </w:tcPr>
          <w:p w:rsidR="00A260F8" w:rsidRPr="00AF3327" w:rsidRDefault="00A260F8" w:rsidP="00431272">
            <w:pPr>
              <w:rPr>
                <w:rFonts w:ascii="Times New Roman" w:hAnsi="Times New Roman"/>
                <w:b/>
                <w:bCs/>
                <w:color w:val="000000"/>
                <w:lang w:val="sr-Latn-CS" w:eastAsia="sr-Latn-CS"/>
              </w:rPr>
            </w:pPr>
          </w:p>
          <w:p w:rsidR="00A260F8" w:rsidRPr="00AF3327" w:rsidRDefault="00A260F8" w:rsidP="00431272">
            <w:pPr>
              <w:rPr>
                <w:rFonts w:ascii="Times New Roman" w:hAnsi="Times New Roman"/>
                <w:b/>
                <w:bCs/>
                <w:color w:val="000000"/>
                <w:lang w:val="sr-Latn-CS" w:eastAsia="sr-Latn-CS"/>
              </w:rPr>
            </w:pPr>
            <w:r w:rsidRPr="00AF3327">
              <w:rPr>
                <w:rFonts w:ascii="Times New Roman" w:hAnsi="Times New Roman"/>
                <w:b/>
                <w:bCs/>
                <w:color w:val="000000"/>
                <w:lang w:val="sr-Latn-CS" w:eastAsia="sr-Latn-CS"/>
              </w:rPr>
              <w:t>Starost</w:t>
            </w:r>
          </w:p>
        </w:tc>
        <w:tc>
          <w:tcPr>
            <w:tcW w:w="990" w:type="dxa"/>
            <w:shd w:val="clear" w:color="auto" w:fill="D9D9D9"/>
            <w:vAlign w:val="bottom"/>
          </w:tcPr>
          <w:p w:rsidR="00A260F8" w:rsidRPr="00AF3327" w:rsidRDefault="00A260F8" w:rsidP="00431272">
            <w:pPr>
              <w:jc w:val="left"/>
              <w:rPr>
                <w:rFonts w:ascii="Times New Roman" w:hAnsi="Times New Roman"/>
                <w:b/>
                <w:bCs/>
                <w:color w:val="000000"/>
                <w:lang w:val="sr-Latn-CS" w:eastAsia="sr-Latn-CS"/>
              </w:rPr>
            </w:pPr>
            <w:r w:rsidRPr="00AF3327">
              <w:rPr>
                <w:rFonts w:ascii="Times New Roman" w:hAnsi="Times New Roman"/>
                <w:b/>
                <w:bCs/>
                <w:color w:val="000000"/>
                <w:lang w:val="sr-Latn-CS" w:eastAsia="sr-Latn-CS"/>
              </w:rPr>
              <w:t>P ha</w:t>
            </w:r>
          </w:p>
        </w:tc>
        <w:tc>
          <w:tcPr>
            <w:tcW w:w="990" w:type="dxa"/>
            <w:shd w:val="clear" w:color="auto" w:fill="D9D9D9"/>
            <w:vAlign w:val="bottom"/>
          </w:tcPr>
          <w:p w:rsidR="00A260F8" w:rsidRPr="00AF3327" w:rsidRDefault="00A260F8" w:rsidP="00431272">
            <w:pPr>
              <w:jc w:val="left"/>
              <w:rPr>
                <w:rFonts w:ascii="Times New Roman" w:hAnsi="Times New Roman"/>
                <w:b/>
                <w:bCs/>
                <w:color w:val="000000"/>
                <w:lang w:val="sr-Latn-CS" w:eastAsia="sr-Latn-CS"/>
              </w:rPr>
            </w:pPr>
            <w:r w:rsidRPr="00AF3327">
              <w:rPr>
                <w:rFonts w:ascii="Times New Roman" w:hAnsi="Times New Roman"/>
                <w:b/>
                <w:bCs/>
                <w:color w:val="000000"/>
                <w:lang w:val="sr-Latn-CS" w:eastAsia="sr-Latn-CS"/>
              </w:rPr>
              <w:t>V m3</w:t>
            </w:r>
          </w:p>
        </w:tc>
        <w:tc>
          <w:tcPr>
            <w:tcW w:w="900" w:type="dxa"/>
            <w:shd w:val="clear" w:color="auto" w:fill="D9D9D9"/>
            <w:vAlign w:val="bottom"/>
          </w:tcPr>
          <w:p w:rsidR="00A260F8" w:rsidRPr="00AF3327" w:rsidRDefault="00A260F8" w:rsidP="00431272">
            <w:pPr>
              <w:jc w:val="left"/>
              <w:rPr>
                <w:rFonts w:ascii="Times New Roman" w:hAnsi="Times New Roman"/>
                <w:b/>
                <w:bCs/>
                <w:color w:val="000000"/>
                <w:lang w:val="sr-Latn-CS" w:eastAsia="sr-Latn-CS"/>
              </w:rPr>
            </w:pPr>
            <w:r w:rsidRPr="00AF3327">
              <w:rPr>
                <w:rFonts w:ascii="Times New Roman" w:hAnsi="Times New Roman"/>
                <w:b/>
                <w:bCs/>
                <w:color w:val="000000"/>
                <w:lang w:val="sr-Latn-CS" w:eastAsia="sr-Latn-CS"/>
              </w:rPr>
              <w:t>Iv m3</w:t>
            </w:r>
          </w:p>
        </w:tc>
      </w:tr>
      <w:tr w:rsidR="00307C19" w:rsidRPr="00AF3327" w:rsidTr="00431272">
        <w:trPr>
          <w:trHeight w:val="204"/>
        </w:trPr>
        <w:tc>
          <w:tcPr>
            <w:tcW w:w="1635" w:type="dxa"/>
            <w:vAlign w:val="bottom"/>
          </w:tcPr>
          <w:p w:rsidR="00307C19" w:rsidRPr="0013418C" w:rsidRDefault="00307C19" w:rsidP="004D5BA9">
            <w:pPr>
              <w:jc w:val="left"/>
              <w:rPr>
                <w:rFonts w:ascii="Times New Roman" w:hAnsi="Times New Roman"/>
                <w:color w:val="000000"/>
              </w:rPr>
            </w:pPr>
            <w:r w:rsidRPr="0013418C">
              <w:rPr>
                <w:rFonts w:ascii="Times New Roman" w:hAnsi="Times New Roman"/>
                <w:color w:val="000000"/>
              </w:rPr>
              <w:t>10</w:t>
            </w:r>
            <w:r w:rsidR="006C377C">
              <w:rPr>
                <w:rFonts w:ascii="Times New Roman" w:hAnsi="Times New Roman"/>
                <w:color w:val="000000"/>
              </w:rPr>
              <w:t xml:space="preserve"> </w:t>
            </w:r>
            <w:r w:rsidRPr="0013418C">
              <w:rPr>
                <w:rFonts w:ascii="Times New Roman" w:hAnsi="Times New Roman"/>
                <w:color w:val="000000"/>
              </w:rPr>
              <w:t>111</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307C19" w:rsidRPr="0013418C" w:rsidRDefault="00307C19">
            <w:pPr>
              <w:rPr>
                <w:rFonts w:ascii="Times New Roman" w:hAnsi="Times New Roman"/>
                <w:color w:val="000000"/>
              </w:rPr>
            </w:pPr>
            <w:r w:rsidRPr="0013418C">
              <w:rPr>
                <w:rFonts w:ascii="Times New Roman" w:hAnsi="Times New Roman"/>
                <w:color w:val="000000"/>
              </w:rPr>
              <w:t>m</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24</w:t>
            </w:r>
          </w:p>
        </w:tc>
        <w:tc>
          <w:tcPr>
            <w:tcW w:w="990" w:type="dxa"/>
            <w:vAlign w:val="bottom"/>
          </w:tcPr>
          <w:p w:rsidR="00307C19" w:rsidRPr="0013418C" w:rsidRDefault="009B4695">
            <w:pPr>
              <w:jc w:val="right"/>
              <w:rPr>
                <w:rFonts w:ascii="Times New Roman" w:hAnsi="Times New Roman"/>
                <w:color w:val="000000"/>
              </w:rPr>
            </w:pPr>
            <w:r>
              <w:rPr>
                <w:rFonts w:ascii="Times New Roman" w:hAnsi="Times New Roman"/>
                <w:color w:val="000000"/>
              </w:rPr>
              <w:t>4,</w:t>
            </w:r>
            <w:r w:rsidR="00307C19" w:rsidRPr="0013418C">
              <w:rPr>
                <w:rFonts w:ascii="Times New Roman" w:hAnsi="Times New Roman"/>
                <w:color w:val="000000"/>
              </w:rPr>
              <w:t>34</w:t>
            </w:r>
          </w:p>
        </w:tc>
        <w:tc>
          <w:tcPr>
            <w:tcW w:w="99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2</w:t>
            </w:r>
            <w:r w:rsidR="006C377C">
              <w:rPr>
                <w:rFonts w:ascii="Times New Roman" w:hAnsi="Times New Roman"/>
                <w:color w:val="000000"/>
              </w:rPr>
              <w:t>.</w:t>
            </w:r>
            <w:r w:rsidRPr="0013418C">
              <w:rPr>
                <w:rFonts w:ascii="Times New Roman" w:hAnsi="Times New Roman"/>
                <w:color w:val="000000"/>
              </w:rPr>
              <w:t>55</w:t>
            </w:r>
            <w:r w:rsidR="009B4695">
              <w:rPr>
                <w:rFonts w:ascii="Times New Roman" w:hAnsi="Times New Roman"/>
                <w:color w:val="000000"/>
              </w:rPr>
              <w:t>0,</w:t>
            </w:r>
            <w:r w:rsidRPr="0013418C">
              <w:rPr>
                <w:rFonts w:ascii="Times New Roman" w:hAnsi="Times New Roman"/>
                <w:color w:val="000000"/>
              </w:rPr>
              <w:t>70</w:t>
            </w:r>
          </w:p>
        </w:tc>
        <w:tc>
          <w:tcPr>
            <w:tcW w:w="90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8</w:t>
            </w:r>
            <w:r w:rsidR="009B4695">
              <w:rPr>
                <w:rFonts w:ascii="Times New Roman" w:hAnsi="Times New Roman"/>
                <w:color w:val="000000"/>
              </w:rPr>
              <w:t>4,</w:t>
            </w:r>
            <w:r w:rsidRPr="0013418C">
              <w:rPr>
                <w:rFonts w:ascii="Times New Roman" w:hAnsi="Times New Roman"/>
                <w:color w:val="000000"/>
              </w:rPr>
              <w:t>50</w:t>
            </w:r>
          </w:p>
        </w:tc>
      </w:tr>
      <w:tr w:rsidR="00307C19" w:rsidRPr="00AF3327" w:rsidTr="00431272">
        <w:trPr>
          <w:trHeight w:val="204"/>
        </w:trPr>
        <w:tc>
          <w:tcPr>
            <w:tcW w:w="1635" w:type="dxa"/>
            <w:vAlign w:val="bottom"/>
          </w:tcPr>
          <w:p w:rsidR="00307C19" w:rsidRPr="0013418C" w:rsidRDefault="00307C19" w:rsidP="004D5BA9">
            <w:pPr>
              <w:jc w:val="left"/>
              <w:rPr>
                <w:rFonts w:ascii="Times New Roman" w:hAnsi="Times New Roman"/>
                <w:color w:val="000000"/>
              </w:rPr>
            </w:pPr>
            <w:r w:rsidRPr="0013418C">
              <w:rPr>
                <w:rFonts w:ascii="Times New Roman" w:hAnsi="Times New Roman"/>
                <w:color w:val="000000"/>
              </w:rPr>
              <w:t>10</w:t>
            </w:r>
            <w:r w:rsidR="006C377C">
              <w:rPr>
                <w:rFonts w:ascii="Times New Roman" w:hAnsi="Times New Roman"/>
                <w:color w:val="000000"/>
              </w:rPr>
              <w:t xml:space="preserve"> </w:t>
            </w:r>
            <w:r w:rsidRPr="0013418C">
              <w:rPr>
                <w:rFonts w:ascii="Times New Roman" w:hAnsi="Times New Roman"/>
                <w:color w:val="000000"/>
              </w:rPr>
              <w:t>111</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2</w:t>
            </w:r>
          </w:p>
        </w:tc>
        <w:tc>
          <w:tcPr>
            <w:tcW w:w="900" w:type="dxa"/>
            <w:shd w:val="clear" w:color="auto" w:fill="auto"/>
            <w:noWrap/>
            <w:vAlign w:val="bottom"/>
            <w:hideMark/>
          </w:tcPr>
          <w:p w:rsidR="00307C19" w:rsidRPr="0013418C" w:rsidRDefault="00307C19">
            <w:pPr>
              <w:rPr>
                <w:rFonts w:ascii="Times New Roman" w:hAnsi="Times New Roman"/>
                <w:color w:val="000000"/>
              </w:rPr>
            </w:pPr>
            <w:r w:rsidRPr="0013418C">
              <w:rPr>
                <w:rFonts w:ascii="Times New Roman" w:hAnsi="Times New Roman"/>
                <w:color w:val="000000"/>
              </w:rPr>
              <w:t>r</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24</w:t>
            </w:r>
          </w:p>
        </w:tc>
        <w:tc>
          <w:tcPr>
            <w:tcW w:w="990" w:type="dxa"/>
            <w:vAlign w:val="bottom"/>
          </w:tcPr>
          <w:p w:rsidR="00307C19" w:rsidRPr="0013418C" w:rsidRDefault="009B4695">
            <w:pPr>
              <w:jc w:val="right"/>
              <w:rPr>
                <w:rFonts w:ascii="Times New Roman" w:hAnsi="Times New Roman"/>
                <w:color w:val="000000"/>
              </w:rPr>
            </w:pPr>
            <w:r>
              <w:rPr>
                <w:rFonts w:ascii="Times New Roman" w:hAnsi="Times New Roman"/>
                <w:color w:val="000000"/>
              </w:rPr>
              <w:t>2,</w:t>
            </w:r>
            <w:r w:rsidR="00307C19" w:rsidRPr="0013418C">
              <w:rPr>
                <w:rFonts w:ascii="Times New Roman" w:hAnsi="Times New Roman"/>
                <w:color w:val="000000"/>
              </w:rPr>
              <w:t>98</w:t>
            </w:r>
          </w:p>
        </w:tc>
        <w:tc>
          <w:tcPr>
            <w:tcW w:w="99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75</w:t>
            </w:r>
            <w:r w:rsidR="009B4695">
              <w:rPr>
                <w:rFonts w:ascii="Times New Roman" w:hAnsi="Times New Roman"/>
                <w:color w:val="000000"/>
              </w:rPr>
              <w:t>1,</w:t>
            </w:r>
            <w:r w:rsidRPr="0013418C">
              <w:rPr>
                <w:rFonts w:ascii="Times New Roman" w:hAnsi="Times New Roman"/>
                <w:color w:val="000000"/>
              </w:rPr>
              <w:t>40</w:t>
            </w:r>
          </w:p>
        </w:tc>
        <w:tc>
          <w:tcPr>
            <w:tcW w:w="90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5</w:t>
            </w:r>
            <w:r w:rsidR="009B4695">
              <w:rPr>
                <w:rFonts w:ascii="Times New Roman" w:hAnsi="Times New Roman"/>
                <w:color w:val="000000"/>
              </w:rPr>
              <w:t>8,</w:t>
            </w:r>
            <w:r w:rsidRPr="0013418C">
              <w:rPr>
                <w:rFonts w:ascii="Times New Roman" w:hAnsi="Times New Roman"/>
                <w:color w:val="000000"/>
              </w:rPr>
              <w:t>00</w:t>
            </w:r>
          </w:p>
        </w:tc>
      </w:tr>
      <w:tr w:rsidR="00307C19" w:rsidRPr="00AF3327" w:rsidTr="00431272">
        <w:trPr>
          <w:trHeight w:val="204"/>
        </w:trPr>
        <w:tc>
          <w:tcPr>
            <w:tcW w:w="1635" w:type="dxa"/>
            <w:vAlign w:val="bottom"/>
          </w:tcPr>
          <w:p w:rsidR="00307C19" w:rsidRPr="0013418C" w:rsidRDefault="00307C19" w:rsidP="004D5BA9">
            <w:pPr>
              <w:jc w:val="left"/>
              <w:rPr>
                <w:rFonts w:ascii="Times New Roman" w:hAnsi="Times New Roman"/>
                <w:color w:val="000000"/>
              </w:rPr>
            </w:pPr>
            <w:r w:rsidRPr="0013418C">
              <w:rPr>
                <w:rFonts w:ascii="Times New Roman" w:hAnsi="Times New Roman"/>
                <w:color w:val="000000"/>
              </w:rPr>
              <w:t>10</w:t>
            </w:r>
            <w:r w:rsidR="006C377C">
              <w:rPr>
                <w:rFonts w:ascii="Times New Roman" w:hAnsi="Times New Roman"/>
                <w:color w:val="000000"/>
              </w:rPr>
              <w:t xml:space="preserve"> </w:t>
            </w:r>
            <w:r w:rsidRPr="0013418C">
              <w:rPr>
                <w:rFonts w:ascii="Times New Roman" w:hAnsi="Times New Roman"/>
                <w:color w:val="000000"/>
              </w:rPr>
              <w:t>451</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7</w:t>
            </w:r>
          </w:p>
        </w:tc>
        <w:tc>
          <w:tcPr>
            <w:tcW w:w="900" w:type="dxa"/>
            <w:shd w:val="clear" w:color="auto" w:fill="auto"/>
            <w:noWrap/>
            <w:vAlign w:val="bottom"/>
            <w:hideMark/>
          </w:tcPr>
          <w:p w:rsidR="00307C19" w:rsidRPr="0013418C" w:rsidRDefault="00307C1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29</w:t>
            </w:r>
          </w:p>
        </w:tc>
        <w:tc>
          <w:tcPr>
            <w:tcW w:w="990" w:type="dxa"/>
            <w:vAlign w:val="bottom"/>
          </w:tcPr>
          <w:p w:rsidR="00307C19" w:rsidRPr="0013418C" w:rsidRDefault="009B4695">
            <w:pPr>
              <w:jc w:val="right"/>
              <w:rPr>
                <w:rFonts w:ascii="Times New Roman" w:hAnsi="Times New Roman"/>
                <w:color w:val="000000"/>
              </w:rPr>
            </w:pPr>
            <w:r>
              <w:rPr>
                <w:rFonts w:ascii="Times New Roman" w:hAnsi="Times New Roman"/>
                <w:color w:val="000000"/>
              </w:rPr>
              <w:t>1,</w:t>
            </w:r>
            <w:r w:rsidR="00307C19" w:rsidRPr="0013418C">
              <w:rPr>
                <w:rFonts w:ascii="Times New Roman" w:hAnsi="Times New Roman"/>
                <w:color w:val="000000"/>
              </w:rPr>
              <w:t>78</w:t>
            </w:r>
          </w:p>
        </w:tc>
        <w:tc>
          <w:tcPr>
            <w:tcW w:w="99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23</w:t>
            </w:r>
            <w:r w:rsidR="009B4695">
              <w:rPr>
                <w:rFonts w:ascii="Times New Roman" w:hAnsi="Times New Roman"/>
                <w:color w:val="000000"/>
              </w:rPr>
              <w:t>5,</w:t>
            </w:r>
            <w:r w:rsidRPr="0013418C">
              <w:rPr>
                <w:rFonts w:ascii="Times New Roman" w:hAnsi="Times New Roman"/>
                <w:color w:val="000000"/>
              </w:rPr>
              <w:t>60</w:t>
            </w:r>
          </w:p>
        </w:tc>
        <w:tc>
          <w:tcPr>
            <w:tcW w:w="900" w:type="dxa"/>
            <w:vAlign w:val="bottom"/>
          </w:tcPr>
          <w:p w:rsidR="00307C19" w:rsidRPr="0013418C" w:rsidRDefault="009B4695">
            <w:pPr>
              <w:jc w:val="right"/>
              <w:rPr>
                <w:rFonts w:ascii="Times New Roman" w:hAnsi="Times New Roman"/>
                <w:color w:val="000000"/>
              </w:rPr>
            </w:pPr>
            <w:r>
              <w:rPr>
                <w:rFonts w:ascii="Times New Roman" w:hAnsi="Times New Roman"/>
                <w:color w:val="000000"/>
              </w:rPr>
              <w:t>5,</w:t>
            </w:r>
            <w:r w:rsidR="00307C19" w:rsidRPr="0013418C">
              <w:rPr>
                <w:rFonts w:ascii="Times New Roman" w:hAnsi="Times New Roman"/>
                <w:color w:val="000000"/>
              </w:rPr>
              <w:t>30</w:t>
            </w:r>
          </w:p>
        </w:tc>
      </w:tr>
      <w:tr w:rsidR="00307C19" w:rsidRPr="00AF3327" w:rsidTr="00431272">
        <w:trPr>
          <w:trHeight w:val="204"/>
        </w:trPr>
        <w:tc>
          <w:tcPr>
            <w:tcW w:w="1635" w:type="dxa"/>
            <w:vAlign w:val="bottom"/>
          </w:tcPr>
          <w:p w:rsidR="00307C19" w:rsidRPr="0013418C" w:rsidRDefault="00307C19" w:rsidP="004D5BA9">
            <w:pPr>
              <w:jc w:val="left"/>
              <w:rPr>
                <w:rFonts w:ascii="Times New Roman" w:hAnsi="Times New Roman"/>
                <w:color w:val="000000"/>
              </w:rPr>
            </w:pPr>
            <w:r w:rsidRPr="0013418C">
              <w:rPr>
                <w:rFonts w:ascii="Times New Roman" w:hAnsi="Times New Roman"/>
                <w:color w:val="000000"/>
              </w:rPr>
              <w:t>10</w:t>
            </w:r>
            <w:r w:rsidR="006C377C">
              <w:rPr>
                <w:rFonts w:ascii="Times New Roman" w:hAnsi="Times New Roman"/>
                <w:color w:val="000000"/>
              </w:rPr>
              <w:t xml:space="preserve"> </w:t>
            </w:r>
            <w:r w:rsidRPr="0013418C">
              <w:rPr>
                <w:rFonts w:ascii="Times New Roman" w:hAnsi="Times New Roman"/>
                <w:color w:val="000000"/>
              </w:rPr>
              <w:t>325</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9</w:t>
            </w:r>
          </w:p>
        </w:tc>
        <w:tc>
          <w:tcPr>
            <w:tcW w:w="900" w:type="dxa"/>
            <w:shd w:val="clear" w:color="auto" w:fill="auto"/>
            <w:noWrap/>
            <w:vAlign w:val="bottom"/>
            <w:hideMark/>
          </w:tcPr>
          <w:p w:rsidR="00307C19" w:rsidRPr="0013418C" w:rsidRDefault="00307C19">
            <w:pPr>
              <w:rPr>
                <w:rFonts w:ascii="Times New Roman" w:hAnsi="Times New Roman"/>
                <w:color w:val="000000"/>
              </w:rPr>
            </w:pPr>
            <w:r w:rsidRPr="0013418C">
              <w:rPr>
                <w:rFonts w:ascii="Times New Roman" w:hAnsi="Times New Roman"/>
                <w:color w:val="000000"/>
              </w:rPr>
              <w:t>b</w:t>
            </w:r>
          </w:p>
        </w:tc>
        <w:tc>
          <w:tcPr>
            <w:tcW w:w="990" w:type="dxa"/>
            <w:shd w:val="clear" w:color="auto" w:fill="auto"/>
            <w:noWrap/>
            <w:vAlign w:val="bottom"/>
            <w:hideMark/>
          </w:tcPr>
          <w:p w:rsidR="00307C19" w:rsidRPr="0013418C" w:rsidRDefault="00307C19">
            <w:pPr>
              <w:jc w:val="right"/>
              <w:rPr>
                <w:rFonts w:ascii="Times New Roman" w:hAnsi="Times New Roman"/>
                <w:color w:val="000000"/>
              </w:rPr>
            </w:pPr>
            <w:r w:rsidRPr="0013418C">
              <w:rPr>
                <w:rFonts w:ascii="Times New Roman" w:hAnsi="Times New Roman"/>
                <w:color w:val="000000"/>
              </w:rPr>
              <w:t>25</w:t>
            </w:r>
          </w:p>
        </w:tc>
        <w:tc>
          <w:tcPr>
            <w:tcW w:w="990" w:type="dxa"/>
            <w:vAlign w:val="bottom"/>
          </w:tcPr>
          <w:p w:rsidR="00307C19" w:rsidRPr="0013418C" w:rsidRDefault="009B4695">
            <w:pPr>
              <w:jc w:val="right"/>
              <w:rPr>
                <w:rFonts w:ascii="Times New Roman" w:hAnsi="Times New Roman"/>
                <w:color w:val="000000"/>
              </w:rPr>
            </w:pPr>
            <w:r>
              <w:rPr>
                <w:rFonts w:ascii="Times New Roman" w:hAnsi="Times New Roman"/>
                <w:color w:val="000000"/>
              </w:rPr>
              <w:t>5,</w:t>
            </w:r>
            <w:r w:rsidR="00307C19" w:rsidRPr="0013418C">
              <w:rPr>
                <w:rFonts w:ascii="Times New Roman" w:hAnsi="Times New Roman"/>
                <w:color w:val="000000"/>
              </w:rPr>
              <w:t>1</w:t>
            </w:r>
          </w:p>
        </w:tc>
        <w:tc>
          <w:tcPr>
            <w:tcW w:w="99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1</w:t>
            </w:r>
            <w:r w:rsidR="006C377C">
              <w:rPr>
                <w:rFonts w:ascii="Times New Roman" w:hAnsi="Times New Roman"/>
                <w:color w:val="000000"/>
              </w:rPr>
              <w:t>.</w:t>
            </w:r>
            <w:r w:rsidRPr="0013418C">
              <w:rPr>
                <w:rFonts w:ascii="Times New Roman" w:hAnsi="Times New Roman"/>
                <w:color w:val="000000"/>
              </w:rPr>
              <w:t>04</w:t>
            </w:r>
            <w:r w:rsidR="009B4695">
              <w:rPr>
                <w:rFonts w:ascii="Times New Roman" w:hAnsi="Times New Roman"/>
                <w:color w:val="000000"/>
              </w:rPr>
              <w:t>7,</w:t>
            </w:r>
            <w:r w:rsidRPr="0013418C">
              <w:rPr>
                <w:rFonts w:ascii="Times New Roman" w:hAnsi="Times New Roman"/>
                <w:color w:val="000000"/>
              </w:rPr>
              <w:t>60</w:t>
            </w:r>
          </w:p>
        </w:tc>
        <w:tc>
          <w:tcPr>
            <w:tcW w:w="900" w:type="dxa"/>
            <w:vAlign w:val="bottom"/>
          </w:tcPr>
          <w:p w:rsidR="00307C19" w:rsidRPr="0013418C" w:rsidRDefault="00307C19">
            <w:pPr>
              <w:jc w:val="right"/>
              <w:rPr>
                <w:rFonts w:ascii="Times New Roman" w:hAnsi="Times New Roman"/>
                <w:color w:val="000000"/>
              </w:rPr>
            </w:pPr>
            <w:r w:rsidRPr="0013418C">
              <w:rPr>
                <w:rFonts w:ascii="Times New Roman" w:hAnsi="Times New Roman"/>
                <w:color w:val="000000"/>
              </w:rPr>
              <w:t>4</w:t>
            </w:r>
            <w:r w:rsidR="009B4695">
              <w:rPr>
                <w:rFonts w:ascii="Times New Roman" w:hAnsi="Times New Roman"/>
                <w:color w:val="000000"/>
              </w:rPr>
              <w:t>8,</w:t>
            </w:r>
            <w:r w:rsidRPr="0013418C">
              <w:rPr>
                <w:rFonts w:ascii="Times New Roman" w:hAnsi="Times New Roman"/>
                <w:color w:val="000000"/>
              </w:rPr>
              <w:t>90</w:t>
            </w:r>
          </w:p>
        </w:tc>
      </w:tr>
      <w:tr w:rsidR="00307C19" w:rsidRPr="00AF3327" w:rsidTr="00307C19">
        <w:trPr>
          <w:trHeight w:val="204"/>
        </w:trPr>
        <w:tc>
          <w:tcPr>
            <w:tcW w:w="4515" w:type="dxa"/>
            <w:gridSpan w:val="4"/>
            <w:vAlign w:val="bottom"/>
          </w:tcPr>
          <w:p w:rsidR="00307C19" w:rsidRPr="0013418C" w:rsidRDefault="00307C19" w:rsidP="00307C19">
            <w:pPr>
              <w:jc w:val="center"/>
              <w:rPr>
                <w:rFonts w:ascii="Times New Roman" w:hAnsi="Times New Roman"/>
                <w:color w:val="000000"/>
              </w:rPr>
            </w:pPr>
            <w:r w:rsidRPr="0013418C">
              <w:rPr>
                <w:rFonts w:ascii="Times New Roman" w:hAnsi="Times New Roman"/>
                <w:color w:val="000000"/>
              </w:rPr>
              <w:t>Ukupno</w:t>
            </w:r>
          </w:p>
        </w:tc>
        <w:tc>
          <w:tcPr>
            <w:tcW w:w="990" w:type="dxa"/>
            <w:vAlign w:val="bottom"/>
          </w:tcPr>
          <w:p w:rsidR="00307C19" w:rsidRPr="0013418C" w:rsidRDefault="00774804">
            <w:pPr>
              <w:jc w:val="right"/>
              <w:rPr>
                <w:rFonts w:ascii="Times New Roman" w:hAnsi="Times New Roman"/>
                <w:color w:val="000000"/>
              </w:rPr>
            </w:pPr>
            <w:r w:rsidRPr="0013418C">
              <w:rPr>
                <w:rFonts w:ascii="Times New Roman" w:hAnsi="Times New Roman"/>
                <w:color w:val="000000"/>
              </w:rPr>
              <w:fldChar w:fldCharType="begin"/>
            </w:r>
            <w:r w:rsidR="00307C1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07C19" w:rsidRPr="0013418C">
              <w:rPr>
                <w:rFonts w:ascii="Times New Roman" w:hAnsi="Times New Roman"/>
                <w:noProof/>
                <w:color w:val="000000"/>
              </w:rPr>
              <w:t>1</w:t>
            </w:r>
            <w:r w:rsidR="009B4695">
              <w:rPr>
                <w:rFonts w:ascii="Times New Roman" w:hAnsi="Times New Roman"/>
                <w:noProof/>
                <w:color w:val="000000"/>
              </w:rPr>
              <w:t>4,</w:t>
            </w:r>
            <w:r w:rsidR="00307C19" w:rsidRPr="0013418C">
              <w:rPr>
                <w:rFonts w:ascii="Times New Roman" w:hAnsi="Times New Roman"/>
                <w:noProof/>
                <w:color w:val="000000"/>
              </w:rPr>
              <w:t>2</w:t>
            </w:r>
            <w:r w:rsidRPr="0013418C">
              <w:rPr>
                <w:rFonts w:ascii="Times New Roman" w:hAnsi="Times New Roman"/>
                <w:color w:val="000000"/>
              </w:rPr>
              <w:fldChar w:fldCharType="end"/>
            </w:r>
          </w:p>
        </w:tc>
        <w:tc>
          <w:tcPr>
            <w:tcW w:w="990" w:type="dxa"/>
            <w:vAlign w:val="bottom"/>
          </w:tcPr>
          <w:p w:rsidR="00307C19" w:rsidRPr="0013418C" w:rsidRDefault="00774804">
            <w:pPr>
              <w:jc w:val="right"/>
              <w:rPr>
                <w:rFonts w:ascii="Times New Roman" w:hAnsi="Times New Roman"/>
                <w:color w:val="000000"/>
              </w:rPr>
            </w:pPr>
            <w:r w:rsidRPr="0013418C">
              <w:rPr>
                <w:rFonts w:ascii="Times New Roman" w:hAnsi="Times New Roman"/>
                <w:color w:val="000000"/>
              </w:rPr>
              <w:fldChar w:fldCharType="begin"/>
            </w:r>
            <w:r w:rsidR="00307C1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07C19" w:rsidRPr="0013418C">
              <w:rPr>
                <w:rFonts w:ascii="Times New Roman" w:hAnsi="Times New Roman"/>
                <w:noProof/>
                <w:color w:val="000000"/>
              </w:rPr>
              <w:t>5</w:t>
            </w:r>
            <w:r w:rsidR="006C377C">
              <w:rPr>
                <w:rFonts w:ascii="Times New Roman" w:hAnsi="Times New Roman"/>
                <w:noProof/>
                <w:color w:val="000000"/>
              </w:rPr>
              <w:t>.</w:t>
            </w:r>
            <w:r w:rsidR="00307C19" w:rsidRPr="0013418C">
              <w:rPr>
                <w:rFonts w:ascii="Times New Roman" w:hAnsi="Times New Roman"/>
                <w:noProof/>
                <w:color w:val="000000"/>
              </w:rPr>
              <w:t>58</w:t>
            </w:r>
            <w:r w:rsidR="009B4695">
              <w:rPr>
                <w:rFonts w:ascii="Times New Roman" w:hAnsi="Times New Roman"/>
                <w:noProof/>
                <w:color w:val="000000"/>
              </w:rPr>
              <w:t>5,</w:t>
            </w:r>
            <w:r w:rsidR="00307C19" w:rsidRPr="0013418C">
              <w:rPr>
                <w:rFonts w:ascii="Times New Roman" w:hAnsi="Times New Roman"/>
                <w:noProof/>
                <w:color w:val="000000"/>
              </w:rPr>
              <w:t>3</w:t>
            </w:r>
            <w:r w:rsidRPr="0013418C">
              <w:rPr>
                <w:rFonts w:ascii="Times New Roman" w:hAnsi="Times New Roman"/>
                <w:color w:val="000000"/>
              </w:rPr>
              <w:fldChar w:fldCharType="end"/>
            </w:r>
          </w:p>
        </w:tc>
        <w:tc>
          <w:tcPr>
            <w:tcW w:w="900" w:type="dxa"/>
            <w:vAlign w:val="bottom"/>
          </w:tcPr>
          <w:p w:rsidR="00307C19" w:rsidRPr="0013418C" w:rsidRDefault="00774804">
            <w:pPr>
              <w:jc w:val="right"/>
              <w:rPr>
                <w:rFonts w:ascii="Times New Roman" w:hAnsi="Times New Roman"/>
                <w:color w:val="000000"/>
              </w:rPr>
            </w:pPr>
            <w:r w:rsidRPr="0013418C">
              <w:rPr>
                <w:rFonts w:ascii="Times New Roman" w:hAnsi="Times New Roman"/>
                <w:color w:val="000000"/>
              </w:rPr>
              <w:fldChar w:fldCharType="begin"/>
            </w:r>
            <w:r w:rsidR="00307C19" w:rsidRPr="0013418C">
              <w:rPr>
                <w:rFonts w:ascii="Times New Roman" w:hAnsi="Times New Roman"/>
                <w:color w:val="000000"/>
              </w:rPr>
              <w:instrText xml:space="preserve"> =SUM(ABOVE) </w:instrText>
            </w:r>
            <w:r w:rsidRPr="0013418C">
              <w:rPr>
                <w:rFonts w:ascii="Times New Roman" w:hAnsi="Times New Roman"/>
                <w:color w:val="000000"/>
              </w:rPr>
              <w:fldChar w:fldCharType="separate"/>
            </w:r>
            <w:r w:rsidR="00307C19" w:rsidRPr="0013418C">
              <w:rPr>
                <w:rFonts w:ascii="Times New Roman" w:hAnsi="Times New Roman"/>
                <w:noProof/>
                <w:color w:val="000000"/>
              </w:rPr>
              <w:t>19</w:t>
            </w:r>
            <w:r w:rsidR="009B4695">
              <w:rPr>
                <w:rFonts w:ascii="Times New Roman" w:hAnsi="Times New Roman"/>
                <w:noProof/>
                <w:color w:val="000000"/>
              </w:rPr>
              <w:t>6,</w:t>
            </w:r>
            <w:r w:rsidR="00307C19" w:rsidRPr="0013418C">
              <w:rPr>
                <w:rFonts w:ascii="Times New Roman" w:hAnsi="Times New Roman"/>
                <w:noProof/>
                <w:color w:val="000000"/>
              </w:rPr>
              <w:t>7</w:t>
            </w:r>
            <w:r w:rsidRPr="0013418C">
              <w:rPr>
                <w:rFonts w:ascii="Times New Roman" w:hAnsi="Times New Roman"/>
                <w:color w:val="000000"/>
              </w:rPr>
              <w:fldChar w:fldCharType="end"/>
            </w:r>
          </w:p>
        </w:tc>
      </w:tr>
    </w:tbl>
    <w:p w:rsidR="00A260F8" w:rsidRDefault="00A260F8" w:rsidP="00A260F8">
      <w:pPr>
        <w:rPr>
          <w:rFonts w:ascii="Times New Roman" w:hAnsi="Times New Roman"/>
          <w:lang w:val="sr-Latn-CS"/>
        </w:rPr>
      </w:pPr>
    </w:p>
    <w:p w:rsidR="00A260F8" w:rsidRPr="00BF33D5" w:rsidRDefault="00A260F8" w:rsidP="00A260F8">
      <w:pPr>
        <w:rPr>
          <w:rFonts w:ascii="Times New Roman" w:hAnsi="Times New Roman"/>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4</w:t>
      </w:r>
      <w:r w:rsidR="000F5E34">
        <w:rPr>
          <w:rFonts w:ascii="Times New Roman" w:hAnsi="Times New Roman"/>
          <w:lang w:val="sr-Latn-CS"/>
        </w:rPr>
        <w:t>.</w:t>
      </w:r>
      <w:r w:rsidRPr="00BF33D5">
        <w:rPr>
          <w:rFonts w:ascii="Times New Roman" w:hAnsi="Times New Roman"/>
          <w:lang w:val="sr-Latn-CS"/>
        </w:rPr>
        <w:t xml:space="preserve">  -  Privremeni plan seča – ukupno moguće seče</w:t>
      </w:r>
    </w:p>
    <w:tbl>
      <w:tblPr>
        <w:tblW w:w="8960" w:type="dxa"/>
        <w:tblLook w:val="0000"/>
      </w:tblPr>
      <w:tblGrid>
        <w:gridCol w:w="5600"/>
        <w:gridCol w:w="1120"/>
        <w:gridCol w:w="1120"/>
        <w:gridCol w:w="1120"/>
      </w:tblGrid>
      <w:tr w:rsidR="00A260F8" w:rsidRPr="00BF33D5" w:rsidTr="00431272">
        <w:trPr>
          <w:trHeight w:val="525"/>
        </w:trPr>
        <w:tc>
          <w:tcPr>
            <w:tcW w:w="5600" w:type="dxa"/>
            <w:tcBorders>
              <w:top w:val="single" w:sz="8" w:space="0" w:color="auto"/>
              <w:left w:val="single" w:sz="8" w:space="0" w:color="auto"/>
              <w:bottom w:val="single" w:sz="8" w:space="0" w:color="auto"/>
              <w:right w:val="single" w:sz="8" w:space="0" w:color="000000"/>
            </w:tcBorders>
            <w:shd w:val="clear" w:color="auto" w:fill="D9D9D9"/>
            <w:noWrap/>
            <w:vAlign w:val="center"/>
          </w:tcPr>
          <w:p w:rsidR="00A260F8" w:rsidRPr="00BF33D5" w:rsidRDefault="00A260F8" w:rsidP="00431272">
            <w:pPr>
              <w:jc w:val="left"/>
              <w:rPr>
                <w:rFonts w:ascii="Times New Roman" w:hAnsi="Times New Roman"/>
                <w:b/>
                <w:bCs/>
              </w:rPr>
            </w:pPr>
            <w:r w:rsidRPr="00BF33D5">
              <w:rPr>
                <w:rFonts w:ascii="Times New Roman" w:hAnsi="Times New Roman"/>
                <w:b/>
                <w:bCs/>
              </w:rPr>
              <w:t>Kategorije sastojina po mogućnostima seča</w:t>
            </w:r>
          </w:p>
        </w:tc>
        <w:tc>
          <w:tcPr>
            <w:tcW w:w="1120" w:type="dxa"/>
            <w:tcBorders>
              <w:top w:val="single" w:sz="8" w:space="0" w:color="auto"/>
              <w:left w:val="nil"/>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b/>
                <w:bCs/>
              </w:rPr>
            </w:pPr>
            <w:r w:rsidRPr="00BF33D5">
              <w:rPr>
                <w:rFonts w:ascii="Times New Roman" w:hAnsi="Times New Roman"/>
                <w:b/>
                <w:bCs/>
              </w:rPr>
              <w:t>P</w:t>
            </w:r>
            <w:r w:rsidRPr="00BF33D5">
              <w:rPr>
                <w:rFonts w:ascii="Times New Roman" w:hAnsi="Times New Roman"/>
                <w:b/>
                <w:bCs/>
              </w:rPr>
              <w:br/>
              <w:t>(ha)</w:t>
            </w:r>
          </w:p>
        </w:tc>
        <w:tc>
          <w:tcPr>
            <w:tcW w:w="1120" w:type="dxa"/>
            <w:tcBorders>
              <w:top w:val="single" w:sz="8" w:space="0" w:color="auto"/>
              <w:left w:val="nil"/>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b/>
                <w:bCs/>
              </w:rPr>
            </w:pPr>
            <w:r w:rsidRPr="00BF33D5">
              <w:rPr>
                <w:rFonts w:ascii="Times New Roman" w:hAnsi="Times New Roman"/>
                <w:b/>
                <w:bCs/>
              </w:rPr>
              <w:t>V</w:t>
            </w:r>
            <w:r w:rsidRPr="00BF33D5">
              <w:rPr>
                <w:rFonts w:ascii="Times New Roman" w:hAnsi="Times New Roman"/>
                <w:b/>
                <w:bCs/>
              </w:rPr>
              <w:br/>
              <w:t>(m</w:t>
            </w:r>
            <w:r w:rsidRPr="00BF33D5">
              <w:rPr>
                <w:rFonts w:ascii="Times New Roman" w:hAnsi="Times New Roman"/>
                <w:b/>
                <w:bCs/>
                <w:vertAlign w:val="superscript"/>
              </w:rPr>
              <w:t>3</w:t>
            </w:r>
            <w:r w:rsidRPr="00BF33D5">
              <w:rPr>
                <w:rFonts w:ascii="Times New Roman" w:hAnsi="Times New Roman"/>
                <w:b/>
                <w:bCs/>
              </w:rPr>
              <w:t>)</w:t>
            </w:r>
          </w:p>
        </w:tc>
        <w:tc>
          <w:tcPr>
            <w:tcW w:w="1120" w:type="dxa"/>
            <w:tcBorders>
              <w:top w:val="single" w:sz="8" w:space="0" w:color="auto"/>
              <w:left w:val="nil"/>
              <w:bottom w:val="single" w:sz="8"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b/>
                <w:bCs/>
              </w:rPr>
            </w:pPr>
            <w:r w:rsidRPr="00BF33D5">
              <w:rPr>
                <w:rFonts w:ascii="Times New Roman" w:hAnsi="Times New Roman"/>
                <w:b/>
                <w:bCs/>
              </w:rPr>
              <w:t>iv</w:t>
            </w:r>
            <w:r w:rsidRPr="00BF33D5">
              <w:rPr>
                <w:rFonts w:ascii="Times New Roman" w:hAnsi="Times New Roman"/>
                <w:b/>
                <w:bCs/>
              </w:rPr>
              <w:br/>
              <w:t>(m</w:t>
            </w:r>
            <w:r w:rsidRPr="00BF33D5">
              <w:rPr>
                <w:rFonts w:ascii="Times New Roman" w:hAnsi="Times New Roman"/>
                <w:b/>
                <w:bCs/>
                <w:vertAlign w:val="superscript"/>
              </w:rPr>
              <w:t>3</w:t>
            </w:r>
            <w:r w:rsidRPr="00BF33D5">
              <w:rPr>
                <w:rFonts w:ascii="Times New Roman" w:hAnsi="Times New Roman"/>
                <w:b/>
                <w:bCs/>
              </w:rPr>
              <w:t>)</w:t>
            </w:r>
          </w:p>
        </w:tc>
      </w:tr>
      <w:tr w:rsidR="00E57D08" w:rsidRPr="00BF33D5" w:rsidTr="00431272">
        <w:trPr>
          <w:trHeight w:val="255"/>
        </w:trPr>
        <w:tc>
          <w:tcPr>
            <w:tcW w:w="56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E57D08" w:rsidRPr="00BF33D5" w:rsidRDefault="00E57D08" w:rsidP="00431272">
            <w:pPr>
              <w:jc w:val="left"/>
              <w:rPr>
                <w:rFonts w:ascii="Times New Roman" w:hAnsi="Times New Roman"/>
                <w:b/>
                <w:bCs/>
              </w:rPr>
            </w:pPr>
            <w:r w:rsidRPr="00BF33D5">
              <w:rPr>
                <w:rFonts w:ascii="Times New Roman" w:hAnsi="Times New Roman"/>
                <w:b/>
                <w:bCs/>
              </w:rPr>
              <w:t>Dostigle ophodnju</w:t>
            </w:r>
          </w:p>
        </w:tc>
        <w:tc>
          <w:tcPr>
            <w:tcW w:w="1120" w:type="dxa"/>
            <w:tcBorders>
              <w:top w:val="nil"/>
              <w:left w:val="nil"/>
              <w:bottom w:val="single" w:sz="4" w:space="0" w:color="auto"/>
              <w:right w:val="nil"/>
            </w:tcBorders>
            <w:shd w:val="clear" w:color="auto" w:fill="auto"/>
            <w:noWrap/>
            <w:vAlign w:val="bottom"/>
          </w:tcPr>
          <w:p w:rsidR="00E57D08" w:rsidRPr="00DA3996" w:rsidRDefault="00E57D08">
            <w:pPr>
              <w:jc w:val="right"/>
              <w:rPr>
                <w:rFonts w:ascii="Times New Roman" w:hAnsi="Times New Roman"/>
                <w:color w:val="000000"/>
              </w:rPr>
            </w:pPr>
            <w:r w:rsidRPr="00DA3996">
              <w:rPr>
                <w:rFonts w:ascii="Times New Roman" w:hAnsi="Times New Roman"/>
                <w:color w:val="000000"/>
              </w:rPr>
              <w:t>13</w:t>
            </w:r>
            <w:r w:rsidR="009B4695">
              <w:rPr>
                <w:rFonts w:ascii="Times New Roman" w:hAnsi="Times New Roman"/>
                <w:color w:val="000000"/>
              </w:rPr>
              <w:t>9,</w:t>
            </w:r>
            <w:r w:rsidRPr="00DA3996">
              <w:rPr>
                <w:rFonts w:ascii="Times New Roman" w:hAnsi="Times New Roman"/>
                <w:color w:val="000000"/>
              </w:rPr>
              <w:t>05</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E57D08" w:rsidRPr="00DA3996" w:rsidRDefault="00E57D08">
            <w:pPr>
              <w:jc w:val="right"/>
              <w:rPr>
                <w:rFonts w:ascii="Times New Roman" w:hAnsi="Times New Roman"/>
                <w:color w:val="000000"/>
              </w:rPr>
            </w:pPr>
            <w:r w:rsidRPr="00DA3996">
              <w:rPr>
                <w:rFonts w:ascii="Times New Roman" w:hAnsi="Times New Roman"/>
                <w:color w:val="000000"/>
              </w:rPr>
              <w:t>56</w:t>
            </w:r>
            <w:r w:rsidR="006C377C">
              <w:rPr>
                <w:rFonts w:ascii="Times New Roman" w:hAnsi="Times New Roman"/>
                <w:color w:val="000000"/>
              </w:rPr>
              <w:t>.</w:t>
            </w:r>
            <w:r w:rsidRPr="00DA3996">
              <w:rPr>
                <w:rFonts w:ascii="Times New Roman" w:hAnsi="Times New Roman"/>
                <w:color w:val="000000"/>
              </w:rPr>
              <w:t>77</w:t>
            </w:r>
            <w:r w:rsidR="009B4695">
              <w:rPr>
                <w:rFonts w:ascii="Times New Roman" w:hAnsi="Times New Roman"/>
                <w:color w:val="000000"/>
              </w:rPr>
              <w:t>7,</w:t>
            </w:r>
            <w:r w:rsidRPr="00DA3996">
              <w:rPr>
                <w:rFonts w:ascii="Times New Roman" w:hAnsi="Times New Roman"/>
                <w:color w:val="000000"/>
              </w:rPr>
              <w:t>5</w:t>
            </w:r>
          </w:p>
        </w:tc>
        <w:tc>
          <w:tcPr>
            <w:tcW w:w="1120" w:type="dxa"/>
            <w:tcBorders>
              <w:top w:val="nil"/>
              <w:left w:val="nil"/>
              <w:bottom w:val="single" w:sz="4" w:space="0" w:color="auto"/>
              <w:right w:val="single" w:sz="8" w:space="0" w:color="auto"/>
            </w:tcBorders>
            <w:shd w:val="clear" w:color="auto" w:fill="auto"/>
            <w:noWrap/>
            <w:vAlign w:val="bottom"/>
          </w:tcPr>
          <w:p w:rsidR="00E57D08" w:rsidRPr="00DA3996" w:rsidRDefault="00E57D08">
            <w:pPr>
              <w:jc w:val="right"/>
              <w:rPr>
                <w:rFonts w:ascii="Times New Roman" w:hAnsi="Times New Roman"/>
                <w:color w:val="000000"/>
              </w:rPr>
            </w:pPr>
            <w:r w:rsidRPr="00DA3996">
              <w:rPr>
                <w:rFonts w:ascii="Times New Roman" w:hAnsi="Times New Roman"/>
                <w:color w:val="000000"/>
              </w:rPr>
              <w:t>1</w:t>
            </w:r>
            <w:r w:rsidR="006C377C">
              <w:rPr>
                <w:rFonts w:ascii="Times New Roman" w:hAnsi="Times New Roman"/>
                <w:color w:val="000000"/>
              </w:rPr>
              <w:t>.</w:t>
            </w:r>
            <w:r w:rsidRPr="00DA3996">
              <w:rPr>
                <w:rFonts w:ascii="Times New Roman" w:hAnsi="Times New Roman"/>
                <w:color w:val="000000"/>
              </w:rPr>
              <w:t>47</w:t>
            </w:r>
            <w:r w:rsidR="009B4695">
              <w:rPr>
                <w:rFonts w:ascii="Times New Roman" w:hAnsi="Times New Roman"/>
                <w:color w:val="000000"/>
              </w:rPr>
              <w:t>1,</w:t>
            </w:r>
            <w:r w:rsidRPr="00DA3996">
              <w:rPr>
                <w:rFonts w:ascii="Times New Roman" w:hAnsi="Times New Roman"/>
                <w:color w:val="000000"/>
              </w:rPr>
              <w:t>5</w:t>
            </w:r>
          </w:p>
        </w:tc>
      </w:tr>
      <w:tr w:rsidR="00E57D08" w:rsidRPr="00BF33D5" w:rsidTr="00431272">
        <w:trPr>
          <w:trHeight w:val="255"/>
        </w:trPr>
        <w:tc>
          <w:tcPr>
            <w:tcW w:w="56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E57D08" w:rsidRPr="00BF33D5" w:rsidRDefault="00E57D08" w:rsidP="00431272">
            <w:pPr>
              <w:jc w:val="left"/>
              <w:rPr>
                <w:rFonts w:ascii="Times New Roman" w:hAnsi="Times New Roman"/>
                <w:b/>
                <w:bCs/>
              </w:rPr>
            </w:pPr>
            <w:r w:rsidRPr="00BF33D5">
              <w:rPr>
                <w:rFonts w:ascii="Times New Roman" w:hAnsi="Times New Roman"/>
                <w:b/>
                <w:bCs/>
              </w:rPr>
              <w:t>Dostižu ophodnju u narednom uređajnom razdoblju</w:t>
            </w:r>
          </w:p>
        </w:tc>
        <w:tc>
          <w:tcPr>
            <w:tcW w:w="1120" w:type="dxa"/>
            <w:tcBorders>
              <w:top w:val="nil"/>
              <w:left w:val="nil"/>
              <w:bottom w:val="single" w:sz="4" w:space="0" w:color="auto"/>
              <w:right w:val="nil"/>
            </w:tcBorders>
            <w:shd w:val="clear" w:color="auto" w:fill="auto"/>
            <w:noWrap/>
            <w:vAlign w:val="bottom"/>
          </w:tcPr>
          <w:p w:rsidR="00E57D08" w:rsidRPr="00DA3996" w:rsidRDefault="00E57D08">
            <w:pPr>
              <w:jc w:val="right"/>
              <w:rPr>
                <w:rFonts w:ascii="Times New Roman" w:hAnsi="Times New Roman"/>
                <w:color w:val="000000"/>
              </w:rPr>
            </w:pPr>
            <w:r w:rsidRPr="00DA3996">
              <w:rPr>
                <w:rFonts w:ascii="Times New Roman" w:hAnsi="Times New Roman"/>
                <w:color w:val="000000"/>
              </w:rPr>
              <w:t>12</w:t>
            </w:r>
            <w:r w:rsidR="009B4695">
              <w:rPr>
                <w:rFonts w:ascii="Times New Roman" w:hAnsi="Times New Roman"/>
                <w:color w:val="000000"/>
              </w:rPr>
              <w:t>5,</w:t>
            </w:r>
            <w:r w:rsidRPr="00DA3996">
              <w:rPr>
                <w:rFonts w:ascii="Times New Roman" w:hAnsi="Times New Roman"/>
                <w:color w:val="000000"/>
              </w:rPr>
              <w:t>55</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E57D08" w:rsidRPr="00DA3996" w:rsidRDefault="00E57D08">
            <w:pPr>
              <w:jc w:val="right"/>
              <w:rPr>
                <w:rFonts w:ascii="Times New Roman" w:hAnsi="Times New Roman"/>
                <w:color w:val="000000"/>
              </w:rPr>
            </w:pPr>
            <w:r w:rsidRPr="00DA3996">
              <w:rPr>
                <w:rFonts w:ascii="Times New Roman" w:hAnsi="Times New Roman"/>
                <w:color w:val="000000"/>
              </w:rPr>
              <w:t>36</w:t>
            </w:r>
            <w:r w:rsidR="006C377C">
              <w:rPr>
                <w:rFonts w:ascii="Times New Roman" w:hAnsi="Times New Roman"/>
                <w:color w:val="000000"/>
              </w:rPr>
              <w:t>.</w:t>
            </w:r>
            <w:r w:rsidRPr="00DA3996">
              <w:rPr>
                <w:rFonts w:ascii="Times New Roman" w:hAnsi="Times New Roman"/>
                <w:color w:val="000000"/>
              </w:rPr>
              <w:t>05</w:t>
            </w:r>
            <w:r w:rsidR="009B4695">
              <w:rPr>
                <w:rFonts w:ascii="Times New Roman" w:hAnsi="Times New Roman"/>
                <w:color w:val="000000"/>
              </w:rPr>
              <w:t>5,</w:t>
            </w:r>
            <w:r w:rsidRPr="00DA3996">
              <w:rPr>
                <w:rFonts w:ascii="Times New Roman" w:hAnsi="Times New Roman"/>
                <w:color w:val="000000"/>
              </w:rPr>
              <w:t>9</w:t>
            </w:r>
          </w:p>
        </w:tc>
        <w:tc>
          <w:tcPr>
            <w:tcW w:w="1120" w:type="dxa"/>
            <w:tcBorders>
              <w:top w:val="nil"/>
              <w:left w:val="nil"/>
              <w:bottom w:val="single" w:sz="4" w:space="0" w:color="auto"/>
              <w:right w:val="single" w:sz="8" w:space="0" w:color="auto"/>
            </w:tcBorders>
            <w:shd w:val="clear" w:color="auto" w:fill="auto"/>
            <w:noWrap/>
            <w:vAlign w:val="bottom"/>
          </w:tcPr>
          <w:p w:rsidR="00E57D08" w:rsidRPr="00DA3996" w:rsidRDefault="00E57D08">
            <w:pPr>
              <w:jc w:val="right"/>
              <w:rPr>
                <w:rFonts w:ascii="Times New Roman" w:hAnsi="Times New Roman"/>
                <w:color w:val="000000"/>
              </w:rPr>
            </w:pPr>
            <w:r w:rsidRPr="00DA3996">
              <w:rPr>
                <w:rFonts w:ascii="Times New Roman" w:hAnsi="Times New Roman"/>
                <w:color w:val="000000"/>
              </w:rPr>
              <w:t>2</w:t>
            </w:r>
            <w:r w:rsidR="006C377C">
              <w:rPr>
                <w:rFonts w:ascii="Times New Roman" w:hAnsi="Times New Roman"/>
                <w:color w:val="000000"/>
              </w:rPr>
              <w:t>.</w:t>
            </w:r>
            <w:r w:rsidRPr="00DA3996">
              <w:rPr>
                <w:rFonts w:ascii="Times New Roman" w:hAnsi="Times New Roman"/>
                <w:color w:val="000000"/>
              </w:rPr>
              <w:t>52</w:t>
            </w:r>
            <w:r w:rsidR="009B4695">
              <w:rPr>
                <w:rFonts w:ascii="Times New Roman" w:hAnsi="Times New Roman"/>
                <w:color w:val="000000"/>
              </w:rPr>
              <w:t>7,</w:t>
            </w:r>
            <w:r w:rsidRPr="00DA3996">
              <w:rPr>
                <w:rFonts w:ascii="Times New Roman" w:hAnsi="Times New Roman"/>
                <w:color w:val="000000"/>
              </w:rPr>
              <w:t>1</w:t>
            </w:r>
          </w:p>
        </w:tc>
      </w:tr>
      <w:tr w:rsidR="00A260F8" w:rsidRPr="00BF33D5" w:rsidTr="00431272">
        <w:trPr>
          <w:trHeight w:val="255"/>
        </w:trPr>
        <w:tc>
          <w:tcPr>
            <w:tcW w:w="56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260F8" w:rsidRPr="00BF33D5" w:rsidRDefault="00A260F8" w:rsidP="00431272">
            <w:pPr>
              <w:jc w:val="left"/>
              <w:rPr>
                <w:rFonts w:ascii="Times New Roman" w:hAnsi="Times New Roman"/>
                <w:b/>
              </w:rPr>
            </w:pPr>
            <w:r w:rsidRPr="00BF33D5">
              <w:rPr>
                <w:rFonts w:ascii="Times New Roman" w:hAnsi="Times New Roman"/>
                <w:b/>
              </w:rPr>
              <w:t>Ukupno moguće seče:</w:t>
            </w:r>
          </w:p>
        </w:tc>
        <w:tc>
          <w:tcPr>
            <w:tcW w:w="1120" w:type="dxa"/>
            <w:tcBorders>
              <w:top w:val="nil"/>
              <w:left w:val="nil"/>
              <w:bottom w:val="single" w:sz="4" w:space="0" w:color="auto"/>
              <w:right w:val="single" w:sz="4" w:space="0" w:color="auto"/>
            </w:tcBorders>
            <w:shd w:val="clear" w:color="auto" w:fill="auto"/>
            <w:noWrap/>
            <w:vAlign w:val="bottom"/>
          </w:tcPr>
          <w:p w:rsidR="00A260F8" w:rsidRPr="00DA3996" w:rsidRDefault="00774804" w:rsidP="00431272">
            <w:pPr>
              <w:jc w:val="right"/>
              <w:rPr>
                <w:rFonts w:ascii="Times New Roman" w:hAnsi="Times New Roman"/>
                <w:color w:val="000000"/>
              </w:rPr>
            </w:pPr>
            <w:r w:rsidRPr="00DA3996">
              <w:rPr>
                <w:rFonts w:ascii="Times New Roman" w:hAnsi="Times New Roman"/>
                <w:color w:val="000000"/>
              </w:rPr>
              <w:fldChar w:fldCharType="begin"/>
            </w:r>
            <w:r w:rsidR="00E57D08" w:rsidRPr="00DA3996">
              <w:rPr>
                <w:rFonts w:ascii="Times New Roman" w:hAnsi="Times New Roman"/>
                <w:color w:val="000000"/>
              </w:rPr>
              <w:instrText xml:space="preserve"> =SUM(ABOVE) </w:instrText>
            </w:r>
            <w:r w:rsidRPr="00DA3996">
              <w:rPr>
                <w:rFonts w:ascii="Times New Roman" w:hAnsi="Times New Roman"/>
                <w:color w:val="000000"/>
              </w:rPr>
              <w:fldChar w:fldCharType="separate"/>
            </w:r>
            <w:r w:rsidR="00E57D08" w:rsidRPr="00DA3996">
              <w:rPr>
                <w:rFonts w:ascii="Times New Roman" w:hAnsi="Times New Roman"/>
                <w:noProof/>
                <w:color w:val="000000"/>
              </w:rPr>
              <w:t>26</w:t>
            </w:r>
            <w:r w:rsidR="009B4695">
              <w:rPr>
                <w:rFonts w:ascii="Times New Roman" w:hAnsi="Times New Roman"/>
                <w:noProof/>
                <w:color w:val="000000"/>
              </w:rPr>
              <w:t>4,</w:t>
            </w:r>
            <w:r w:rsidR="00E57D08" w:rsidRPr="00DA3996">
              <w:rPr>
                <w:rFonts w:ascii="Times New Roman" w:hAnsi="Times New Roman"/>
                <w:noProof/>
                <w:color w:val="000000"/>
              </w:rPr>
              <w:t>6</w:t>
            </w:r>
            <w:r w:rsidRPr="00DA3996">
              <w:rPr>
                <w:rFonts w:ascii="Times New Roman" w:hAnsi="Times New Roman"/>
                <w:color w:val="000000"/>
              </w:rPr>
              <w:fldChar w:fldCharType="end"/>
            </w:r>
            <w:r w:rsidR="00E57D08" w:rsidRPr="00DA3996">
              <w:rPr>
                <w:rFonts w:ascii="Times New Roman" w:hAnsi="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tcPr>
          <w:p w:rsidR="00A260F8" w:rsidRPr="00DA3996" w:rsidRDefault="00774804" w:rsidP="00431272">
            <w:pPr>
              <w:jc w:val="right"/>
              <w:rPr>
                <w:rFonts w:ascii="Times New Roman" w:hAnsi="Times New Roman"/>
                <w:color w:val="000000"/>
              </w:rPr>
            </w:pPr>
            <w:r w:rsidRPr="00DA3996">
              <w:rPr>
                <w:rFonts w:ascii="Times New Roman" w:hAnsi="Times New Roman"/>
                <w:color w:val="000000"/>
              </w:rPr>
              <w:fldChar w:fldCharType="begin"/>
            </w:r>
            <w:r w:rsidR="00E57D08" w:rsidRPr="00DA3996">
              <w:rPr>
                <w:rFonts w:ascii="Times New Roman" w:hAnsi="Times New Roman"/>
                <w:color w:val="000000"/>
              </w:rPr>
              <w:instrText xml:space="preserve"> =SUM(ABOVE) </w:instrText>
            </w:r>
            <w:r w:rsidRPr="00DA3996">
              <w:rPr>
                <w:rFonts w:ascii="Times New Roman" w:hAnsi="Times New Roman"/>
                <w:color w:val="000000"/>
              </w:rPr>
              <w:fldChar w:fldCharType="separate"/>
            </w:r>
            <w:r w:rsidR="00E57D08" w:rsidRPr="00DA3996">
              <w:rPr>
                <w:rFonts w:ascii="Times New Roman" w:hAnsi="Times New Roman"/>
                <w:noProof/>
                <w:color w:val="000000"/>
              </w:rPr>
              <w:t>92</w:t>
            </w:r>
            <w:r w:rsidR="006C377C">
              <w:rPr>
                <w:rFonts w:ascii="Times New Roman" w:hAnsi="Times New Roman"/>
                <w:noProof/>
                <w:color w:val="000000"/>
              </w:rPr>
              <w:t>.</w:t>
            </w:r>
            <w:r w:rsidR="00E57D08" w:rsidRPr="00DA3996">
              <w:rPr>
                <w:rFonts w:ascii="Times New Roman" w:hAnsi="Times New Roman"/>
                <w:noProof/>
                <w:color w:val="000000"/>
              </w:rPr>
              <w:t>83</w:t>
            </w:r>
            <w:r w:rsidR="009B4695">
              <w:rPr>
                <w:rFonts w:ascii="Times New Roman" w:hAnsi="Times New Roman"/>
                <w:noProof/>
                <w:color w:val="000000"/>
              </w:rPr>
              <w:t>3,</w:t>
            </w:r>
            <w:r w:rsidR="00E57D08" w:rsidRPr="00DA3996">
              <w:rPr>
                <w:rFonts w:ascii="Times New Roman" w:hAnsi="Times New Roman"/>
                <w:noProof/>
                <w:color w:val="000000"/>
              </w:rPr>
              <w:t>4</w:t>
            </w:r>
            <w:r w:rsidRPr="00DA3996">
              <w:rPr>
                <w:rFonts w:ascii="Times New Roman" w:hAnsi="Times New Roman"/>
                <w:color w:val="000000"/>
              </w:rPr>
              <w:fldChar w:fldCharType="end"/>
            </w:r>
          </w:p>
        </w:tc>
        <w:tc>
          <w:tcPr>
            <w:tcW w:w="1120" w:type="dxa"/>
            <w:tcBorders>
              <w:top w:val="nil"/>
              <w:left w:val="nil"/>
              <w:bottom w:val="single" w:sz="4" w:space="0" w:color="auto"/>
              <w:right w:val="single" w:sz="8" w:space="0" w:color="auto"/>
            </w:tcBorders>
            <w:shd w:val="clear" w:color="auto" w:fill="auto"/>
            <w:noWrap/>
            <w:vAlign w:val="bottom"/>
          </w:tcPr>
          <w:p w:rsidR="00A260F8" w:rsidRPr="00DA3996" w:rsidRDefault="00774804" w:rsidP="00431272">
            <w:pPr>
              <w:jc w:val="right"/>
              <w:rPr>
                <w:rFonts w:ascii="Times New Roman" w:hAnsi="Times New Roman"/>
                <w:color w:val="000000"/>
              </w:rPr>
            </w:pPr>
            <w:r w:rsidRPr="00DA3996">
              <w:rPr>
                <w:rFonts w:ascii="Times New Roman" w:hAnsi="Times New Roman"/>
                <w:color w:val="000000"/>
              </w:rPr>
              <w:fldChar w:fldCharType="begin"/>
            </w:r>
            <w:r w:rsidR="00E57D08" w:rsidRPr="00DA3996">
              <w:rPr>
                <w:rFonts w:ascii="Times New Roman" w:hAnsi="Times New Roman"/>
                <w:color w:val="000000"/>
              </w:rPr>
              <w:instrText xml:space="preserve"> =SUM(ABOVE) </w:instrText>
            </w:r>
            <w:r w:rsidRPr="00DA3996">
              <w:rPr>
                <w:rFonts w:ascii="Times New Roman" w:hAnsi="Times New Roman"/>
                <w:color w:val="000000"/>
              </w:rPr>
              <w:fldChar w:fldCharType="separate"/>
            </w:r>
            <w:r w:rsidR="00E57D08" w:rsidRPr="00DA3996">
              <w:rPr>
                <w:rFonts w:ascii="Times New Roman" w:hAnsi="Times New Roman"/>
                <w:noProof/>
                <w:color w:val="000000"/>
              </w:rPr>
              <w:t>3</w:t>
            </w:r>
            <w:r w:rsidR="006C377C">
              <w:rPr>
                <w:rFonts w:ascii="Times New Roman" w:hAnsi="Times New Roman"/>
                <w:noProof/>
                <w:color w:val="000000"/>
              </w:rPr>
              <w:t>.</w:t>
            </w:r>
            <w:r w:rsidR="00E57D08" w:rsidRPr="00DA3996">
              <w:rPr>
                <w:rFonts w:ascii="Times New Roman" w:hAnsi="Times New Roman"/>
                <w:noProof/>
                <w:color w:val="000000"/>
              </w:rPr>
              <w:t>99</w:t>
            </w:r>
            <w:r w:rsidR="009B4695">
              <w:rPr>
                <w:rFonts w:ascii="Times New Roman" w:hAnsi="Times New Roman"/>
                <w:noProof/>
                <w:color w:val="000000"/>
              </w:rPr>
              <w:t>8,</w:t>
            </w:r>
            <w:r w:rsidR="00E57D08" w:rsidRPr="00DA3996">
              <w:rPr>
                <w:rFonts w:ascii="Times New Roman" w:hAnsi="Times New Roman"/>
                <w:noProof/>
                <w:color w:val="000000"/>
              </w:rPr>
              <w:t>6</w:t>
            </w:r>
            <w:r w:rsidRPr="00DA3996">
              <w:rPr>
                <w:rFonts w:ascii="Times New Roman" w:hAnsi="Times New Roman"/>
                <w:color w:val="000000"/>
              </w:rPr>
              <w:fldChar w:fldCharType="end"/>
            </w:r>
          </w:p>
        </w:tc>
      </w:tr>
    </w:tbl>
    <w:p w:rsidR="00A260F8" w:rsidRDefault="00A260F8" w:rsidP="00A260F8">
      <w:pPr>
        <w:ind w:firstLine="709"/>
        <w:rPr>
          <w:rFonts w:ascii="Times New Roman" w:hAnsi="Times New Roman"/>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U prethodnoj tabeli je dat pregled sastojina koje bi potencijalno mogle ući u plan seča obnavljanja po hitnosti za seču. </w:t>
      </w:r>
    </w:p>
    <w:p w:rsidR="00A260F8" w:rsidRPr="00BF33D5" w:rsidRDefault="009B4695" w:rsidP="00A260F8">
      <w:pPr>
        <w:pStyle w:val="Heading3"/>
        <w:rPr>
          <w:rFonts w:ascii="Times New Roman" w:hAnsi="Times New Roman"/>
          <w:sz w:val="20"/>
          <w:lang w:val="sr-Latn-CS"/>
        </w:rPr>
      </w:pPr>
      <w:bookmarkStart w:id="458" w:name="_Toc329146791"/>
      <w:bookmarkStart w:id="459" w:name="_Toc329328509"/>
      <w:bookmarkStart w:id="460" w:name="_Toc410988419"/>
      <w:bookmarkStart w:id="461" w:name="_Toc477770908"/>
      <w:r>
        <w:rPr>
          <w:rFonts w:ascii="Times New Roman" w:hAnsi="Times New Roman"/>
          <w:sz w:val="20"/>
          <w:lang w:val="sr-Latn-CS"/>
        </w:rPr>
        <w:t>8</w:t>
      </w:r>
      <w:r w:rsidR="000F5E34">
        <w:rPr>
          <w:rFonts w:ascii="Times New Roman" w:hAnsi="Times New Roman"/>
          <w:sz w:val="20"/>
          <w:lang w:val="sr-Latn-CS"/>
        </w:rPr>
        <w:t>.</w:t>
      </w:r>
      <w:r>
        <w:rPr>
          <w:rFonts w:ascii="Times New Roman" w:hAnsi="Times New Roman"/>
          <w:sz w:val="20"/>
          <w:lang w:val="sr-Latn-CS"/>
        </w:rPr>
        <w:t>3</w:t>
      </w:r>
      <w:r w:rsidR="000F5E34">
        <w:rPr>
          <w:rFonts w:ascii="Times New Roman" w:hAnsi="Times New Roman"/>
          <w:sz w:val="20"/>
          <w:lang w:val="sr-Latn-CS"/>
        </w:rPr>
        <w:t>.</w:t>
      </w:r>
      <w:r>
        <w:rPr>
          <w:rFonts w:ascii="Times New Roman" w:hAnsi="Times New Roman"/>
          <w:sz w:val="20"/>
          <w:lang w:val="sr-Latn-CS"/>
        </w:rPr>
        <w:t>2</w:t>
      </w:r>
      <w:r w:rsidR="000F5E34">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Odre</w:t>
      </w:r>
      <w:r w:rsidR="00A260F8" w:rsidRPr="00BF33D5">
        <w:rPr>
          <w:rFonts w:ascii="Times New Roman" w:hAnsi="Times New Roman"/>
          <w:sz w:val="20"/>
          <w:lang w:val="sr-Latn-CS"/>
        </w:rPr>
        <w:t>đ</w:t>
      </w:r>
      <w:r w:rsidR="00A260F8" w:rsidRPr="00BF33D5">
        <w:rPr>
          <w:rFonts w:ascii="Times New Roman" w:hAnsi="Times New Roman"/>
          <w:sz w:val="20"/>
        </w:rPr>
        <w:t>ivanje</w:t>
      </w:r>
      <w:r w:rsidR="00A260F8" w:rsidRPr="00BF33D5">
        <w:rPr>
          <w:rFonts w:ascii="Times New Roman" w:hAnsi="Times New Roman"/>
          <w:sz w:val="20"/>
          <w:lang w:val="sr-Latn-CS"/>
        </w:rPr>
        <w:t xml:space="preserve"> </w:t>
      </w:r>
      <w:r w:rsidR="00A260F8" w:rsidRPr="00BF33D5">
        <w:rPr>
          <w:rFonts w:ascii="Times New Roman" w:hAnsi="Times New Roman"/>
          <w:sz w:val="20"/>
        </w:rPr>
        <w:t>glavnog</w:t>
      </w:r>
      <w:r w:rsidR="00A260F8" w:rsidRPr="00BF33D5">
        <w:rPr>
          <w:rFonts w:ascii="Times New Roman" w:hAnsi="Times New Roman"/>
          <w:sz w:val="20"/>
          <w:lang w:val="sr-Latn-CS"/>
        </w:rPr>
        <w:t xml:space="preserve"> </w:t>
      </w:r>
      <w:r w:rsidR="00A260F8" w:rsidRPr="00BF33D5">
        <w:rPr>
          <w:rFonts w:ascii="Times New Roman" w:hAnsi="Times New Roman"/>
          <w:sz w:val="20"/>
        </w:rPr>
        <w:t>prinosa</w:t>
      </w:r>
      <w:bookmarkEnd w:id="458"/>
      <w:bookmarkEnd w:id="459"/>
      <w:bookmarkEnd w:id="460"/>
      <w:bookmarkEnd w:id="461"/>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Glavni prinos u GJ „</w:t>
      </w:r>
      <w:r w:rsidR="00FF42CD">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je određen po metodu umerenog sastojinskog gazdovanja. Metod umerenog sastojinskog gazdovanja u ovom slučaju na najpovoljniji način reguliše obim i izbor sastojina za seču.</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Pri tome je metod dobnih razreda glavni kriterijum za obim korišćenja i regulator trajnosti prinosa, a sastojinsko gazdovanje je kriterijum za izbor sastojina za seču. </w:t>
      </w:r>
      <w:r w:rsidRPr="0072245F">
        <w:rPr>
          <w:rFonts w:ascii="Times New Roman" w:hAnsi="Times New Roman"/>
          <w:lang w:val="sr-Latn-CS"/>
        </w:rPr>
        <w:t>Osim toga opredeljenje za izbor sastojina za plan seča obnavljanja je bila i koncentracija seča zbog izuzimanja tih površina iz lovno-produktivnih površina kao i zbog zaokruživanja celina .U gazdinskoj jedinici „</w:t>
      </w:r>
      <w:r w:rsidR="0052369D">
        <w:rPr>
          <w:rFonts w:ascii="Times New Roman" w:hAnsi="Times New Roman"/>
          <w:lang w:val="sr-Latn-CS"/>
        </w:rPr>
        <w:t>Kamarište</w:t>
      </w:r>
      <w:r>
        <w:rPr>
          <w:rFonts w:ascii="Times New Roman" w:hAnsi="Times New Roman"/>
          <w:lang w:val="sr-Latn-CS"/>
        </w:rPr>
        <w:t>“pri izradi plana obnove moralo se voditi računa o usaglašavanju potreba iz oblasti šumarstva, zaštite životn</w:t>
      </w:r>
      <w:r w:rsidR="0052369D">
        <w:rPr>
          <w:rFonts w:ascii="Times New Roman" w:hAnsi="Times New Roman"/>
          <w:lang w:val="sr-Latn-CS"/>
        </w:rPr>
        <w:t>e sredine i lovstva</w:t>
      </w:r>
      <w:r>
        <w:rPr>
          <w:rFonts w:ascii="Times New Roman" w:hAnsi="Times New Roman"/>
          <w:lang w:val="sr-Latn-CS"/>
        </w:rPr>
        <w:t>.Gledalo se da zrele sastojine lužnjaka, američkog i poljskog jasena koje u gazdinskoj jedinici zauzimaju uske grede razbacane po celoj površini  i u sitnim kompleksima, i čije je zdravsteno stanje   dobro, da se ne seku zbog ostavljanja migratornih staza za divljač.Slična je situacija i kod bele vrbe koja se nalazi u malim kompleksima , obično u depresijama i njihovom sečom i naknadnim ograđivanjem poremetila  bi se povezanost neograđenih delova površine.Sastojine bagrema isto zauzimaju male komplekse i njihovom obnovom i ograđivanjem , zatvorio bi  se prolaz za divljač, a sa druge strane zdravstveno stanje bagrema je zadovoljavajuće, te opravdava  produženje ophodnje.U nekim slučajevima u plan seča su stavljene sastojine mladje od onih  koje su u prioritetu po hitnosti  za seču, jer se njihova pozicija  uklapa u prostorni raspored ograđivanja.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Sečiva zapremina glavnog prinosa je utvrđena tako što je zatečenom stanju dodat prirast za </w:t>
      </w:r>
      <w:r w:rsidR="009B4695">
        <w:rPr>
          <w:rFonts w:ascii="Times New Roman" w:hAnsi="Times New Roman"/>
          <w:lang w:val="sr-Latn-CS"/>
        </w:rPr>
        <w:t>2,</w:t>
      </w:r>
      <w:r w:rsidRPr="00BF33D5">
        <w:rPr>
          <w:rFonts w:ascii="Times New Roman" w:hAnsi="Times New Roman"/>
          <w:lang w:val="sr-Latn-CS"/>
        </w:rPr>
        <w:t xml:space="preserve">5 godine kod seča u I polurazdoblju, odnosno </w:t>
      </w:r>
      <w:r w:rsidR="009B4695">
        <w:rPr>
          <w:rFonts w:ascii="Times New Roman" w:hAnsi="Times New Roman"/>
          <w:lang w:val="sr-Latn-CS"/>
        </w:rPr>
        <w:t>7,</w:t>
      </w:r>
      <w:r w:rsidRPr="00BF33D5">
        <w:rPr>
          <w:rFonts w:ascii="Times New Roman" w:hAnsi="Times New Roman"/>
          <w:lang w:val="sr-Latn-CS"/>
        </w:rPr>
        <w:t>5 godina za seče u II polurazdoblju.</w:t>
      </w:r>
    </w:p>
    <w:p w:rsidR="00A260F8" w:rsidRDefault="00A260F8" w:rsidP="00A260F8">
      <w:pPr>
        <w:rPr>
          <w:rFonts w:ascii="Times New Roman" w:hAnsi="Times New Roman"/>
          <w:lang w:val="sr-Latn-CS"/>
        </w:rPr>
      </w:pPr>
      <w:r w:rsidRPr="00BF33D5">
        <w:rPr>
          <w:rFonts w:ascii="Times New Roman" w:hAnsi="Times New Roman"/>
          <w:lang w:val="sr-Latn-CS"/>
        </w:rPr>
        <w:t>Polazeći od ukupno obrasle površine grupe gazdinskih klasa sa istom ophodnjom, primenom metoda dobnih razreda, dobijena je normalna površina dobnog razreda (</w:t>
      </w:r>
      <w:r w:rsidRPr="00BF33D5">
        <w:rPr>
          <w:rFonts w:ascii="Times New Roman" w:hAnsi="Times New Roman"/>
          <w:b/>
          <w:lang w:val="sr-Latn-CS"/>
        </w:rPr>
        <w:t>A</w:t>
      </w:r>
      <w:r w:rsidRPr="00BF33D5">
        <w:rPr>
          <w:rFonts w:ascii="Times New Roman" w:hAnsi="Times New Roman"/>
          <w:lang w:val="sr-Latn-CS"/>
        </w:rPr>
        <w:t>n), u gazdinskim klasama u kojima se vrše seče obnavljanja:</w:t>
      </w:r>
    </w:p>
    <w:p w:rsidR="002D12FA" w:rsidRPr="00BF33D5" w:rsidRDefault="002D12FA"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t>Površina GK (ha) * širina dobnog razreda (godina)</w:t>
      </w:r>
    </w:p>
    <w:p w:rsidR="00A260F8" w:rsidRPr="00BF33D5" w:rsidRDefault="00A260F8" w:rsidP="00A260F8">
      <w:pPr>
        <w:rPr>
          <w:rFonts w:ascii="Times New Roman" w:hAnsi="Times New Roman"/>
          <w:lang w:val="sr-Latn-CS"/>
        </w:rPr>
      </w:pP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t>An =  ----------------------------------------------------------------------</w:t>
      </w:r>
    </w:p>
    <w:p w:rsidR="00A260F8" w:rsidRPr="00BF33D5" w:rsidRDefault="00A260F8" w:rsidP="00A260F8">
      <w:pPr>
        <w:rPr>
          <w:rFonts w:ascii="Times New Roman" w:hAnsi="Times New Roman"/>
          <w:lang w:val="sr-Latn-CS"/>
        </w:rPr>
      </w:pP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r>
      <w:r w:rsidRPr="00BF33D5">
        <w:rPr>
          <w:rFonts w:ascii="Times New Roman" w:hAnsi="Times New Roman"/>
          <w:lang w:val="sr-Latn-CS"/>
        </w:rPr>
        <w:tab/>
        <w:t xml:space="preserve"> ophodnja GK (godina)</w:t>
      </w:r>
    </w:p>
    <w:p w:rsidR="00A260F8" w:rsidRPr="00BF33D5" w:rsidRDefault="00A260F8" w:rsidP="00A260F8">
      <w:pPr>
        <w:rPr>
          <w:rFonts w:ascii="Times New Roman" w:hAnsi="Times New Roman"/>
          <w:lang w:val="sr-Latn-CS"/>
        </w:rPr>
      </w:pPr>
      <w:r w:rsidRPr="00BF33D5">
        <w:rPr>
          <w:rFonts w:ascii="Times New Roman" w:hAnsi="Times New Roman"/>
          <w:lang w:val="sr-Latn-CS"/>
        </w:rPr>
        <w:t>Obim seča obnavljanja za naredno uređajno razdoblje od 201</w:t>
      </w:r>
      <w:r w:rsidR="009B4695">
        <w:rPr>
          <w:rFonts w:ascii="Times New Roman" w:hAnsi="Times New Roman"/>
          <w:lang w:val="sr-Latn-CS"/>
        </w:rPr>
        <w:t>7</w:t>
      </w:r>
      <w:r w:rsidR="006C377C">
        <w:rPr>
          <w:rFonts w:ascii="Times New Roman" w:hAnsi="Times New Roman"/>
          <w:lang w:val="sr-Latn-CS"/>
        </w:rPr>
        <w:t>.</w:t>
      </w:r>
      <w:r w:rsidRPr="00BF33D5">
        <w:rPr>
          <w:rFonts w:ascii="Times New Roman" w:hAnsi="Times New Roman"/>
          <w:lang w:val="sr-Latn-CS"/>
        </w:rPr>
        <w:t xml:space="preserve"> do 202</w:t>
      </w:r>
      <w:r w:rsidR="009B4695">
        <w:rPr>
          <w:rFonts w:ascii="Times New Roman" w:hAnsi="Times New Roman"/>
          <w:lang w:val="sr-Latn-CS"/>
        </w:rPr>
        <w:t>6</w:t>
      </w:r>
      <w:r w:rsidR="006C377C">
        <w:rPr>
          <w:rFonts w:ascii="Times New Roman" w:hAnsi="Times New Roman"/>
          <w:lang w:val="sr-Latn-CS"/>
        </w:rPr>
        <w:t>.</w:t>
      </w:r>
      <w:r w:rsidRPr="00BF33D5">
        <w:rPr>
          <w:rFonts w:ascii="Times New Roman" w:hAnsi="Times New Roman"/>
          <w:lang w:val="sr-Latn-CS"/>
        </w:rPr>
        <w:t xml:space="preserve"> godine razvrstan po površini i zapremini, za gazdinske klase i polurazdoblja prikazan je u tabeli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2</w:t>
      </w:r>
      <w:r w:rsidR="000F5E34">
        <w:rPr>
          <w:rFonts w:ascii="Times New Roman" w:hAnsi="Times New Roman"/>
          <w:lang w:val="sr-Latn-CS"/>
        </w:rPr>
        <w:t>.</w:t>
      </w:r>
      <w:r w:rsidRPr="00BF33D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 xml:space="preserve">a po vrstama drveća u tabeli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2</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2</w:t>
      </w:r>
      <w:r w:rsidRPr="00BF33D5">
        <w:rPr>
          <w:rFonts w:ascii="Times New Roman" w:hAnsi="Times New Roman"/>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lang w:val="sr-Latn-CS"/>
        </w:rPr>
        <w:t>Detaljniji podaci o obimu seča  dati su u prilogu PLAN SEČA OBNAVLJANJA.</w:t>
      </w:r>
      <w:r w:rsidRPr="00BF33D5">
        <w:rPr>
          <w:rFonts w:ascii="Times New Roman" w:hAnsi="Times New Roman"/>
          <w:i/>
          <w:lang w:val="sr-Latn-CS"/>
        </w:rPr>
        <w:t xml:space="preserve"> </w:t>
      </w:r>
    </w:p>
    <w:p w:rsidR="00A260F8" w:rsidRPr="00BF33D5" w:rsidRDefault="00A260F8" w:rsidP="00A260F8">
      <w:pPr>
        <w:rPr>
          <w:rFonts w:ascii="Times New Roman" w:hAnsi="Times New Roman"/>
          <w:lang w:val="sr-Latn-CS"/>
        </w:rPr>
      </w:pPr>
    </w:p>
    <w:p w:rsidR="002D12FA" w:rsidRDefault="002D12FA" w:rsidP="00A260F8">
      <w:pPr>
        <w:rPr>
          <w:rFonts w:ascii="Times New Roman" w:hAnsi="Times New Roman"/>
          <w:lang w:val="sr-Latn-CS"/>
        </w:rPr>
      </w:pPr>
    </w:p>
    <w:p w:rsidR="002D12FA" w:rsidRDefault="002D12FA"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2</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 xml:space="preserve">  -  Pregled seča obnavljanja po vrstama drveća, prosta reprodukcija i ukupno</w:t>
      </w:r>
    </w:p>
    <w:tbl>
      <w:tblPr>
        <w:tblW w:w="16015" w:type="dxa"/>
        <w:tblInd w:w="98" w:type="dxa"/>
        <w:tblLayout w:type="fixed"/>
        <w:tblLook w:val="0000"/>
      </w:tblPr>
      <w:tblGrid>
        <w:gridCol w:w="1217"/>
        <w:gridCol w:w="1157"/>
        <w:gridCol w:w="1158"/>
        <w:gridCol w:w="888"/>
        <w:gridCol w:w="846"/>
        <w:gridCol w:w="828"/>
        <w:gridCol w:w="828"/>
        <w:gridCol w:w="966"/>
        <w:gridCol w:w="942"/>
        <w:gridCol w:w="24"/>
        <w:gridCol w:w="966"/>
        <w:gridCol w:w="1051"/>
        <w:gridCol w:w="717"/>
        <w:gridCol w:w="966"/>
        <w:gridCol w:w="939"/>
        <w:gridCol w:w="939"/>
        <w:gridCol w:w="717"/>
        <w:gridCol w:w="866"/>
      </w:tblGrid>
      <w:tr w:rsidR="00A260F8" w:rsidRPr="005F1ED1" w:rsidTr="00431272">
        <w:trPr>
          <w:trHeight w:val="483"/>
        </w:trPr>
        <w:tc>
          <w:tcPr>
            <w:tcW w:w="1217"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 xml:space="preserve"> </w:t>
            </w:r>
          </w:p>
        </w:tc>
        <w:tc>
          <w:tcPr>
            <w:tcW w:w="3203" w:type="dxa"/>
            <w:gridSpan w:val="3"/>
            <w:tcBorders>
              <w:top w:val="single" w:sz="8" w:space="0" w:color="auto"/>
              <w:left w:val="nil"/>
              <w:bottom w:val="nil"/>
              <w:right w:val="single" w:sz="8" w:space="0" w:color="000000"/>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Stanje šuma za GK u kojima se vrše seče</w:t>
            </w:r>
          </w:p>
        </w:tc>
        <w:tc>
          <w:tcPr>
            <w:tcW w:w="846" w:type="dxa"/>
            <w:vMerge w:val="restart"/>
            <w:tcBorders>
              <w:top w:val="single" w:sz="8" w:space="0" w:color="auto"/>
              <w:left w:val="single" w:sz="8" w:space="0" w:color="auto"/>
              <w:bottom w:val="single" w:sz="4" w:space="0" w:color="auto"/>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An</w:t>
            </w:r>
          </w:p>
        </w:tc>
        <w:tc>
          <w:tcPr>
            <w:tcW w:w="5605" w:type="dxa"/>
            <w:gridSpan w:val="7"/>
            <w:tcBorders>
              <w:top w:val="single" w:sz="8" w:space="0" w:color="auto"/>
              <w:left w:val="nil"/>
              <w:bottom w:val="nil"/>
              <w:right w:val="nil"/>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Prinos iz seča obnavljanja</w:t>
            </w:r>
          </w:p>
        </w:tc>
        <w:tc>
          <w:tcPr>
            <w:tcW w:w="717" w:type="dxa"/>
            <w:tcBorders>
              <w:top w:val="single" w:sz="8" w:space="0" w:color="auto"/>
              <w:left w:val="nil"/>
              <w:bottom w:val="nil"/>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 </w:t>
            </w:r>
          </w:p>
        </w:tc>
        <w:tc>
          <w:tcPr>
            <w:tcW w:w="2844"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Sortimenti</w:t>
            </w:r>
          </w:p>
        </w:tc>
        <w:tc>
          <w:tcPr>
            <w:tcW w:w="1583" w:type="dxa"/>
            <w:gridSpan w:val="2"/>
            <w:tcBorders>
              <w:top w:val="single" w:sz="8" w:space="0" w:color="auto"/>
              <w:left w:val="nil"/>
              <w:bottom w:val="single" w:sz="4" w:space="0" w:color="auto"/>
              <w:right w:val="single" w:sz="8" w:space="0" w:color="000000"/>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Intenz. seča</w:t>
            </w:r>
          </w:p>
        </w:tc>
      </w:tr>
      <w:tr w:rsidR="00A260F8" w:rsidRPr="005F1ED1" w:rsidTr="00431272">
        <w:trPr>
          <w:trHeight w:val="308"/>
        </w:trPr>
        <w:tc>
          <w:tcPr>
            <w:tcW w:w="1217"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p>
        </w:tc>
        <w:tc>
          <w:tcPr>
            <w:tcW w:w="1157" w:type="dxa"/>
            <w:tcBorders>
              <w:top w:val="single" w:sz="4" w:space="0" w:color="auto"/>
              <w:left w:val="nil"/>
              <w:bottom w:val="single" w:sz="4" w:space="0" w:color="auto"/>
              <w:right w:val="nil"/>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P</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V</w:t>
            </w:r>
          </w:p>
        </w:tc>
        <w:tc>
          <w:tcPr>
            <w:tcW w:w="888" w:type="dxa"/>
            <w:tcBorders>
              <w:top w:val="single" w:sz="4" w:space="0" w:color="auto"/>
              <w:left w:val="nil"/>
              <w:bottom w:val="single" w:sz="4" w:space="0" w:color="auto"/>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i</w:t>
            </w:r>
            <w:r w:rsidRPr="005F1ED1">
              <w:rPr>
                <w:rFonts w:ascii="Times New Roman" w:hAnsi="Times New Roman"/>
                <w:sz w:val="20"/>
                <w:vertAlign w:val="subscript"/>
              </w:rPr>
              <w:t>v</w:t>
            </w:r>
          </w:p>
        </w:tc>
        <w:tc>
          <w:tcPr>
            <w:tcW w:w="846" w:type="dxa"/>
            <w:vMerge/>
            <w:tcBorders>
              <w:top w:val="single" w:sz="8" w:space="0" w:color="auto"/>
              <w:left w:val="single" w:sz="8" w:space="0" w:color="auto"/>
              <w:bottom w:val="single" w:sz="4" w:space="0" w:color="auto"/>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p>
        </w:tc>
        <w:tc>
          <w:tcPr>
            <w:tcW w:w="828" w:type="dxa"/>
            <w:tcBorders>
              <w:top w:val="single" w:sz="4" w:space="0" w:color="auto"/>
              <w:left w:val="nil"/>
              <w:bottom w:val="single" w:sz="4" w:space="0" w:color="auto"/>
              <w:right w:val="single" w:sz="4"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I</w:t>
            </w:r>
          </w:p>
        </w:tc>
        <w:tc>
          <w:tcPr>
            <w:tcW w:w="828" w:type="dxa"/>
            <w:tcBorders>
              <w:top w:val="single" w:sz="4" w:space="0" w:color="auto"/>
              <w:left w:val="nil"/>
              <w:bottom w:val="single" w:sz="4" w:space="0" w:color="auto"/>
              <w:right w:val="single" w:sz="4"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II</w:t>
            </w:r>
          </w:p>
        </w:tc>
        <w:tc>
          <w:tcPr>
            <w:tcW w:w="966" w:type="dxa"/>
            <w:tcBorders>
              <w:top w:val="single" w:sz="4" w:space="0" w:color="auto"/>
              <w:left w:val="nil"/>
              <w:bottom w:val="single" w:sz="4" w:space="0" w:color="auto"/>
              <w:right w:val="nil"/>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Ʃ</w:t>
            </w:r>
          </w:p>
        </w:tc>
        <w:tc>
          <w:tcPr>
            <w:tcW w:w="966"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I</w:t>
            </w:r>
          </w:p>
        </w:tc>
        <w:tc>
          <w:tcPr>
            <w:tcW w:w="966" w:type="dxa"/>
            <w:tcBorders>
              <w:top w:val="single" w:sz="4" w:space="0" w:color="auto"/>
              <w:left w:val="nil"/>
              <w:bottom w:val="single" w:sz="4" w:space="0" w:color="auto"/>
              <w:right w:val="single" w:sz="4"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II</w:t>
            </w:r>
          </w:p>
        </w:tc>
        <w:tc>
          <w:tcPr>
            <w:tcW w:w="1051" w:type="dxa"/>
            <w:tcBorders>
              <w:top w:val="single" w:sz="4" w:space="0" w:color="auto"/>
              <w:left w:val="nil"/>
              <w:bottom w:val="single" w:sz="4" w:space="0" w:color="auto"/>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Ʃ</w:t>
            </w:r>
          </w:p>
        </w:tc>
        <w:tc>
          <w:tcPr>
            <w:tcW w:w="717" w:type="dxa"/>
            <w:vMerge w:val="restart"/>
            <w:tcBorders>
              <w:top w:val="single" w:sz="4" w:space="0" w:color="auto"/>
              <w:left w:val="single" w:sz="8" w:space="0" w:color="auto"/>
              <w:bottom w:val="single" w:sz="8" w:space="0" w:color="000000"/>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r w:rsidRPr="005F1ED1">
              <w:rPr>
                <w:rFonts w:ascii="Times New Roman" w:hAnsi="Times New Roman"/>
                <w:sz w:val="20"/>
              </w:rPr>
              <w:t>/ ha</w:t>
            </w:r>
          </w:p>
        </w:tc>
        <w:tc>
          <w:tcPr>
            <w:tcW w:w="966" w:type="dxa"/>
            <w:tcBorders>
              <w:top w:val="nil"/>
              <w:left w:val="nil"/>
              <w:bottom w:val="single" w:sz="4"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Teh.</w:t>
            </w:r>
          </w:p>
        </w:tc>
        <w:tc>
          <w:tcPr>
            <w:tcW w:w="939" w:type="dxa"/>
            <w:tcBorders>
              <w:top w:val="nil"/>
              <w:left w:val="nil"/>
              <w:bottom w:val="single" w:sz="4"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Pros.</w:t>
            </w:r>
          </w:p>
        </w:tc>
        <w:tc>
          <w:tcPr>
            <w:tcW w:w="939" w:type="dxa"/>
            <w:tcBorders>
              <w:top w:val="nil"/>
              <w:left w:val="nil"/>
              <w:bottom w:val="single" w:sz="4" w:space="0" w:color="auto"/>
              <w:right w:val="single" w:sz="8"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Otp.</w:t>
            </w:r>
          </w:p>
        </w:tc>
        <w:tc>
          <w:tcPr>
            <w:tcW w:w="717" w:type="dxa"/>
            <w:tcBorders>
              <w:top w:val="nil"/>
              <w:left w:val="nil"/>
              <w:bottom w:val="single" w:sz="4" w:space="0" w:color="auto"/>
              <w:right w:val="single" w:sz="4"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po P</w:t>
            </w:r>
          </w:p>
        </w:tc>
        <w:tc>
          <w:tcPr>
            <w:tcW w:w="866" w:type="dxa"/>
            <w:tcBorders>
              <w:top w:val="nil"/>
              <w:left w:val="nil"/>
              <w:bottom w:val="single" w:sz="4" w:space="0" w:color="auto"/>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po V</w:t>
            </w:r>
          </w:p>
        </w:tc>
      </w:tr>
      <w:tr w:rsidR="00A260F8" w:rsidRPr="005F1ED1" w:rsidTr="00431272">
        <w:trPr>
          <w:trHeight w:val="278"/>
        </w:trPr>
        <w:tc>
          <w:tcPr>
            <w:tcW w:w="1217"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p>
        </w:tc>
        <w:tc>
          <w:tcPr>
            <w:tcW w:w="1157"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ha</w:t>
            </w:r>
          </w:p>
        </w:tc>
        <w:tc>
          <w:tcPr>
            <w:tcW w:w="1158"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888" w:type="dxa"/>
            <w:tcBorders>
              <w:top w:val="nil"/>
              <w:left w:val="nil"/>
              <w:bottom w:val="single" w:sz="8" w:space="0" w:color="auto"/>
              <w:right w:val="single" w:sz="8"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846" w:type="dxa"/>
            <w:tcBorders>
              <w:top w:val="nil"/>
              <w:left w:val="nil"/>
              <w:bottom w:val="single" w:sz="8" w:space="0" w:color="auto"/>
              <w:right w:val="single" w:sz="8"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ha</w:t>
            </w:r>
          </w:p>
        </w:tc>
        <w:tc>
          <w:tcPr>
            <w:tcW w:w="828"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ha</w:t>
            </w:r>
          </w:p>
        </w:tc>
        <w:tc>
          <w:tcPr>
            <w:tcW w:w="828"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ha</w:t>
            </w:r>
          </w:p>
        </w:tc>
        <w:tc>
          <w:tcPr>
            <w:tcW w:w="966" w:type="dxa"/>
            <w:tcBorders>
              <w:top w:val="nil"/>
              <w:left w:val="nil"/>
              <w:bottom w:val="single" w:sz="8" w:space="0" w:color="auto"/>
              <w:right w:val="nil"/>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ha</w:t>
            </w:r>
          </w:p>
        </w:tc>
        <w:tc>
          <w:tcPr>
            <w:tcW w:w="966" w:type="dxa"/>
            <w:gridSpan w:val="2"/>
            <w:tcBorders>
              <w:top w:val="nil"/>
              <w:left w:val="single" w:sz="8" w:space="0" w:color="auto"/>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966"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1051" w:type="dxa"/>
            <w:tcBorders>
              <w:top w:val="nil"/>
              <w:left w:val="nil"/>
              <w:bottom w:val="single" w:sz="8" w:space="0" w:color="auto"/>
              <w:right w:val="single" w:sz="8"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717" w:type="dxa"/>
            <w:vMerge/>
            <w:tcBorders>
              <w:top w:val="nil"/>
              <w:left w:val="single" w:sz="8" w:space="0" w:color="auto"/>
              <w:bottom w:val="single" w:sz="8" w:space="0" w:color="000000"/>
              <w:right w:val="single" w:sz="8" w:space="0" w:color="auto"/>
            </w:tcBorders>
            <w:shd w:val="clear" w:color="auto" w:fill="D9D9D9"/>
            <w:vAlign w:val="center"/>
          </w:tcPr>
          <w:p w:rsidR="00A260F8" w:rsidRPr="005F1ED1" w:rsidRDefault="00A260F8" w:rsidP="00431272">
            <w:pPr>
              <w:pStyle w:val="Heading7"/>
              <w:rPr>
                <w:rFonts w:ascii="Times New Roman" w:hAnsi="Times New Roman"/>
                <w:sz w:val="20"/>
              </w:rPr>
            </w:pPr>
          </w:p>
        </w:tc>
        <w:tc>
          <w:tcPr>
            <w:tcW w:w="966"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939"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939" w:type="dxa"/>
            <w:tcBorders>
              <w:top w:val="nil"/>
              <w:left w:val="nil"/>
              <w:bottom w:val="single" w:sz="8" w:space="0" w:color="auto"/>
              <w:right w:val="single" w:sz="8"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m</w:t>
            </w:r>
            <w:r w:rsidRPr="005F1ED1">
              <w:rPr>
                <w:rFonts w:ascii="Times New Roman" w:hAnsi="Times New Roman"/>
                <w:sz w:val="20"/>
                <w:vertAlign w:val="superscript"/>
              </w:rPr>
              <w:t>3</w:t>
            </w:r>
          </w:p>
        </w:tc>
        <w:tc>
          <w:tcPr>
            <w:tcW w:w="717" w:type="dxa"/>
            <w:tcBorders>
              <w:top w:val="nil"/>
              <w:left w:val="nil"/>
              <w:bottom w:val="single" w:sz="8" w:space="0" w:color="auto"/>
              <w:right w:val="single" w:sz="4"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w:t>
            </w:r>
          </w:p>
        </w:tc>
        <w:tc>
          <w:tcPr>
            <w:tcW w:w="866" w:type="dxa"/>
            <w:tcBorders>
              <w:top w:val="nil"/>
              <w:left w:val="nil"/>
              <w:bottom w:val="single" w:sz="8" w:space="0" w:color="auto"/>
              <w:right w:val="single" w:sz="8" w:space="0" w:color="auto"/>
            </w:tcBorders>
            <w:shd w:val="clear" w:color="auto" w:fill="D9D9D9"/>
            <w:noWrap/>
            <w:vAlign w:val="center"/>
          </w:tcPr>
          <w:p w:rsidR="00A260F8" w:rsidRPr="005F1ED1" w:rsidRDefault="00A260F8" w:rsidP="00431272">
            <w:pPr>
              <w:pStyle w:val="Heading7"/>
              <w:rPr>
                <w:rFonts w:ascii="Times New Roman" w:hAnsi="Times New Roman"/>
                <w:sz w:val="20"/>
              </w:rPr>
            </w:pPr>
            <w:r w:rsidRPr="005F1ED1">
              <w:rPr>
                <w:rFonts w:ascii="Times New Roman" w:hAnsi="Times New Roman"/>
                <w:sz w:val="20"/>
              </w:rPr>
              <w:t>%</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111</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5,</w:t>
            </w:r>
            <w:r w:rsidRPr="005F1ED1">
              <w:rPr>
                <w:rFonts w:ascii="Times New Roman" w:hAnsi="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w:t>
            </w:r>
            <w:r w:rsidR="006C377C">
              <w:rPr>
                <w:rFonts w:ascii="Times New Roman" w:hAnsi="Times New Roman"/>
                <w:color w:val="000000"/>
              </w:rPr>
              <w:t>.</w:t>
            </w:r>
            <w:r w:rsidRPr="005F1ED1">
              <w:rPr>
                <w:rFonts w:ascii="Times New Roman" w:hAnsi="Times New Roman"/>
                <w:color w:val="000000"/>
              </w:rPr>
              <w:t>05</w:t>
            </w:r>
            <w:r w:rsidR="009B4695">
              <w:rPr>
                <w:rFonts w:ascii="Times New Roman" w:hAnsi="Times New Roman"/>
                <w:color w:val="000000"/>
              </w:rPr>
              <w:t>6,</w:t>
            </w:r>
            <w:r w:rsidRPr="005F1ED1">
              <w:rPr>
                <w:rFonts w:ascii="Times New Roman" w:hAnsi="Times New Roman"/>
                <w:color w:val="000000"/>
              </w:rPr>
              <w:t>4</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19</w:t>
            </w:r>
            <w:r w:rsidR="009B4695">
              <w:rPr>
                <w:rFonts w:ascii="Times New Roman" w:hAnsi="Times New Roman"/>
                <w:color w:val="000000"/>
              </w:rPr>
              <w:t>5,</w:t>
            </w:r>
            <w:r w:rsidRPr="005F1ED1">
              <w:rPr>
                <w:rFonts w:ascii="Times New Roman" w:hAnsi="Times New Roman"/>
                <w:color w:val="000000"/>
              </w:rPr>
              <w:t>2</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2,</w:t>
            </w:r>
            <w:r w:rsidR="008E54E0" w:rsidRPr="005F1ED1">
              <w:rPr>
                <w:rFonts w:ascii="Times New Roman" w:hAnsi="Times New Roman"/>
                <w:color w:val="000000"/>
              </w:rPr>
              <w:t>54</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2,</w:t>
            </w:r>
            <w:r w:rsidR="008E54E0" w:rsidRPr="005F1ED1">
              <w:rPr>
                <w:rFonts w:ascii="Times New Roman" w:hAnsi="Times New Roman"/>
                <w:color w:val="000000"/>
              </w:rPr>
              <w:t>53</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00</w:t>
            </w:r>
          </w:p>
        </w:tc>
        <w:tc>
          <w:tcPr>
            <w:tcW w:w="966" w:type="dxa"/>
            <w:tcBorders>
              <w:top w:val="nil"/>
              <w:left w:val="nil"/>
              <w:bottom w:val="single" w:sz="4" w:space="0" w:color="auto"/>
              <w:right w:val="nil"/>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2,</w:t>
            </w:r>
            <w:r w:rsidR="008E54E0" w:rsidRPr="005F1ED1">
              <w:rPr>
                <w:rFonts w:ascii="Times New Roman" w:hAnsi="Times New Roman"/>
                <w:color w:val="000000"/>
              </w:rPr>
              <w:t>53</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56</w:t>
            </w:r>
            <w:r w:rsidR="009B4695">
              <w:rPr>
                <w:rFonts w:ascii="Times New Roman" w:hAnsi="Times New Roman"/>
                <w:color w:val="000000"/>
              </w:rPr>
              <w:t>3,</w:t>
            </w:r>
            <w:r w:rsidRPr="005F1ED1">
              <w:rPr>
                <w:rFonts w:ascii="Times New Roman" w:hAnsi="Times New Roman"/>
                <w:color w:val="000000"/>
              </w:rPr>
              <w:t>2</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56</w:t>
            </w:r>
            <w:r w:rsidR="009B4695">
              <w:rPr>
                <w:rFonts w:ascii="Times New Roman" w:hAnsi="Times New Roman"/>
                <w:color w:val="000000"/>
              </w:rPr>
              <w:t>3,</w:t>
            </w:r>
            <w:r w:rsidRPr="005F1ED1">
              <w:rPr>
                <w:rFonts w:ascii="Times New Roman" w:hAnsi="Times New Roman"/>
                <w:color w:val="000000"/>
              </w:rPr>
              <w:t>2</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22</w:t>
            </w:r>
            <w:r w:rsidR="009B4695">
              <w:rPr>
                <w:rFonts w:ascii="Times New Roman" w:hAnsi="Times New Roman"/>
                <w:color w:val="000000"/>
              </w:rPr>
              <w:t>2,</w:t>
            </w:r>
            <w:r w:rsidRPr="005F1ED1">
              <w:rPr>
                <w:rFonts w:ascii="Times New Roman" w:hAnsi="Times New Roman"/>
                <w:color w:val="000000"/>
              </w:rPr>
              <w:t>6</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w:t>
            </w:r>
            <w:r w:rsidR="009B4695">
              <w:rPr>
                <w:rFonts w:ascii="Times New Roman" w:hAnsi="Times New Roman"/>
                <w:color w:val="000000"/>
              </w:rPr>
              <w:t>0,</w:t>
            </w:r>
            <w:r w:rsidRPr="005F1ED1">
              <w:rPr>
                <w:rFonts w:ascii="Times New Roman" w:hAnsi="Times New Roman"/>
                <w:color w:val="000000"/>
              </w:rPr>
              <w:t>1</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36</w:t>
            </w:r>
            <w:r w:rsidR="009B4695">
              <w:rPr>
                <w:rFonts w:ascii="Times New Roman" w:hAnsi="Times New Roman"/>
                <w:color w:val="000000"/>
              </w:rPr>
              <w:t>0,</w:t>
            </w:r>
            <w:r w:rsidRPr="005F1ED1">
              <w:rPr>
                <w:rFonts w:ascii="Times New Roman" w:hAnsi="Times New Roman"/>
                <w:color w:val="000000"/>
              </w:rPr>
              <w:t>4</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11</w:t>
            </w:r>
            <w:r w:rsidR="009B4695">
              <w:rPr>
                <w:rFonts w:ascii="Times New Roman" w:hAnsi="Times New Roman"/>
                <w:color w:val="000000"/>
              </w:rPr>
              <w:t>2,</w:t>
            </w:r>
            <w:r w:rsidRPr="005F1ED1">
              <w:rPr>
                <w:rFonts w:ascii="Times New Roman" w:hAnsi="Times New Roman"/>
                <w:color w:val="000000"/>
              </w:rPr>
              <w:t>6</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6,</w:t>
            </w:r>
            <w:r w:rsidRPr="005F1ED1">
              <w:rPr>
                <w:rFonts w:ascii="Times New Roman" w:hAnsi="Times New Roman"/>
                <w:color w:val="000000"/>
              </w:rPr>
              <w:t>6</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1,</w:t>
            </w:r>
            <w:r w:rsidRPr="005F1ED1">
              <w:rPr>
                <w:rFonts w:ascii="Times New Roman" w:hAnsi="Times New Roman"/>
                <w:color w:val="000000"/>
              </w:rPr>
              <w:t>1</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122</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9B4695">
              <w:rPr>
                <w:rFonts w:ascii="Times New Roman" w:hAnsi="Times New Roman"/>
                <w:color w:val="000000"/>
              </w:rPr>
              <w:t>0,</w:t>
            </w:r>
            <w:r w:rsidRPr="005F1ED1">
              <w:rPr>
                <w:rFonts w:ascii="Times New Roman" w:hAnsi="Times New Roman"/>
                <w:color w:val="000000"/>
              </w:rPr>
              <w:t>42</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w:t>
            </w:r>
            <w:r w:rsidR="006C377C">
              <w:rPr>
                <w:rFonts w:ascii="Times New Roman" w:hAnsi="Times New Roman"/>
                <w:color w:val="000000"/>
              </w:rPr>
              <w:t>.</w:t>
            </w:r>
            <w:r w:rsidRPr="005F1ED1">
              <w:rPr>
                <w:rFonts w:ascii="Times New Roman" w:hAnsi="Times New Roman"/>
                <w:color w:val="000000"/>
              </w:rPr>
              <w:t>04</w:t>
            </w:r>
            <w:r w:rsidR="009B4695">
              <w:rPr>
                <w:rFonts w:ascii="Times New Roman" w:hAnsi="Times New Roman"/>
                <w:color w:val="000000"/>
              </w:rPr>
              <w:t>1,</w:t>
            </w:r>
            <w:r w:rsidRPr="005F1ED1">
              <w:rPr>
                <w:rFonts w:ascii="Times New Roman" w:hAnsi="Times New Roman"/>
                <w:color w:val="000000"/>
              </w:rPr>
              <w:t>6</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24</w:t>
            </w:r>
            <w:r w:rsidR="009B4695">
              <w:rPr>
                <w:rFonts w:ascii="Times New Roman" w:hAnsi="Times New Roman"/>
                <w:color w:val="000000"/>
              </w:rPr>
              <w:t>3,</w:t>
            </w:r>
            <w:r w:rsidRPr="005F1ED1">
              <w:rPr>
                <w:rFonts w:ascii="Times New Roman" w:hAnsi="Times New Roman"/>
                <w:color w:val="000000"/>
              </w:rPr>
              <w:t>2</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3,</w:t>
            </w:r>
            <w:r w:rsidR="008E54E0" w:rsidRPr="005F1ED1">
              <w:rPr>
                <w:rFonts w:ascii="Times New Roman" w:hAnsi="Times New Roman"/>
                <w:color w:val="000000"/>
              </w:rPr>
              <w:t>40</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9,</w:t>
            </w:r>
            <w:r w:rsidR="008E54E0" w:rsidRPr="005F1ED1">
              <w:rPr>
                <w:rFonts w:ascii="Times New Roman" w:hAnsi="Times New Roman"/>
                <w:color w:val="000000"/>
              </w:rPr>
              <w:t>64</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0,</w:t>
            </w:r>
            <w:r w:rsidRPr="005F1ED1">
              <w:rPr>
                <w:rFonts w:ascii="Times New Roman" w:hAnsi="Times New Roman"/>
                <w:color w:val="000000"/>
              </w:rPr>
              <w:t>78</w:t>
            </w:r>
          </w:p>
        </w:tc>
        <w:tc>
          <w:tcPr>
            <w:tcW w:w="966"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9B4695">
              <w:rPr>
                <w:rFonts w:ascii="Times New Roman" w:hAnsi="Times New Roman"/>
                <w:color w:val="000000"/>
              </w:rPr>
              <w:t>0,</w:t>
            </w:r>
            <w:r w:rsidRPr="005F1ED1">
              <w:rPr>
                <w:rFonts w:ascii="Times New Roman" w:hAnsi="Times New Roman"/>
                <w:color w:val="000000"/>
              </w:rPr>
              <w:t>42</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6C377C">
              <w:rPr>
                <w:rFonts w:ascii="Times New Roman" w:hAnsi="Times New Roman"/>
                <w:color w:val="000000"/>
              </w:rPr>
              <w:t>.</w:t>
            </w:r>
            <w:r w:rsidRPr="005F1ED1">
              <w:rPr>
                <w:rFonts w:ascii="Times New Roman" w:hAnsi="Times New Roman"/>
                <w:color w:val="000000"/>
              </w:rPr>
              <w:t>40</w:t>
            </w:r>
            <w:r w:rsidR="009B4695">
              <w:rPr>
                <w:rFonts w:ascii="Times New Roman" w:hAnsi="Times New Roman"/>
                <w:color w:val="000000"/>
              </w:rPr>
              <w:t>3,</w:t>
            </w:r>
            <w:r w:rsidRPr="005F1ED1">
              <w:rPr>
                <w:rFonts w:ascii="Times New Roman" w:hAnsi="Times New Roman"/>
                <w:color w:val="000000"/>
              </w:rPr>
              <w:t>3</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6C377C">
              <w:rPr>
                <w:rFonts w:ascii="Times New Roman" w:hAnsi="Times New Roman"/>
                <w:color w:val="000000"/>
              </w:rPr>
              <w:t>.</w:t>
            </w:r>
            <w:r w:rsidRPr="005F1ED1">
              <w:rPr>
                <w:rFonts w:ascii="Times New Roman" w:hAnsi="Times New Roman"/>
                <w:color w:val="000000"/>
              </w:rPr>
              <w:t>19</w:t>
            </w:r>
            <w:r w:rsidR="009B4695">
              <w:rPr>
                <w:rFonts w:ascii="Times New Roman" w:hAnsi="Times New Roman"/>
                <w:color w:val="000000"/>
              </w:rPr>
              <w:t>5,</w:t>
            </w:r>
            <w:r w:rsidRPr="005F1ED1">
              <w:rPr>
                <w:rFonts w:ascii="Times New Roman" w:hAnsi="Times New Roman"/>
                <w:color w:val="000000"/>
              </w:rPr>
              <w:t>3</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8</w:t>
            </w:r>
            <w:r w:rsidR="006C377C">
              <w:rPr>
                <w:rFonts w:ascii="Times New Roman" w:hAnsi="Times New Roman"/>
                <w:color w:val="000000"/>
              </w:rPr>
              <w:t>.</w:t>
            </w:r>
            <w:r w:rsidRPr="005F1ED1">
              <w:rPr>
                <w:rFonts w:ascii="Times New Roman" w:hAnsi="Times New Roman"/>
                <w:color w:val="000000"/>
              </w:rPr>
              <w:t>59</w:t>
            </w:r>
            <w:r w:rsidR="009B4695">
              <w:rPr>
                <w:rFonts w:ascii="Times New Roman" w:hAnsi="Times New Roman"/>
                <w:color w:val="000000"/>
              </w:rPr>
              <w:t>8,</w:t>
            </w:r>
            <w:r w:rsidRPr="005F1ED1">
              <w:rPr>
                <w:rFonts w:ascii="Times New Roman" w:hAnsi="Times New Roman"/>
                <w:color w:val="000000"/>
              </w:rPr>
              <w:t>6</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42</w:t>
            </w:r>
            <w:r w:rsidR="009B4695">
              <w:rPr>
                <w:rFonts w:ascii="Times New Roman" w:hAnsi="Times New Roman"/>
                <w:color w:val="000000"/>
              </w:rPr>
              <w:t>1,</w:t>
            </w:r>
            <w:r w:rsidRPr="005F1ED1">
              <w:rPr>
                <w:rFonts w:ascii="Times New Roman" w:hAnsi="Times New Roman"/>
                <w:color w:val="000000"/>
              </w:rPr>
              <w:t>1</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6C377C">
              <w:rPr>
                <w:rFonts w:ascii="Times New Roman" w:hAnsi="Times New Roman"/>
                <w:color w:val="000000"/>
              </w:rPr>
              <w:t>.</w:t>
            </w:r>
            <w:r w:rsidRPr="005F1ED1">
              <w:rPr>
                <w:rFonts w:ascii="Times New Roman" w:hAnsi="Times New Roman"/>
                <w:color w:val="000000"/>
              </w:rPr>
              <w:t>43</w:t>
            </w:r>
            <w:r w:rsidR="009B4695">
              <w:rPr>
                <w:rFonts w:ascii="Times New Roman" w:hAnsi="Times New Roman"/>
                <w:color w:val="000000"/>
              </w:rPr>
              <w:t>9,</w:t>
            </w:r>
            <w:r w:rsidRPr="005F1ED1">
              <w:rPr>
                <w:rFonts w:ascii="Times New Roman" w:hAnsi="Times New Roman"/>
                <w:color w:val="000000"/>
              </w:rPr>
              <w:t>4</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6C377C">
              <w:rPr>
                <w:rFonts w:ascii="Times New Roman" w:hAnsi="Times New Roman"/>
                <w:color w:val="000000"/>
              </w:rPr>
              <w:t>.</w:t>
            </w:r>
            <w:r w:rsidRPr="005F1ED1">
              <w:rPr>
                <w:rFonts w:ascii="Times New Roman" w:hAnsi="Times New Roman"/>
                <w:color w:val="000000"/>
              </w:rPr>
              <w:t>43</w:t>
            </w:r>
            <w:r w:rsidR="009B4695">
              <w:rPr>
                <w:rFonts w:ascii="Times New Roman" w:hAnsi="Times New Roman"/>
                <w:color w:val="000000"/>
              </w:rPr>
              <w:t>9,</w:t>
            </w:r>
            <w:r w:rsidRPr="005F1ED1">
              <w:rPr>
                <w:rFonts w:ascii="Times New Roman" w:hAnsi="Times New Roman"/>
                <w:color w:val="000000"/>
              </w:rPr>
              <w:t>4</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6C377C">
              <w:rPr>
                <w:rFonts w:ascii="Times New Roman" w:hAnsi="Times New Roman"/>
                <w:color w:val="000000"/>
              </w:rPr>
              <w:t>.</w:t>
            </w:r>
            <w:r w:rsidRPr="005F1ED1">
              <w:rPr>
                <w:rFonts w:ascii="Times New Roman" w:hAnsi="Times New Roman"/>
                <w:color w:val="000000"/>
              </w:rPr>
              <w:t>71</w:t>
            </w:r>
            <w:r w:rsidR="009B4695">
              <w:rPr>
                <w:rFonts w:ascii="Times New Roman" w:hAnsi="Times New Roman"/>
                <w:color w:val="000000"/>
              </w:rPr>
              <w:t>9,</w:t>
            </w:r>
            <w:r w:rsidRPr="005F1ED1">
              <w:rPr>
                <w:rFonts w:ascii="Times New Roman" w:hAnsi="Times New Roman"/>
                <w:color w:val="000000"/>
              </w:rPr>
              <w:t>7</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10</w:t>
            </w:r>
            <w:r w:rsidR="009B4695">
              <w:rPr>
                <w:rFonts w:ascii="Times New Roman" w:hAnsi="Times New Roman"/>
                <w:color w:val="000000"/>
              </w:rPr>
              <w:t>0,</w:t>
            </w:r>
            <w:r w:rsidRPr="005F1ED1">
              <w:rPr>
                <w:rFonts w:ascii="Times New Roman" w:hAnsi="Times New Roman"/>
                <w:color w:val="000000"/>
              </w:rPr>
              <w:t>0</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w:t>
            </w:r>
            <w:r w:rsidR="009B4695">
              <w:rPr>
                <w:rFonts w:ascii="Times New Roman" w:hAnsi="Times New Roman"/>
                <w:color w:val="000000"/>
              </w:rPr>
              <w:t>5,</w:t>
            </w:r>
            <w:r w:rsidRPr="005F1ED1">
              <w:rPr>
                <w:rFonts w:ascii="Times New Roman" w:hAnsi="Times New Roman"/>
                <w:color w:val="000000"/>
              </w:rPr>
              <w:t>1</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325</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9B4695">
              <w:rPr>
                <w:rFonts w:ascii="Times New Roman" w:hAnsi="Times New Roman"/>
                <w:color w:val="000000"/>
              </w:rPr>
              <w:t>9,</w:t>
            </w:r>
            <w:r w:rsidRPr="005F1ED1">
              <w:rPr>
                <w:rFonts w:ascii="Times New Roman" w:hAnsi="Times New Roman"/>
                <w:color w:val="000000"/>
              </w:rPr>
              <w:t>74</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8</w:t>
            </w:r>
            <w:r w:rsidR="006C377C">
              <w:rPr>
                <w:rFonts w:ascii="Times New Roman" w:hAnsi="Times New Roman"/>
                <w:color w:val="000000"/>
              </w:rPr>
              <w:t>.</w:t>
            </w:r>
            <w:r w:rsidRPr="005F1ED1">
              <w:rPr>
                <w:rFonts w:ascii="Times New Roman" w:hAnsi="Times New Roman"/>
                <w:color w:val="000000"/>
              </w:rPr>
              <w:t>81</w:t>
            </w:r>
            <w:r w:rsidR="009B4695">
              <w:rPr>
                <w:rFonts w:ascii="Times New Roman" w:hAnsi="Times New Roman"/>
                <w:color w:val="000000"/>
              </w:rPr>
              <w:t>1,</w:t>
            </w:r>
            <w:r w:rsidRPr="005F1ED1">
              <w:rPr>
                <w:rFonts w:ascii="Times New Roman" w:hAnsi="Times New Roman"/>
                <w:color w:val="000000"/>
              </w:rPr>
              <w:t>0</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33</w:t>
            </w:r>
            <w:r w:rsidR="009B4695">
              <w:rPr>
                <w:rFonts w:ascii="Times New Roman" w:hAnsi="Times New Roman"/>
                <w:color w:val="000000"/>
              </w:rPr>
              <w:t>8,</w:t>
            </w:r>
            <w:r w:rsidRPr="005F1ED1">
              <w:rPr>
                <w:rFonts w:ascii="Times New Roman" w:hAnsi="Times New Roman"/>
                <w:color w:val="000000"/>
              </w:rPr>
              <w:t>6</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4,</w:t>
            </w:r>
            <w:r w:rsidR="008E54E0" w:rsidRPr="005F1ED1">
              <w:rPr>
                <w:rFonts w:ascii="Times New Roman" w:hAnsi="Times New Roman"/>
                <w:color w:val="000000"/>
              </w:rPr>
              <w:t>96</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1,</w:t>
            </w:r>
            <w:r w:rsidR="008E54E0" w:rsidRPr="005F1ED1">
              <w:rPr>
                <w:rFonts w:ascii="Times New Roman" w:hAnsi="Times New Roman"/>
                <w:color w:val="000000"/>
              </w:rPr>
              <w:t>90</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8,</w:t>
            </w:r>
            <w:r w:rsidR="008E54E0" w:rsidRPr="005F1ED1">
              <w:rPr>
                <w:rFonts w:ascii="Times New Roman" w:hAnsi="Times New Roman"/>
                <w:color w:val="000000"/>
              </w:rPr>
              <w:t>47</w:t>
            </w:r>
          </w:p>
        </w:tc>
        <w:tc>
          <w:tcPr>
            <w:tcW w:w="966"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0,</w:t>
            </w:r>
            <w:r w:rsidRPr="005F1ED1">
              <w:rPr>
                <w:rFonts w:ascii="Times New Roman" w:hAnsi="Times New Roman"/>
                <w:color w:val="000000"/>
              </w:rPr>
              <w:t>37</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68</w:t>
            </w:r>
            <w:r w:rsidR="009B4695">
              <w:rPr>
                <w:rFonts w:ascii="Times New Roman" w:hAnsi="Times New Roman"/>
                <w:color w:val="000000"/>
              </w:rPr>
              <w:t>1,</w:t>
            </w:r>
            <w:r w:rsidRPr="005F1ED1">
              <w:rPr>
                <w:rFonts w:ascii="Times New Roman" w:hAnsi="Times New Roman"/>
                <w:color w:val="000000"/>
              </w:rPr>
              <w:t>9</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6C377C">
              <w:rPr>
                <w:rFonts w:ascii="Times New Roman" w:hAnsi="Times New Roman"/>
                <w:color w:val="000000"/>
              </w:rPr>
              <w:t>.</w:t>
            </w:r>
            <w:r w:rsidRPr="005F1ED1">
              <w:rPr>
                <w:rFonts w:ascii="Times New Roman" w:hAnsi="Times New Roman"/>
                <w:color w:val="000000"/>
              </w:rPr>
              <w:t>64</w:t>
            </w:r>
            <w:r w:rsidR="009B4695">
              <w:rPr>
                <w:rFonts w:ascii="Times New Roman" w:hAnsi="Times New Roman"/>
                <w:color w:val="000000"/>
              </w:rPr>
              <w:t>6,</w:t>
            </w:r>
            <w:r w:rsidRPr="005F1ED1">
              <w:rPr>
                <w:rFonts w:ascii="Times New Roman" w:hAnsi="Times New Roman"/>
                <w:color w:val="000000"/>
              </w:rPr>
              <w:t>2</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w:t>
            </w:r>
            <w:r w:rsidR="006C377C">
              <w:rPr>
                <w:rFonts w:ascii="Times New Roman" w:hAnsi="Times New Roman"/>
                <w:color w:val="000000"/>
              </w:rPr>
              <w:t>.</w:t>
            </w:r>
            <w:r w:rsidRPr="005F1ED1">
              <w:rPr>
                <w:rFonts w:ascii="Times New Roman" w:hAnsi="Times New Roman"/>
                <w:color w:val="000000"/>
              </w:rPr>
              <w:t>32</w:t>
            </w:r>
            <w:r w:rsidR="009B4695">
              <w:rPr>
                <w:rFonts w:ascii="Times New Roman" w:hAnsi="Times New Roman"/>
                <w:color w:val="000000"/>
              </w:rPr>
              <w:t>8,</w:t>
            </w:r>
            <w:r w:rsidRPr="005F1ED1">
              <w:rPr>
                <w:rFonts w:ascii="Times New Roman" w:hAnsi="Times New Roman"/>
                <w:color w:val="000000"/>
              </w:rPr>
              <w:t>1</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51</w:t>
            </w:r>
            <w:r w:rsidR="009B4695">
              <w:rPr>
                <w:rFonts w:ascii="Times New Roman" w:hAnsi="Times New Roman"/>
                <w:color w:val="000000"/>
              </w:rPr>
              <w:t>3,</w:t>
            </w:r>
            <w:r w:rsidRPr="005F1ED1">
              <w:rPr>
                <w:rFonts w:ascii="Times New Roman" w:hAnsi="Times New Roman"/>
                <w:color w:val="000000"/>
              </w:rPr>
              <w:t>8</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226</w:t>
            </w:r>
            <w:r w:rsidR="009B4695">
              <w:rPr>
                <w:rFonts w:ascii="Times New Roman" w:hAnsi="Times New Roman"/>
                <w:color w:val="000000"/>
              </w:rPr>
              <w:t>4,</w:t>
            </w:r>
            <w:r w:rsidRPr="005F1ED1">
              <w:rPr>
                <w:rFonts w:ascii="Times New Roman" w:hAnsi="Times New Roman"/>
                <w:color w:val="000000"/>
              </w:rPr>
              <w:t>4</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6C377C">
              <w:rPr>
                <w:rFonts w:ascii="Times New Roman" w:hAnsi="Times New Roman"/>
                <w:color w:val="000000"/>
              </w:rPr>
              <w:t>.</w:t>
            </w:r>
            <w:r w:rsidRPr="005F1ED1">
              <w:rPr>
                <w:rFonts w:ascii="Times New Roman" w:hAnsi="Times New Roman"/>
                <w:color w:val="000000"/>
              </w:rPr>
              <w:t>26</w:t>
            </w:r>
            <w:r w:rsidR="009B4695">
              <w:rPr>
                <w:rFonts w:ascii="Times New Roman" w:hAnsi="Times New Roman"/>
                <w:color w:val="000000"/>
              </w:rPr>
              <w:t>4,</w:t>
            </w:r>
            <w:r w:rsidRPr="005F1ED1">
              <w:rPr>
                <w:rFonts w:ascii="Times New Roman" w:hAnsi="Times New Roman"/>
                <w:color w:val="000000"/>
              </w:rPr>
              <w:t>4</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79</w:t>
            </w:r>
            <w:r w:rsidR="009B4695">
              <w:rPr>
                <w:rFonts w:ascii="Times New Roman" w:hAnsi="Times New Roman"/>
                <w:color w:val="000000"/>
              </w:rPr>
              <w:t>9,</w:t>
            </w:r>
            <w:r w:rsidRPr="005F1ED1">
              <w:rPr>
                <w:rFonts w:ascii="Times New Roman" w:hAnsi="Times New Roman"/>
                <w:color w:val="000000"/>
              </w:rPr>
              <w:t>2</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9B4695">
              <w:rPr>
                <w:rFonts w:ascii="Times New Roman" w:hAnsi="Times New Roman"/>
                <w:color w:val="000000"/>
              </w:rPr>
              <w:t>4,</w:t>
            </w:r>
            <w:r w:rsidRPr="005F1ED1">
              <w:rPr>
                <w:rFonts w:ascii="Times New Roman" w:hAnsi="Times New Roman"/>
                <w:color w:val="000000"/>
              </w:rPr>
              <w:t>9</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w:t>
            </w:r>
            <w:r w:rsidR="009B4695">
              <w:rPr>
                <w:rFonts w:ascii="Times New Roman" w:hAnsi="Times New Roman"/>
                <w:color w:val="000000"/>
              </w:rPr>
              <w:t>0,</w:t>
            </w:r>
            <w:r w:rsidRPr="005F1ED1">
              <w:rPr>
                <w:rFonts w:ascii="Times New Roman" w:hAnsi="Times New Roman"/>
                <w:color w:val="000000"/>
              </w:rPr>
              <w:t>5</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339</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8,</w:t>
            </w:r>
            <w:r w:rsidR="008E54E0" w:rsidRPr="005F1ED1">
              <w:rPr>
                <w:rFonts w:ascii="Times New Roman" w:hAnsi="Times New Roman"/>
                <w:color w:val="000000"/>
              </w:rPr>
              <w:t>78</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6C377C">
              <w:rPr>
                <w:rFonts w:ascii="Times New Roman" w:hAnsi="Times New Roman"/>
                <w:color w:val="000000"/>
              </w:rPr>
              <w:t>.</w:t>
            </w:r>
            <w:r w:rsidRPr="005F1ED1">
              <w:rPr>
                <w:rFonts w:ascii="Times New Roman" w:hAnsi="Times New Roman"/>
                <w:color w:val="000000"/>
              </w:rPr>
              <w:t>44</w:t>
            </w:r>
            <w:r w:rsidR="009B4695">
              <w:rPr>
                <w:rFonts w:ascii="Times New Roman" w:hAnsi="Times New Roman"/>
                <w:color w:val="000000"/>
              </w:rPr>
              <w:t>7,</w:t>
            </w:r>
            <w:r w:rsidRPr="005F1ED1">
              <w:rPr>
                <w:rFonts w:ascii="Times New Roman" w:hAnsi="Times New Roman"/>
                <w:color w:val="000000"/>
              </w:rPr>
              <w:t>7</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9B4695">
              <w:rPr>
                <w:rFonts w:ascii="Times New Roman" w:hAnsi="Times New Roman"/>
                <w:color w:val="000000"/>
              </w:rPr>
              <w:t>0,</w:t>
            </w:r>
            <w:r w:rsidRPr="005F1ED1">
              <w:rPr>
                <w:rFonts w:ascii="Times New Roman" w:hAnsi="Times New Roman"/>
                <w:color w:val="000000"/>
              </w:rPr>
              <w:t>0</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1,</w:t>
            </w:r>
            <w:r w:rsidR="008E54E0" w:rsidRPr="005F1ED1">
              <w:rPr>
                <w:rFonts w:ascii="Times New Roman" w:hAnsi="Times New Roman"/>
                <w:color w:val="000000"/>
              </w:rPr>
              <w:t>10</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89</w:t>
            </w:r>
          </w:p>
        </w:tc>
        <w:tc>
          <w:tcPr>
            <w:tcW w:w="966" w:type="dxa"/>
            <w:tcBorders>
              <w:top w:val="nil"/>
              <w:left w:val="nil"/>
              <w:bottom w:val="single" w:sz="4" w:space="0" w:color="auto"/>
              <w:right w:val="nil"/>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89</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7</w:t>
            </w:r>
            <w:r w:rsidR="009B4695">
              <w:rPr>
                <w:rFonts w:ascii="Times New Roman" w:hAnsi="Times New Roman"/>
                <w:color w:val="000000"/>
              </w:rPr>
              <w:t>9,</w:t>
            </w:r>
            <w:r w:rsidRPr="005F1ED1">
              <w:rPr>
                <w:rFonts w:ascii="Times New Roman" w:hAnsi="Times New Roman"/>
                <w:color w:val="000000"/>
              </w:rPr>
              <w:t>4</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7</w:t>
            </w:r>
            <w:r w:rsidR="009B4695">
              <w:rPr>
                <w:rFonts w:ascii="Times New Roman" w:hAnsi="Times New Roman"/>
                <w:color w:val="000000"/>
              </w:rPr>
              <w:t>9,</w:t>
            </w:r>
            <w:r w:rsidRPr="005F1ED1">
              <w:rPr>
                <w:rFonts w:ascii="Times New Roman" w:hAnsi="Times New Roman"/>
                <w:color w:val="000000"/>
              </w:rPr>
              <w:t>4</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8</w:t>
            </w:r>
            <w:r w:rsidR="009B4695">
              <w:rPr>
                <w:rFonts w:ascii="Times New Roman" w:hAnsi="Times New Roman"/>
                <w:color w:val="000000"/>
              </w:rPr>
              <w:t>9,</w:t>
            </w:r>
            <w:r w:rsidRPr="005F1ED1">
              <w:rPr>
                <w:rFonts w:ascii="Times New Roman" w:hAnsi="Times New Roman"/>
                <w:color w:val="000000"/>
              </w:rPr>
              <w:t>2</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w:t>
            </w:r>
            <w:r w:rsidR="009B4695">
              <w:rPr>
                <w:rFonts w:ascii="Times New Roman" w:hAnsi="Times New Roman"/>
                <w:color w:val="000000"/>
              </w:rPr>
              <w:t>3,</w:t>
            </w:r>
            <w:r w:rsidRPr="005F1ED1">
              <w:rPr>
                <w:rFonts w:ascii="Times New Roman" w:hAnsi="Times New Roman"/>
                <w:color w:val="000000"/>
              </w:rPr>
              <w:t>5</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5,</w:t>
            </w:r>
            <w:r w:rsidRPr="005F1ED1">
              <w:rPr>
                <w:rFonts w:ascii="Times New Roman" w:hAnsi="Times New Roman"/>
                <w:color w:val="000000"/>
              </w:rPr>
              <w:t>9</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0,</w:t>
            </w:r>
            <w:r w:rsidRPr="005F1ED1">
              <w:rPr>
                <w:rFonts w:ascii="Times New Roman" w:hAnsi="Times New Roman"/>
                <w:color w:val="000000"/>
              </w:rPr>
              <w:t>1</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5,</w:t>
            </w:r>
            <w:r w:rsidR="008E54E0" w:rsidRPr="005F1ED1">
              <w:rPr>
                <w:rFonts w:ascii="Times New Roman" w:hAnsi="Times New Roman"/>
                <w:color w:val="000000"/>
              </w:rPr>
              <w:t>5</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451</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9B4695">
              <w:rPr>
                <w:rFonts w:ascii="Times New Roman" w:hAnsi="Times New Roman"/>
                <w:color w:val="000000"/>
              </w:rPr>
              <w:t>1,</w:t>
            </w:r>
            <w:r w:rsidRPr="005F1ED1">
              <w:rPr>
                <w:rFonts w:ascii="Times New Roman" w:hAnsi="Times New Roman"/>
                <w:color w:val="000000"/>
              </w:rPr>
              <w:t>65</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7</w:t>
            </w:r>
            <w:r w:rsidR="006C377C">
              <w:rPr>
                <w:rFonts w:ascii="Times New Roman" w:hAnsi="Times New Roman"/>
                <w:color w:val="000000"/>
              </w:rPr>
              <w:t>.</w:t>
            </w:r>
            <w:r w:rsidRPr="005F1ED1">
              <w:rPr>
                <w:rFonts w:ascii="Times New Roman" w:hAnsi="Times New Roman"/>
                <w:color w:val="000000"/>
              </w:rPr>
              <w:t>14</w:t>
            </w:r>
            <w:r w:rsidR="009B4695">
              <w:rPr>
                <w:rFonts w:ascii="Times New Roman" w:hAnsi="Times New Roman"/>
                <w:color w:val="000000"/>
              </w:rPr>
              <w:t>3,</w:t>
            </w:r>
            <w:r w:rsidRPr="005F1ED1">
              <w:rPr>
                <w:rFonts w:ascii="Times New Roman" w:hAnsi="Times New Roman"/>
                <w:color w:val="000000"/>
              </w:rPr>
              <w:t>5</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16</w:t>
            </w:r>
            <w:r w:rsidR="009B4695">
              <w:rPr>
                <w:rFonts w:ascii="Times New Roman" w:hAnsi="Times New Roman"/>
                <w:color w:val="000000"/>
              </w:rPr>
              <w:t>3,</w:t>
            </w:r>
            <w:r w:rsidRPr="005F1ED1">
              <w:rPr>
                <w:rFonts w:ascii="Times New Roman" w:hAnsi="Times New Roman"/>
                <w:color w:val="000000"/>
              </w:rPr>
              <w:t>5</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3,</w:t>
            </w:r>
            <w:r w:rsidR="008E54E0" w:rsidRPr="005F1ED1">
              <w:rPr>
                <w:rFonts w:ascii="Times New Roman" w:hAnsi="Times New Roman"/>
                <w:color w:val="000000"/>
              </w:rPr>
              <w:t>61</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2,</w:t>
            </w:r>
            <w:r w:rsidR="008E54E0" w:rsidRPr="005F1ED1">
              <w:rPr>
                <w:rFonts w:ascii="Times New Roman" w:hAnsi="Times New Roman"/>
                <w:color w:val="000000"/>
              </w:rPr>
              <w:t>45</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6,</w:t>
            </w:r>
            <w:r w:rsidRPr="005F1ED1">
              <w:rPr>
                <w:rFonts w:ascii="Times New Roman" w:hAnsi="Times New Roman"/>
                <w:color w:val="000000"/>
              </w:rPr>
              <w:t>94</w:t>
            </w:r>
          </w:p>
        </w:tc>
        <w:tc>
          <w:tcPr>
            <w:tcW w:w="966"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9,</w:t>
            </w:r>
            <w:r w:rsidRPr="005F1ED1">
              <w:rPr>
                <w:rFonts w:ascii="Times New Roman" w:hAnsi="Times New Roman"/>
                <w:color w:val="000000"/>
              </w:rPr>
              <w:t>39</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60</w:t>
            </w:r>
            <w:r w:rsidR="009B4695">
              <w:rPr>
                <w:rFonts w:ascii="Times New Roman" w:hAnsi="Times New Roman"/>
                <w:color w:val="000000"/>
              </w:rPr>
              <w:t>3,</w:t>
            </w:r>
            <w:r w:rsidRPr="005F1ED1">
              <w:rPr>
                <w:rFonts w:ascii="Times New Roman" w:hAnsi="Times New Roman"/>
                <w:color w:val="000000"/>
              </w:rPr>
              <w:t>8</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6C377C">
              <w:rPr>
                <w:rFonts w:ascii="Times New Roman" w:hAnsi="Times New Roman"/>
                <w:color w:val="000000"/>
              </w:rPr>
              <w:t>.</w:t>
            </w:r>
            <w:r w:rsidRPr="005F1ED1">
              <w:rPr>
                <w:rFonts w:ascii="Times New Roman" w:hAnsi="Times New Roman"/>
                <w:color w:val="000000"/>
              </w:rPr>
              <w:t>08</w:t>
            </w:r>
            <w:r w:rsidR="009B4695">
              <w:rPr>
                <w:rFonts w:ascii="Times New Roman" w:hAnsi="Times New Roman"/>
                <w:color w:val="000000"/>
              </w:rPr>
              <w:t>1,</w:t>
            </w:r>
            <w:r w:rsidRPr="005F1ED1">
              <w:rPr>
                <w:rFonts w:ascii="Times New Roman" w:hAnsi="Times New Roman"/>
                <w:color w:val="000000"/>
              </w:rPr>
              <w:t>1</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6C377C">
              <w:rPr>
                <w:rFonts w:ascii="Times New Roman" w:hAnsi="Times New Roman"/>
                <w:color w:val="000000"/>
              </w:rPr>
              <w:t>.</w:t>
            </w:r>
            <w:r w:rsidRPr="005F1ED1">
              <w:rPr>
                <w:rFonts w:ascii="Times New Roman" w:hAnsi="Times New Roman"/>
                <w:color w:val="000000"/>
              </w:rPr>
              <w:t>68</w:t>
            </w:r>
            <w:r w:rsidR="009B4695">
              <w:rPr>
                <w:rFonts w:ascii="Times New Roman" w:hAnsi="Times New Roman"/>
                <w:color w:val="000000"/>
              </w:rPr>
              <w:t>4,</w:t>
            </w:r>
            <w:r w:rsidRPr="005F1ED1">
              <w:rPr>
                <w:rFonts w:ascii="Times New Roman" w:hAnsi="Times New Roman"/>
                <w:color w:val="000000"/>
              </w:rPr>
              <w:t>9</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24</w:t>
            </w:r>
            <w:r w:rsidR="009B4695">
              <w:rPr>
                <w:rFonts w:ascii="Times New Roman" w:hAnsi="Times New Roman"/>
                <w:color w:val="000000"/>
              </w:rPr>
              <w:t>1,</w:t>
            </w:r>
            <w:r w:rsidRPr="005F1ED1">
              <w:rPr>
                <w:rFonts w:ascii="Times New Roman" w:hAnsi="Times New Roman"/>
                <w:color w:val="000000"/>
              </w:rPr>
              <w:t>6</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74</w:t>
            </w:r>
            <w:r w:rsidR="009B4695">
              <w:rPr>
                <w:rFonts w:ascii="Times New Roman" w:hAnsi="Times New Roman"/>
                <w:color w:val="000000"/>
              </w:rPr>
              <w:t>9,</w:t>
            </w:r>
            <w:r w:rsidRPr="005F1ED1">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6C377C">
              <w:rPr>
                <w:rFonts w:ascii="Times New Roman" w:hAnsi="Times New Roman"/>
                <w:color w:val="000000"/>
              </w:rPr>
              <w:t>.</w:t>
            </w:r>
            <w:r w:rsidRPr="005F1ED1">
              <w:rPr>
                <w:rFonts w:ascii="Times New Roman" w:hAnsi="Times New Roman"/>
                <w:color w:val="000000"/>
              </w:rPr>
              <w:t>99</w:t>
            </w:r>
            <w:r w:rsidR="009B4695">
              <w:rPr>
                <w:rFonts w:ascii="Times New Roman" w:hAnsi="Times New Roman"/>
                <w:color w:val="000000"/>
              </w:rPr>
              <w:t>8,</w:t>
            </w:r>
            <w:r w:rsidRPr="005F1ED1">
              <w:rPr>
                <w:rFonts w:ascii="Times New Roman" w:hAnsi="Times New Roman"/>
                <w:color w:val="000000"/>
              </w:rPr>
              <w:t>3</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93</w:t>
            </w:r>
            <w:r w:rsidR="009B4695">
              <w:rPr>
                <w:rFonts w:ascii="Times New Roman" w:hAnsi="Times New Roman"/>
                <w:color w:val="000000"/>
              </w:rPr>
              <w:t>7,</w:t>
            </w:r>
            <w:r w:rsidRPr="005F1ED1">
              <w:rPr>
                <w:rFonts w:ascii="Times New Roman" w:hAnsi="Times New Roman"/>
                <w:color w:val="000000"/>
              </w:rPr>
              <w:t>0</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8</w:t>
            </w:r>
            <w:r w:rsidR="009B4695">
              <w:rPr>
                <w:rFonts w:ascii="Times New Roman" w:hAnsi="Times New Roman"/>
                <w:color w:val="000000"/>
              </w:rPr>
              <w:t>9,</w:t>
            </w:r>
            <w:r w:rsidRPr="005F1ED1">
              <w:rPr>
                <w:rFonts w:ascii="Times New Roman" w:hAnsi="Times New Roman"/>
                <w:color w:val="000000"/>
              </w:rPr>
              <w:t>6</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w:t>
            </w:r>
            <w:r w:rsidR="009B4695">
              <w:rPr>
                <w:rFonts w:ascii="Times New Roman" w:hAnsi="Times New Roman"/>
                <w:color w:val="000000"/>
              </w:rPr>
              <w:t>5,</w:t>
            </w:r>
            <w:r w:rsidRPr="005F1ED1">
              <w:rPr>
                <w:rFonts w:ascii="Times New Roman" w:hAnsi="Times New Roman"/>
                <w:color w:val="000000"/>
              </w:rPr>
              <w:t>6</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453</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20</w:t>
            </w:r>
            <w:r w:rsidR="009B4695">
              <w:rPr>
                <w:rFonts w:ascii="Times New Roman" w:hAnsi="Times New Roman"/>
                <w:color w:val="000000"/>
              </w:rPr>
              <w:t>9,</w:t>
            </w:r>
            <w:r w:rsidRPr="005F1ED1">
              <w:rPr>
                <w:rFonts w:ascii="Times New Roman" w:hAnsi="Times New Roman"/>
                <w:color w:val="000000"/>
              </w:rPr>
              <w:t>50</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18</w:t>
            </w:r>
            <w:r w:rsidR="006C377C">
              <w:rPr>
                <w:rFonts w:ascii="Times New Roman" w:hAnsi="Times New Roman"/>
                <w:color w:val="000000"/>
              </w:rPr>
              <w:t>.</w:t>
            </w:r>
            <w:r w:rsidRPr="005F1ED1">
              <w:rPr>
                <w:rFonts w:ascii="Times New Roman" w:hAnsi="Times New Roman"/>
                <w:color w:val="000000"/>
              </w:rPr>
              <w:t>47</w:t>
            </w:r>
            <w:r w:rsidR="009B4695">
              <w:rPr>
                <w:rFonts w:ascii="Times New Roman" w:hAnsi="Times New Roman"/>
                <w:color w:val="000000"/>
              </w:rPr>
              <w:t>2,</w:t>
            </w:r>
            <w:r w:rsidRPr="005F1ED1">
              <w:rPr>
                <w:rFonts w:ascii="Times New Roman" w:hAnsi="Times New Roman"/>
                <w:color w:val="000000"/>
              </w:rPr>
              <w:t>1</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6C377C">
              <w:rPr>
                <w:rFonts w:ascii="Times New Roman" w:hAnsi="Times New Roman"/>
                <w:color w:val="000000"/>
              </w:rPr>
              <w:t>.</w:t>
            </w:r>
            <w:r w:rsidRPr="005F1ED1">
              <w:rPr>
                <w:rFonts w:ascii="Times New Roman" w:hAnsi="Times New Roman"/>
                <w:color w:val="000000"/>
              </w:rPr>
              <w:t>06</w:t>
            </w:r>
            <w:r w:rsidR="009B4695">
              <w:rPr>
                <w:rFonts w:ascii="Times New Roman" w:hAnsi="Times New Roman"/>
                <w:color w:val="000000"/>
              </w:rPr>
              <w:t>5,</w:t>
            </w:r>
            <w:r w:rsidRPr="005F1ED1">
              <w:rPr>
                <w:rFonts w:ascii="Times New Roman" w:hAnsi="Times New Roman"/>
                <w:color w:val="000000"/>
              </w:rPr>
              <w:t>6</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9B4695">
              <w:rPr>
                <w:rFonts w:ascii="Times New Roman" w:hAnsi="Times New Roman"/>
                <w:color w:val="000000"/>
              </w:rPr>
              <w:t>1,</w:t>
            </w:r>
            <w:r w:rsidRPr="005F1ED1">
              <w:rPr>
                <w:rFonts w:ascii="Times New Roman" w:hAnsi="Times New Roman"/>
                <w:color w:val="000000"/>
              </w:rPr>
              <w:t>90</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00</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6,</w:t>
            </w:r>
            <w:r w:rsidR="008E54E0" w:rsidRPr="005F1ED1">
              <w:rPr>
                <w:rFonts w:ascii="Times New Roman" w:hAnsi="Times New Roman"/>
                <w:color w:val="000000"/>
              </w:rPr>
              <w:t>18</w:t>
            </w:r>
          </w:p>
        </w:tc>
        <w:tc>
          <w:tcPr>
            <w:tcW w:w="966" w:type="dxa"/>
            <w:tcBorders>
              <w:top w:val="nil"/>
              <w:left w:val="nil"/>
              <w:bottom w:val="single" w:sz="4" w:space="0" w:color="auto"/>
              <w:right w:val="nil"/>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6,</w:t>
            </w:r>
            <w:r w:rsidR="008E54E0" w:rsidRPr="005F1ED1">
              <w:rPr>
                <w:rFonts w:ascii="Times New Roman" w:hAnsi="Times New Roman"/>
                <w:color w:val="000000"/>
              </w:rPr>
              <w:t>18</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6C377C">
              <w:rPr>
                <w:rFonts w:ascii="Times New Roman" w:hAnsi="Times New Roman"/>
                <w:color w:val="000000"/>
              </w:rPr>
              <w:t>.</w:t>
            </w:r>
            <w:r w:rsidRPr="005F1ED1">
              <w:rPr>
                <w:rFonts w:ascii="Times New Roman" w:hAnsi="Times New Roman"/>
                <w:color w:val="000000"/>
              </w:rPr>
              <w:t>01</w:t>
            </w:r>
            <w:r w:rsidR="009B4695">
              <w:rPr>
                <w:rFonts w:ascii="Times New Roman" w:hAnsi="Times New Roman"/>
                <w:color w:val="000000"/>
              </w:rPr>
              <w:t>6,</w:t>
            </w:r>
            <w:r w:rsidRPr="005F1ED1">
              <w:rPr>
                <w:rFonts w:ascii="Times New Roman" w:hAnsi="Times New Roman"/>
                <w:color w:val="000000"/>
              </w:rPr>
              <w:t>2</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6C377C">
              <w:rPr>
                <w:rFonts w:ascii="Times New Roman" w:hAnsi="Times New Roman"/>
                <w:color w:val="000000"/>
              </w:rPr>
              <w:t>.</w:t>
            </w:r>
            <w:r w:rsidRPr="005F1ED1">
              <w:rPr>
                <w:rFonts w:ascii="Times New Roman" w:hAnsi="Times New Roman"/>
                <w:color w:val="000000"/>
              </w:rPr>
              <w:t>01</w:t>
            </w:r>
            <w:r w:rsidR="009B4695">
              <w:rPr>
                <w:rFonts w:ascii="Times New Roman" w:hAnsi="Times New Roman"/>
                <w:color w:val="000000"/>
              </w:rPr>
              <w:t>6,</w:t>
            </w:r>
            <w:r w:rsidRPr="005F1ED1">
              <w:rPr>
                <w:rFonts w:ascii="Times New Roman" w:hAnsi="Times New Roman"/>
                <w:color w:val="000000"/>
              </w:rPr>
              <w:t>2</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48</w:t>
            </w:r>
            <w:r w:rsidR="009B4695">
              <w:rPr>
                <w:rFonts w:ascii="Times New Roman" w:hAnsi="Times New Roman"/>
                <w:color w:val="000000"/>
              </w:rPr>
              <w:t>8,</w:t>
            </w:r>
            <w:r w:rsidRPr="005F1ED1">
              <w:rPr>
                <w:rFonts w:ascii="Times New Roman" w:hAnsi="Times New Roman"/>
                <w:color w:val="000000"/>
              </w:rPr>
              <w:t>1</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6C377C">
              <w:rPr>
                <w:rFonts w:ascii="Times New Roman" w:hAnsi="Times New Roman"/>
                <w:color w:val="000000"/>
              </w:rPr>
              <w:t>.</w:t>
            </w:r>
            <w:r w:rsidRPr="005F1ED1">
              <w:rPr>
                <w:rFonts w:ascii="Times New Roman" w:hAnsi="Times New Roman"/>
                <w:color w:val="000000"/>
              </w:rPr>
              <w:t>05</w:t>
            </w:r>
            <w:r w:rsidR="009B4695">
              <w:rPr>
                <w:rFonts w:ascii="Times New Roman" w:hAnsi="Times New Roman"/>
                <w:color w:val="000000"/>
              </w:rPr>
              <w:t>1,</w:t>
            </w:r>
            <w:r w:rsidRPr="005F1ED1">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51</w:t>
            </w:r>
            <w:r w:rsidR="009B4695">
              <w:rPr>
                <w:rFonts w:ascii="Times New Roman" w:hAnsi="Times New Roman"/>
                <w:color w:val="000000"/>
              </w:rPr>
              <w:t>2,</w:t>
            </w:r>
            <w:r w:rsidRPr="005F1ED1">
              <w:rPr>
                <w:rFonts w:ascii="Times New Roman" w:hAnsi="Times New Roman"/>
                <w:color w:val="000000"/>
              </w:rPr>
              <w:t>8</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45</w:t>
            </w:r>
            <w:r w:rsidR="009B4695">
              <w:rPr>
                <w:rFonts w:ascii="Times New Roman" w:hAnsi="Times New Roman"/>
                <w:color w:val="000000"/>
              </w:rPr>
              <w:t>2,</w:t>
            </w:r>
            <w:r w:rsidRPr="005F1ED1">
              <w:rPr>
                <w:rFonts w:ascii="Times New Roman" w:hAnsi="Times New Roman"/>
                <w:color w:val="000000"/>
              </w:rPr>
              <w:t>4</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2,</w:t>
            </w:r>
            <w:r w:rsidR="008E54E0" w:rsidRPr="005F1ED1">
              <w:rPr>
                <w:rFonts w:ascii="Times New Roman" w:hAnsi="Times New Roman"/>
                <w:color w:val="000000"/>
              </w:rPr>
              <w:t>9</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w:t>
            </w:r>
            <w:r w:rsidR="009B4695">
              <w:rPr>
                <w:rFonts w:ascii="Times New Roman" w:hAnsi="Times New Roman"/>
                <w:color w:val="000000"/>
              </w:rPr>
              <w:t>6,</w:t>
            </w:r>
            <w:r w:rsidRPr="005F1ED1">
              <w:rPr>
                <w:rFonts w:ascii="Times New Roman" w:hAnsi="Times New Roman"/>
                <w:color w:val="000000"/>
              </w:rPr>
              <w:t>3</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454</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21</w:t>
            </w:r>
            <w:r w:rsidR="009B4695">
              <w:rPr>
                <w:rFonts w:ascii="Times New Roman" w:hAnsi="Times New Roman"/>
                <w:color w:val="000000"/>
              </w:rPr>
              <w:t>8,</w:t>
            </w:r>
            <w:r w:rsidRPr="005F1ED1">
              <w:rPr>
                <w:rFonts w:ascii="Times New Roman" w:hAnsi="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62</w:t>
            </w:r>
            <w:r w:rsidR="006C377C">
              <w:rPr>
                <w:rFonts w:ascii="Times New Roman" w:hAnsi="Times New Roman"/>
                <w:color w:val="000000"/>
              </w:rPr>
              <w:t>.</w:t>
            </w:r>
            <w:r w:rsidRPr="005F1ED1">
              <w:rPr>
                <w:rFonts w:ascii="Times New Roman" w:hAnsi="Times New Roman"/>
                <w:color w:val="000000"/>
              </w:rPr>
              <w:t>65</w:t>
            </w:r>
            <w:r w:rsidR="009B4695">
              <w:rPr>
                <w:rFonts w:ascii="Times New Roman" w:hAnsi="Times New Roman"/>
                <w:color w:val="000000"/>
              </w:rPr>
              <w:t>6,</w:t>
            </w:r>
            <w:r w:rsidRPr="005F1ED1">
              <w:rPr>
                <w:rFonts w:ascii="Times New Roman" w:hAnsi="Times New Roman"/>
                <w:color w:val="000000"/>
              </w:rPr>
              <w:t>2</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6C377C">
              <w:rPr>
                <w:rFonts w:ascii="Times New Roman" w:hAnsi="Times New Roman"/>
                <w:color w:val="000000"/>
              </w:rPr>
              <w:t>.</w:t>
            </w:r>
            <w:r w:rsidRPr="005F1ED1">
              <w:rPr>
                <w:rFonts w:ascii="Times New Roman" w:hAnsi="Times New Roman"/>
                <w:color w:val="000000"/>
              </w:rPr>
              <w:t>86</w:t>
            </w:r>
            <w:r w:rsidR="009B4695">
              <w:rPr>
                <w:rFonts w:ascii="Times New Roman" w:hAnsi="Times New Roman"/>
                <w:color w:val="000000"/>
              </w:rPr>
              <w:t>0,</w:t>
            </w:r>
            <w:r w:rsidRPr="005F1ED1">
              <w:rPr>
                <w:rFonts w:ascii="Times New Roman" w:hAnsi="Times New Roman"/>
                <w:color w:val="000000"/>
              </w:rPr>
              <w:t>2</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9B4695">
              <w:rPr>
                <w:rFonts w:ascii="Times New Roman" w:hAnsi="Times New Roman"/>
                <w:color w:val="000000"/>
              </w:rPr>
              <w:t>3,</w:t>
            </w:r>
            <w:r w:rsidRPr="005F1ED1">
              <w:rPr>
                <w:rFonts w:ascii="Times New Roman" w:hAnsi="Times New Roman"/>
                <w:color w:val="000000"/>
              </w:rPr>
              <w:t>69</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w:t>
            </w:r>
            <w:r w:rsidR="009B4695">
              <w:rPr>
                <w:rFonts w:ascii="Times New Roman" w:hAnsi="Times New Roman"/>
                <w:color w:val="000000"/>
              </w:rPr>
              <w:t>8,</w:t>
            </w:r>
            <w:r w:rsidRPr="005F1ED1">
              <w:rPr>
                <w:rFonts w:ascii="Times New Roman" w:hAnsi="Times New Roman"/>
                <w:color w:val="000000"/>
              </w:rPr>
              <w:t>97</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9B4695">
              <w:rPr>
                <w:rFonts w:ascii="Times New Roman" w:hAnsi="Times New Roman"/>
                <w:color w:val="000000"/>
              </w:rPr>
              <w:t>3,</w:t>
            </w:r>
            <w:r w:rsidRPr="005F1ED1">
              <w:rPr>
                <w:rFonts w:ascii="Times New Roman" w:hAnsi="Times New Roman"/>
                <w:color w:val="000000"/>
              </w:rPr>
              <w:t>51</w:t>
            </w:r>
          </w:p>
        </w:tc>
        <w:tc>
          <w:tcPr>
            <w:tcW w:w="966"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w:t>
            </w:r>
            <w:r w:rsidR="009B4695">
              <w:rPr>
                <w:rFonts w:ascii="Times New Roman" w:hAnsi="Times New Roman"/>
                <w:color w:val="000000"/>
              </w:rPr>
              <w:t>2,</w:t>
            </w:r>
            <w:r w:rsidRPr="005F1ED1">
              <w:rPr>
                <w:rFonts w:ascii="Times New Roman" w:hAnsi="Times New Roman"/>
                <w:color w:val="000000"/>
              </w:rPr>
              <w:t>48</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22</w:t>
            </w:r>
            <w:r w:rsidR="006C377C">
              <w:rPr>
                <w:rFonts w:ascii="Times New Roman" w:hAnsi="Times New Roman"/>
                <w:color w:val="000000"/>
              </w:rPr>
              <w:t>.</w:t>
            </w:r>
            <w:r w:rsidRPr="005F1ED1">
              <w:rPr>
                <w:rFonts w:ascii="Times New Roman" w:hAnsi="Times New Roman"/>
                <w:color w:val="000000"/>
              </w:rPr>
              <w:t>19</w:t>
            </w:r>
            <w:r w:rsidR="009B4695">
              <w:rPr>
                <w:rFonts w:ascii="Times New Roman" w:hAnsi="Times New Roman"/>
                <w:color w:val="000000"/>
              </w:rPr>
              <w:t>5,</w:t>
            </w:r>
            <w:r w:rsidRPr="005F1ED1">
              <w:rPr>
                <w:rFonts w:ascii="Times New Roman" w:hAnsi="Times New Roman"/>
                <w:color w:val="000000"/>
              </w:rPr>
              <w:t>9</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13</w:t>
            </w:r>
            <w:r w:rsidR="006C377C">
              <w:rPr>
                <w:rFonts w:ascii="Times New Roman" w:hAnsi="Times New Roman"/>
                <w:color w:val="000000"/>
              </w:rPr>
              <w:t>.</w:t>
            </w:r>
            <w:r w:rsidRPr="005F1ED1">
              <w:rPr>
                <w:rFonts w:ascii="Times New Roman" w:hAnsi="Times New Roman"/>
                <w:color w:val="000000"/>
              </w:rPr>
              <w:t>14</w:t>
            </w:r>
            <w:r w:rsidR="009B4695">
              <w:rPr>
                <w:rFonts w:ascii="Times New Roman" w:hAnsi="Times New Roman"/>
                <w:color w:val="000000"/>
              </w:rPr>
              <w:t>4,</w:t>
            </w:r>
            <w:r w:rsidRPr="005F1ED1">
              <w:rPr>
                <w:rFonts w:ascii="Times New Roman" w:hAnsi="Times New Roman"/>
                <w:color w:val="000000"/>
              </w:rPr>
              <w:t>9</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35</w:t>
            </w:r>
            <w:r w:rsidR="006C377C">
              <w:rPr>
                <w:rFonts w:ascii="Times New Roman" w:hAnsi="Times New Roman"/>
                <w:color w:val="000000"/>
              </w:rPr>
              <w:t>.</w:t>
            </w:r>
            <w:r w:rsidRPr="005F1ED1">
              <w:rPr>
                <w:rFonts w:ascii="Times New Roman" w:hAnsi="Times New Roman"/>
                <w:color w:val="000000"/>
              </w:rPr>
              <w:t>34</w:t>
            </w:r>
            <w:r w:rsidR="009B4695">
              <w:rPr>
                <w:rFonts w:ascii="Times New Roman" w:hAnsi="Times New Roman"/>
                <w:color w:val="000000"/>
              </w:rPr>
              <w:t>0,</w:t>
            </w:r>
            <w:r w:rsidRPr="005F1ED1">
              <w:rPr>
                <w:rFonts w:ascii="Times New Roman" w:hAnsi="Times New Roman"/>
                <w:color w:val="000000"/>
              </w:rPr>
              <w:t>8</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38</w:t>
            </w:r>
            <w:r w:rsidR="009B4695">
              <w:rPr>
                <w:rFonts w:ascii="Times New Roman" w:hAnsi="Times New Roman"/>
                <w:color w:val="000000"/>
              </w:rPr>
              <w:t>2,</w:t>
            </w:r>
            <w:r w:rsidRPr="005F1ED1">
              <w:rPr>
                <w:rFonts w:ascii="Times New Roman" w:hAnsi="Times New Roman"/>
                <w:color w:val="000000"/>
              </w:rPr>
              <w:t>1</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21</w:t>
            </w:r>
            <w:r w:rsidR="006C377C">
              <w:rPr>
                <w:rFonts w:ascii="Times New Roman" w:hAnsi="Times New Roman"/>
                <w:color w:val="000000"/>
              </w:rPr>
              <w:t>.</w:t>
            </w:r>
            <w:r w:rsidRPr="005F1ED1">
              <w:rPr>
                <w:rFonts w:ascii="Times New Roman" w:hAnsi="Times New Roman"/>
                <w:color w:val="000000"/>
              </w:rPr>
              <w:t>35</w:t>
            </w:r>
            <w:r w:rsidR="009B4695">
              <w:rPr>
                <w:rFonts w:ascii="Times New Roman" w:hAnsi="Times New Roman"/>
                <w:color w:val="000000"/>
              </w:rPr>
              <w:t>4,</w:t>
            </w:r>
            <w:r w:rsidRPr="005F1ED1">
              <w:rPr>
                <w:rFonts w:ascii="Times New Roman" w:hAnsi="Times New Roman"/>
                <w:color w:val="000000"/>
              </w:rPr>
              <w:t>4</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w:t>
            </w:r>
            <w:r w:rsidR="006C377C">
              <w:rPr>
                <w:rFonts w:ascii="Times New Roman" w:hAnsi="Times New Roman"/>
                <w:color w:val="000000"/>
              </w:rPr>
              <w:t>.</w:t>
            </w:r>
            <w:r w:rsidRPr="005F1ED1">
              <w:rPr>
                <w:rFonts w:ascii="Times New Roman" w:hAnsi="Times New Roman"/>
                <w:color w:val="000000"/>
              </w:rPr>
              <w:t>38</w:t>
            </w:r>
            <w:r w:rsidR="009B4695">
              <w:rPr>
                <w:rFonts w:ascii="Times New Roman" w:hAnsi="Times New Roman"/>
                <w:color w:val="000000"/>
              </w:rPr>
              <w:t>1,</w:t>
            </w:r>
            <w:r w:rsidRPr="005F1ED1">
              <w:rPr>
                <w:rFonts w:ascii="Times New Roman" w:hAnsi="Times New Roman"/>
                <w:color w:val="000000"/>
              </w:rPr>
              <w:t>5</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6C377C">
              <w:rPr>
                <w:rFonts w:ascii="Times New Roman" w:hAnsi="Times New Roman"/>
                <w:color w:val="000000"/>
              </w:rPr>
              <w:t>.</w:t>
            </w:r>
            <w:r w:rsidRPr="005F1ED1">
              <w:rPr>
                <w:rFonts w:ascii="Times New Roman" w:hAnsi="Times New Roman"/>
                <w:color w:val="000000"/>
              </w:rPr>
              <w:t>60</w:t>
            </w:r>
            <w:r w:rsidR="009B4695">
              <w:rPr>
                <w:rFonts w:ascii="Times New Roman" w:hAnsi="Times New Roman"/>
                <w:color w:val="000000"/>
              </w:rPr>
              <w:t>4,</w:t>
            </w:r>
            <w:r w:rsidRPr="005F1ED1">
              <w:rPr>
                <w:rFonts w:ascii="Times New Roman" w:hAnsi="Times New Roman"/>
                <w:color w:val="000000"/>
              </w:rPr>
              <w:t>9</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4</w:t>
            </w:r>
            <w:r w:rsidR="009B4695">
              <w:rPr>
                <w:rFonts w:ascii="Times New Roman" w:hAnsi="Times New Roman"/>
                <w:color w:val="000000"/>
              </w:rPr>
              <w:t>2,</w:t>
            </w:r>
            <w:r w:rsidRPr="005F1ED1">
              <w:rPr>
                <w:rFonts w:ascii="Times New Roman" w:hAnsi="Times New Roman"/>
                <w:color w:val="000000"/>
              </w:rPr>
              <w:t>3</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w:t>
            </w:r>
            <w:r w:rsidR="009B4695">
              <w:rPr>
                <w:rFonts w:ascii="Times New Roman" w:hAnsi="Times New Roman"/>
                <w:color w:val="000000"/>
              </w:rPr>
              <w:t>6,</w:t>
            </w:r>
            <w:r w:rsidRPr="005F1ED1">
              <w:rPr>
                <w:rFonts w:ascii="Times New Roman" w:hAnsi="Times New Roman"/>
                <w:color w:val="000000"/>
              </w:rPr>
              <w:t>4</w:t>
            </w:r>
          </w:p>
        </w:tc>
      </w:tr>
      <w:tr w:rsidR="008E54E0" w:rsidRPr="005F1ED1" w:rsidTr="005F1ED1">
        <w:trPr>
          <w:trHeight w:val="249"/>
        </w:trPr>
        <w:tc>
          <w:tcPr>
            <w:tcW w:w="1217" w:type="dxa"/>
            <w:tcBorders>
              <w:top w:val="nil"/>
              <w:left w:val="single" w:sz="8" w:space="0" w:color="auto"/>
              <w:bottom w:val="single" w:sz="4"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10</w:t>
            </w:r>
            <w:r w:rsidR="004D5BA9">
              <w:rPr>
                <w:rFonts w:ascii="Times New Roman" w:hAnsi="Times New Roman"/>
                <w:color w:val="000000"/>
              </w:rPr>
              <w:t xml:space="preserve"> </w:t>
            </w:r>
            <w:r w:rsidRPr="005F1ED1">
              <w:rPr>
                <w:rFonts w:ascii="Times New Roman" w:hAnsi="Times New Roman"/>
                <w:color w:val="000000"/>
              </w:rPr>
              <w:t>483</w:t>
            </w:r>
          </w:p>
        </w:tc>
        <w:tc>
          <w:tcPr>
            <w:tcW w:w="1157"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3,</w:t>
            </w:r>
            <w:r w:rsidR="008E54E0" w:rsidRPr="005F1ED1">
              <w:rPr>
                <w:rFonts w:ascii="Times New Roman" w:hAnsi="Times New Roman"/>
                <w:color w:val="000000"/>
              </w:rPr>
              <w:t>28</w:t>
            </w:r>
          </w:p>
        </w:tc>
        <w:tc>
          <w:tcPr>
            <w:tcW w:w="1158"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93</w:t>
            </w:r>
            <w:r w:rsidR="009B4695">
              <w:rPr>
                <w:rFonts w:ascii="Times New Roman" w:hAnsi="Times New Roman"/>
                <w:color w:val="000000"/>
              </w:rPr>
              <w:t>3,</w:t>
            </w:r>
            <w:r w:rsidRPr="005F1ED1">
              <w:rPr>
                <w:rFonts w:ascii="Times New Roman" w:hAnsi="Times New Roman"/>
                <w:color w:val="000000"/>
              </w:rPr>
              <w:t>6</w:t>
            </w:r>
          </w:p>
        </w:tc>
        <w:tc>
          <w:tcPr>
            <w:tcW w:w="888"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w:t>
            </w:r>
            <w:r w:rsidR="009B4695">
              <w:rPr>
                <w:rFonts w:ascii="Times New Roman" w:hAnsi="Times New Roman"/>
                <w:color w:val="000000"/>
              </w:rPr>
              <w:t>4,</w:t>
            </w:r>
            <w:r w:rsidRPr="005F1ED1">
              <w:rPr>
                <w:rFonts w:ascii="Times New Roman" w:hAnsi="Times New Roman"/>
                <w:color w:val="000000"/>
              </w:rPr>
              <w:t>1</w:t>
            </w:r>
          </w:p>
        </w:tc>
        <w:tc>
          <w:tcPr>
            <w:tcW w:w="846" w:type="dxa"/>
            <w:tcBorders>
              <w:top w:val="nil"/>
              <w:left w:val="nil"/>
              <w:bottom w:val="single" w:sz="4" w:space="0" w:color="auto"/>
              <w:right w:val="single" w:sz="8"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55</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1,</w:t>
            </w:r>
            <w:r w:rsidR="008E54E0" w:rsidRPr="005F1ED1">
              <w:rPr>
                <w:rFonts w:ascii="Times New Roman" w:hAnsi="Times New Roman"/>
                <w:color w:val="000000"/>
              </w:rPr>
              <w:t>65</w:t>
            </w:r>
          </w:p>
        </w:tc>
        <w:tc>
          <w:tcPr>
            <w:tcW w:w="828" w:type="dxa"/>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00</w:t>
            </w:r>
          </w:p>
        </w:tc>
        <w:tc>
          <w:tcPr>
            <w:tcW w:w="966" w:type="dxa"/>
            <w:tcBorders>
              <w:top w:val="nil"/>
              <w:left w:val="nil"/>
              <w:bottom w:val="single" w:sz="4" w:space="0" w:color="auto"/>
              <w:right w:val="nil"/>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1,</w:t>
            </w:r>
            <w:r w:rsidR="008E54E0" w:rsidRPr="005F1ED1">
              <w:rPr>
                <w:rFonts w:ascii="Times New Roman" w:hAnsi="Times New Roman"/>
                <w:color w:val="000000"/>
              </w:rPr>
              <w:t>65</w:t>
            </w:r>
          </w:p>
        </w:tc>
        <w:tc>
          <w:tcPr>
            <w:tcW w:w="942"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62</w:t>
            </w:r>
            <w:r w:rsidR="009B4695">
              <w:rPr>
                <w:rFonts w:ascii="Times New Roman" w:hAnsi="Times New Roman"/>
                <w:color w:val="000000"/>
              </w:rPr>
              <w:t>7,</w:t>
            </w:r>
            <w:r w:rsidRPr="005F1ED1">
              <w:rPr>
                <w:rFonts w:ascii="Times New Roman" w:hAnsi="Times New Roman"/>
                <w:color w:val="000000"/>
              </w:rPr>
              <w:t>1</w:t>
            </w:r>
          </w:p>
        </w:tc>
        <w:tc>
          <w:tcPr>
            <w:tcW w:w="990" w:type="dxa"/>
            <w:gridSpan w:val="2"/>
            <w:tcBorders>
              <w:top w:val="nil"/>
              <w:left w:val="nil"/>
              <w:bottom w:val="single" w:sz="4" w:space="0" w:color="auto"/>
              <w:right w:val="single" w:sz="4" w:space="0" w:color="auto"/>
            </w:tcBorders>
            <w:shd w:val="clear" w:color="auto" w:fill="auto"/>
            <w:noWrap/>
            <w:vAlign w:val="center"/>
          </w:tcPr>
          <w:p w:rsidR="008E54E0" w:rsidRPr="005F1ED1" w:rsidRDefault="009B4695" w:rsidP="005F1ED1">
            <w:pPr>
              <w:jc w:val="right"/>
              <w:rPr>
                <w:rFonts w:ascii="Times New Roman" w:hAnsi="Times New Roman"/>
                <w:color w:val="000000"/>
              </w:rPr>
            </w:pPr>
            <w:r>
              <w:rPr>
                <w:rFonts w:ascii="Times New Roman" w:hAnsi="Times New Roman"/>
                <w:color w:val="000000"/>
              </w:rPr>
              <w:t>0,</w:t>
            </w:r>
            <w:r w:rsidR="008E54E0" w:rsidRPr="005F1ED1">
              <w:rPr>
                <w:rFonts w:ascii="Times New Roman" w:hAnsi="Times New Roman"/>
                <w:color w:val="000000"/>
              </w:rPr>
              <w:t>0</w:t>
            </w:r>
          </w:p>
        </w:tc>
        <w:tc>
          <w:tcPr>
            <w:tcW w:w="1051"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62</w:t>
            </w:r>
            <w:r w:rsidR="009B4695">
              <w:rPr>
                <w:rFonts w:ascii="Times New Roman" w:hAnsi="Times New Roman"/>
                <w:color w:val="000000"/>
              </w:rPr>
              <w:t>7,</w:t>
            </w:r>
            <w:r w:rsidRPr="005F1ED1">
              <w:rPr>
                <w:rFonts w:ascii="Times New Roman" w:hAnsi="Times New Roman"/>
                <w:color w:val="000000"/>
              </w:rPr>
              <w:t>1</w:t>
            </w:r>
          </w:p>
        </w:tc>
        <w:tc>
          <w:tcPr>
            <w:tcW w:w="717" w:type="dxa"/>
            <w:tcBorders>
              <w:top w:val="nil"/>
              <w:left w:val="nil"/>
              <w:bottom w:val="single" w:sz="4"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38</w:t>
            </w:r>
            <w:r w:rsidR="009B4695">
              <w:rPr>
                <w:rFonts w:ascii="Times New Roman" w:hAnsi="Times New Roman"/>
                <w:color w:val="000000"/>
              </w:rPr>
              <w:t>0,</w:t>
            </w:r>
            <w:r w:rsidRPr="005F1ED1">
              <w:rPr>
                <w:rFonts w:ascii="Times New Roman" w:hAnsi="Times New Roman"/>
                <w:color w:val="000000"/>
              </w:rPr>
              <w:t>1</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26</w:t>
            </w:r>
            <w:r w:rsidR="009B4695">
              <w:rPr>
                <w:rFonts w:ascii="Times New Roman" w:hAnsi="Times New Roman"/>
                <w:color w:val="000000"/>
              </w:rPr>
              <w:t>6,</w:t>
            </w:r>
            <w:r w:rsidRPr="005F1ED1">
              <w:rPr>
                <w:rFonts w:ascii="Times New Roman" w:hAnsi="Times New Roman"/>
                <w:color w:val="000000"/>
              </w:rPr>
              <w:t>5</w:t>
            </w:r>
          </w:p>
        </w:tc>
        <w:tc>
          <w:tcPr>
            <w:tcW w:w="939"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26</w:t>
            </w:r>
            <w:r w:rsidR="009B4695">
              <w:rPr>
                <w:rFonts w:ascii="Times New Roman" w:hAnsi="Times New Roman"/>
                <w:color w:val="000000"/>
              </w:rPr>
              <w:t>6,</w:t>
            </w:r>
            <w:r w:rsidRPr="005F1ED1">
              <w:rPr>
                <w:rFonts w:ascii="Times New Roman" w:hAnsi="Times New Roman"/>
                <w:color w:val="000000"/>
              </w:rPr>
              <w:t>5</w:t>
            </w:r>
          </w:p>
        </w:tc>
        <w:tc>
          <w:tcPr>
            <w:tcW w:w="939"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9</w:t>
            </w:r>
            <w:r w:rsidR="009B4695">
              <w:rPr>
                <w:rFonts w:ascii="Times New Roman" w:hAnsi="Times New Roman"/>
                <w:color w:val="000000"/>
              </w:rPr>
              <w:t>4,</w:t>
            </w:r>
            <w:r w:rsidRPr="005F1ED1">
              <w:rPr>
                <w:rFonts w:ascii="Times New Roman" w:hAnsi="Times New Roman"/>
                <w:color w:val="000000"/>
              </w:rPr>
              <w:t>1</w:t>
            </w:r>
          </w:p>
        </w:tc>
        <w:tc>
          <w:tcPr>
            <w:tcW w:w="717" w:type="dxa"/>
            <w:tcBorders>
              <w:top w:val="nil"/>
              <w:left w:val="nil"/>
              <w:bottom w:val="single" w:sz="4"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w:t>
            </w:r>
            <w:r w:rsidR="009B4695">
              <w:rPr>
                <w:rFonts w:ascii="Times New Roman" w:hAnsi="Times New Roman"/>
                <w:color w:val="000000"/>
              </w:rPr>
              <w:t>0,</w:t>
            </w:r>
            <w:r w:rsidRPr="005F1ED1">
              <w:rPr>
                <w:rFonts w:ascii="Times New Roman" w:hAnsi="Times New Roman"/>
                <w:color w:val="000000"/>
              </w:rPr>
              <w:t>3</w:t>
            </w:r>
          </w:p>
        </w:tc>
        <w:tc>
          <w:tcPr>
            <w:tcW w:w="866" w:type="dxa"/>
            <w:tcBorders>
              <w:top w:val="nil"/>
              <w:left w:val="nil"/>
              <w:bottom w:val="single" w:sz="4"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6</w:t>
            </w:r>
            <w:r w:rsidR="009B4695">
              <w:rPr>
                <w:rFonts w:ascii="Times New Roman" w:hAnsi="Times New Roman"/>
                <w:color w:val="000000"/>
              </w:rPr>
              <w:t>7,</w:t>
            </w:r>
            <w:r w:rsidRPr="005F1ED1">
              <w:rPr>
                <w:rFonts w:ascii="Times New Roman" w:hAnsi="Times New Roman"/>
                <w:color w:val="000000"/>
              </w:rPr>
              <w:t>2</w:t>
            </w:r>
          </w:p>
        </w:tc>
      </w:tr>
      <w:tr w:rsidR="008E54E0" w:rsidRPr="005F1ED1" w:rsidTr="005F1ED1">
        <w:trPr>
          <w:trHeight w:val="278"/>
        </w:trPr>
        <w:tc>
          <w:tcPr>
            <w:tcW w:w="1217" w:type="dxa"/>
            <w:tcBorders>
              <w:top w:val="double" w:sz="6" w:space="0" w:color="auto"/>
              <w:left w:val="single" w:sz="8" w:space="0" w:color="auto"/>
              <w:bottom w:val="single" w:sz="8" w:space="0" w:color="auto"/>
              <w:right w:val="single" w:sz="8" w:space="0" w:color="auto"/>
            </w:tcBorders>
            <w:shd w:val="clear" w:color="auto" w:fill="auto"/>
            <w:noWrap/>
            <w:vAlign w:val="bottom"/>
          </w:tcPr>
          <w:p w:rsidR="008E54E0" w:rsidRPr="005F1ED1" w:rsidRDefault="008E54E0">
            <w:pPr>
              <w:rPr>
                <w:rFonts w:ascii="Times New Roman" w:hAnsi="Times New Roman"/>
                <w:color w:val="000000"/>
              </w:rPr>
            </w:pPr>
            <w:r w:rsidRPr="005F1ED1">
              <w:rPr>
                <w:rFonts w:ascii="Times New Roman" w:hAnsi="Times New Roman"/>
                <w:color w:val="000000"/>
              </w:rPr>
              <w:t>Ukupno</w:t>
            </w:r>
          </w:p>
        </w:tc>
        <w:tc>
          <w:tcPr>
            <w:tcW w:w="1157" w:type="dxa"/>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52</w:t>
            </w:r>
            <w:r w:rsidR="009B4695">
              <w:rPr>
                <w:rFonts w:ascii="Times New Roman" w:hAnsi="Times New Roman"/>
                <w:color w:val="000000"/>
              </w:rPr>
              <w:t>7,</w:t>
            </w:r>
            <w:r w:rsidRPr="005F1ED1">
              <w:rPr>
                <w:rFonts w:ascii="Times New Roman" w:hAnsi="Times New Roman"/>
                <w:color w:val="000000"/>
              </w:rPr>
              <w:t>07</w:t>
            </w:r>
          </w:p>
        </w:tc>
        <w:tc>
          <w:tcPr>
            <w:tcW w:w="1158" w:type="dxa"/>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113</w:t>
            </w:r>
            <w:r w:rsidR="006C377C">
              <w:rPr>
                <w:rFonts w:ascii="Times New Roman" w:hAnsi="Times New Roman"/>
                <w:color w:val="000000"/>
              </w:rPr>
              <w:t>.</w:t>
            </w:r>
            <w:r w:rsidRPr="005F1ED1">
              <w:rPr>
                <w:rFonts w:ascii="Times New Roman" w:hAnsi="Times New Roman"/>
                <w:color w:val="000000"/>
              </w:rPr>
              <w:t>56</w:t>
            </w:r>
            <w:r w:rsidR="009B4695">
              <w:rPr>
                <w:rFonts w:ascii="Times New Roman" w:hAnsi="Times New Roman"/>
                <w:color w:val="000000"/>
              </w:rPr>
              <w:t>2,</w:t>
            </w:r>
            <w:r w:rsidRPr="005F1ED1">
              <w:rPr>
                <w:rFonts w:ascii="Times New Roman" w:hAnsi="Times New Roman"/>
                <w:color w:val="000000"/>
              </w:rPr>
              <w:t>1</w:t>
            </w:r>
          </w:p>
        </w:tc>
        <w:tc>
          <w:tcPr>
            <w:tcW w:w="888" w:type="dxa"/>
            <w:tcBorders>
              <w:top w:val="double" w:sz="6" w:space="0" w:color="auto"/>
              <w:left w:val="nil"/>
              <w:bottom w:val="single" w:sz="8"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7</w:t>
            </w:r>
            <w:r w:rsidR="006C377C">
              <w:rPr>
                <w:rFonts w:ascii="Times New Roman" w:hAnsi="Times New Roman"/>
                <w:color w:val="000000"/>
              </w:rPr>
              <w:t>.</w:t>
            </w:r>
            <w:r w:rsidRPr="005F1ED1">
              <w:rPr>
                <w:rFonts w:ascii="Times New Roman" w:hAnsi="Times New Roman"/>
                <w:color w:val="000000"/>
              </w:rPr>
              <w:t>92</w:t>
            </w:r>
            <w:r w:rsidR="009B4695">
              <w:rPr>
                <w:rFonts w:ascii="Times New Roman" w:hAnsi="Times New Roman"/>
                <w:color w:val="000000"/>
              </w:rPr>
              <w:t>0,</w:t>
            </w:r>
            <w:r w:rsidRPr="005F1ED1">
              <w:rPr>
                <w:rFonts w:ascii="Times New Roman" w:hAnsi="Times New Roman"/>
                <w:color w:val="000000"/>
              </w:rPr>
              <w:t>4</w:t>
            </w:r>
          </w:p>
        </w:tc>
        <w:tc>
          <w:tcPr>
            <w:tcW w:w="846" w:type="dxa"/>
            <w:tcBorders>
              <w:top w:val="double" w:sz="6" w:space="0" w:color="auto"/>
              <w:left w:val="nil"/>
              <w:bottom w:val="single" w:sz="8"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10</w:t>
            </w:r>
            <w:r w:rsidR="009B4695">
              <w:rPr>
                <w:rFonts w:ascii="Times New Roman" w:hAnsi="Times New Roman"/>
                <w:color w:val="000000"/>
              </w:rPr>
              <w:t>1,</w:t>
            </w:r>
            <w:r w:rsidRPr="005F1ED1">
              <w:rPr>
                <w:rFonts w:ascii="Times New Roman" w:hAnsi="Times New Roman"/>
                <w:color w:val="000000"/>
              </w:rPr>
              <w:t>74</w:t>
            </w:r>
          </w:p>
        </w:tc>
        <w:tc>
          <w:tcPr>
            <w:tcW w:w="828" w:type="dxa"/>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noProof/>
                <w:color w:val="000000"/>
              </w:rPr>
              <w:t>7</w:t>
            </w:r>
            <w:r w:rsidR="009B4695">
              <w:rPr>
                <w:rFonts w:ascii="Times New Roman" w:hAnsi="Times New Roman"/>
                <w:noProof/>
                <w:color w:val="000000"/>
              </w:rPr>
              <w:t>7,</w:t>
            </w:r>
            <w:r w:rsidRPr="005F1ED1">
              <w:rPr>
                <w:rFonts w:ascii="Times New Roman" w:hAnsi="Times New Roman"/>
                <w:noProof/>
                <w:color w:val="000000"/>
              </w:rPr>
              <w:t>14</w:t>
            </w:r>
          </w:p>
        </w:tc>
        <w:tc>
          <w:tcPr>
            <w:tcW w:w="828" w:type="dxa"/>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noProof/>
                <w:color w:val="000000"/>
              </w:rPr>
              <w:t>7</w:t>
            </w:r>
            <w:r w:rsidR="009B4695">
              <w:rPr>
                <w:rFonts w:ascii="Times New Roman" w:hAnsi="Times New Roman"/>
                <w:noProof/>
                <w:color w:val="000000"/>
              </w:rPr>
              <w:t>6,</w:t>
            </w:r>
            <w:r w:rsidRPr="005F1ED1">
              <w:rPr>
                <w:rFonts w:ascii="Times New Roman" w:hAnsi="Times New Roman"/>
                <w:noProof/>
                <w:color w:val="000000"/>
              </w:rPr>
              <w:t>77</w:t>
            </w:r>
          </w:p>
        </w:tc>
        <w:tc>
          <w:tcPr>
            <w:tcW w:w="966" w:type="dxa"/>
            <w:tcBorders>
              <w:top w:val="double" w:sz="6" w:space="0" w:color="auto"/>
              <w:left w:val="nil"/>
              <w:bottom w:val="single" w:sz="8"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15</w:t>
            </w:r>
            <w:r w:rsidR="009B4695">
              <w:rPr>
                <w:rFonts w:ascii="Times New Roman" w:hAnsi="Times New Roman"/>
                <w:color w:val="000000"/>
              </w:rPr>
              <w:t>3,</w:t>
            </w:r>
            <w:r w:rsidRPr="005F1ED1">
              <w:rPr>
                <w:rFonts w:ascii="Times New Roman" w:hAnsi="Times New Roman"/>
                <w:color w:val="000000"/>
              </w:rPr>
              <w:t>90</w:t>
            </w:r>
          </w:p>
        </w:tc>
        <w:tc>
          <w:tcPr>
            <w:tcW w:w="942" w:type="dxa"/>
            <w:tcBorders>
              <w:top w:val="double" w:sz="6" w:space="0" w:color="auto"/>
              <w:left w:val="single" w:sz="8" w:space="0" w:color="auto"/>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noProof/>
                <w:color w:val="000000"/>
              </w:rPr>
              <w:t>29</w:t>
            </w:r>
            <w:r w:rsidR="006C377C">
              <w:rPr>
                <w:rFonts w:ascii="Times New Roman" w:hAnsi="Times New Roman"/>
                <w:noProof/>
                <w:color w:val="000000"/>
              </w:rPr>
              <w:t>.</w:t>
            </w:r>
            <w:r w:rsidRPr="005F1ED1">
              <w:rPr>
                <w:rFonts w:ascii="Times New Roman" w:hAnsi="Times New Roman"/>
                <w:noProof/>
                <w:color w:val="000000"/>
              </w:rPr>
              <w:t>07</w:t>
            </w:r>
            <w:r w:rsidR="009B4695">
              <w:rPr>
                <w:rFonts w:ascii="Times New Roman" w:hAnsi="Times New Roman"/>
                <w:noProof/>
                <w:color w:val="000000"/>
              </w:rPr>
              <w:t>5,</w:t>
            </w:r>
            <w:r w:rsidRPr="005F1ED1">
              <w:rPr>
                <w:rFonts w:ascii="Times New Roman" w:hAnsi="Times New Roman"/>
                <w:noProof/>
                <w:color w:val="000000"/>
              </w:rPr>
              <w:t>2</w:t>
            </w:r>
          </w:p>
        </w:tc>
        <w:tc>
          <w:tcPr>
            <w:tcW w:w="990" w:type="dxa"/>
            <w:gridSpan w:val="2"/>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noProof/>
                <w:color w:val="000000"/>
              </w:rPr>
              <w:t>29</w:t>
            </w:r>
            <w:r w:rsidR="006C377C">
              <w:rPr>
                <w:rFonts w:ascii="Times New Roman" w:hAnsi="Times New Roman"/>
                <w:noProof/>
                <w:color w:val="000000"/>
              </w:rPr>
              <w:t>.</w:t>
            </w:r>
            <w:r w:rsidRPr="005F1ED1">
              <w:rPr>
                <w:rFonts w:ascii="Times New Roman" w:hAnsi="Times New Roman"/>
                <w:noProof/>
                <w:color w:val="000000"/>
              </w:rPr>
              <w:t>16</w:t>
            </w:r>
            <w:r w:rsidR="009B4695">
              <w:rPr>
                <w:rFonts w:ascii="Times New Roman" w:hAnsi="Times New Roman"/>
                <w:noProof/>
                <w:color w:val="000000"/>
              </w:rPr>
              <w:t>3,</w:t>
            </w:r>
            <w:r w:rsidRPr="005F1ED1">
              <w:rPr>
                <w:rFonts w:ascii="Times New Roman" w:hAnsi="Times New Roman"/>
                <w:noProof/>
                <w:color w:val="000000"/>
              </w:rPr>
              <w:t>1</w:t>
            </w:r>
          </w:p>
        </w:tc>
        <w:tc>
          <w:tcPr>
            <w:tcW w:w="1051" w:type="dxa"/>
            <w:tcBorders>
              <w:top w:val="double" w:sz="6" w:space="0" w:color="auto"/>
              <w:left w:val="nil"/>
              <w:bottom w:val="single" w:sz="8"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58</w:t>
            </w:r>
            <w:r w:rsidR="006C377C">
              <w:rPr>
                <w:rFonts w:ascii="Times New Roman" w:hAnsi="Times New Roman"/>
                <w:color w:val="000000"/>
              </w:rPr>
              <w:t>.</w:t>
            </w:r>
            <w:r w:rsidRPr="005F1ED1">
              <w:rPr>
                <w:rFonts w:ascii="Times New Roman" w:hAnsi="Times New Roman"/>
                <w:color w:val="000000"/>
              </w:rPr>
              <w:t>23</w:t>
            </w:r>
            <w:r w:rsidR="009B4695">
              <w:rPr>
                <w:rFonts w:ascii="Times New Roman" w:hAnsi="Times New Roman"/>
                <w:color w:val="000000"/>
              </w:rPr>
              <w:t>8,</w:t>
            </w:r>
            <w:r w:rsidRPr="005F1ED1">
              <w:rPr>
                <w:rFonts w:ascii="Times New Roman" w:hAnsi="Times New Roman"/>
                <w:color w:val="000000"/>
              </w:rPr>
              <w:t>3</w:t>
            </w:r>
          </w:p>
        </w:tc>
        <w:tc>
          <w:tcPr>
            <w:tcW w:w="717" w:type="dxa"/>
            <w:tcBorders>
              <w:top w:val="double" w:sz="6" w:space="0" w:color="auto"/>
              <w:left w:val="nil"/>
              <w:bottom w:val="single" w:sz="8" w:space="0" w:color="auto"/>
              <w:right w:val="nil"/>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37</w:t>
            </w:r>
            <w:r w:rsidR="009B4695">
              <w:rPr>
                <w:rFonts w:ascii="Times New Roman" w:hAnsi="Times New Roman"/>
                <w:color w:val="000000"/>
              </w:rPr>
              <w:t>8,</w:t>
            </w:r>
            <w:r w:rsidRPr="005F1ED1">
              <w:rPr>
                <w:rFonts w:ascii="Times New Roman" w:hAnsi="Times New Roman"/>
                <w:color w:val="000000"/>
              </w:rPr>
              <w:t>4</w:t>
            </w:r>
          </w:p>
        </w:tc>
        <w:tc>
          <w:tcPr>
            <w:tcW w:w="966" w:type="dxa"/>
            <w:tcBorders>
              <w:top w:val="double" w:sz="6" w:space="0" w:color="auto"/>
              <w:left w:val="single" w:sz="8" w:space="0" w:color="auto"/>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30</w:t>
            </w:r>
            <w:r w:rsidR="006C377C">
              <w:rPr>
                <w:rFonts w:ascii="Times New Roman" w:hAnsi="Times New Roman"/>
                <w:color w:val="000000"/>
              </w:rPr>
              <w:t>.</w:t>
            </w:r>
            <w:r w:rsidRPr="005F1ED1">
              <w:rPr>
                <w:rFonts w:ascii="Times New Roman" w:hAnsi="Times New Roman"/>
                <w:color w:val="000000"/>
              </w:rPr>
              <w:t>21</w:t>
            </w:r>
            <w:r w:rsidR="009B4695">
              <w:rPr>
                <w:rFonts w:ascii="Times New Roman" w:hAnsi="Times New Roman"/>
                <w:color w:val="000000"/>
              </w:rPr>
              <w:t>5,</w:t>
            </w:r>
            <w:r w:rsidRPr="005F1ED1">
              <w:rPr>
                <w:rFonts w:ascii="Times New Roman" w:hAnsi="Times New Roman"/>
                <w:color w:val="000000"/>
              </w:rPr>
              <w:t>5</w:t>
            </w:r>
          </w:p>
        </w:tc>
        <w:tc>
          <w:tcPr>
            <w:tcW w:w="939" w:type="dxa"/>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19</w:t>
            </w:r>
            <w:r w:rsidR="006C377C">
              <w:rPr>
                <w:rFonts w:ascii="Times New Roman" w:hAnsi="Times New Roman"/>
                <w:color w:val="000000"/>
              </w:rPr>
              <w:t>.</w:t>
            </w:r>
            <w:r w:rsidRPr="005F1ED1">
              <w:rPr>
                <w:rFonts w:ascii="Times New Roman" w:hAnsi="Times New Roman"/>
                <w:color w:val="000000"/>
              </w:rPr>
              <w:t>28</w:t>
            </w:r>
            <w:r w:rsidR="009B4695">
              <w:rPr>
                <w:rFonts w:ascii="Times New Roman" w:hAnsi="Times New Roman"/>
                <w:color w:val="000000"/>
              </w:rPr>
              <w:t>7,</w:t>
            </w:r>
            <w:r w:rsidRPr="005F1ED1">
              <w:rPr>
                <w:rFonts w:ascii="Times New Roman" w:hAnsi="Times New Roman"/>
                <w:color w:val="000000"/>
              </w:rPr>
              <w:t>0</w:t>
            </w:r>
          </w:p>
        </w:tc>
        <w:tc>
          <w:tcPr>
            <w:tcW w:w="939" w:type="dxa"/>
            <w:tcBorders>
              <w:top w:val="double" w:sz="6" w:space="0" w:color="auto"/>
              <w:left w:val="nil"/>
              <w:bottom w:val="single" w:sz="8" w:space="0" w:color="auto"/>
              <w:right w:val="single" w:sz="8" w:space="0" w:color="auto"/>
            </w:tcBorders>
            <w:shd w:val="clear" w:color="auto" w:fill="auto"/>
            <w:noWrap/>
            <w:vAlign w:val="center"/>
          </w:tcPr>
          <w:p w:rsidR="008E54E0" w:rsidRPr="005F1ED1" w:rsidRDefault="008E54E0" w:rsidP="006C377C">
            <w:pPr>
              <w:jc w:val="right"/>
              <w:rPr>
                <w:rFonts w:ascii="Times New Roman" w:hAnsi="Times New Roman"/>
                <w:color w:val="000000"/>
              </w:rPr>
            </w:pPr>
            <w:r w:rsidRPr="005F1ED1">
              <w:rPr>
                <w:rFonts w:ascii="Times New Roman" w:hAnsi="Times New Roman"/>
                <w:color w:val="000000"/>
              </w:rPr>
              <w:t>8</w:t>
            </w:r>
            <w:r w:rsidR="006C377C">
              <w:rPr>
                <w:rFonts w:ascii="Times New Roman" w:hAnsi="Times New Roman"/>
                <w:color w:val="000000"/>
              </w:rPr>
              <w:t>.</w:t>
            </w:r>
            <w:r w:rsidRPr="005F1ED1">
              <w:rPr>
                <w:rFonts w:ascii="Times New Roman" w:hAnsi="Times New Roman"/>
                <w:color w:val="000000"/>
              </w:rPr>
              <w:t>3</w:t>
            </w:r>
            <w:r w:rsidR="009B4695">
              <w:rPr>
                <w:rFonts w:ascii="Times New Roman" w:hAnsi="Times New Roman"/>
                <w:color w:val="000000"/>
              </w:rPr>
              <w:t>5,</w:t>
            </w:r>
            <w:r w:rsidRPr="005F1ED1">
              <w:rPr>
                <w:rFonts w:ascii="Times New Roman" w:hAnsi="Times New Roman"/>
                <w:color w:val="000000"/>
              </w:rPr>
              <w:t>8</w:t>
            </w:r>
          </w:p>
        </w:tc>
        <w:tc>
          <w:tcPr>
            <w:tcW w:w="717" w:type="dxa"/>
            <w:tcBorders>
              <w:top w:val="double" w:sz="6" w:space="0" w:color="auto"/>
              <w:left w:val="nil"/>
              <w:bottom w:val="single" w:sz="8" w:space="0" w:color="auto"/>
              <w:right w:val="single" w:sz="4"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2</w:t>
            </w:r>
            <w:r w:rsidR="009B4695">
              <w:rPr>
                <w:rFonts w:ascii="Times New Roman" w:hAnsi="Times New Roman"/>
                <w:color w:val="000000"/>
              </w:rPr>
              <w:t>9,</w:t>
            </w:r>
            <w:r w:rsidRPr="005F1ED1">
              <w:rPr>
                <w:rFonts w:ascii="Times New Roman" w:hAnsi="Times New Roman"/>
                <w:color w:val="000000"/>
              </w:rPr>
              <w:t>2</w:t>
            </w:r>
          </w:p>
        </w:tc>
        <w:tc>
          <w:tcPr>
            <w:tcW w:w="866" w:type="dxa"/>
            <w:tcBorders>
              <w:top w:val="double" w:sz="6" w:space="0" w:color="auto"/>
              <w:left w:val="nil"/>
              <w:bottom w:val="single" w:sz="8" w:space="0" w:color="auto"/>
              <w:right w:val="single" w:sz="8" w:space="0" w:color="auto"/>
            </w:tcBorders>
            <w:shd w:val="clear" w:color="auto" w:fill="auto"/>
            <w:noWrap/>
            <w:vAlign w:val="center"/>
          </w:tcPr>
          <w:p w:rsidR="008E54E0" w:rsidRPr="005F1ED1" w:rsidRDefault="008E54E0" w:rsidP="005F1ED1">
            <w:pPr>
              <w:jc w:val="right"/>
              <w:rPr>
                <w:rFonts w:ascii="Times New Roman" w:hAnsi="Times New Roman"/>
                <w:color w:val="000000"/>
              </w:rPr>
            </w:pPr>
            <w:r w:rsidRPr="005F1ED1">
              <w:rPr>
                <w:rFonts w:ascii="Times New Roman" w:hAnsi="Times New Roman"/>
                <w:color w:val="000000"/>
              </w:rPr>
              <w:t>5</w:t>
            </w:r>
            <w:r w:rsidR="009B4695">
              <w:rPr>
                <w:rFonts w:ascii="Times New Roman" w:hAnsi="Times New Roman"/>
                <w:color w:val="000000"/>
              </w:rPr>
              <w:t>1,</w:t>
            </w:r>
            <w:r w:rsidRPr="005F1ED1">
              <w:rPr>
                <w:rFonts w:ascii="Times New Roman" w:hAnsi="Times New Roman"/>
                <w:color w:val="000000"/>
              </w:rPr>
              <w:t>3</w:t>
            </w:r>
          </w:p>
        </w:tc>
      </w:tr>
    </w:tbl>
    <w:p w:rsidR="00A260F8" w:rsidRDefault="00A260F8" w:rsidP="00A260F8">
      <w:pPr>
        <w:rPr>
          <w:rFonts w:ascii="Times New Roman" w:hAnsi="Times New Roman"/>
          <w:lang w:val="sr-Latn-CS"/>
        </w:rPr>
      </w:pPr>
      <w:r w:rsidRPr="00BF33D5">
        <w:rPr>
          <w:rFonts w:ascii="Times New Roman" w:hAnsi="Times New Roman"/>
          <w:lang w:val="sr-Latn-CS"/>
        </w:rPr>
        <w:t xml:space="preserve">Ukupno planirani prinos glavnih seča iznosi </w:t>
      </w:r>
      <w:r w:rsidRPr="00DB411E">
        <w:rPr>
          <w:rFonts w:ascii="Times New Roman" w:hAnsi="Times New Roman"/>
          <w:color w:val="000000"/>
        </w:rPr>
        <w:t>340</w:t>
      </w:r>
      <w:r w:rsidR="006C377C">
        <w:rPr>
          <w:rFonts w:ascii="Times New Roman" w:hAnsi="Times New Roman"/>
          <w:color w:val="000000"/>
        </w:rPr>
        <w:t>.</w:t>
      </w:r>
      <w:r w:rsidRPr="00DB411E">
        <w:rPr>
          <w:rFonts w:ascii="Times New Roman" w:hAnsi="Times New Roman"/>
          <w:color w:val="000000"/>
        </w:rPr>
        <w:t>55</w:t>
      </w:r>
      <w:r w:rsidR="009B4695">
        <w:rPr>
          <w:rFonts w:ascii="Times New Roman" w:hAnsi="Times New Roman"/>
          <w:color w:val="000000"/>
        </w:rPr>
        <w:t>1,</w:t>
      </w:r>
      <w:r w:rsidRPr="00DB411E">
        <w:rPr>
          <w:rFonts w:ascii="Times New Roman" w:hAnsi="Times New Roman"/>
          <w:color w:val="000000"/>
        </w:rPr>
        <w:t>2</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w:t>
      </w:r>
      <w:r>
        <w:rPr>
          <w:rFonts w:ascii="Times New Roman" w:hAnsi="Times New Roman"/>
          <w:lang w:val="sr-Latn-CS"/>
        </w:rPr>
        <w:t>i</w:t>
      </w:r>
      <w:r w:rsidRPr="00BF33D5">
        <w:rPr>
          <w:rFonts w:ascii="Times New Roman" w:hAnsi="Times New Roman"/>
          <w:lang w:val="sr-Latn-CS"/>
        </w:rPr>
        <w:t xml:space="preserve"> ostvaruje se na </w:t>
      </w:r>
      <w:r w:rsidRPr="00DB411E">
        <w:rPr>
          <w:rFonts w:ascii="Times New Roman" w:hAnsi="Times New Roman"/>
          <w:color w:val="000000"/>
        </w:rPr>
        <w:t>77</w:t>
      </w:r>
      <w:r w:rsidR="009B4695">
        <w:rPr>
          <w:rFonts w:ascii="Times New Roman" w:hAnsi="Times New Roman"/>
          <w:color w:val="000000"/>
        </w:rPr>
        <w:t>8,</w:t>
      </w:r>
      <w:r w:rsidRPr="00DB411E">
        <w:rPr>
          <w:rFonts w:ascii="Times New Roman" w:hAnsi="Times New Roman"/>
          <w:color w:val="000000"/>
        </w:rPr>
        <w:t>83</w:t>
      </w:r>
      <w:r w:rsidRPr="00BF33D5">
        <w:rPr>
          <w:rFonts w:ascii="Times New Roman" w:hAnsi="Times New Roman"/>
          <w:lang w:val="sr-Latn-CS"/>
        </w:rPr>
        <w:t xml:space="preserve">ha. Prosečna sečiva zapremina sastojina koje su obuhvaćene planom seča iznosi </w:t>
      </w:r>
      <w:r>
        <w:rPr>
          <w:rFonts w:ascii="Times New Roman" w:hAnsi="Times New Roman"/>
          <w:lang w:val="sr-Latn-CS"/>
        </w:rPr>
        <w:t>43</w:t>
      </w:r>
      <w:r w:rsidR="009B4695">
        <w:rPr>
          <w:rFonts w:ascii="Times New Roman" w:hAnsi="Times New Roman"/>
          <w:lang w:val="sr-Latn-CS"/>
        </w:rPr>
        <w:t>7,</w:t>
      </w:r>
      <w:r>
        <w:rPr>
          <w:rFonts w:ascii="Times New Roman" w:hAnsi="Times New Roman"/>
          <w:lang w:val="sr-Latn-CS"/>
        </w:rPr>
        <w:t>3</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/ha .</w:t>
      </w:r>
    </w:p>
    <w:p w:rsidR="00A260F8" w:rsidRPr="00BF33D5" w:rsidRDefault="00A260F8" w:rsidP="00A260F8">
      <w:pPr>
        <w:rPr>
          <w:rFonts w:ascii="Times New Roman" w:hAnsi="Times New Roman"/>
          <w:lang w:val="sr-Latn-CS"/>
        </w:rPr>
      </w:pPr>
    </w:p>
    <w:p w:rsidR="002E7FC0" w:rsidRDefault="002E7FC0" w:rsidP="00A260F8">
      <w:pPr>
        <w:pStyle w:val="BodyTextIndent"/>
        <w:ind w:firstLine="0"/>
        <w:rPr>
          <w:rFonts w:ascii="Times New Roman" w:hAnsi="Times New Roman"/>
          <w:sz w:val="20"/>
        </w:rPr>
      </w:pPr>
    </w:p>
    <w:p w:rsidR="00FA685B" w:rsidRDefault="00FA685B" w:rsidP="00A260F8">
      <w:pPr>
        <w:pStyle w:val="BodyTextIndent"/>
        <w:ind w:firstLine="0"/>
        <w:rPr>
          <w:rFonts w:ascii="Times New Roman" w:hAnsi="Times New Roman"/>
          <w:sz w:val="20"/>
        </w:rPr>
      </w:pPr>
    </w:p>
    <w:p w:rsidR="00FA685B" w:rsidRDefault="00FA685B" w:rsidP="00A260F8">
      <w:pPr>
        <w:pStyle w:val="BodyTextIndent"/>
        <w:ind w:firstLine="0"/>
        <w:rPr>
          <w:rFonts w:ascii="Times New Roman" w:hAnsi="Times New Roman"/>
          <w:sz w:val="20"/>
        </w:rPr>
      </w:pPr>
    </w:p>
    <w:p w:rsidR="00FA685B" w:rsidRDefault="00FA685B" w:rsidP="00A260F8">
      <w:pPr>
        <w:pStyle w:val="BodyTextIndent"/>
        <w:ind w:firstLine="0"/>
        <w:rPr>
          <w:rFonts w:ascii="Times New Roman" w:hAnsi="Times New Roman"/>
          <w:sz w:val="20"/>
        </w:rPr>
      </w:pPr>
    </w:p>
    <w:p w:rsidR="00FA685B" w:rsidRDefault="00FA685B" w:rsidP="00A260F8">
      <w:pPr>
        <w:pStyle w:val="BodyTextIndent"/>
        <w:ind w:firstLine="0"/>
        <w:rPr>
          <w:rFonts w:ascii="Times New Roman" w:hAnsi="Times New Roman"/>
          <w:sz w:val="20"/>
        </w:rPr>
      </w:pPr>
    </w:p>
    <w:p w:rsidR="00FA685B" w:rsidRDefault="00FA685B" w:rsidP="00A260F8">
      <w:pPr>
        <w:pStyle w:val="BodyTextIndent"/>
        <w:ind w:firstLine="0"/>
        <w:rPr>
          <w:rFonts w:ascii="Times New Roman" w:hAnsi="Times New Roman"/>
          <w:sz w:val="20"/>
        </w:rPr>
      </w:pPr>
    </w:p>
    <w:p w:rsidR="00FA685B" w:rsidRDefault="00FA685B" w:rsidP="00A260F8">
      <w:pPr>
        <w:pStyle w:val="BodyTextIndent"/>
        <w:ind w:firstLine="0"/>
        <w:rPr>
          <w:rFonts w:ascii="Times New Roman" w:hAnsi="Times New Roman"/>
          <w:sz w:val="20"/>
        </w:rPr>
      </w:pPr>
    </w:p>
    <w:p w:rsidR="00A260F8" w:rsidRPr="00BF33D5" w:rsidRDefault="00A260F8" w:rsidP="00A260F8">
      <w:pPr>
        <w:pStyle w:val="BodyTextIndent"/>
        <w:ind w:firstLine="0"/>
        <w:rPr>
          <w:rFonts w:ascii="Times New Roman" w:hAnsi="Times New Roman"/>
          <w:sz w:val="20"/>
        </w:rPr>
      </w:pPr>
      <w:r w:rsidRPr="00BF33D5">
        <w:rPr>
          <w:rFonts w:ascii="Times New Roman" w:hAnsi="Times New Roman"/>
          <w:sz w:val="20"/>
        </w:rPr>
        <w:lastRenderedPageBreak/>
        <w:t>U sledećoj tabeli daje se prikaz plana seča obnavljanja (glavni prinos) po vrstama drveća:</w:t>
      </w:r>
    </w:p>
    <w:p w:rsidR="00A260F8" w:rsidRPr="00BF33D5" w:rsidRDefault="00A260F8" w:rsidP="00A260F8">
      <w:pPr>
        <w:rPr>
          <w:rFonts w:ascii="Times New Roman" w:hAnsi="Times New Roman"/>
          <w:color w:val="FF33CC"/>
          <w:lang w:val="hr-HR"/>
        </w:rPr>
      </w:pPr>
      <w:r w:rsidRPr="00BF33D5">
        <w:rPr>
          <w:rFonts w:ascii="Times New Roman" w:hAnsi="Times New Roman"/>
          <w:lang w:val="sr-Latn-CS"/>
        </w:rPr>
        <w:t xml:space="preserve">Tabela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2</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2</w:t>
      </w:r>
      <w:r w:rsidR="000F5E34">
        <w:rPr>
          <w:rFonts w:ascii="Times New Roman" w:hAnsi="Times New Roman"/>
          <w:lang w:val="sr-Latn-CS"/>
        </w:rPr>
        <w:t>.</w:t>
      </w:r>
      <w:r w:rsidRPr="00BF33D5">
        <w:rPr>
          <w:rFonts w:ascii="Times New Roman" w:hAnsi="Times New Roman"/>
          <w:lang w:val="sr-Latn-CS"/>
        </w:rPr>
        <w:t xml:space="preserve">  -  Pregled seča obnavljanja po vrstama drveća, prosta reprodukcija i ukupno</w:t>
      </w:r>
    </w:p>
    <w:tbl>
      <w:tblPr>
        <w:tblW w:w="15872" w:type="dxa"/>
        <w:tblInd w:w="98" w:type="dxa"/>
        <w:tblLook w:val="0000"/>
      </w:tblPr>
      <w:tblGrid>
        <w:gridCol w:w="1520"/>
        <w:gridCol w:w="1051"/>
        <w:gridCol w:w="1051"/>
        <w:gridCol w:w="939"/>
        <w:gridCol w:w="640"/>
        <w:gridCol w:w="640"/>
        <w:gridCol w:w="640"/>
        <w:gridCol w:w="966"/>
        <w:gridCol w:w="966"/>
        <w:gridCol w:w="966"/>
        <w:gridCol w:w="1051"/>
        <w:gridCol w:w="966"/>
        <w:gridCol w:w="1051"/>
        <w:gridCol w:w="939"/>
        <w:gridCol w:w="939"/>
        <w:gridCol w:w="606"/>
        <w:gridCol w:w="941"/>
      </w:tblGrid>
      <w:tr w:rsidR="00A260F8" w:rsidRPr="00BF33D5" w:rsidTr="00431272">
        <w:trPr>
          <w:trHeight w:val="540"/>
        </w:trPr>
        <w:tc>
          <w:tcPr>
            <w:tcW w:w="2571" w:type="dxa"/>
            <w:gridSpan w:val="2"/>
            <w:vMerge w:val="restart"/>
            <w:tcBorders>
              <w:top w:val="single" w:sz="8" w:space="0" w:color="auto"/>
              <w:left w:val="single" w:sz="8" w:space="0" w:color="auto"/>
              <w:bottom w:val="single" w:sz="8" w:space="0" w:color="000000"/>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Vrsta drveća</w:t>
            </w:r>
          </w:p>
        </w:tc>
        <w:tc>
          <w:tcPr>
            <w:tcW w:w="1990" w:type="dxa"/>
            <w:gridSpan w:val="2"/>
            <w:tcBorders>
              <w:top w:val="single" w:sz="8" w:space="0" w:color="auto"/>
              <w:left w:val="nil"/>
              <w:bottom w:val="nil"/>
              <w:right w:val="single" w:sz="8" w:space="0" w:color="000000"/>
            </w:tcBorders>
            <w:shd w:val="clear" w:color="auto" w:fill="D9D9D9"/>
            <w:vAlign w:val="center"/>
          </w:tcPr>
          <w:p w:rsidR="00A260F8" w:rsidRPr="00BF33D5" w:rsidRDefault="00A260F8" w:rsidP="00431272">
            <w:pPr>
              <w:jc w:val="center"/>
              <w:rPr>
                <w:rFonts w:ascii="Times New Roman" w:hAnsi="Times New Roman"/>
                <w:lang w:val="de-DE"/>
              </w:rPr>
            </w:pPr>
            <w:r w:rsidRPr="00BF33D5">
              <w:rPr>
                <w:rFonts w:ascii="Times New Roman" w:hAnsi="Times New Roman"/>
                <w:lang w:val="de-DE"/>
              </w:rPr>
              <w:t>Stanje za vrste zahvaćene sečom</w:t>
            </w:r>
          </w:p>
        </w:tc>
        <w:tc>
          <w:tcPr>
            <w:tcW w:w="640"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lang w:val="de-DE"/>
              </w:rPr>
            </w:pPr>
            <w:r w:rsidRPr="00BF33D5">
              <w:rPr>
                <w:rFonts w:ascii="Times New Roman" w:hAnsi="Times New Roman"/>
                <w:lang w:val="de-DE"/>
              </w:rPr>
              <w:t> </w:t>
            </w:r>
          </w:p>
        </w:tc>
        <w:tc>
          <w:tcPr>
            <w:tcW w:w="5229" w:type="dxa"/>
            <w:gridSpan w:val="6"/>
            <w:tcBorders>
              <w:top w:val="single" w:sz="8" w:space="0" w:color="auto"/>
              <w:left w:val="nil"/>
              <w:bottom w:val="nil"/>
              <w:right w:val="nil"/>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Prinos iz seča obnavljanja</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 </w:t>
            </w:r>
          </w:p>
        </w:tc>
        <w:tc>
          <w:tcPr>
            <w:tcW w:w="2929"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Sortimenti</w:t>
            </w:r>
          </w:p>
        </w:tc>
        <w:tc>
          <w:tcPr>
            <w:tcW w:w="1547" w:type="dxa"/>
            <w:gridSpan w:val="2"/>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Intenz. seča</w:t>
            </w:r>
          </w:p>
        </w:tc>
      </w:tr>
      <w:tr w:rsidR="00A260F8" w:rsidRPr="00BF33D5" w:rsidTr="00431272">
        <w:trPr>
          <w:trHeight w:val="315"/>
        </w:trPr>
        <w:tc>
          <w:tcPr>
            <w:tcW w:w="2571" w:type="dxa"/>
            <w:gridSpan w:val="2"/>
            <w:vMerge/>
            <w:tcBorders>
              <w:top w:val="single" w:sz="8" w:space="0" w:color="auto"/>
              <w:left w:val="single" w:sz="8" w:space="0" w:color="auto"/>
              <w:bottom w:val="single" w:sz="8" w:space="0" w:color="000000"/>
              <w:right w:val="single" w:sz="8" w:space="0" w:color="000000"/>
            </w:tcBorders>
            <w:shd w:val="clear" w:color="auto" w:fill="D9D9D9"/>
            <w:vAlign w:val="center"/>
          </w:tcPr>
          <w:p w:rsidR="00A260F8" w:rsidRPr="00BF33D5" w:rsidRDefault="00A260F8" w:rsidP="00431272">
            <w:pPr>
              <w:jc w:val="left"/>
              <w:rPr>
                <w:rFonts w:ascii="Times New Roman" w:hAnsi="Times New Roman"/>
              </w:rPr>
            </w:pPr>
          </w:p>
        </w:tc>
        <w:tc>
          <w:tcPr>
            <w:tcW w:w="1051" w:type="dxa"/>
            <w:tcBorders>
              <w:top w:val="single" w:sz="4" w:space="0" w:color="auto"/>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w:t>
            </w:r>
          </w:p>
        </w:tc>
        <w:tc>
          <w:tcPr>
            <w:tcW w:w="939" w:type="dxa"/>
            <w:tcBorders>
              <w:top w:val="single" w:sz="4" w:space="0" w:color="auto"/>
              <w:left w:val="nil"/>
              <w:bottom w:val="single" w:sz="4"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w:t>
            </w:r>
            <w:r w:rsidRPr="00BF33D5">
              <w:rPr>
                <w:rFonts w:ascii="Times New Roman" w:hAnsi="Times New Roman"/>
                <w:vertAlign w:val="subscript"/>
              </w:rPr>
              <w:t>v</w:t>
            </w:r>
          </w:p>
        </w:tc>
        <w:tc>
          <w:tcPr>
            <w:tcW w:w="640"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640" w:type="dxa"/>
            <w:tcBorders>
              <w:top w:val="single" w:sz="4" w:space="0" w:color="auto"/>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w:t>
            </w:r>
          </w:p>
        </w:tc>
        <w:tc>
          <w:tcPr>
            <w:tcW w:w="640" w:type="dxa"/>
            <w:tcBorders>
              <w:top w:val="single" w:sz="4" w:space="0" w:color="auto"/>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II</w:t>
            </w:r>
          </w:p>
        </w:tc>
        <w:tc>
          <w:tcPr>
            <w:tcW w:w="966" w:type="dxa"/>
            <w:tcBorders>
              <w:top w:val="single" w:sz="4" w:space="0" w:color="auto"/>
              <w:left w:val="nil"/>
              <w:bottom w:val="single" w:sz="4" w:space="0" w:color="auto"/>
              <w:right w:val="nil"/>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w:t>
            </w:r>
          </w:p>
        </w:tc>
        <w:tc>
          <w:tcPr>
            <w:tcW w:w="966" w:type="dxa"/>
            <w:tcBorders>
              <w:top w:val="single" w:sz="4" w:space="0" w:color="auto"/>
              <w:left w:val="single" w:sz="8" w:space="0" w:color="auto"/>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w:t>
            </w:r>
          </w:p>
        </w:tc>
        <w:tc>
          <w:tcPr>
            <w:tcW w:w="966" w:type="dxa"/>
            <w:tcBorders>
              <w:top w:val="single" w:sz="4" w:space="0" w:color="auto"/>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II</w:t>
            </w:r>
          </w:p>
        </w:tc>
        <w:tc>
          <w:tcPr>
            <w:tcW w:w="1051" w:type="dxa"/>
            <w:tcBorders>
              <w:top w:val="single" w:sz="4" w:space="0" w:color="auto"/>
              <w:left w:val="nil"/>
              <w:bottom w:val="single" w:sz="4"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w:t>
            </w:r>
          </w:p>
        </w:tc>
        <w:tc>
          <w:tcPr>
            <w:tcW w:w="966"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051"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Teh.</w:t>
            </w:r>
          </w:p>
        </w:tc>
        <w:tc>
          <w:tcPr>
            <w:tcW w:w="939"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Pros.</w:t>
            </w:r>
          </w:p>
        </w:tc>
        <w:tc>
          <w:tcPr>
            <w:tcW w:w="939" w:type="dxa"/>
            <w:tcBorders>
              <w:top w:val="nil"/>
              <w:left w:val="nil"/>
              <w:bottom w:val="single" w:sz="4"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Otp.</w:t>
            </w:r>
          </w:p>
        </w:tc>
        <w:tc>
          <w:tcPr>
            <w:tcW w:w="606"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po P</w:t>
            </w:r>
          </w:p>
        </w:tc>
        <w:tc>
          <w:tcPr>
            <w:tcW w:w="941" w:type="dxa"/>
            <w:tcBorders>
              <w:top w:val="nil"/>
              <w:left w:val="nil"/>
              <w:bottom w:val="single" w:sz="4"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po V</w:t>
            </w:r>
          </w:p>
        </w:tc>
      </w:tr>
      <w:tr w:rsidR="00A260F8" w:rsidRPr="00BF33D5" w:rsidTr="00431272">
        <w:trPr>
          <w:trHeight w:val="285"/>
        </w:trPr>
        <w:tc>
          <w:tcPr>
            <w:tcW w:w="2571" w:type="dxa"/>
            <w:gridSpan w:val="2"/>
            <w:vMerge/>
            <w:tcBorders>
              <w:top w:val="single" w:sz="8" w:space="0" w:color="auto"/>
              <w:left w:val="single" w:sz="8" w:space="0" w:color="auto"/>
              <w:bottom w:val="single" w:sz="8" w:space="0" w:color="000000"/>
              <w:right w:val="single" w:sz="8" w:space="0" w:color="000000"/>
            </w:tcBorders>
            <w:shd w:val="clear" w:color="auto" w:fill="D9D9D9"/>
            <w:vAlign w:val="center"/>
          </w:tcPr>
          <w:p w:rsidR="00A260F8" w:rsidRPr="00BF33D5" w:rsidRDefault="00A260F8" w:rsidP="00431272">
            <w:pPr>
              <w:jc w:val="left"/>
              <w:rPr>
                <w:rFonts w:ascii="Times New Roman" w:hAnsi="Times New Roman"/>
              </w:rPr>
            </w:pPr>
          </w:p>
        </w:tc>
        <w:tc>
          <w:tcPr>
            <w:tcW w:w="1051"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939"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640"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640"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640"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966" w:type="dxa"/>
            <w:tcBorders>
              <w:top w:val="nil"/>
              <w:left w:val="nil"/>
              <w:bottom w:val="single" w:sz="8" w:space="0" w:color="auto"/>
              <w:right w:val="nil"/>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966" w:type="dxa"/>
            <w:tcBorders>
              <w:top w:val="nil"/>
              <w:left w:val="single" w:sz="8" w:space="0" w:color="auto"/>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966"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051"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966"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051"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939"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939"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606"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w:t>
            </w:r>
          </w:p>
        </w:tc>
        <w:tc>
          <w:tcPr>
            <w:tcW w:w="941"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 Bela Vrba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12</w:t>
            </w:r>
            <w:r w:rsidR="006C377C">
              <w:rPr>
                <w:rFonts w:ascii="Times New Roman" w:hAnsi="Times New Roman"/>
                <w:color w:val="000000"/>
              </w:rPr>
              <w:t>.</w:t>
            </w:r>
            <w:r w:rsidRPr="00F81AF5">
              <w:rPr>
                <w:rFonts w:ascii="Times New Roman" w:hAnsi="Times New Roman"/>
                <w:color w:val="000000"/>
              </w:rPr>
              <w:t>69</w:t>
            </w:r>
            <w:r w:rsidR="009B4695">
              <w:rPr>
                <w:rFonts w:ascii="Times New Roman" w:hAnsi="Times New Roman"/>
                <w:color w:val="000000"/>
              </w:rPr>
              <w:t>5,</w:t>
            </w:r>
            <w:r w:rsidRPr="00F81AF5">
              <w:rPr>
                <w:rFonts w:ascii="Times New Roman" w:hAnsi="Times New Roman"/>
                <w:color w:val="000000"/>
              </w:rPr>
              <w:t>9</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36</w:t>
            </w:r>
            <w:r w:rsidR="009B4695">
              <w:rPr>
                <w:rFonts w:ascii="Times New Roman" w:hAnsi="Times New Roman"/>
                <w:color w:val="000000"/>
              </w:rPr>
              <w:t>4,</w:t>
            </w:r>
            <w:r w:rsidRPr="00F81AF5">
              <w:rPr>
                <w:rFonts w:ascii="Times New Roman" w:hAnsi="Times New Roman"/>
                <w:color w:val="000000"/>
              </w:rPr>
              <w:t>8</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6C377C">
              <w:rPr>
                <w:rFonts w:ascii="Times New Roman" w:hAnsi="Times New Roman"/>
                <w:color w:val="000000"/>
              </w:rPr>
              <w:t>.</w:t>
            </w:r>
            <w:r w:rsidRPr="00F81AF5">
              <w:rPr>
                <w:rFonts w:ascii="Times New Roman" w:hAnsi="Times New Roman"/>
                <w:color w:val="000000"/>
              </w:rPr>
              <w:t>01</w:t>
            </w:r>
            <w:r w:rsidR="009B4695">
              <w:rPr>
                <w:rFonts w:ascii="Times New Roman" w:hAnsi="Times New Roman"/>
                <w:color w:val="000000"/>
              </w:rPr>
              <w:t>2,</w:t>
            </w:r>
            <w:r w:rsidRPr="00F81AF5">
              <w:rPr>
                <w:rFonts w:ascii="Times New Roman" w:hAnsi="Times New Roman"/>
                <w:color w:val="000000"/>
              </w:rPr>
              <w:t>3</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02</w:t>
            </w:r>
            <w:r w:rsidR="009B4695">
              <w:rPr>
                <w:rFonts w:ascii="Times New Roman" w:hAnsi="Times New Roman"/>
                <w:color w:val="000000"/>
              </w:rPr>
              <w:t>5,</w:t>
            </w:r>
            <w:r w:rsidRPr="00F81AF5">
              <w:rPr>
                <w:rFonts w:ascii="Times New Roman" w:hAnsi="Times New Roman"/>
                <w:color w:val="000000"/>
              </w:rPr>
              <w:t>2</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w:t>
            </w:r>
            <w:r w:rsidR="006C377C">
              <w:rPr>
                <w:rFonts w:ascii="Times New Roman" w:hAnsi="Times New Roman"/>
                <w:color w:val="000000"/>
              </w:rPr>
              <w:t>.</w:t>
            </w:r>
            <w:r w:rsidRPr="00F81AF5">
              <w:rPr>
                <w:rFonts w:ascii="Times New Roman" w:hAnsi="Times New Roman"/>
                <w:color w:val="000000"/>
              </w:rPr>
              <w:t>03</w:t>
            </w:r>
            <w:r w:rsidR="009B4695">
              <w:rPr>
                <w:rFonts w:ascii="Times New Roman" w:hAnsi="Times New Roman"/>
                <w:color w:val="000000"/>
              </w:rPr>
              <w:t>7,</w:t>
            </w:r>
            <w:r w:rsidRPr="00F81AF5">
              <w:rPr>
                <w:rFonts w:ascii="Times New Roman" w:hAnsi="Times New Roman"/>
                <w:color w:val="000000"/>
              </w:rPr>
              <w:t>5</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80</w:t>
            </w:r>
            <w:r w:rsidR="009B4695">
              <w:rPr>
                <w:rFonts w:ascii="Times New Roman" w:hAnsi="Times New Roman"/>
                <w:color w:val="000000"/>
              </w:rPr>
              <w:t>6,</w:t>
            </w:r>
            <w:r w:rsidRPr="00F81AF5">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6C377C">
              <w:rPr>
                <w:rFonts w:ascii="Times New Roman" w:hAnsi="Times New Roman"/>
                <w:color w:val="000000"/>
              </w:rPr>
              <w:t>.</w:t>
            </w:r>
            <w:r w:rsidRPr="00F81AF5">
              <w:rPr>
                <w:rFonts w:ascii="Times New Roman" w:hAnsi="Times New Roman"/>
                <w:color w:val="000000"/>
              </w:rPr>
              <w:t>22</w:t>
            </w:r>
            <w:r w:rsidR="009B4695">
              <w:rPr>
                <w:rFonts w:ascii="Times New Roman" w:hAnsi="Times New Roman"/>
                <w:color w:val="000000"/>
              </w:rPr>
              <w:t>4,</w:t>
            </w:r>
            <w:r w:rsidRPr="00F81AF5">
              <w:rPr>
                <w:rFonts w:ascii="Times New Roman" w:hAnsi="Times New Roman"/>
                <w:color w:val="000000"/>
              </w:rPr>
              <w:t>0</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00</w:t>
            </w:r>
            <w:r w:rsidR="009B4695">
              <w:rPr>
                <w:rFonts w:ascii="Times New Roman" w:hAnsi="Times New Roman"/>
                <w:color w:val="000000"/>
              </w:rPr>
              <w:t>7,</w:t>
            </w:r>
            <w:r w:rsidRPr="00F81AF5">
              <w:rPr>
                <w:rFonts w:ascii="Times New Roman" w:hAnsi="Times New Roman"/>
                <w:color w:val="000000"/>
              </w:rPr>
              <w:t>5</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9B4695">
              <w:rPr>
                <w:rFonts w:ascii="Times New Roman" w:hAnsi="Times New Roman"/>
                <w:color w:val="000000"/>
              </w:rPr>
              <w:t>9,</w:t>
            </w:r>
            <w:r w:rsidRPr="00F81AF5">
              <w:rPr>
                <w:rFonts w:ascii="Times New Roman" w:hAnsi="Times New Roman"/>
                <w:color w:val="000000"/>
              </w:rPr>
              <w:t>7</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 Bela Topola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7</w:t>
            </w:r>
            <w:r w:rsidR="00DB6848">
              <w:rPr>
                <w:rFonts w:ascii="Times New Roman" w:hAnsi="Times New Roman"/>
                <w:color w:val="000000"/>
              </w:rPr>
              <w:t>.</w:t>
            </w:r>
            <w:r w:rsidRPr="00F81AF5">
              <w:rPr>
                <w:rFonts w:ascii="Times New Roman" w:hAnsi="Times New Roman"/>
                <w:color w:val="000000"/>
              </w:rPr>
              <w:t>25</w:t>
            </w:r>
            <w:r w:rsidR="009B4695">
              <w:rPr>
                <w:rFonts w:ascii="Times New Roman" w:hAnsi="Times New Roman"/>
                <w:color w:val="000000"/>
              </w:rPr>
              <w:t>4,</w:t>
            </w:r>
            <w:r w:rsidRPr="00F81AF5">
              <w:rPr>
                <w:rFonts w:ascii="Times New Roman" w:hAnsi="Times New Roman"/>
                <w:color w:val="000000"/>
              </w:rPr>
              <w:t>0</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28</w:t>
            </w:r>
            <w:r w:rsidR="009B4695">
              <w:rPr>
                <w:rFonts w:ascii="Times New Roman" w:hAnsi="Times New Roman"/>
                <w:color w:val="000000"/>
              </w:rPr>
              <w:t>1,</w:t>
            </w:r>
            <w:r w:rsidRPr="00F81AF5">
              <w:rPr>
                <w:rFonts w:ascii="Times New Roman" w:hAnsi="Times New Roman"/>
                <w:color w:val="000000"/>
              </w:rPr>
              <w:t>9</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6C377C">
              <w:rPr>
                <w:rFonts w:ascii="Times New Roman" w:hAnsi="Times New Roman"/>
                <w:color w:val="000000"/>
              </w:rPr>
              <w:t>.</w:t>
            </w:r>
            <w:r w:rsidRPr="00F81AF5">
              <w:rPr>
                <w:rFonts w:ascii="Times New Roman" w:hAnsi="Times New Roman"/>
                <w:color w:val="000000"/>
              </w:rPr>
              <w:t>03</w:t>
            </w:r>
            <w:r w:rsidR="009B4695">
              <w:rPr>
                <w:rFonts w:ascii="Times New Roman" w:hAnsi="Times New Roman"/>
                <w:color w:val="000000"/>
              </w:rPr>
              <w:t>0,</w:t>
            </w:r>
            <w:r w:rsidRPr="00F81AF5">
              <w:rPr>
                <w:rFonts w:ascii="Times New Roman" w:hAnsi="Times New Roman"/>
                <w:color w:val="000000"/>
              </w:rPr>
              <w:t>0</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73</w:t>
            </w:r>
            <w:r w:rsidR="009B4695">
              <w:rPr>
                <w:rFonts w:ascii="Times New Roman" w:hAnsi="Times New Roman"/>
                <w:color w:val="000000"/>
              </w:rPr>
              <w:t>9,</w:t>
            </w:r>
            <w:r w:rsidRPr="00F81AF5">
              <w:rPr>
                <w:rFonts w:ascii="Times New Roman" w:hAnsi="Times New Roman"/>
                <w:color w:val="000000"/>
              </w:rPr>
              <w:t>6</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w:t>
            </w:r>
            <w:r w:rsidR="006C377C">
              <w:rPr>
                <w:rFonts w:ascii="Times New Roman" w:hAnsi="Times New Roman"/>
                <w:color w:val="000000"/>
              </w:rPr>
              <w:t>.</w:t>
            </w:r>
            <w:r w:rsidRPr="00F81AF5">
              <w:rPr>
                <w:rFonts w:ascii="Times New Roman" w:hAnsi="Times New Roman"/>
                <w:color w:val="000000"/>
              </w:rPr>
              <w:t>76</w:t>
            </w:r>
            <w:r w:rsidR="009B4695">
              <w:rPr>
                <w:rFonts w:ascii="Times New Roman" w:hAnsi="Times New Roman"/>
                <w:color w:val="000000"/>
              </w:rPr>
              <w:t>9,</w:t>
            </w:r>
            <w:r w:rsidRPr="00F81AF5">
              <w:rPr>
                <w:rFonts w:ascii="Times New Roman" w:hAnsi="Times New Roman"/>
                <w:color w:val="000000"/>
              </w:rPr>
              <w:t>6</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30</w:t>
            </w:r>
            <w:r w:rsidR="009B4695">
              <w:rPr>
                <w:rFonts w:ascii="Times New Roman" w:hAnsi="Times New Roman"/>
                <w:color w:val="000000"/>
              </w:rPr>
              <w:t>7,</w:t>
            </w:r>
            <w:r w:rsidRPr="00F81AF5">
              <w:rPr>
                <w:rFonts w:ascii="Times New Roman" w:hAnsi="Times New Roman"/>
                <w:color w:val="000000"/>
              </w:rPr>
              <w:t>8</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30</w:t>
            </w:r>
            <w:r w:rsidR="009B4695">
              <w:rPr>
                <w:rFonts w:ascii="Times New Roman" w:hAnsi="Times New Roman"/>
                <w:color w:val="000000"/>
              </w:rPr>
              <w:t>7,</w:t>
            </w:r>
            <w:r w:rsidRPr="00F81AF5">
              <w:rPr>
                <w:rFonts w:ascii="Times New Roman" w:hAnsi="Times New Roman"/>
                <w:color w:val="000000"/>
              </w:rPr>
              <w:t>8</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15</w:t>
            </w:r>
            <w:r w:rsidR="009B4695">
              <w:rPr>
                <w:rFonts w:ascii="Times New Roman" w:hAnsi="Times New Roman"/>
                <w:color w:val="000000"/>
              </w:rPr>
              <w:t>3,</w:t>
            </w:r>
            <w:r w:rsidRPr="00F81AF5">
              <w:rPr>
                <w:rFonts w:ascii="Times New Roman" w:hAnsi="Times New Roman"/>
                <w:color w:val="000000"/>
              </w:rPr>
              <w:t>9</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7</w:t>
            </w:r>
            <w:r w:rsidR="009B4695">
              <w:rPr>
                <w:rFonts w:ascii="Times New Roman" w:hAnsi="Times New Roman"/>
                <w:color w:val="000000"/>
              </w:rPr>
              <w:t>9,</w:t>
            </w:r>
            <w:r w:rsidRPr="00F81AF5">
              <w:rPr>
                <w:rFonts w:ascii="Times New Roman" w:hAnsi="Times New Roman"/>
                <w:color w:val="000000"/>
              </w:rPr>
              <w:t>5</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I214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62</w:t>
            </w:r>
            <w:r w:rsidR="006C377C">
              <w:rPr>
                <w:rFonts w:ascii="Times New Roman" w:hAnsi="Times New Roman"/>
                <w:color w:val="000000"/>
              </w:rPr>
              <w:t>.</w:t>
            </w:r>
            <w:r w:rsidRPr="00F81AF5">
              <w:rPr>
                <w:rFonts w:ascii="Times New Roman" w:hAnsi="Times New Roman"/>
                <w:color w:val="000000"/>
              </w:rPr>
              <w:t>05</w:t>
            </w:r>
            <w:r w:rsidR="009B4695">
              <w:rPr>
                <w:rFonts w:ascii="Times New Roman" w:hAnsi="Times New Roman"/>
                <w:color w:val="000000"/>
              </w:rPr>
              <w:t>6,</w:t>
            </w:r>
            <w:r w:rsidRPr="00F81AF5">
              <w:rPr>
                <w:rFonts w:ascii="Times New Roman" w:hAnsi="Times New Roman"/>
                <w:color w:val="000000"/>
              </w:rPr>
              <w:t>5</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w:t>
            </w:r>
            <w:r w:rsidR="00DB6848">
              <w:rPr>
                <w:rFonts w:ascii="Times New Roman" w:hAnsi="Times New Roman"/>
                <w:color w:val="000000"/>
              </w:rPr>
              <w:t>.</w:t>
            </w:r>
            <w:r w:rsidRPr="00F81AF5">
              <w:rPr>
                <w:rFonts w:ascii="Times New Roman" w:hAnsi="Times New Roman"/>
                <w:color w:val="000000"/>
              </w:rPr>
              <w:t>72</w:t>
            </w:r>
            <w:r w:rsidR="009B4695">
              <w:rPr>
                <w:rFonts w:ascii="Times New Roman" w:hAnsi="Times New Roman"/>
                <w:color w:val="000000"/>
              </w:rPr>
              <w:t>1,</w:t>
            </w:r>
            <w:r w:rsidRPr="00F81AF5">
              <w:rPr>
                <w:rFonts w:ascii="Times New Roman" w:hAnsi="Times New Roman"/>
                <w:color w:val="000000"/>
              </w:rPr>
              <w:t>6</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18</w:t>
            </w:r>
            <w:r w:rsidR="006C377C">
              <w:rPr>
                <w:rFonts w:ascii="Times New Roman" w:hAnsi="Times New Roman"/>
                <w:color w:val="000000"/>
              </w:rPr>
              <w:t>.</w:t>
            </w:r>
            <w:r w:rsidRPr="00F81AF5">
              <w:rPr>
                <w:rFonts w:ascii="Times New Roman" w:hAnsi="Times New Roman"/>
                <w:color w:val="000000"/>
              </w:rPr>
              <w:t>75</w:t>
            </w:r>
            <w:r w:rsidR="009B4695">
              <w:rPr>
                <w:rFonts w:ascii="Times New Roman" w:hAnsi="Times New Roman"/>
                <w:color w:val="000000"/>
              </w:rPr>
              <w:t>0,</w:t>
            </w:r>
            <w:r w:rsidRPr="00F81AF5">
              <w:rPr>
                <w:rFonts w:ascii="Times New Roman" w:hAnsi="Times New Roman"/>
                <w:color w:val="000000"/>
              </w:rPr>
              <w:t>7</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14</w:t>
            </w:r>
            <w:r w:rsidR="006C377C">
              <w:rPr>
                <w:rFonts w:ascii="Times New Roman" w:hAnsi="Times New Roman"/>
                <w:color w:val="000000"/>
              </w:rPr>
              <w:t>.</w:t>
            </w:r>
            <w:r w:rsidRPr="00F81AF5">
              <w:rPr>
                <w:rFonts w:ascii="Times New Roman" w:hAnsi="Times New Roman"/>
                <w:color w:val="000000"/>
              </w:rPr>
              <w:t>75</w:t>
            </w:r>
            <w:r w:rsidR="009B4695">
              <w:rPr>
                <w:rFonts w:ascii="Times New Roman" w:hAnsi="Times New Roman"/>
                <w:color w:val="000000"/>
              </w:rPr>
              <w:t>7,</w:t>
            </w:r>
            <w:r w:rsidRPr="00F81AF5">
              <w:rPr>
                <w:rFonts w:ascii="Times New Roman" w:hAnsi="Times New Roman"/>
                <w:color w:val="000000"/>
              </w:rPr>
              <w:t>3</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33</w:t>
            </w:r>
            <w:r w:rsidR="006C377C">
              <w:rPr>
                <w:rFonts w:ascii="Times New Roman" w:hAnsi="Times New Roman"/>
                <w:color w:val="000000"/>
              </w:rPr>
              <w:t>.</w:t>
            </w:r>
            <w:r w:rsidRPr="00F81AF5">
              <w:rPr>
                <w:rFonts w:ascii="Times New Roman" w:hAnsi="Times New Roman"/>
                <w:color w:val="000000"/>
              </w:rPr>
              <w:t>50</w:t>
            </w:r>
            <w:r w:rsidR="009B4695">
              <w:rPr>
                <w:rFonts w:ascii="Times New Roman" w:hAnsi="Times New Roman"/>
                <w:color w:val="000000"/>
              </w:rPr>
              <w:t>8,</w:t>
            </w:r>
            <w:r w:rsidRPr="00F81AF5">
              <w:rPr>
                <w:rFonts w:ascii="Times New Roman" w:hAnsi="Times New Roman"/>
                <w:color w:val="000000"/>
              </w:rPr>
              <w:t>0</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22</w:t>
            </w:r>
            <w:r w:rsidR="006C377C">
              <w:rPr>
                <w:rFonts w:ascii="Times New Roman" w:hAnsi="Times New Roman"/>
                <w:color w:val="000000"/>
              </w:rPr>
              <w:t>.</w:t>
            </w:r>
            <w:r w:rsidRPr="00F81AF5">
              <w:rPr>
                <w:rFonts w:ascii="Times New Roman" w:hAnsi="Times New Roman"/>
                <w:color w:val="000000"/>
              </w:rPr>
              <w:t>78</w:t>
            </w:r>
            <w:r w:rsidR="009B4695">
              <w:rPr>
                <w:rFonts w:ascii="Times New Roman" w:hAnsi="Times New Roman"/>
                <w:color w:val="000000"/>
              </w:rPr>
              <w:t>5,</w:t>
            </w:r>
            <w:r w:rsidRPr="00F81AF5">
              <w:rPr>
                <w:rFonts w:ascii="Times New Roman" w:hAnsi="Times New Roman"/>
                <w:color w:val="000000"/>
              </w:rPr>
              <w:t>4</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w:t>
            </w:r>
            <w:r w:rsidR="006C377C">
              <w:rPr>
                <w:rFonts w:ascii="Times New Roman" w:hAnsi="Times New Roman"/>
                <w:color w:val="000000"/>
              </w:rPr>
              <w:t>.</w:t>
            </w:r>
            <w:r w:rsidRPr="00F81AF5">
              <w:rPr>
                <w:rFonts w:ascii="Times New Roman" w:hAnsi="Times New Roman"/>
                <w:color w:val="000000"/>
              </w:rPr>
              <w:t>35</w:t>
            </w:r>
            <w:r w:rsidR="009B4695">
              <w:rPr>
                <w:rFonts w:ascii="Times New Roman" w:hAnsi="Times New Roman"/>
                <w:color w:val="000000"/>
              </w:rPr>
              <w:t>2,</w:t>
            </w:r>
            <w:r w:rsidRPr="00F81AF5">
              <w:rPr>
                <w:rFonts w:ascii="Times New Roman" w:hAnsi="Times New Roman"/>
                <w:color w:val="000000"/>
              </w:rPr>
              <w:t>1</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w:t>
            </w:r>
            <w:r w:rsidR="006C377C">
              <w:rPr>
                <w:rFonts w:ascii="Times New Roman" w:hAnsi="Times New Roman"/>
                <w:color w:val="000000"/>
              </w:rPr>
              <w:t>.</w:t>
            </w:r>
            <w:r w:rsidRPr="00F81AF5">
              <w:rPr>
                <w:rFonts w:ascii="Times New Roman" w:hAnsi="Times New Roman"/>
                <w:color w:val="000000"/>
              </w:rPr>
              <w:t>37</w:t>
            </w:r>
            <w:r w:rsidR="009B4695">
              <w:rPr>
                <w:rFonts w:ascii="Times New Roman" w:hAnsi="Times New Roman"/>
                <w:color w:val="000000"/>
              </w:rPr>
              <w:t>0,</w:t>
            </w:r>
            <w:r w:rsidRPr="00F81AF5">
              <w:rPr>
                <w:rFonts w:ascii="Times New Roman" w:hAnsi="Times New Roman"/>
                <w:color w:val="000000"/>
              </w:rPr>
              <w:t>6</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w:t>
            </w:r>
            <w:r w:rsidR="009B4695">
              <w:rPr>
                <w:rFonts w:ascii="Times New Roman" w:hAnsi="Times New Roman"/>
                <w:color w:val="000000"/>
              </w:rPr>
              <w:t>4,</w:t>
            </w:r>
            <w:r w:rsidRPr="00F81AF5">
              <w:rPr>
                <w:rFonts w:ascii="Times New Roman" w:hAnsi="Times New Roman"/>
                <w:color w:val="000000"/>
              </w:rPr>
              <w:t>0</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 DeltoidnaTopola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96</w:t>
            </w:r>
            <w:r w:rsidR="009B4695">
              <w:rPr>
                <w:rFonts w:ascii="Times New Roman" w:hAnsi="Times New Roman"/>
                <w:color w:val="000000"/>
              </w:rPr>
              <w:t>3,</w:t>
            </w:r>
            <w:r w:rsidRPr="00F81AF5">
              <w:rPr>
                <w:rFonts w:ascii="Times New Roman" w:hAnsi="Times New Roman"/>
                <w:color w:val="000000"/>
              </w:rPr>
              <w:t>3</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10</w:t>
            </w:r>
            <w:r w:rsidR="009B4695">
              <w:rPr>
                <w:rFonts w:ascii="Times New Roman" w:hAnsi="Times New Roman"/>
                <w:color w:val="000000"/>
              </w:rPr>
              <w:t>6,</w:t>
            </w:r>
            <w:r w:rsidRPr="00F81AF5">
              <w:rPr>
                <w:rFonts w:ascii="Times New Roman" w:hAnsi="Times New Roman"/>
                <w:color w:val="000000"/>
              </w:rPr>
              <w:t>7</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9B4695" w:rsidP="00F81AF5">
            <w:pPr>
              <w:jc w:val="right"/>
              <w:rPr>
                <w:rFonts w:ascii="Times New Roman" w:hAnsi="Times New Roman"/>
                <w:color w:val="000000"/>
              </w:rPr>
            </w:pPr>
            <w:r>
              <w:rPr>
                <w:rFonts w:ascii="Times New Roman" w:hAnsi="Times New Roman"/>
                <w:color w:val="000000"/>
              </w:rPr>
              <w:t>0,</w:t>
            </w:r>
            <w:r w:rsidR="00F81AF5" w:rsidRPr="00F81AF5">
              <w:rPr>
                <w:rFonts w:ascii="Times New Roman" w:hAnsi="Times New Roman"/>
                <w:color w:val="000000"/>
              </w:rPr>
              <w:t>0</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96</w:t>
            </w:r>
            <w:r w:rsidR="009B4695">
              <w:rPr>
                <w:rFonts w:ascii="Times New Roman" w:hAnsi="Times New Roman"/>
                <w:color w:val="000000"/>
              </w:rPr>
              <w:t>3,</w:t>
            </w:r>
            <w:r w:rsidRPr="00F81AF5">
              <w:rPr>
                <w:rFonts w:ascii="Times New Roman" w:hAnsi="Times New Roman"/>
                <w:color w:val="000000"/>
              </w:rPr>
              <w:t>3</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96</w:t>
            </w:r>
            <w:r w:rsidR="009B4695">
              <w:rPr>
                <w:rFonts w:ascii="Times New Roman" w:hAnsi="Times New Roman"/>
                <w:color w:val="000000"/>
              </w:rPr>
              <w:t>3,</w:t>
            </w:r>
            <w:r w:rsidRPr="00F81AF5">
              <w:rPr>
                <w:rFonts w:ascii="Times New Roman" w:hAnsi="Times New Roman"/>
                <w:color w:val="000000"/>
              </w:rPr>
              <w:t>3</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01</w:t>
            </w:r>
            <w:r w:rsidR="009B4695">
              <w:rPr>
                <w:rFonts w:ascii="Times New Roman" w:hAnsi="Times New Roman"/>
                <w:color w:val="000000"/>
              </w:rPr>
              <w:t>5,</w:t>
            </w:r>
            <w:r w:rsidRPr="00F81AF5">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50</w:t>
            </w:r>
            <w:r w:rsidR="009B4695">
              <w:rPr>
                <w:rFonts w:ascii="Times New Roman" w:hAnsi="Times New Roman"/>
                <w:color w:val="000000"/>
              </w:rPr>
              <w:t>3,</w:t>
            </w:r>
            <w:r w:rsidRPr="00F81AF5">
              <w:rPr>
                <w:rFonts w:ascii="Times New Roman" w:hAnsi="Times New Roman"/>
                <w:color w:val="000000"/>
              </w:rPr>
              <w:t>8</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44</w:t>
            </w:r>
            <w:r w:rsidR="009B4695">
              <w:rPr>
                <w:rFonts w:ascii="Times New Roman" w:hAnsi="Times New Roman"/>
                <w:color w:val="000000"/>
              </w:rPr>
              <w:t>4,</w:t>
            </w:r>
            <w:r w:rsidRPr="00F81AF5">
              <w:rPr>
                <w:rFonts w:ascii="Times New Roman" w:hAnsi="Times New Roman"/>
                <w:color w:val="000000"/>
              </w:rPr>
              <w:t>5</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10</w:t>
            </w:r>
            <w:r w:rsidR="009B4695">
              <w:rPr>
                <w:rFonts w:ascii="Times New Roman" w:hAnsi="Times New Roman"/>
                <w:color w:val="000000"/>
              </w:rPr>
              <w:t>0,</w:t>
            </w:r>
            <w:r w:rsidRPr="00F81AF5">
              <w:rPr>
                <w:rFonts w:ascii="Times New Roman" w:hAnsi="Times New Roman"/>
                <w:color w:val="000000"/>
              </w:rPr>
              <w:t>0</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 OML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w:t>
            </w:r>
            <w:r w:rsidR="006C377C">
              <w:rPr>
                <w:rFonts w:ascii="Times New Roman" w:hAnsi="Times New Roman"/>
                <w:color w:val="000000"/>
              </w:rPr>
              <w:t>.</w:t>
            </w:r>
            <w:r w:rsidRPr="00F81AF5">
              <w:rPr>
                <w:rFonts w:ascii="Times New Roman" w:hAnsi="Times New Roman"/>
                <w:color w:val="000000"/>
              </w:rPr>
              <w:t>58</w:t>
            </w:r>
            <w:r w:rsidR="009B4695">
              <w:rPr>
                <w:rFonts w:ascii="Times New Roman" w:hAnsi="Times New Roman"/>
                <w:color w:val="000000"/>
              </w:rPr>
              <w:t>9,</w:t>
            </w:r>
            <w:r w:rsidRPr="00F81AF5">
              <w:rPr>
                <w:rFonts w:ascii="Times New Roman" w:hAnsi="Times New Roman"/>
                <w:color w:val="000000"/>
              </w:rPr>
              <w:t>8</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38</w:t>
            </w:r>
            <w:r w:rsidR="009B4695">
              <w:rPr>
                <w:rFonts w:ascii="Times New Roman" w:hAnsi="Times New Roman"/>
                <w:color w:val="000000"/>
              </w:rPr>
              <w:t>7,</w:t>
            </w:r>
            <w:r w:rsidRPr="00F81AF5">
              <w:rPr>
                <w:rFonts w:ascii="Times New Roman" w:hAnsi="Times New Roman"/>
                <w:color w:val="000000"/>
              </w:rPr>
              <w:t>1</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59</w:t>
            </w:r>
            <w:r w:rsidR="009B4695">
              <w:rPr>
                <w:rFonts w:ascii="Times New Roman" w:hAnsi="Times New Roman"/>
                <w:color w:val="000000"/>
              </w:rPr>
              <w:t>4,</w:t>
            </w:r>
            <w:r w:rsidRPr="00F81AF5">
              <w:rPr>
                <w:rFonts w:ascii="Times New Roman" w:hAnsi="Times New Roman"/>
                <w:color w:val="000000"/>
              </w:rPr>
              <w:t>1</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71</w:t>
            </w:r>
            <w:r w:rsidR="009B4695">
              <w:rPr>
                <w:rFonts w:ascii="Times New Roman" w:hAnsi="Times New Roman"/>
                <w:color w:val="000000"/>
              </w:rPr>
              <w:t>3,</w:t>
            </w:r>
            <w:r w:rsidRPr="00F81AF5">
              <w:rPr>
                <w:rFonts w:ascii="Times New Roman" w:hAnsi="Times New Roman"/>
                <w:color w:val="000000"/>
              </w:rPr>
              <w:t>9</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30</w:t>
            </w:r>
            <w:r w:rsidR="009B4695">
              <w:rPr>
                <w:rFonts w:ascii="Times New Roman" w:hAnsi="Times New Roman"/>
                <w:color w:val="000000"/>
              </w:rPr>
              <w:t>8,</w:t>
            </w:r>
            <w:r w:rsidRPr="00F81AF5">
              <w:rPr>
                <w:rFonts w:ascii="Times New Roman" w:hAnsi="Times New Roman"/>
                <w:color w:val="000000"/>
              </w:rPr>
              <w:t>0</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9B4695" w:rsidP="00F81AF5">
            <w:pPr>
              <w:jc w:val="right"/>
              <w:rPr>
                <w:rFonts w:ascii="Times New Roman" w:hAnsi="Times New Roman"/>
                <w:color w:val="000000"/>
              </w:rPr>
            </w:pPr>
            <w:r>
              <w:rPr>
                <w:rFonts w:ascii="Times New Roman" w:hAnsi="Times New Roman"/>
                <w:color w:val="000000"/>
              </w:rPr>
              <w:t>0,</w:t>
            </w:r>
            <w:r w:rsidR="00F81AF5" w:rsidRPr="00F81AF5">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84</w:t>
            </w:r>
            <w:r w:rsidR="009B4695">
              <w:rPr>
                <w:rFonts w:ascii="Times New Roman" w:hAnsi="Times New Roman"/>
                <w:color w:val="000000"/>
              </w:rPr>
              <w:t>6,</w:t>
            </w:r>
            <w:r w:rsidRPr="00F81AF5">
              <w:rPr>
                <w:rFonts w:ascii="Times New Roman" w:hAnsi="Times New Roman"/>
                <w:color w:val="000000"/>
              </w:rPr>
              <w:t>4</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46</w:t>
            </w:r>
            <w:r w:rsidR="009B4695">
              <w:rPr>
                <w:rFonts w:ascii="Times New Roman" w:hAnsi="Times New Roman"/>
                <w:color w:val="000000"/>
              </w:rPr>
              <w:t>1,</w:t>
            </w:r>
            <w:r w:rsidRPr="00F81AF5">
              <w:rPr>
                <w:rFonts w:ascii="Times New Roman" w:hAnsi="Times New Roman"/>
                <w:color w:val="000000"/>
              </w:rPr>
              <w:t>6</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w:t>
            </w:r>
            <w:r w:rsidR="009B4695">
              <w:rPr>
                <w:rFonts w:ascii="Times New Roman" w:hAnsi="Times New Roman"/>
                <w:color w:val="000000"/>
              </w:rPr>
              <w:t>1,</w:t>
            </w:r>
            <w:r w:rsidRPr="00F81AF5">
              <w:rPr>
                <w:rFonts w:ascii="Times New Roman" w:hAnsi="Times New Roman"/>
                <w:color w:val="000000"/>
              </w:rPr>
              <w:t>3</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 Poljski Jasen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12</w:t>
            </w:r>
            <w:r w:rsidR="009B4695">
              <w:rPr>
                <w:rFonts w:ascii="Times New Roman" w:hAnsi="Times New Roman"/>
                <w:color w:val="000000"/>
              </w:rPr>
              <w:t>3,</w:t>
            </w:r>
            <w:r w:rsidRPr="00F81AF5">
              <w:rPr>
                <w:rFonts w:ascii="Times New Roman" w:hAnsi="Times New Roman"/>
                <w:color w:val="000000"/>
              </w:rPr>
              <w:t>7</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9B4695" w:rsidP="00F81AF5">
            <w:pPr>
              <w:jc w:val="right"/>
              <w:rPr>
                <w:rFonts w:ascii="Times New Roman" w:hAnsi="Times New Roman"/>
                <w:color w:val="000000"/>
              </w:rPr>
            </w:pPr>
            <w:r>
              <w:rPr>
                <w:rFonts w:ascii="Times New Roman" w:hAnsi="Times New Roman"/>
                <w:color w:val="000000"/>
              </w:rPr>
              <w:t>0,</w:t>
            </w:r>
            <w:r w:rsidR="00F81AF5" w:rsidRPr="00F81AF5">
              <w:rPr>
                <w:rFonts w:ascii="Times New Roman" w:hAnsi="Times New Roman"/>
                <w:color w:val="000000"/>
              </w:rPr>
              <w:t>9</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9B4695">
              <w:rPr>
                <w:rFonts w:ascii="Times New Roman" w:hAnsi="Times New Roman"/>
                <w:color w:val="000000"/>
              </w:rPr>
              <w:t>5,</w:t>
            </w:r>
            <w:r w:rsidRPr="00F81AF5">
              <w:rPr>
                <w:rFonts w:ascii="Times New Roman" w:hAnsi="Times New Roman"/>
                <w:color w:val="000000"/>
              </w:rPr>
              <w:t>9</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9B4695" w:rsidP="00F81AF5">
            <w:pPr>
              <w:jc w:val="right"/>
              <w:rPr>
                <w:rFonts w:ascii="Times New Roman" w:hAnsi="Times New Roman"/>
                <w:color w:val="000000"/>
              </w:rPr>
            </w:pPr>
            <w:r>
              <w:rPr>
                <w:rFonts w:ascii="Times New Roman" w:hAnsi="Times New Roman"/>
                <w:color w:val="000000"/>
              </w:rPr>
              <w:t>0,</w:t>
            </w:r>
            <w:r w:rsidR="00F81AF5" w:rsidRPr="00F81AF5">
              <w:rPr>
                <w:rFonts w:ascii="Times New Roman" w:hAnsi="Times New Roman"/>
                <w:color w:val="000000"/>
              </w:rPr>
              <w:t>0</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9B4695">
              <w:rPr>
                <w:rFonts w:ascii="Times New Roman" w:hAnsi="Times New Roman"/>
                <w:color w:val="000000"/>
              </w:rPr>
              <w:t>5,</w:t>
            </w:r>
            <w:r w:rsidRPr="00F81AF5">
              <w:rPr>
                <w:rFonts w:ascii="Times New Roman" w:hAnsi="Times New Roman"/>
                <w:color w:val="000000"/>
              </w:rPr>
              <w:t>9</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9B4695">
              <w:rPr>
                <w:rFonts w:ascii="Times New Roman" w:hAnsi="Times New Roman"/>
                <w:color w:val="000000"/>
              </w:rPr>
              <w:t>8,</w:t>
            </w:r>
            <w:r w:rsidRPr="00F81AF5">
              <w:rPr>
                <w:rFonts w:ascii="Times New Roman" w:hAnsi="Times New Roman"/>
                <w:color w:val="000000"/>
              </w:rPr>
              <w:t>3</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9B4695">
              <w:rPr>
                <w:rFonts w:ascii="Times New Roman" w:hAnsi="Times New Roman"/>
                <w:color w:val="000000"/>
              </w:rPr>
              <w:t>2,</w:t>
            </w:r>
            <w:r w:rsidRPr="00F81AF5">
              <w:rPr>
                <w:rFonts w:ascii="Times New Roman" w:hAnsi="Times New Roman"/>
                <w:color w:val="000000"/>
              </w:rPr>
              <w:t>2</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9B4695" w:rsidP="00F81AF5">
            <w:pPr>
              <w:jc w:val="right"/>
              <w:rPr>
                <w:rFonts w:ascii="Times New Roman" w:hAnsi="Times New Roman"/>
                <w:color w:val="000000"/>
              </w:rPr>
            </w:pPr>
            <w:r>
              <w:rPr>
                <w:rFonts w:ascii="Times New Roman" w:hAnsi="Times New Roman"/>
                <w:color w:val="000000"/>
              </w:rPr>
              <w:t>5,</w:t>
            </w:r>
            <w:r w:rsidR="00F81AF5" w:rsidRPr="00F81AF5">
              <w:rPr>
                <w:rFonts w:ascii="Times New Roman" w:hAnsi="Times New Roman"/>
                <w:color w:val="000000"/>
              </w:rPr>
              <w:t>4</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9B4695">
              <w:rPr>
                <w:rFonts w:ascii="Times New Roman" w:hAnsi="Times New Roman"/>
                <w:color w:val="000000"/>
              </w:rPr>
              <w:t>9,</w:t>
            </w:r>
            <w:r w:rsidRPr="00F81AF5">
              <w:rPr>
                <w:rFonts w:ascii="Times New Roman" w:hAnsi="Times New Roman"/>
                <w:color w:val="000000"/>
              </w:rPr>
              <w:t>0</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Otl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8</w:t>
            </w:r>
            <w:r w:rsidR="006C377C">
              <w:rPr>
                <w:rFonts w:ascii="Times New Roman" w:hAnsi="Times New Roman"/>
                <w:color w:val="000000"/>
              </w:rPr>
              <w:t>.</w:t>
            </w:r>
            <w:r w:rsidRPr="00F81AF5">
              <w:rPr>
                <w:rFonts w:ascii="Times New Roman" w:hAnsi="Times New Roman"/>
                <w:color w:val="000000"/>
              </w:rPr>
              <w:t>92</w:t>
            </w:r>
            <w:r w:rsidR="009B4695">
              <w:rPr>
                <w:rFonts w:ascii="Times New Roman" w:hAnsi="Times New Roman"/>
                <w:color w:val="000000"/>
              </w:rPr>
              <w:t>1,</w:t>
            </w:r>
            <w:r w:rsidRPr="00F81AF5">
              <w:rPr>
                <w:rFonts w:ascii="Times New Roman" w:hAnsi="Times New Roman"/>
                <w:color w:val="000000"/>
              </w:rPr>
              <w:t>3</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40</w:t>
            </w:r>
            <w:r w:rsidR="009B4695">
              <w:rPr>
                <w:rFonts w:ascii="Times New Roman" w:hAnsi="Times New Roman"/>
                <w:color w:val="000000"/>
              </w:rPr>
              <w:t>4,</w:t>
            </w:r>
            <w:r w:rsidRPr="00F81AF5">
              <w:rPr>
                <w:rFonts w:ascii="Times New Roman" w:hAnsi="Times New Roman"/>
                <w:color w:val="000000"/>
              </w:rPr>
              <w:t>8</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06</w:t>
            </w:r>
            <w:r w:rsidR="009B4695">
              <w:rPr>
                <w:rFonts w:ascii="Times New Roman" w:hAnsi="Times New Roman"/>
                <w:color w:val="000000"/>
              </w:rPr>
              <w:t>8,</w:t>
            </w:r>
            <w:r w:rsidRPr="00F81AF5">
              <w:rPr>
                <w:rFonts w:ascii="Times New Roman" w:hAnsi="Times New Roman"/>
                <w:color w:val="000000"/>
              </w:rPr>
              <w:t>1</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63</w:t>
            </w:r>
            <w:r w:rsidR="009B4695">
              <w:rPr>
                <w:rFonts w:ascii="Times New Roman" w:hAnsi="Times New Roman"/>
                <w:color w:val="000000"/>
              </w:rPr>
              <w:t>2,</w:t>
            </w:r>
            <w:r w:rsidRPr="00F81AF5">
              <w:rPr>
                <w:rFonts w:ascii="Times New Roman" w:hAnsi="Times New Roman"/>
                <w:color w:val="000000"/>
              </w:rPr>
              <w:t>8</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70</w:t>
            </w:r>
            <w:r w:rsidR="009B4695">
              <w:rPr>
                <w:rFonts w:ascii="Times New Roman" w:hAnsi="Times New Roman"/>
                <w:color w:val="000000"/>
              </w:rPr>
              <w:t>0,</w:t>
            </w:r>
            <w:r w:rsidRPr="00F81AF5">
              <w:rPr>
                <w:rFonts w:ascii="Times New Roman" w:hAnsi="Times New Roman"/>
                <w:color w:val="000000"/>
              </w:rPr>
              <w:t>9</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68</w:t>
            </w:r>
            <w:r w:rsidR="009B4695">
              <w:rPr>
                <w:rFonts w:ascii="Times New Roman" w:hAnsi="Times New Roman"/>
                <w:color w:val="000000"/>
              </w:rPr>
              <w:t>8,</w:t>
            </w:r>
            <w:r w:rsidRPr="00F81AF5">
              <w:rPr>
                <w:rFonts w:ascii="Times New Roman" w:hAnsi="Times New Roman"/>
                <w:color w:val="000000"/>
              </w:rPr>
              <w:t>7</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60</w:t>
            </w:r>
            <w:r w:rsidR="009B4695">
              <w:rPr>
                <w:rFonts w:ascii="Times New Roman" w:hAnsi="Times New Roman"/>
                <w:color w:val="000000"/>
              </w:rPr>
              <w:t>7,</w:t>
            </w:r>
            <w:r w:rsidRPr="00F81AF5">
              <w:rPr>
                <w:rFonts w:ascii="Times New Roman" w:hAnsi="Times New Roman"/>
                <w:color w:val="000000"/>
              </w:rPr>
              <w:t>0</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40</w:t>
            </w:r>
            <w:r w:rsidR="009B4695">
              <w:rPr>
                <w:rFonts w:ascii="Times New Roman" w:hAnsi="Times New Roman"/>
                <w:color w:val="000000"/>
              </w:rPr>
              <w:t>5,</w:t>
            </w:r>
            <w:r w:rsidRPr="00F81AF5">
              <w:rPr>
                <w:rFonts w:ascii="Times New Roman" w:hAnsi="Times New Roman"/>
                <w:color w:val="000000"/>
              </w:rPr>
              <w:t>1</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9B4695">
              <w:rPr>
                <w:rFonts w:ascii="Times New Roman" w:hAnsi="Times New Roman"/>
                <w:color w:val="000000"/>
              </w:rPr>
              <w:t>0,</w:t>
            </w:r>
            <w:r w:rsidRPr="00F81AF5">
              <w:rPr>
                <w:rFonts w:ascii="Times New Roman" w:hAnsi="Times New Roman"/>
                <w:color w:val="000000"/>
              </w:rPr>
              <w:t>3</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Pr>
                <w:rFonts w:ascii="Times New Roman" w:hAnsi="Times New Roman"/>
                <w:color w:val="000000"/>
              </w:rPr>
              <w:t>Bagrem</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w:t>
            </w:r>
            <w:r w:rsidR="006C377C">
              <w:rPr>
                <w:rFonts w:ascii="Times New Roman" w:hAnsi="Times New Roman"/>
                <w:color w:val="000000"/>
              </w:rPr>
              <w:t>.</w:t>
            </w:r>
            <w:r w:rsidRPr="00F81AF5">
              <w:rPr>
                <w:rFonts w:ascii="Times New Roman" w:hAnsi="Times New Roman"/>
                <w:color w:val="000000"/>
              </w:rPr>
              <w:t>68</w:t>
            </w:r>
            <w:r w:rsidR="009B4695">
              <w:rPr>
                <w:rFonts w:ascii="Times New Roman" w:hAnsi="Times New Roman"/>
                <w:color w:val="000000"/>
              </w:rPr>
              <w:t>6,</w:t>
            </w:r>
            <w:r w:rsidRPr="00F81AF5">
              <w:rPr>
                <w:rFonts w:ascii="Times New Roman" w:hAnsi="Times New Roman"/>
                <w:color w:val="000000"/>
              </w:rPr>
              <w:t>8</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25</w:t>
            </w:r>
            <w:r w:rsidR="009B4695">
              <w:rPr>
                <w:rFonts w:ascii="Times New Roman" w:hAnsi="Times New Roman"/>
                <w:color w:val="000000"/>
              </w:rPr>
              <w:t>1,</w:t>
            </w:r>
            <w:r w:rsidRPr="00F81AF5">
              <w:rPr>
                <w:rFonts w:ascii="Times New Roman" w:hAnsi="Times New Roman"/>
                <w:color w:val="000000"/>
              </w:rPr>
              <w:t>7</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90</w:t>
            </w:r>
            <w:r w:rsidR="009B4695">
              <w:rPr>
                <w:rFonts w:ascii="Times New Roman" w:hAnsi="Times New Roman"/>
                <w:color w:val="000000"/>
              </w:rPr>
              <w:t>7,</w:t>
            </w:r>
            <w:r w:rsidRPr="00F81AF5">
              <w:rPr>
                <w:rFonts w:ascii="Times New Roman" w:hAnsi="Times New Roman"/>
                <w:color w:val="000000"/>
              </w:rPr>
              <w:t>6</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84</w:t>
            </w:r>
            <w:r w:rsidR="009B4695">
              <w:rPr>
                <w:rFonts w:ascii="Times New Roman" w:hAnsi="Times New Roman"/>
                <w:color w:val="000000"/>
              </w:rPr>
              <w:t>3,</w:t>
            </w:r>
            <w:r w:rsidRPr="00F81AF5">
              <w:rPr>
                <w:rFonts w:ascii="Times New Roman" w:hAnsi="Times New Roman"/>
                <w:color w:val="000000"/>
              </w:rPr>
              <w:t>3</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6C377C">
              <w:rPr>
                <w:rFonts w:ascii="Times New Roman" w:hAnsi="Times New Roman"/>
                <w:color w:val="000000"/>
              </w:rPr>
              <w:t>.</w:t>
            </w:r>
            <w:r w:rsidRPr="00F81AF5">
              <w:rPr>
                <w:rFonts w:ascii="Times New Roman" w:hAnsi="Times New Roman"/>
                <w:color w:val="000000"/>
              </w:rPr>
              <w:t>75</w:t>
            </w:r>
            <w:r w:rsidR="009B4695">
              <w:rPr>
                <w:rFonts w:ascii="Times New Roman" w:hAnsi="Times New Roman"/>
                <w:color w:val="000000"/>
              </w:rPr>
              <w:t>0,</w:t>
            </w:r>
            <w:r w:rsidRPr="00F81AF5">
              <w:rPr>
                <w:rFonts w:ascii="Times New Roman" w:hAnsi="Times New Roman"/>
                <w:color w:val="000000"/>
              </w:rPr>
              <w:t>9</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59</w:t>
            </w:r>
            <w:r w:rsidR="009B4695">
              <w:rPr>
                <w:rFonts w:ascii="Times New Roman" w:hAnsi="Times New Roman"/>
                <w:color w:val="000000"/>
              </w:rPr>
              <w:t>4,</w:t>
            </w:r>
            <w:r w:rsidRPr="00F81AF5">
              <w:rPr>
                <w:rFonts w:ascii="Times New Roman" w:hAnsi="Times New Roman"/>
                <w:color w:val="000000"/>
              </w:rPr>
              <w:t>1</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59</w:t>
            </w:r>
            <w:r w:rsidR="009B4695">
              <w:rPr>
                <w:rFonts w:ascii="Times New Roman" w:hAnsi="Times New Roman"/>
                <w:color w:val="000000"/>
              </w:rPr>
              <w:t>4,</w:t>
            </w:r>
            <w:r w:rsidRPr="00F81AF5">
              <w:rPr>
                <w:rFonts w:ascii="Times New Roman" w:hAnsi="Times New Roman"/>
                <w:color w:val="000000"/>
              </w:rPr>
              <w:t>1</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56</w:t>
            </w:r>
            <w:r w:rsidR="009B4695">
              <w:rPr>
                <w:rFonts w:ascii="Times New Roman" w:hAnsi="Times New Roman"/>
                <w:color w:val="000000"/>
              </w:rPr>
              <w:t>2,</w:t>
            </w:r>
            <w:r w:rsidRPr="00F81AF5">
              <w:rPr>
                <w:rFonts w:ascii="Times New Roman" w:hAnsi="Times New Roman"/>
                <w:color w:val="000000"/>
              </w:rPr>
              <w:t>6</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w:t>
            </w:r>
            <w:r w:rsidR="009B4695">
              <w:rPr>
                <w:rFonts w:ascii="Times New Roman" w:hAnsi="Times New Roman"/>
                <w:color w:val="000000"/>
              </w:rPr>
              <w:t>6,</w:t>
            </w:r>
            <w:r w:rsidRPr="00F81AF5">
              <w:rPr>
                <w:rFonts w:ascii="Times New Roman" w:hAnsi="Times New Roman"/>
                <w:color w:val="000000"/>
              </w:rPr>
              <w:t>0</w:t>
            </w:r>
          </w:p>
        </w:tc>
      </w:tr>
      <w:tr w:rsidR="00F81AF5" w:rsidRPr="002E10F6" w:rsidTr="00F81AF5">
        <w:trPr>
          <w:trHeight w:val="255"/>
        </w:trPr>
        <w:tc>
          <w:tcPr>
            <w:tcW w:w="2571" w:type="dxa"/>
            <w:gridSpan w:val="2"/>
            <w:tcBorders>
              <w:top w:val="nil"/>
              <w:left w:val="single" w:sz="8" w:space="0" w:color="auto"/>
              <w:bottom w:val="single" w:sz="4" w:space="0" w:color="auto"/>
              <w:right w:val="single" w:sz="8" w:space="0" w:color="000000"/>
            </w:tcBorders>
            <w:shd w:val="clear" w:color="auto" w:fill="auto"/>
            <w:noWrap/>
            <w:vAlign w:val="bottom"/>
          </w:tcPr>
          <w:p w:rsidR="00F81AF5" w:rsidRPr="002E10F6" w:rsidRDefault="00F81AF5" w:rsidP="00431272">
            <w:pPr>
              <w:rPr>
                <w:rFonts w:ascii="Times New Roman" w:hAnsi="Times New Roman"/>
                <w:color w:val="000000"/>
              </w:rPr>
            </w:pPr>
            <w:r w:rsidRPr="002E10F6">
              <w:rPr>
                <w:rFonts w:ascii="Times New Roman" w:hAnsi="Times New Roman"/>
                <w:color w:val="000000"/>
              </w:rPr>
              <w:t xml:space="preserve">Američki Jasen  </w:t>
            </w:r>
          </w:p>
        </w:tc>
        <w:tc>
          <w:tcPr>
            <w:tcW w:w="1051"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w:t>
            </w:r>
            <w:r w:rsidR="006C377C">
              <w:rPr>
                <w:rFonts w:ascii="Times New Roman" w:hAnsi="Times New Roman"/>
                <w:color w:val="000000"/>
              </w:rPr>
              <w:t>.</w:t>
            </w:r>
            <w:r w:rsidRPr="00F81AF5">
              <w:rPr>
                <w:rFonts w:ascii="Times New Roman" w:hAnsi="Times New Roman"/>
                <w:color w:val="000000"/>
              </w:rPr>
              <w:t>47</w:t>
            </w:r>
            <w:r w:rsidR="009B4695">
              <w:rPr>
                <w:rFonts w:ascii="Times New Roman" w:hAnsi="Times New Roman"/>
                <w:color w:val="000000"/>
              </w:rPr>
              <w:t>4,</w:t>
            </w:r>
            <w:r w:rsidRPr="00F81AF5">
              <w:rPr>
                <w:rFonts w:ascii="Times New Roman" w:hAnsi="Times New Roman"/>
                <w:color w:val="000000"/>
              </w:rPr>
              <w:t>0</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w:t>
            </w:r>
            <w:r w:rsidR="009B4695">
              <w:rPr>
                <w:rFonts w:ascii="Times New Roman" w:hAnsi="Times New Roman"/>
                <w:color w:val="000000"/>
              </w:rPr>
              <w:t>8,</w:t>
            </w:r>
            <w:r w:rsidRPr="00F81AF5">
              <w:rPr>
                <w:rFonts w:ascii="Times New Roman" w:hAnsi="Times New Roman"/>
                <w:color w:val="000000"/>
              </w:rPr>
              <w:t>0</w:t>
            </w:r>
          </w:p>
        </w:tc>
        <w:tc>
          <w:tcPr>
            <w:tcW w:w="640" w:type="dxa"/>
            <w:tcBorders>
              <w:top w:val="nil"/>
              <w:left w:val="nil"/>
              <w:bottom w:val="single" w:sz="4"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67</w:t>
            </w:r>
            <w:r w:rsidR="009B4695">
              <w:rPr>
                <w:rFonts w:ascii="Times New Roman" w:hAnsi="Times New Roman"/>
                <w:color w:val="000000"/>
              </w:rPr>
              <w:t>6,</w:t>
            </w:r>
            <w:r w:rsidRPr="00F81AF5">
              <w:rPr>
                <w:rFonts w:ascii="Times New Roman" w:hAnsi="Times New Roman"/>
                <w:color w:val="000000"/>
              </w:rPr>
              <w:t>6</w:t>
            </w:r>
          </w:p>
        </w:tc>
        <w:tc>
          <w:tcPr>
            <w:tcW w:w="966"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48</w:t>
            </w:r>
            <w:r w:rsidR="009B4695">
              <w:rPr>
                <w:rFonts w:ascii="Times New Roman" w:hAnsi="Times New Roman"/>
                <w:color w:val="000000"/>
              </w:rPr>
              <w:t>7,</w:t>
            </w:r>
            <w:r w:rsidRPr="00F81AF5">
              <w:rPr>
                <w:rFonts w:ascii="Times New Roman" w:hAnsi="Times New Roman"/>
                <w:color w:val="000000"/>
              </w:rPr>
              <w:t>7</w:t>
            </w:r>
          </w:p>
        </w:tc>
        <w:tc>
          <w:tcPr>
            <w:tcW w:w="105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2</w:t>
            </w:r>
            <w:r w:rsidR="006C377C">
              <w:rPr>
                <w:rFonts w:ascii="Times New Roman" w:hAnsi="Times New Roman"/>
                <w:color w:val="000000"/>
              </w:rPr>
              <w:t>.</w:t>
            </w:r>
            <w:r w:rsidRPr="00F81AF5">
              <w:rPr>
                <w:rFonts w:ascii="Times New Roman" w:hAnsi="Times New Roman"/>
                <w:color w:val="000000"/>
              </w:rPr>
              <w:t>16</w:t>
            </w:r>
            <w:r w:rsidR="009B4695">
              <w:rPr>
                <w:rFonts w:ascii="Times New Roman" w:hAnsi="Times New Roman"/>
                <w:color w:val="000000"/>
              </w:rPr>
              <w:t>4,</w:t>
            </w:r>
            <w:r w:rsidRPr="00F81AF5">
              <w:rPr>
                <w:rFonts w:ascii="Times New Roman" w:hAnsi="Times New Roman"/>
                <w:color w:val="000000"/>
              </w:rPr>
              <w:t>3</w:t>
            </w:r>
          </w:p>
        </w:tc>
        <w:tc>
          <w:tcPr>
            <w:tcW w:w="966" w:type="dxa"/>
            <w:tcBorders>
              <w:top w:val="nil"/>
              <w:left w:val="nil"/>
              <w:bottom w:val="single" w:sz="4"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1051" w:type="dxa"/>
            <w:tcBorders>
              <w:top w:val="nil"/>
              <w:left w:val="single" w:sz="8" w:space="0" w:color="auto"/>
              <w:bottom w:val="single" w:sz="4" w:space="0" w:color="auto"/>
              <w:right w:val="single" w:sz="4" w:space="0" w:color="auto"/>
            </w:tcBorders>
            <w:shd w:val="clear" w:color="auto" w:fill="auto"/>
            <w:noWrap/>
            <w:vAlign w:val="center"/>
          </w:tcPr>
          <w:p w:rsidR="00F81AF5" w:rsidRPr="00F81AF5" w:rsidRDefault="009B4695" w:rsidP="00F81AF5">
            <w:pPr>
              <w:jc w:val="right"/>
              <w:rPr>
                <w:rFonts w:ascii="Times New Roman" w:hAnsi="Times New Roman"/>
                <w:color w:val="000000"/>
              </w:rPr>
            </w:pPr>
            <w:r>
              <w:rPr>
                <w:rFonts w:ascii="Times New Roman" w:hAnsi="Times New Roman"/>
                <w:color w:val="000000"/>
              </w:rPr>
              <w:t>0,</w:t>
            </w:r>
            <w:r w:rsidR="00F81AF5" w:rsidRPr="00F81AF5">
              <w:rPr>
                <w:rFonts w:ascii="Times New Roman" w:hAnsi="Times New Roman"/>
                <w:color w:val="000000"/>
              </w:rPr>
              <w:t>0</w:t>
            </w:r>
          </w:p>
        </w:tc>
        <w:tc>
          <w:tcPr>
            <w:tcW w:w="939" w:type="dxa"/>
            <w:tcBorders>
              <w:top w:val="nil"/>
              <w:left w:val="nil"/>
              <w:bottom w:val="single" w:sz="4"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w:t>
            </w:r>
            <w:r w:rsidR="006C377C">
              <w:rPr>
                <w:rFonts w:ascii="Times New Roman" w:hAnsi="Times New Roman"/>
                <w:color w:val="000000"/>
              </w:rPr>
              <w:t>.</w:t>
            </w:r>
            <w:r w:rsidRPr="00F81AF5">
              <w:rPr>
                <w:rFonts w:ascii="Times New Roman" w:hAnsi="Times New Roman"/>
                <w:color w:val="000000"/>
              </w:rPr>
              <w:t>83</w:t>
            </w:r>
            <w:r w:rsidR="009B4695">
              <w:rPr>
                <w:rFonts w:ascii="Times New Roman" w:hAnsi="Times New Roman"/>
                <w:color w:val="000000"/>
              </w:rPr>
              <w:t>9,</w:t>
            </w:r>
            <w:r w:rsidRPr="00F81AF5">
              <w:rPr>
                <w:rFonts w:ascii="Times New Roman" w:hAnsi="Times New Roman"/>
                <w:color w:val="000000"/>
              </w:rPr>
              <w:t>7</w:t>
            </w:r>
          </w:p>
        </w:tc>
        <w:tc>
          <w:tcPr>
            <w:tcW w:w="939"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32</w:t>
            </w:r>
            <w:r w:rsidR="009B4695">
              <w:rPr>
                <w:rFonts w:ascii="Times New Roman" w:hAnsi="Times New Roman"/>
                <w:color w:val="000000"/>
              </w:rPr>
              <w:t>4,</w:t>
            </w:r>
            <w:r w:rsidRPr="00F81AF5">
              <w:rPr>
                <w:rFonts w:ascii="Times New Roman" w:hAnsi="Times New Roman"/>
                <w:color w:val="000000"/>
              </w:rPr>
              <w:t>6</w:t>
            </w:r>
          </w:p>
        </w:tc>
        <w:tc>
          <w:tcPr>
            <w:tcW w:w="606" w:type="dxa"/>
            <w:tcBorders>
              <w:top w:val="nil"/>
              <w:left w:val="nil"/>
              <w:bottom w:val="single" w:sz="4"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41" w:type="dxa"/>
            <w:tcBorders>
              <w:top w:val="nil"/>
              <w:left w:val="nil"/>
              <w:bottom w:val="single" w:sz="4"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w:t>
            </w:r>
            <w:r w:rsidR="009B4695">
              <w:rPr>
                <w:rFonts w:ascii="Times New Roman" w:hAnsi="Times New Roman"/>
                <w:color w:val="000000"/>
              </w:rPr>
              <w:t>2,</w:t>
            </w:r>
            <w:r w:rsidRPr="00F81AF5">
              <w:rPr>
                <w:rFonts w:ascii="Times New Roman" w:hAnsi="Times New Roman"/>
                <w:color w:val="000000"/>
              </w:rPr>
              <w:t>3</w:t>
            </w:r>
          </w:p>
        </w:tc>
      </w:tr>
      <w:tr w:rsidR="00F81AF5" w:rsidRPr="002E10F6" w:rsidTr="00F81AF5">
        <w:trPr>
          <w:trHeight w:val="285"/>
        </w:trPr>
        <w:tc>
          <w:tcPr>
            <w:tcW w:w="1520" w:type="dxa"/>
            <w:tcBorders>
              <w:top w:val="double" w:sz="4" w:space="0" w:color="auto"/>
              <w:left w:val="single" w:sz="8" w:space="0" w:color="auto"/>
              <w:bottom w:val="single" w:sz="8" w:space="0" w:color="auto"/>
              <w:right w:val="nil"/>
            </w:tcBorders>
            <w:shd w:val="clear" w:color="auto" w:fill="auto"/>
            <w:noWrap/>
            <w:vAlign w:val="center"/>
          </w:tcPr>
          <w:p w:rsidR="00F81AF5" w:rsidRPr="002E10F6" w:rsidRDefault="00F81AF5" w:rsidP="00431272">
            <w:pPr>
              <w:jc w:val="left"/>
              <w:rPr>
                <w:rFonts w:ascii="Times New Roman" w:hAnsi="Times New Roman"/>
              </w:rPr>
            </w:pPr>
            <w:r w:rsidRPr="002E10F6">
              <w:rPr>
                <w:rFonts w:ascii="Times New Roman" w:hAnsi="Times New Roman"/>
              </w:rPr>
              <w:t>Svega</w:t>
            </w:r>
          </w:p>
        </w:tc>
        <w:tc>
          <w:tcPr>
            <w:tcW w:w="1051" w:type="dxa"/>
            <w:tcBorders>
              <w:top w:val="double" w:sz="6" w:space="0" w:color="auto"/>
              <w:left w:val="nil"/>
              <w:bottom w:val="single" w:sz="8" w:space="0" w:color="auto"/>
              <w:right w:val="single" w:sz="8" w:space="0" w:color="auto"/>
            </w:tcBorders>
            <w:shd w:val="clear" w:color="auto" w:fill="auto"/>
            <w:noWrap/>
            <w:vAlign w:val="bottom"/>
          </w:tcPr>
          <w:p w:rsidR="00F81AF5" w:rsidRDefault="00F81AF5">
            <w:pPr>
              <w:jc w:val="right"/>
              <w:rPr>
                <w:color w:val="000000"/>
              </w:rPr>
            </w:pPr>
          </w:p>
        </w:tc>
        <w:tc>
          <w:tcPr>
            <w:tcW w:w="1051" w:type="dxa"/>
            <w:tcBorders>
              <w:top w:val="double" w:sz="6" w:space="0" w:color="auto"/>
              <w:left w:val="nil"/>
              <w:bottom w:val="single" w:sz="8"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108</w:t>
            </w:r>
            <w:r w:rsidR="006C377C">
              <w:rPr>
                <w:rFonts w:ascii="Times New Roman" w:hAnsi="Times New Roman"/>
                <w:color w:val="000000"/>
              </w:rPr>
              <w:t>.</w:t>
            </w:r>
            <w:r w:rsidRPr="00F81AF5">
              <w:rPr>
                <w:rFonts w:ascii="Times New Roman" w:hAnsi="Times New Roman"/>
                <w:color w:val="000000"/>
              </w:rPr>
              <w:t>76</w:t>
            </w:r>
            <w:r w:rsidR="009B4695">
              <w:rPr>
                <w:rFonts w:ascii="Times New Roman" w:hAnsi="Times New Roman"/>
                <w:color w:val="000000"/>
              </w:rPr>
              <w:t>5,</w:t>
            </w:r>
            <w:r w:rsidRPr="00F81AF5">
              <w:rPr>
                <w:rFonts w:ascii="Times New Roman" w:hAnsi="Times New Roman"/>
                <w:color w:val="000000"/>
              </w:rPr>
              <w:t>3</w:t>
            </w:r>
          </w:p>
        </w:tc>
        <w:tc>
          <w:tcPr>
            <w:tcW w:w="939" w:type="dxa"/>
            <w:tcBorders>
              <w:top w:val="double" w:sz="6" w:space="0" w:color="auto"/>
              <w:left w:val="nil"/>
              <w:bottom w:val="single" w:sz="8"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6</w:t>
            </w:r>
            <w:r w:rsidR="00DB6848">
              <w:rPr>
                <w:rFonts w:ascii="Times New Roman" w:hAnsi="Times New Roman"/>
                <w:color w:val="000000"/>
              </w:rPr>
              <w:t>.</w:t>
            </w:r>
            <w:r w:rsidRPr="00F81AF5">
              <w:rPr>
                <w:rFonts w:ascii="Times New Roman" w:hAnsi="Times New Roman"/>
                <w:color w:val="000000"/>
              </w:rPr>
              <w:t>58</w:t>
            </w:r>
            <w:r w:rsidR="009B4695">
              <w:rPr>
                <w:rFonts w:ascii="Times New Roman" w:hAnsi="Times New Roman"/>
                <w:color w:val="000000"/>
              </w:rPr>
              <w:t>7,</w:t>
            </w:r>
            <w:r w:rsidRPr="00F81AF5">
              <w:rPr>
                <w:rFonts w:ascii="Times New Roman" w:hAnsi="Times New Roman"/>
                <w:color w:val="000000"/>
              </w:rPr>
              <w:t>5</w:t>
            </w:r>
          </w:p>
        </w:tc>
        <w:tc>
          <w:tcPr>
            <w:tcW w:w="640" w:type="dxa"/>
            <w:tcBorders>
              <w:top w:val="double" w:sz="6" w:space="0" w:color="auto"/>
              <w:left w:val="nil"/>
              <w:bottom w:val="single" w:sz="8" w:space="0" w:color="auto"/>
              <w:right w:val="single" w:sz="8"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double" w:sz="6" w:space="0" w:color="auto"/>
              <w:left w:val="nil"/>
              <w:bottom w:val="single" w:sz="8"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640" w:type="dxa"/>
            <w:tcBorders>
              <w:top w:val="double" w:sz="6" w:space="0" w:color="auto"/>
              <w:left w:val="nil"/>
              <w:bottom w:val="single" w:sz="8"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 </w:t>
            </w:r>
          </w:p>
        </w:tc>
        <w:tc>
          <w:tcPr>
            <w:tcW w:w="966" w:type="dxa"/>
            <w:tcBorders>
              <w:top w:val="double" w:sz="6" w:space="0" w:color="auto"/>
              <w:left w:val="nil"/>
              <w:bottom w:val="single" w:sz="8"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p>
        </w:tc>
        <w:tc>
          <w:tcPr>
            <w:tcW w:w="966" w:type="dxa"/>
            <w:tcBorders>
              <w:top w:val="double" w:sz="6" w:space="0" w:color="auto"/>
              <w:left w:val="single" w:sz="8" w:space="0" w:color="auto"/>
              <w:bottom w:val="single" w:sz="8"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noProof/>
                <w:color w:val="000000"/>
              </w:rPr>
              <w:t>29</w:t>
            </w:r>
            <w:r w:rsidR="006C377C">
              <w:rPr>
                <w:rFonts w:ascii="Times New Roman" w:hAnsi="Times New Roman"/>
                <w:noProof/>
                <w:color w:val="000000"/>
              </w:rPr>
              <w:t>.</w:t>
            </w:r>
            <w:r w:rsidRPr="00F81AF5">
              <w:rPr>
                <w:rFonts w:ascii="Times New Roman" w:hAnsi="Times New Roman"/>
                <w:noProof/>
                <w:color w:val="000000"/>
              </w:rPr>
              <w:t>07</w:t>
            </w:r>
            <w:r w:rsidR="009B4695">
              <w:rPr>
                <w:rFonts w:ascii="Times New Roman" w:hAnsi="Times New Roman"/>
                <w:noProof/>
                <w:color w:val="000000"/>
              </w:rPr>
              <w:t>5,</w:t>
            </w:r>
            <w:r w:rsidRPr="00F81AF5">
              <w:rPr>
                <w:rFonts w:ascii="Times New Roman" w:hAnsi="Times New Roman"/>
                <w:noProof/>
                <w:color w:val="000000"/>
              </w:rPr>
              <w:t>3</w:t>
            </w:r>
          </w:p>
        </w:tc>
        <w:tc>
          <w:tcPr>
            <w:tcW w:w="966" w:type="dxa"/>
            <w:tcBorders>
              <w:top w:val="double" w:sz="6" w:space="0" w:color="auto"/>
              <w:left w:val="nil"/>
              <w:bottom w:val="single" w:sz="8"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noProof/>
                <w:color w:val="000000"/>
              </w:rPr>
              <w:t>29</w:t>
            </w:r>
            <w:r w:rsidR="006C377C">
              <w:rPr>
                <w:rFonts w:ascii="Times New Roman" w:hAnsi="Times New Roman"/>
                <w:noProof/>
                <w:color w:val="000000"/>
              </w:rPr>
              <w:t>.</w:t>
            </w:r>
            <w:r w:rsidRPr="00F81AF5">
              <w:rPr>
                <w:rFonts w:ascii="Times New Roman" w:hAnsi="Times New Roman"/>
                <w:noProof/>
                <w:color w:val="000000"/>
              </w:rPr>
              <w:t>16</w:t>
            </w:r>
            <w:r w:rsidR="009B4695">
              <w:rPr>
                <w:rFonts w:ascii="Times New Roman" w:hAnsi="Times New Roman"/>
                <w:noProof/>
                <w:color w:val="000000"/>
              </w:rPr>
              <w:t>3,</w:t>
            </w:r>
            <w:r w:rsidRPr="00F81AF5">
              <w:rPr>
                <w:rFonts w:ascii="Times New Roman" w:hAnsi="Times New Roman"/>
                <w:noProof/>
                <w:color w:val="000000"/>
              </w:rPr>
              <w:t>1</w:t>
            </w:r>
          </w:p>
        </w:tc>
        <w:tc>
          <w:tcPr>
            <w:tcW w:w="1051" w:type="dxa"/>
            <w:tcBorders>
              <w:top w:val="double" w:sz="6" w:space="0" w:color="auto"/>
              <w:left w:val="nil"/>
              <w:bottom w:val="single" w:sz="8"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58</w:t>
            </w:r>
            <w:r w:rsidR="006C377C">
              <w:rPr>
                <w:rFonts w:ascii="Times New Roman" w:hAnsi="Times New Roman"/>
                <w:color w:val="000000"/>
              </w:rPr>
              <w:t>.</w:t>
            </w:r>
            <w:r w:rsidRPr="00F81AF5">
              <w:rPr>
                <w:rFonts w:ascii="Times New Roman" w:hAnsi="Times New Roman"/>
                <w:color w:val="000000"/>
              </w:rPr>
              <w:t>23</w:t>
            </w:r>
            <w:r w:rsidR="009B4695">
              <w:rPr>
                <w:rFonts w:ascii="Times New Roman" w:hAnsi="Times New Roman"/>
                <w:color w:val="000000"/>
              </w:rPr>
              <w:t>8,</w:t>
            </w:r>
            <w:r w:rsidRPr="00F81AF5">
              <w:rPr>
                <w:rFonts w:ascii="Times New Roman" w:hAnsi="Times New Roman"/>
                <w:color w:val="000000"/>
              </w:rPr>
              <w:t>4</w:t>
            </w:r>
          </w:p>
        </w:tc>
        <w:tc>
          <w:tcPr>
            <w:tcW w:w="966" w:type="dxa"/>
            <w:tcBorders>
              <w:top w:val="double" w:sz="6" w:space="0" w:color="auto"/>
              <w:left w:val="nil"/>
              <w:bottom w:val="single" w:sz="8" w:space="0" w:color="auto"/>
              <w:right w:val="nil"/>
            </w:tcBorders>
            <w:shd w:val="clear" w:color="auto" w:fill="C0C0C0"/>
            <w:noWrap/>
            <w:vAlign w:val="center"/>
          </w:tcPr>
          <w:p w:rsidR="00F81AF5" w:rsidRPr="00F81AF5" w:rsidRDefault="00F81AF5" w:rsidP="00F81AF5">
            <w:pPr>
              <w:jc w:val="right"/>
              <w:rPr>
                <w:rFonts w:ascii="Times New Roman" w:hAnsi="Times New Roman"/>
                <w:color w:val="000000"/>
              </w:rPr>
            </w:pPr>
          </w:p>
        </w:tc>
        <w:tc>
          <w:tcPr>
            <w:tcW w:w="1051" w:type="dxa"/>
            <w:tcBorders>
              <w:top w:val="double" w:sz="6" w:space="0" w:color="auto"/>
              <w:left w:val="single" w:sz="8" w:space="0" w:color="auto"/>
              <w:bottom w:val="single" w:sz="8"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30</w:t>
            </w:r>
            <w:r w:rsidR="006C377C">
              <w:rPr>
                <w:rFonts w:ascii="Times New Roman" w:hAnsi="Times New Roman"/>
                <w:color w:val="000000"/>
              </w:rPr>
              <w:t>.</w:t>
            </w:r>
            <w:r w:rsidRPr="00F81AF5">
              <w:rPr>
                <w:rFonts w:ascii="Times New Roman" w:hAnsi="Times New Roman"/>
                <w:color w:val="000000"/>
              </w:rPr>
              <w:t>21</w:t>
            </w:r>
            <w:r w:rsidR="009B4695">
              <w:rPr>
                <w:rFonts w:ascii="Times New Roman" w:hAnsi="Times New Roman"/>
                <w:color w:val="000000"/>
              </w:rPr>
              <w:t>5,</w:t>
            </w:r>
            <w:r w:rsidRPr="00F81AF5">
              <w:rPr>
                <w:rFonts w:ascii="Times New Roman" w:hAnsi="Times New Roman"/>
                <w:color w:val="000000"/>
              </w:rPr>
              <w:t>5</w:t>
            </w:r>
          </w:p>
        </w:tc>
        <w:tc>
          <w:tcPr>
            <w:tcW w:w="939" w:type="dxa"/>
            <w:tcBorders>
              <w:top w:val="double" w:sz="6" w:space="0" w:color="auto"/>
              <w:left w:val="nil"/>
              <w:bottom w:val="single" w:sz="8" w:space="0" w:color="auto"/>
              <w:right w:val="single" w:sz="4"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19</w:t>
            </w:r>
            <w:r w:rsidR="006C377C">
              <w:rPr>
                <w:rFonts w:ascii="Times New Roman" w:hAnsi="Times New Roman"/>
                <w:color w:val="000000"/>
              </w:rPr>
              <w:t>.</w:t>
            </w:r>
            <w:r w:rsidRPr="00F81AF5">
              <w:rPr>
                <w:rFonts w:ascii="Times New Roman" w:hAnsi="Times New Roman"/>
                <w:color w:val="000000"/>
              </w:rPr>
              <w:t>28</w:t>
            </w:r>
            <w:r w:rsidR="009B4695">
              <w:rPr>
                <w:rFonts w:ascii="Times New Roman" w:hAnsi="Times New Roman"/>
                <w:color w:val="000000"/>
              </w:rPr>
              <w:t>7,</w:t>
            </w:r>
            <w:r w:rsidRPr="00F81AF5">
              <w:rPr>
                <w:rFonts w:ascii="Times New Roman" w:hAnsi="Times New Roman"/>
                <w:color w:val="000000"/>
              </w:rPr>
              <w:t>1</w:t>
            </w:r>
          </w:p>
        </w:tc>
        <w:tc>
          <w:tcPr>
            <w:tcW w:w="939" w:type="dxa"/>
            <w:tcBorders>
              <w:top w:val="double" w:sz="6" w:space="0" w:color="auto"/>
              <w:left w:val="nil"/>
              <w:bottom w:val="single" w:sz="8"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rPr>
              <w:t>8</w:t>
            </w:r>
            <w:r w:rsidR="006C377C">
              <w:rPr>
                <w:rFonts w:ascii="Times New Roman" w:hAnsi="Times New Roman"/>
                <w:color w:val="000000"/>
              </w:rPr>
              <w:t>.</w:t>
            </w:r>
            <w:r w:rsidRPr="00F81AF5">
              <w:rPr>
                <w:rFonts w:ascii="Times New Roman" w:hAnsi="Times New Roman"/>
                <w:color w:val="000000"/>
              </w:rPr>
              <w:t>73</w:t>
            </w:r>
            <w:r w:rsidR="009B4695">
              <w:rPr>
                <w:rFonts w:ascii="Times New Roman" w:hAnsi="Times New Roman"/>
                <w:color w:val="000000"/>
              </w:rPr>
              <w:t>5,</w:t>
            </w:r>
            <w:r w:rsidRPr="00F81AF5">
              <w:rPr>
                <w:rFonts w:ascii="Times New Roman" w:hAnsi="Times New Roman"/>
                <w:color w:val="000000"/>
              </w:rPr>
              <w:t>8</w:t>
            </w:r>
          </w:p>
        </w:tc>
        <w:tc>
          <w:tcPr>
            <w:tcW w:w="606" w:type="dxa"/>
            <w:tcBorders>
              <w:top w:val="double" w:sz="6" w:space="0" w:color="auto"/>
              <w:left w:val="nil"/>
              <w:bottom w:val="single" w:sz="8" w:space="0" w:color="auto"/>
              <w:right w:val="single" w:sz="4" w:space="0" w:color="auto"/>
            </w:tcBorders>
            <w:shd w:val="clear" w:color="auto" w:fill="C0C0C0"/>
            <w:noWrap/>
            <w:vAlign w:val="center"/>
          </w:tcPr>
          <w:p w:rsidR="00F81AF5" w:rsidRPr="00F81AF5" w:rsidRDefault="00F81AF5" w:rsidP="00F81AF5">
            <w:pPr>
              <w:jc w:val="right"/>
              <w:rPr>
                <w:rFonts w:ascii="Times New Roman" w:hAnsi="Times New Roman"/>
                <w:color w:val="000000"/>
              </w:rPr>
            </w:pPr>
          </w:p>
        </w:tc>
        <w:tc>
          <w:tcPr>
            <w:tcW w:w="941" w:type="dxa"/>
            <w:tcBorders>
              <w:top w:val="double" w:sz="6" w:space="0" w:color="auto"/>
              <w:left w:val="nil"/>
              <w:bottom w:val="single" w:sz="8" w:space="0" w:color="auto"/>
              <w:right w:val="single" w:sz="8" w:space="0" w:color="auto"/>
            </w:tcBorders>
            <w:shd w:val="clear" w:color="auto" w:fill="auto"/>
            <w:noWrap/>
            <w:vAlign w:val="center"/>
          </w:tcPr>
          <w:p w:rsidR="00F81AF5" w:rsidRPr="00F81AF5" w:rsidRDefault="00F81AF5" w:rsidP="00F81AF5">
            <w:pPr>
              <w:jc w:val="right"/>
              <w:rPr>
                <w:rFonts w:ascii="Times New Roman" w:hAnsi="Times New Roman"/>
                <w:color w:val="000000"/>
              </w:rPr>
            </w:pPr>
            <w:r w:rsidRPr="00F81AF5">
              <w:rPr>
                <w:rFonts w:ascii="Times New Roman" w:hAnsi="Times New Roman"/>
                <w:color w:val="000000"/>
                <w:lang w:val="hr-HR"/>
              </w:rPr>
              <w:t>5</w:t>
            </w:r>
            <w:r w:rsidR="009B4695">
              <w:rPr>
                <w:rFonts w:ascii="Times New Roman" w:hAnsi="Times New Roman"/>
                <w:color w:val="000000"/>
                <w:lang w:val="hr-HR"/>
              </w:rPr>
              <w:t>3,</w:t>
            </w:r>
            <w:r w:rsidRPr="00F81AF5">
              <w:rPr>
                <w:rFonts w:ascii="Times New Roman" w:hAnsi="Times New Roman"/>
                <w:color w:val="000000"/>
                <w:lang w:val="hr-HR"/>
              </w:rPr>
              <w:t>5</w:t>
            </w:r>
          </w:p>
        </w:tc>
      </w:tr>
    </w:tbl>
    <w:p w:rsidR="00A260F8" w:rsidRPr="002E10F6" w:rsidRDefault="00A260F8" w:rsidP="00A260F8">
      <w:pPr>
        <w:rPr>
          <w:rFonts w:ascii="Times New Roman" w:hAnsi="Times New Roman"/>
          <w:noProof/>
        </w:rPr>
      </w:pPr>
    </w:p>
    <w:p w:rsidR="00A260F8" w:rsidRPr="00BF33D5" w:rsidRDefault="00A260F8" w:rsidP="00A260F8">
      <w:pPr>
        <w:ind w:firstLine="567"/>
        <w:rPr>
          <w:rFonts w:ascii="Times New Roman" w:hAnsi="Times New Roman"/>
          <w:lang w:val="sr-Latn-CS"/>
        </w:rPr>
      </w:pPr>
      <w:r w:rsidRPr="002E10F6">
        <w:rPr>
          <w:rFonts w:ascii="Times New Roman" w:hAnsi="Times New Roman"/>
          <w:lang w:val="sr-Latn-CS"/>
        </w:rPr>
        <w:t xml:space="preserve">U sečama obnove glavnu sečivu zapreminu čini </w:t>
      </w:r>
      <w:r>
        <w:rPr>
          <w:rFonts w:ascii="Times New Roman" w:hAnsi="Times New Roman"/>
          <w:lang w:val="sr-Latn-CS"/>
        </w:rPr>
        <w:t>eat</w:t>
      </w:r>
      <w:r w:rsidR="00F81AF5">
        <w:rPr>
          <w:rFonts w:ascii="Times New Roman" w:hAnsi="Times New Roman"/>
          <w:lang w:val="sr-Latn-CS"/>
        </w:rPr>
        <w:t xml:space="preserve"> I-214</w:t>
      </w:r>
      <w:r w:rsidRPr="002E10F6">
        <w:rPr>
          <w:rFonts w:ascii="Times New Roman" w:hAnsi="Times New Roman"/>
          <w:lang w:val="sr-Latn-CS"/>
        </w:rPr>
        <w:t xml:space="preserve"> sa </w:t>
      </w:r>
      <w:r w:rsidR="00F81AF5" w:rsidRPr="00F81AF5">
        <w:rPr>
          <w:rFonts w:ascii="Times New Roman" w:hAnsi="Times New Roman"/>
          <w:color w:val="000000"/>
        </w:rPr>
        <w:t>33</w:t>
      </w:r>
      <w:r w:rsidR="004D5BA9">
        <w:rPr>
          <w:rFonts w:ascii="Times New Roman" w:hAnsi="Times New Roman"/>
          <w:color w:val="000000"/>
        </w:rPr>
        <w:t>.</w:t>
      </w:r>
      <w:r w:rsidR="00F81AF5" w:rsidRPr="00F81AF5">
        <w:rPr>
          <w:rFonts w:ascii="Times New Roman" w:hAnsi="Times New Roman"/>
          <w:color w:val="000000"/>
        </w:rPr>
        <w:t>50</w:t>
      </w:r>
      <w:r w:rsidR="009B4695">
        <w:rPr>
          <w:rFonts w:ascii="Times New Roman" w:hAnsi="Times New Roman"/>
          <w:color w:val="000000"/>
        </w:rPr>
        <w:t>8,</w:t>
      </w:r>
      <w:r w:rsidR="00F81AF5" w:rsidRPr="00F81AF5">
        <w:rPr>
          <w:rFonts w:ascii="Times New Roman" w:hAnsi="Times New Roman"/>
          <w:color w:val="000000"/>
        </w:rPr>
        <w:t>0</w:t>
      </w:r>
      <w:r w:rsidR="00F81AF5">
        <w:rPr>
          <w:rFonts w:ascii="Times New Roman" w:hAnsi="Times New Roman"/>
          <w:color w:val="000000"/>
        </w:rPr>
        <w:t xml:space="preserve"> </w:t>
      </w:r>
      <w:r w:rsidRPr="002E10F6">
        <w:rPr>
          <w:rFonts w:ascii="Times New Roman" w:hAnsi="Times New Roman"/>
          <w:lang w:val="sr-Latn-CS"/>
        </w:rPr>
        <w:t>m</w:t>
      </w:r>
      <w:r w:rsidR="009B4695">
        <w:rPr>
          <w:rFonts w:ascii="Times New Roman" w:hAnsi="Times New Roman"/>
          <w:vertAlign w:val="superscript"/>
          <w:lang w:val="sr-Latn-CS"/>
        </w:rPr>
        <w:t>3,</w:t>
      </w:r>
      <w:r w:rsidRPr="002E10F6">
        <w:rPr>
          <w:rFonts w:ascii="Times New Roman" w:hAnsi="Times New Roman"/>
          <w:lang w:val="sr-Latn-CS"/>
        </w:rPr>
        <w:t xml:space="preserve"> Ukupno </w:t>
      </w:r>
      <w:r w:rsidRPr="00BF33D5">
        <w:rPr>
          <w:rFonts w:ascii="Times New Roman" w:hAnsi="Times New Roman"/>
          <w:lang w:val="sr-Latn-CS"/>
        </w:rPr>
        <w:t xml:space="preserve">je za seče obnove </w:t>
      </w:r>
      <w:r>
        <w:rPr>
          <w:rFonts w:ascii="Times New Roman" w:hAnsi="Times New Roman"/>
          <w:lang w:val="sr-Latn-CS"/>
        </w:rPr>
        <w:t xml:space="preserve">za svre vrste </w:t>
      </w:r>
      <w:r w:rsidRPr="00BF33D5">
        <w:rPr>
          <w:rFonts w:ascii="Times New Roman" w:hAnsi="Times New Roman"/>
          <w:lang w:val="sr-Latn-CS"/>
        </w:rPr>
        <w:t xml:space="preserve">planirano </w:t>
      </w:r>
      <w:r w:rsidR="00F81AF5" w:rsidRPr="00F81AF5">
        <w:rPr>
          <w:rFonts w:ascii="Times New Roman" w:hAnsi="Times New Roman"/>
          <w:color w:val="000000"/>
        </w:rPr>
        <w:t>58</w:t>
      </w:r>
      <w:r w:rsidR="004D5BA9">
        <w:rPr>
          <w:rFonts w:ascii="Times New Roman" w:hAnsi="Times New Roman"/>
          <w:color w:val="000000"/>
        </w:rPr>
        <w:t>.</w:t>
      </w:r>
      <w:r w:rsidR="00F81AF5" w:rsidRPr="00F81AF5">
        <w:rPr>
          <w:rFonts w:ascii="Times New Roman" w:hAnsi="Times New Roman"/>
          <w:color w:val="000000"/>
        </w:rPr>
        <w:t>23</w:t>
      </w:r>
      <w:r w:rsidR="009B4695">
        <w:rPr>
          <w:rFonts w:ascii="Times New Roman" w:hAnsi="Times New Roman"/>
          <w:color w:val="000000"/>
        </w:rPr>
        <w:t>8,</w:t>
      </w:r>
      <w:r w:rsidR="00F81AF5" w:rsidRPr="00F81AF5">
        <w:rPr>
          <w:rFonts w:ascii="Times New Roman" w:hAnsi="Times New Roman"/>
          <w:color w:val="000000"/>
        </w:rPr>
        <w:t>4</w:t>
      </w:r>
      <w:r w:rsidRPr="00BF33D5">
        <w:rPr>
          <w:rFonts w:ascii="Times New Roman" w:hAnsi="Times New Roman"/>
          <w:lang w:val="sr-Latn-CS"/>
        </w:rPr>
        <w:t>m</w:t>
      </w:r>
      <w:r w:rsidR="009B4695">
        <w:rPr>
          <w:rFonts w:ascii="Times New Roman" w:hAnsi="Times New Roman"/>
          <w:vertAlign w:val="superscript"/>
          <w:lang w:val="sr-Latn-CS"/>
        </w:rPr>
        <w:t>3,</w:t>
      </w:r>
      <w:r w:rsidRPr="00BF33D5">
        <w:rPr>
          <w:rFonts w:ascii="Times New Roman" w:hAnsi="Times New Roman"/>
          <w:lang w:val="sr-Latn-CS"/>
        </w:rPr>
        <w:t xml:space="preserve"> </w:t>
      </w:r>
    </w:p>
    <w:p w:rsidR="00A260F8" w:rsidRPr="00BF33D5" w:rsidRDefault="009B4695" w:rsidP="00A260F8">
      <w:pPr>
        <w:pStyle w:val="Heading3"/>
        <w:rPr>
          <w:rFonts w:ascii="Times New Roman" w:hAnsi="Times New Roman"/>
          <w:sz w:val="20"/>
          <w:lang w:val="sr-Latn-CS"/>
        </w:rPr>
      </w:pPr>
      <w:bookmarkStart w:id="462" w:name="_Toc329146792"/>
      <w:bookmarkStart w:id="463" w:name="_Toc329328510"/>
      <w:bookmarkStart w:id="464" w:name="_Toc410988420"/>
      <w:bookmarkStart w:id="465" w:name="_Toc477770909"/>
      <w:r>
        <w:rPr>
          <w:rFonts w:ascii="Times New Roman" w:hAnsi="Times New Roman"/>
          <w:sz w:val="20"/>
          <w:lang w:val="sr-Latn-CS"/>
        </w:rPr>
        <w:t>8</w:t>
      </w:r>
      <w:r w:rsidR="000F5E34">
        <w:rPr>
          <w:rFonts w:ascii="Times New Roman" w:hAnsi="Times New Roman"/>
          <w:sz w:val="20"/>
          <w:lang w:val="sr-Latn-CS"/>
        </w:rPr>
        <w:t>.</w:t>
      </w:r>
      <w:r>
        <w:rPr>
          <w:rFonts w:ascii="Times New Roman" w:hAnsi="Times New Roman"/>
          <w:sz w:val="20"/>
          <w:lang w:val="sr-Latn-CS"/>
        </w:rPr>
        <w:t>3</w:t>
      </w:r>
      <w:r w:rsidR="000F5E34">
        <w:rPr>
          <w:rFonts w:ascii="Times New Roman" w:hAnsi="Times New Roman"/>
          <w:sz w:val="20"/>
          <w:lang w:val="sr-Latn-CS"/>
        </w:rPr>
        <w:t>.</w:t>
      </w:r>
      <w:r>
        <w:rPr>
          <w:rFonts w:ascii="Times New Roman" w:hAnsi="Times New Roman"/>
          <w:sz w:val="20"/>
          <w:lang w:val="sr-Latn-CS"/>
        </w:rPr>
        <w:t>3</w:t>
      </w:r>
      <w:r w:rsidR="000F5E34">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Odre</w:t>
      </w:r>
      <w:r w:rsidR="00A260F8" w:rsidRPr="00BF33D5">
        <w:rPr>
          <w:rFonts w:ascii="Times New Roman" w:hAnsi="Times New Roman"/>
          <w:sz w:val="20"/>
          <w:lang w:val="sr-Latn-CS"/>
        </w:rPr>
        <w:t>đ</w:t>
      </w:r>
      <w:r w:rsidR="00A260F8" w:rsidRPr="00BF33D5">
        <w:rPr>
          <w:rFonts w:ascii="Times New Roman" w:hAnsi="Times New Roman"/>
          <w:sz w:val="20"/>
        </w:rPr>
        <w:t>ivanje</w:t>
      </w:r>
      <w:r w:rsidR="00A260F8" w:rsidRPr="00BF33D5">
        <w:rPr>
          <w:rFonts w:ascii="Times New Roman" w:hAnsi="Times New Roman"/>
          <w:sz w:val="20"/>
          <w:lang w:val="sr-Latn-CS"/>
        </w:rPr>
        <w:t xml:space="preserve"> </w:t>
      </w:r>
      <w:r w:rsidR="00A260F8" w:rsidRPr="00BF33D5">
        <w:rPr>
          <w:rFonts w:ascii="Times New Roman" w:hAnsi="Times New Roman"/>
          <w:sz w:val="20"/>
        </w:rPr>
        <w:t>prethodnog</w:t>
      </w:r>
      <w:r w:rsidR="00A260F8" w:rsidRPr="00BF33D5">
        <w:rPr>
          <w:rFonts w:ascii="Times New Roman" w:hAnsi="Times New Roman"/>
          <w:sz w:val="20"/>
          <w:lang w:val="sr-Latn-CS"/>
        </w:rPr>
        <w:t xml:space="preserve"> </w:t>
      </w:r>
      <w:r w:rsidR="00A260F8" w:rsidRPr="00BF33D5">
        <w:rPr>
          <w:rFonts w:ascii="Times New Roman" w:hAnsi="Times New Roman"/>
          <w:sz w:val="20"/>
        </w:rPr>
        <w:t>prinosa</w:t>
      </w:r>
      <w:bookmarkEnd w:id="462"/>
      <w:bookmarkEnd w:id="463"/>
      <w:bookmarkEnd w:id="464"/>
      <w:bookmarkEnd w:id="465"/>
    </w:p>
    <w:p w:rsidR="00A260F8" w:rsidRPr="00BF33D5" w:rsidRDefault="00A260F8" w:rsidP="00A260F8">
      <w:pPr>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Proredne seče se planiraju radi popravke zatečenog stanja sastojina, a sve to u funkciji trajnog i racionalnog korišćenja šumskog prostora.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Ukupna površina planirana za prorede je prikazana razvrstano po gazdinskim klasama u tabeli </w:t>
      </w:r>
      <w:r w:rsidR="009B4695">
        <w:rPr>
          <w:rFonts w:ascii="Times New Roman" w:hAnsi="Times New Roman"/>
          <w:lang w:val="sr-Latn-CS"/>
        </w:rPr>
        <w:t>8,3,3,</w:t>
      </w:r>
      <w:r w:rsidRPr="00BF33D5">
        <w:rPr>
          <w:rFonts w:ascii="Times New Roman" w:hAnsi="Times New Roman"/>
          <w:lang w:val="sr-Latn-CS"/>
        </w:rPr>
        <w:t>-</w:t>
      </w:r>
      <w:r w:rsidR="009B4695">
        <w:rPr>
          <w:rFonts w:ascii="Times New Roman" w:hAnsi="Times New Roman"/>
          <w:lang w:val="sr-Latn-CS"/>
        </w:rPr>
        <w:t>1,</w:t>
      </w:r>
      <w:r w:rsidRPr="00BF33D5">
        <w:rPr>
          <w:rFonts w:ascii="Times New Roman" w:hAnsi="Times New Roman"/>
          <w:lang w:val="sr-Latn-CS"/>
        </w:rPr>
        <w:t xml:space="preserve">, a po vrstama drveća u tabeli </w:t>
      </w:r>
      <w:r w:rsidR="009B4695">
        <w:rPr>
          <w:rFonts w:ascii="Times New Roman" w:hAnsi="Times New Roman"/>
          <w:lang w:val="sr-Latn-CS"/>
        </w:rPr>
        <w:t>8,3,3,</w:t>
      </w:r>
      <w:r w:rsidRPr="00BF33D5">
        <w:rPr>
          <w:rFonts w:ascii="Times New Roman" w:hAnsi="Times New Roman"/>
          <w:lang w:val="sr-Latn-CS"/>
        </w:rPr>
        <w:t>-</w:t>
      </w:r>
      <w:r w:rsidR="009B4695">
        <w:rPr>
          <w:rFonts w:ascii="Times New Roman" w:hAnsi="Times New Roman"/>
          <w:lang w:val="sr-Latn-CS"/>
        </w:rPr>
        <w:t>2,</w:t>
      </w:r>
      <w:r w:rsidRPr="00BF33D5">
        <w:rPr>
          <w:rFonts w:ascii="Times New Roman" w:hAnsi="Times New Roman"/>
          <w:lang w:val="sr-Latn-CS"/>
        </w:rPr>
        <w:t xml:space="preserve"> Sve proredne seče pripadaju prostoj reprodukciji.</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Tabela</w:t>
      </w:r>
      <w:r w:rsidRPr="00BF33D5">
        <w:rPr>
          <w:rFonts w:ascii="Times New Roman" w:hAnsi="Times New Roman"/>
          <w:lang w:val="sr-Latn-CS"/>
        </w:rPr>
        <w:t xml:space="preserve"> </w:t>
      </w:r>
      <w:r w:rsidR="009B4695">
        <w:rPr>
          <w:rFonts w:ascii="Times New Roman" w:hAnsi="Times New Roman"/>
          <w:lang w:val="sr-Latn-CS"/>
        </w:rPr>
        <w:t>8</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009B4695">
        <w:rPr>
          <w:rFonts w:ascii="Times New Roman" w:hAnsi="Times New Roman"/>
          <w:lang w:val="sr-Latn-CS"/>
        </w:rPr>
        <w:t>3</w:t>
      </w:r>
      <w:r w:rsidR="000F5E34">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0F5E34">
        <w:rPr>
          <w:rFonts w:ascii="Times New Roman" w:hAnsi="Times New Roman"/>
          <w:lang w:val="sr-Latn-CS"/>
        </w:rPr>
        <w:t>.</w:t>
      </w:r>
      <w:r w:rsidRPr="00BF33D5">
        <w:rPr>
          <w:rFonts w:ascii="Times New Roman" w:hAnsi="Times New Roman"/>
          <w:lang w:val="sr-Latn-CS"/>
        </w:rPr>
        <w:t xml:space="preserve">  </w:t>
      </w:r>
      <w:r w:rsidRPr="00BF33D5">
        <w:rPr>
          <w:rFonts w:ascii="Times New Roman" w:hAnsi="Times New Roman"/>
        </w:rPr>
        <w:t>Pregled</w:t>
      </w:r>
      <w:r w:rsidRPr="00BF33D5">
        <w:rPr>
          <w:rFonts w:ascii="Times New Roman" w:hAnsi="Times New Roman"/>
          <w:lang w:val="sr-Latn-CS"/>
        </w:rPr>
        <w:t xml:space="preserve"> </w:t>
      </w:r>
      <w:r w:rsidRPr="00BF33D5">
        <w:rPr>
          <w:rFonts w:ascii="Times New Roman" w:hAnsi="Times New Roman"/>
        </w:rPr>
        <w:t>prorednih</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po</w:t>
      </w:r>
      <w:r w:rsidRPr="00BF33D5">
        <w:rPr>
          <w:rFonts w:ascii="Times New Roman" w:hAnsi="Times New Roman"/>
          <w:lang w:val="sr-Latn-CS"/>
        </w:rPr>
        <w:t xml:space="preserve"> </w:t>
      </w:r>
      <w:r w:rsidRPr="00BF33D5">
        <w:rPr>
          <w:rFonts w:ascii="Times New Roman" w:hAnsi="Times New Roman"/>
        </w:rPr>
        <w:t>gazdinskim</w:t>
      </w:r>
      <w:r w:rsidRPr="00BF33D5">
        <w:rPr>
          <w:rFonts w:ascii="Times New Roman" w:hAnsi="Times New Roman"/>
          <w:lang w:val="sr-Latn-CS"/>
        </w:rPr>
        <w:t xml:space="preserve"> </w:t>
      </w:r>
      <w:r w:rsidRPr="00BF33D5">
        <w:rPr>
          <w:rFonts w:ascii="Times New Roman" w:hAnsi="Times New Roman"/>
        </w:rPr>
        <w:t>klasama</w:t>
      </w:r>
      <w:r w:rsidRPr="00BF33D5">
        <w:rPr>
          <w:rFonts w:ascii="Times New Roman" w:hAnsi="Times New Roman"/>
          <w:lang w:val="sr-Latn-CS"/>
        </w:rPr>
        <w:t xml:space="preserve">, </w:t>
      </w:r>
      <w:r w:rsidRPr="00BF33D5">
        <w:rPr>
          <w:rFonts w:ascii="Times New Roman" w:hAnsi="Times New Roman"/>
        </w:rPr>
        <w:t>prosta</w:t>
      </w:r>
      <w:r w:rsidRPr="00BF33D5">
        <w:rPr>
          <w:rFonts w:ascii="Times New Roman" w:hAnsi="Times New Roman"/>
          <w:lang w:val="sr-Latn-CS"/>
        </w:rPr>
        <w:t xml:space="preserve"> </w:t>
      </w:r>
      <w:r w:rsidRPr="00BF33D5">
        <w:rPr>
          <w:rFonts w:ascii="Times New Roman" w:hAnsi="Times New Roman"/>
        </w:rPr>
        <w:t>reprodukcija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ukupno</w:t>
      </w:r>
      <w:r w:rsidRPr="00BF33D5">
        <w:rPr>
          <w:rFonts w:ascii="Times New Roman" w:hAnsi="Times New Roman"/>
          <w:lang w:val="sr-Latn-CS"/>
        </w:rPr>
        <w:t>)</w:t>
      </w:r>
    </w:p>
    <w:tbl>
      <w:tblPr>
        <w:tblpPr w:leftFromText="141" w:rightFromText="141" w:vertAnchor="text" w:tblpY="1"/>
        <w:tblOverlap w:val="never"/>
        <w:tblW w:w="10579" w:type="dxa"/>
        <w:tblLook w:val="0000"/>
      </w:tblPr>
      <w:tblGrid>
        <w:gridCol w:w="1217"/>
        <w:gridCol w:w="995"/>
        <w:gridCol w:w="1051"/>
        <w:gridCol w:w="733"/>
        <w:gridCol w:w="866"/>
        <w:gridCol w:w="766"/>
        <w:gridCol w:w="828"/>
        <w:gridCol w:w="939"/>
        <w:gridCol w:w="733"/>
        <w:gridCol w:w="828"/>
        <w:gridCol w:w="828"/>
        <w:gridCol w:w="828"/>
      </w:tblGrid>
      <w:tr w:rsidR="00A260F8" w:rsidRPr="00BF33D5" w:rsidTr="00431272">
        <w:trPr>
          <w:trHeight w:val="465"/>
        </w:trPr>
        <w:tc>
          <w:tcPr>
            <w:tcW w:w="1217"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GK</w:t>
            </w:r>
          </w:p>
        </w:tc>
        <w:tc>
          <w:tcPr>
            <w:tcW w:w="4378" w:type="dxa"/>
            <w:gridSpan w:val="5"/>
            <w:tcBorders>
              <w:top w:val="single" w:sz="8" w:space="0" w:color="auto"/>
              <w:left w:val="nil"/>
              <w:bottom w:val="nil"/>
              <w:right w:val="single" w:sz="8" w:space="0" w:color="000000"/>
            </w:tcBorders>
            <w:shd w:val="clear" w:color="auto" w:fill="D9D9D9"/>
            <w:vAlign w:val="center"/>
          </w:tcPr>
          <w:p w:rsidR="00A260F8" w:rsidRPr="00BF33D5" w:rsidRDefault="00A260F8" w:rsidP="00431272">
            <w:pPr>
              <w:jc w:val="center"/>
              <w:rPr>
                <w:rFonts w:ascii="Times New Roman" w:hAnsi="Times New Roman"/>
                <w:lang w:val="de-DE"/>
              </w:rPr>
            </w:pPr>
            <w:r w:rsidRPr="00BF33D5">
              <w:rPr>
                <w:rFonts w:ascii="Times New Roman" w:hAnsi="Times New Roman"/>
                <w:lang w:val="de-DE"/>
              </w:rPr>
              <w:t>Stanje šuma za GK u kojima se vrše prorede</w:t>
            </w:r>
          </w:p>
        </w:tc>
        <w:tc>
          <w:tcPr>
            <w:tcW w:w="828" w:type="dxa"/>
            <w:vMerge w:val="restart"/>
            <w:tcBorders>
              <w:top w:val="single" w:sz="8" w:space="0" w:color="auto"/>
              <w:left w:val="single" w:sz="8" w:space="0" w:color="auto"/>
              <w:bottom w:val="single" w:sz="4"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Pov.   za pror.</w:t>
            </w:r>
          </w:p>
        </w:tc>
        <w:tc>
          <w:tcPr>
            <w:tcW w:w="1672" w:type="dxa"/>
            <w:gridSpan w:val="2"/>
            <w:vMerge w:val="restart"/>
            <w:tcBorders>
              <w:top w:val="single" w:sz="8" w:space="0" w:color="auto"/>
              <w:left w:val="nil"/>
              <w:bottom w:val="single" w:sz="4" w:space="0" w:color="000000"/>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Prinos iz prorednih seča</w:t>
            </w:r>
          </w:p>
        </w:tc>
        <w:tc>
          <w:tcPr>
            <w:tcW w:w="2484"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Sortimenti</w:t>
            </w:r>
          </w:p>
        </w:tc>
      </w:tr>
      <w:tr w:rsidR="00A260F8" w:rsidRPr="00BF33D5" w:rsidTr="00431272">
        <w:trPr>
          <w:trHeight w:val="296"/>
        </w:trPr>
        <w:tc>
          <w:tcPr>
            <w:tcW w:w="1217"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995" w:type="dxa"/>
            <w:tcBorders>
              <w:top w:val="single" w:sz="4" w:space="0" w:color="auto"/>
              <w:left w:val="nil"/>
              <w:bottom w:val="single" w:sz="4" w:space="0" w:color="auto"/>
              <w:right w:val="nil"/>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w:t>
            </w:r>
          </w:p>
        </w:tc>
        <w:tc>
          <w:tcPr>
            <w:tcW w:w="1784"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w:t>
            </w:r>
          </w:p>
        </w:tc>
        <w:tc>
          <w:tcPr>
            <w:tcW w:w="1599" w:type="dxa"/>
            <w:gridSpan w:val="2"/>
            <w:tcBorders>
              <w:top w:val="single" w:sz="4"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w:t>
            </w:r>
            <w:r w:rsidRPr="00BF33D5">
              <w:rPr>
                <w:rFonts w:ascii="Times New Roman" w:hAnsi="Times New Roman"/>
                <w:vertAlign w:val="subscript"/>
              </w:rPr>
              <w:t>v</w:t>
            </w:r>
          </w:p>
        </w:tc>
        <w:tc>
          <w:tcPr>
            <w:tcW w:w="828" w:type="dxa"/>
            <w:vMerge/>
            <w:tcBorders>
              <w:top w:val="single" w:sz="8" w:space="0" w:color="auto"/>
              <w:left w:val="single" w:sz="8" w:space="0" w:color="auto"/>
              <w:bottom w:val="single" w:sz="4"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672" w:type="dxa"/>
            <w:gridSpan w:val="2"/>
            <w:vMerge/>
            <w:tcBorders>
              <w:top w:val="single" w:sz="8" w:space="0" w:color="auto"/>
              <w:left w:val="nil"/>
              <w:bottom w:val="single" w:sz="4" w:space="0" w:color="000000"/>
              <w:right w:val="single" w:sz="8" w:space="0" w:color="000000"/>
            </w:tcBorders>
            <w:shd w:val="clear" w:color="auto" w:fill="D9D9D9"/>
            <w:vAlign w:val="center"/>
          </w:tcPr>
          <w:p w:rsidR="00A260F8" w:rsidRPr="00BF33D5" w:rsidRDefault="00A260F8" w:rsidP="00431272">
            <w:pPr>
              <w:jc w:val="left"/>
              <w:rPr>
                <w:rFonts w:ascii="Times New Roman" w:hAnsi="Times New Roman"/>
              </w:rPr>
            </w:pPr>
          </w:p>
        </w:tc>
        <w:tc>
          <w:tcPr>
            <w:tcW w:w="828"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Teh.</w:t>
            </w:r>
          </w:p>
        </w:tc>
        <w:tc>
          <w:tcPr>
            <w:tcW w:w="828"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Pros.</w:t>
            </w:r>
          </w:p>
        </w:tc>
        <w:tc>
          <w:tcPr>
            <w:tcW w:w="828" w:type="dxa"/>
            <w:tcBorders>
              <w:top w:val="nil"/>
              <w:left w:val="nil"/>
              <w:bottom w:val="single" w:sz="4"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Otp.</w:t>
            </w:r>
          </w:p>
        </w:tc>
      </w:tr>
      <w:tr w:rsidR="00A260F8" w:rsidRPr="00BF33D5" w:rsidTr="00431272">
        <w:trPr>
          <w:trHeight w:val="268"/>
        </w:trPr>
        <w:tc>
          <w:tcPr>
            <w:tcW w:w="1217"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995"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1051"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733"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r w:rsidRPr="00BF33D5">
              <w:rPr>
                <w:rFonts w:ascii="Times New Roman" w:hAnsi="Times New Roman"/>
              </w:rPr>
              <w:t>/ha</w:t>
            </w:r>
          </w:p>
        </w:tc>
        <w:tc>
          <w:tcPr>
            <w:tcW w:w="866" w:type="dxa"/>
            <w:tcBorders>
              <w:top w:val="nil"/>
              <w:left w:val="nil"/>
              <w:bottom w:val="single" w:sz="8" w:space="0" w:color="auto"/>
              <w:right w:val="nil"/>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733" w:type="dxa"/>
            <w:tcBorders>
              <w:top w:val="nil"/>
              <w:left w:val="single" w:sz="4" w:space="0" w:color="auto"/>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r w:rsidRPr="00BF33D5">
              <w:rPr>
                <w:rFonts w:ascii="Times New Roman" w:hAnsi="Times New Roman"/>
              </w:rPr>
              <w:t>/ha</w:t>
            </w:r>
          </w:p>
        </w:tc>
        <w:tc>
          <w:tcPr>
            <w:tcW w:w="828"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ha</w:t>
            </w:r>
          </w:p>
        </w:tc>
        <w:tc>
          <w:tcPr>
            <w:tcW w:w="939"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733"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r w:rsidRPr="00BF33D5">
              <w:rPr>
                <w:rFonts w:ascii="Times New Roman" w:hAnsi="Times New Roman"/>
              </w:rPr>
              <w:t>/ha</w:t>
            </w:r>
          </w:p>
        </w:tc>
        <w:tc>
          <w:tcPr>
            <w:tcW w:w="828"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828"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828"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r>
      <w:tr w:rsidR="00E65971" w:rsidRPr="00BF33D5" w:rsidTr="00431272">
        <w:trPr>
          <w:trHeight w:val="240"/>
        </w:trPr>
        <w:tc>
          <w:tcPr>
            <w:tcW w:w="1217" w:type="dxa"/>
            <w:tcBorders>
              <w:top w:val="nil"/>
              <w:left w:val="single" w:sz="8" w:space="0" w:color="auto"/>
              <w:bottom w:val="single" w:sz="4" w:space="0" w:color="auto"/>
              <w:right w:val="single" w:sz="8" w:space="0" w:color="auto"/>
            </w:tcBorders>
            <w:shd w:val="clear" w:color="auto" w:fill="auto"/>
            <w:noWrap/>
            <w:vAlign w:val="bottom"/>
          </w:tcPr>
          <w:p w:rsidR="00E65971" w:rsidRPr="00186F2F" w:rsidRDefault="00E65971" w:rsidP="00431272">
            <w:pPr>
              <w:rPr>
                <w:rFonts w:ascii="Times New Roman" w:hAnsi="Times New Roman"/>
                <w:color w:val="000000"/>
              </w:rPr>
            </w:pPr>
            <w:r>
              <w:rPr>
                <w:rFonts w:ascii="Times New Roman" w:hAnsi="Times New Roman"/>
                <w:color w:val="000000"/>
              </w:rPr>
              <w:t>10</w:t>
            </w:r>
            <w:r w:rsidR="004D5BA9">
              <w:rPr>
                <w:rFonts w:ascii="Times New Roman" w:hAnsi="Times New Roman"/>
                <w:color w:val="000000"/>
              </w:rPr>
              <w:t xml:space="preserve"> </w:t>
            </w:r>
            <w:r>
              <w:rPr>
                <w:rFonts w:ascii="Times New Roman" w:hAnsi="Times New Roman"/>
                <w:color w:val="000000"/>
              </w:rPr>
              <w:t>111</w:t>
            </w:r>
          </w:p>
        </w:tc>
        <w:tc>
          <w:tcPr>
            <w:tcW w:w="995"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5,</w:t>
            </w:r>
            <w:r w:rsidRPr="00E65971">
              <w:rPr>
                <w:rFonts w:ascii="Times New Roman" w:hAnsi="Times New Roman"/>
                <w:color w:val="000000"/>
              </w:rPr>
              <w:t>25</w:t>
            </w:r>
          </w:p>
        </w:tc>
        <w:tc>
          <w:tcPr>
            <w:tcW w:w="1051"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5</w:t>
            </w:r>
            <w:r w:rsidR="004D5BA9">
              <w:rPr>
                <w:rFonts w:ascii="Times New Roman" w:hAnsi="Times New Roman"/>
                <w:color w:val="000000"/>
              </w:rPr>
              <w:t>.</w:t>
            </w:r>
            <w:r w:rsidRPr="00E65971">
              <w:rPr>
                <w:rFonts w:ascii="Times New Roman" w:hAnsi="Times New Roman"/>
                <w:color w:val="000000"/>
              </w:rPr>
              <w:t>05</w:t>
            </w:r>
            <w:r w:rsidR="009B4695">
              <w:rPr>
                <w:rFonts w:ascii="Times New Roman" w:hAnsi="Times New Roman"/>
                <w:color w:val="000000"/>
              </w:rPr>
              <w:t>6,</w:t>
            </w:r>
            <w:r w:rsidRPr="00E65971">
              <w:rPr>
                <w:rFonts w:ascii="Times New Roman" w:hAnsi="Times New Roman"/>
                <w:color w:val="000000"/>
              </w:rPr>
              <w:t>4</w:t>
            </w:r>
          </w:p>
        </w:tc>
        <w:tc>
          <w:tcPr>
            <w:tcW w:w="733"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33</w:t>
            </w:r>
            <w:r w:rsidR="009B4695">
              <w:rPr>
                <w:rFonts w:ascii="Times New Roman" w:hAnsi="Times New Roman"/>
                <w:color w:val="000000"/>
              </w:rPr>
              <w:t>1,</w:t>
            </w:r>
            <w:r w:rsidRPr="00E65971">
              <w:rPr>
                <w:rFonts w:ascii="Times New Roman" w:hAnsi="Times New Roman"/>
                <w:color w:val="000000"/>
              </w:rPr>
              <w:t>6</w:t>
            </w:r>
          </w:p>
        </w:tc>
        <w:tc>
          <w:tcPr>
            <w:tcW w:w="866"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19</w:t>
            </w:r>
            <w:r w:rsidR="009B4695">
              <w:rPr>
                <w:rFonts w:ascii="Times New Roman" w:hAnsi="Times New Roman"/>
                <w:color w:val="000000"/>
              </w:rPr>
              <w:t>5,</w:t>
            </w:r>
            <w:r w:rsidRPr="00E65971">
              <w:rPr>
                <w:rFonts w:ascii="Times New Roman" w:hAnsi="Times New Roman"/>
                <w:color w:val="000000"/>
              </w:rPr>
              <w:t>2</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1,</w:t>
            </w:r>
            <w:r w:rsidR="00E65971" w:rsidRPr="00E65971">
              <w:rPr>
                <w:rFonts w:ascii="Times New Roman" w:hAnsi="Times New Roman"/>
                <w:color w:val="000000"/>
              </w:rPr>
              <w:t>5</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5,</w:t>
            </w:r>
            <w:r w:rsidR="00E65971" w:rsidRPr="00E65971">
              <w:rPr>
                <w:rFonts w:ascii="Times New Roman" w:hAnsi="Times New Roman"/>
                <w:color w:val="000000"/>
              </w:rPr>
              <w:t>4</w:t>
            </w:r>
          </w:p>
        </w:tc>
        <w:tc>
          <w:tcPr>
            <w:tcW w:w="939"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8</w:t>
            </w:r>
            <w:r w:rsidR="009B4695">
              <w:rPr>
                <w:rFonts w:ascii="Times New Roman" w:hAnsi="Times New Roman"/>
                <w:color w:val="000000"/>
              </w:rPr>
              <w:t>3,</w:t>
            </w:r>
            <w:r w:rsidRPr="00E65971">
              <w:rPr>
                <w:rFonts w:ascii="Times New Roman" w:hAnsi="Times New Roman"/>
                <w:color w:val="000000"/>
              </w:rPr>
              <w:t>2</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5,</w:t>
            </w:r>
            <w:r w:rsidRPr="00E65971">
              <w:rPr>
                <w:rFonts w:ascii="Times New Roman" w:hAnsi="Times New Roman"/>
                <w:color w:val="000000"/>
              </w:rPr>
              <w:t>4</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0,</w:t>
            </w:r>
            <w:r w:rsidR="00E65971" w:rsidRPr="00E65971">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6</w:t>
            </w:r>
            <w:r w:rsidR="009B4695">
              <w:rPr>
                <w:rFonts w:ascii="Times New Roman" w:hAnsi="Times New Roman"/>
                <w:color w:val="000000"/>
              </w:rPr>
              <w:t>6,</w:t>
            </w:r>
            <w:r w:rsidRPr="00E65971">
              <w:rPr>
                <w:rFonts w:ascii="Times New Roman" w:hAnsi="Times New Roman"/>
                <w:color w:val="000000"/>
              </w:rPr>
              <w:t>6</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6,</w:t>
            </w:r>
            <w:r w:rsidRPr="00E65971">
              <w:rPr>
                <w:rFonts w:ascii="Times New Roman" w:hAnsi="Times New Roman"/>
                <w:color w:val="000000"/>
              </w:rPr>
              <w:t>6</w:t>
            </w:r>
          </w:p>
        </w:tc>
      </w:tr>
      <w:tr w:rsidR="00E65971" w:rsidRPr="00BF33D5" w:rsidTr="00431272">
        <w:trPr>
          <w:trHeight w:val="240"/>
        </w:trPr>
        <w:tc>
          <w:tcPr>
            <w:tcW w:w="1217" w:type="dxa"/>
            <w:tcBorders>
              <w:top w:val="nil"/>
              <w:left w:val="single" w:sz="8" w:space="0" w:color="auto"/>
              <w:bottom w:val="single" w:sz="4" w:space="0" w:color="auto"/>
              <w:right w:val="single" w:sz="8" w:space="0" w:color="auto"/>
            </w:tcBorders>
            <w:shd w:val="clear" w:color="auto" w:fill="auto"/>
            <w:noWrap/>
            <w:vAlign w:val="bottom"/>
          </w:tcPr>
          <w:p w:rsidR="00E65971" w:rsidRPr="00186F2F" w:rsidRDefault="00E65971" w:rsidP="00431272">
            <w:pPr>
              <w:rPr>
                <w:rFonts w:ascii="Times New Roman" w:hAnsi="Times New Roman"/>
                <w:color w:val="000000"/>
              </w:rPr>
            </w:pPr>
            <w:r>
              <w:rPr>
                <w:rFonts w:ascii="Times New Roman" w:hAnsi="Times New Roman"/>
                <w:color w:val="000000"/>
              </w:rPr>
              <w:t>10</w:t>
            </w:r>
            <w:r w:rsidR="004D5BA9">
              <w:rPr>
                <w:rFonts w:ascii="Times New Roman" w:hAnsi="Times New Roman"/>
                <w:color w:val="000000"/>
              </w:rPr>
              <w:t xml:space="preserve"> </w:t>
            </w:r>
            <w:r>
              <w:rPr>
                <w:rFonts w:ascii="Times New Roman" w:hAnsi="Times New Roman"/>
                <w:color w:val="000000"/>
              </w:rPr>
              <w:t>269</w:t>
            </w:r>
          </w:p>
        </w:tc>
        <w:tc>
          <w:tcPr>
            <w:tcW w:w="995" w:type="dxa"/>
            <w:tcBorders>
              <w:top w:val="nil"/>
              <w:left w:val="nil"/>
              <w:bottom w:val="single" w:sz="4" w:space="0" w:color="auto"/>
              <w:right w:val="single" w:sz="4"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2,</w:t>
            </w:r>
            <w:r w:rsidR="00E65971" w:rsidRPr="00E65971">
              <w:rPr>
                <w:rFonts w:ascii="Times New Roman" w:hAnsi="Times New Roman"/>
                <w:color w:val="000000"/>
              </w:rPr>
              <w:t>89</w:t>
            </w:r>
          </w:p>
        </w:tc>
        <w:tc>
          <w:tcPr>
            <w:tcW w:w="1051"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83</w:t>
            </w:r>
            <w:r w:rsidR="009B4695">
              <w:rPr>
                <w:rFonts w:ascii="Times New Roman" w:hAnsi="Times New Roman"/>
                <w:color w:val="000000"/>
              </w:rPr>
              <w:t>7,</w:t>
            </w:r>
            <w:r w:rsidRPr="00E65971">
              <w:rPr>
                <w:rFonts w:ascii="Times New Roman" w:hAnsi="Times New Roman"/>
                <w:color w:val="000000"/>
              </w:rPr>
              <w:t>5</w:t>
            </w:r>
          </w:p>
        </w:tc>
        <w:tc>
          <w:tcPr>
            <w:tcW w:w="733"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28</w:t>
            </w:r>
            <w:r w:rsidR="009B4695">
              <w:rPr>
                <w:rFonts w:ascii="Times New Roman" w:hAnsi="Times New Roman"/>
                <w:color w:val="000000"/>
              </w:rPr>
              <w:t>9,</w:t>
            </w:r>
            <w:r w:rsidRPr="00E65971">
              <w:rPr>
                <w:rFonts w:ascii="Times New Roman" w:hAnsi="Times New Roman"/>
                <w:color w:val="000000"/>
              </w:rPr>
              <w:t>8</w:t>
            </w:r>
          </w:p>
        </w:tc>
        <w:tc>
          <w:tcPr>
            <w:tcW w:w="866"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w:t>
            </w:r>
            <w:r w:rsidR="009B4695">
              <w:rPr>
                <w:rFonts w:ascii="Times New Roman" w:hAnsi="Times New Roman"/>
                <w:color w:val="000000"/>
              </w:rPr>
              <w:t>3,</w:t>
            </w:r>
            <w:r w:rsidRPr="00E65971">
              <w:rPr>
                <w:rFonts w:ascii="Times New Roman" w:hAnsi="Times New Roman"/>
                <w:color w:val="000000"/>
              </w:rPr>
              <w:t>1</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6,</w:t>
            </w:r>
            <w:r w:rsidR="00E65971" w:rsidRPr="00E65971">
              <w:rPr>
                <w:rFonts w:ascii="Times New Roman" w:hAnsi="Times New Roman"/>
                <w:color w:val="000000"/>
              </w:rPr>
              <w:t>9</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1,</w:t>
            </w:r>
            <w:r w:rsidR="00E65971" w:rsidRPr="00E65971">
              <w:rPr>
                <w:rFonts w:ascii="Times New Roman" w:hAnsi="Times New Roman"/>
                <w:color w:val="000000"/>
              </w:rPr>
              <w:t>8</w:t>
            </w:r>
          </w:p>
        </w:tc>
        <w:tc>
          <w:tcPr>
            <w:tcW w:w="939"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9</w:t>
            </w:r>
            <w:r w:rsidR="009B4695">
              <w:rPr>
                <w:rFonts w:ascii="Times New Roman" w:hAnsi="Times New Roman"/>
                <w:color w:val="000000"/>
              </w:rPr>
              <w:t>4,</w:t>
            </w:r>
            <w:r w:rsidRPr="00E65971">
              <w:rPr>
                <w:rFonts w:ascii="Times New Roman" w:hAnsi="Times New Roman"/>
                <w:color w:val="000000"/>
              </w:rPr>
              <w:t>1</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5</w:t>
            </w:r>
            <w:r w:rsidR="009B4695">
              <w:rPr>
                <w:rFonts w:ascii="Times New Roman" w:hAnsi="Times New Roman"/>
                <w:color w:val="000000"/>
              </w:rPr>
              <w:t>3,</w:t>
            </w:r>
            <w:r w:rsidRPr="00E65971">
              <w:rPr>
                <w:rFonts w:ascii="Times New Roman" w:hAnsi="Times New Roman"/>
                <w:color w:val="000000"/>
              </w:rPr>
              <w:t>2</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0,</w:t>
            </w:r>
            <w:r w:rsidR="00E65971" w:rsidRPr="00E65971">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7</w:t>
            </w:r>
            <w:r w:rsidR="009B4695">
              <w:rPr>
                <w:rFonts w:ascii="Times New Roman" w:hAnsi="Times New Roman"/>
                <w:color w:val="000000"/>
              </w:rPr>
              <w:t>5,</w:t>
            </w:r>
            <w:r w:rsidRPr="00E65971">
              <w:rPr>
                <w:rFonts w:ascii="Times New Roman" w:hAnsi="Times New Roman"/>
                <w:color w:val="000000"/>
              </w:rPr>
              <w:t>3</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8,</w:t>
            </w:r>
            <w:r w:rsidRPr="00E65971">
              <w:rPr>
                <w:rFonts w:ascii="Times New Roman" w:hAnsi="Times New Roman"/>
                <w:color w:val="000000"/>
              </w:rPr>
              <w:t>8</w:t>
            </w:r>
          </w:p>
        </w:tc>
      </w:tr>
      <w:tr w:rsidR="00E65971" w:rsidRPr="00BF33D5" w:rsidTr="00431272">
        <w:trPr>
          <w:trHeight w:val="240"/>
        </w:trPr>
        <w:tc>
          <w:tcPr>
            <w:tcW w:w="1217" w:type="dxa"/>
            <w:tcBorders>
              <w:top w:val="nil"/>
              <w:left w:val="single" w:sz="8" w:space="0" w:color="auto"/>
              <w:bottom w:val="single" w:sz="4" w:space="0" w:color="auto"/>
              <w:right w:val="single" w:sz="8" w:space="0" w:color="auto"/>
            </w:tcBorders>
            <w:shd w:val="clear" w:color="auto" w:fill="auto"/>
            <w:noWrap/>
            <w:vAlign w:val="bottom"/>
          </w:tcPr>
          <w:p w:rsidR="00E65971" w:rsidRPr="00186F2F" w:rsidRDefault="00E65971" w:rsidP="00431272">
            <w:pPr>
              <w:rPr>
                <w:rFonts w:ascii="Times New Roman" w:hAnsi="Times New Roman"/>
                <w:color w:val="000000"/>
              </w:rPr>
            </w:pPr>
            <w:r>
              <w:rPr>
                <w:rFonts w:ascii="Times New Roman" w:hAnsi="Times New Roman"/>
                <w:color w:val="000000"/>
              </w:rPr>
              <w:t>10</w:t>
            </w:r>
            <w:r w:rsidR="004D5BA9">
              <w:rPr>
                <w:rFonts w:ascii="Times New Roman" w:hAnsi="Times New Roman"/>
                <w:color w:val="000000"/>
              </w:rPr>
              <w:t xml:space="preserve"> </w:t>
            </w:r>
            <w:r>
              <w:rPr>
                <w:rFonts w:ascii="Times New Roman" w:hAnsi="Times New Roman"/>
                <w:color w:val="000000"/>
              </w:rPr>
              <w:t>339</w:t>
            </w:r>
          </w:p>
        </w:tc>
        <w:tc>
          <w:tcPr>
            <w:tcW w:w="995" w:type="dxa"/>
            <w:tcBorders>
              <w:top w:val="nil"/>
              <w:left w:val="nil"/>
              <w:bottom w:val="single" w:sz="4" w:space="0" w:color="auto"/>
              <w:right w:val="single" w:sz="4"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8,</w:t>
            </w:r>
            <w:r w:rsidR="00E65971" w:rsidRPr="00E65971">
              <w:rPr>
                <w:rFonts w:ascii="Times New Roman" w:hAnsi="Times New Roman"/>
                <w:color w:val="000000"/>
              </w:rPr>
              <w:t>78</w:t>
            </w:r>
          </w:p>
        </w:tc>
        <w:tc>
          <w:tcPr>
            <w:tcW w:w="1051"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4D5BA9">
              <w:rPr>
                <w:rFonts w:ascii="Times New Roman" w:hAnsi="Times New Roman"/>
                <w:color w:val="000000"/>
              </w:rPr>
              <w:t>.</w:t>
            </w:r>
            <w:r w:rsidRPr="00E65971">
              <w:rPr>
                <w:rFonts w:ascii="Times New Roman" w:hAnsi="Times New Roman"/>
                <w:color w:val="000000"/>
              </w:rPr>
              <w:t>44</w:t>
            </w:r>
            <w:r w:rsidR="009B4695">
              <w:rPr>
                <w:rFonts w:ascii="Times New Roman" w:hAnsi="Times New Roman"/>
                <w:color w:val="000000"/>
              </w:rPr>
              <w:t>7,</w:t>
            </w:r>
            <w:r w:rsidRPr="00E65971">
              <w:rPr>
                <w:rFonts w:ascii="Times New Roman" w:hAnsi="Times New Roman"/>
                <w:color w:val="000000"/>
              </w:rPr>
              <w:t>7</w:t>
            </w:r>
          </w:p>
        </w:tc>
        <w:tc>
          <w:tcPr>
            <w:tcW w:w="733"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16</w:t>
            </w:r>
            <w:r w:rsidR="009B4695">
              <w:rPr>
                <w:rFonts w:ascii="Times New Roman" w:hAnsi="Times New Roman"/>
                <w:color w:val="000000"/>
              </w:rPr>
              <w:t>4,</w:t>
            </w:r>
            <w:r w:rsidRPr="00E65971">
              <w:rPr>
                <w:rFonts w:ascii="Times New Roman" w:hAnsi="Times New Roman"/>
                <w:color w:val="000000"/>
              </w:rPr>
              <w:t>9</w:t>
            </w:r>
          </w:p>
        </w:tc>
        <w:tc>
          <w:tcPr>
            <w:tcW w:w="866"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w:t>
            </w:r>
            <w:r w:rsidR="009B4695">
              <w:rPr>
                <w:rFonts w:ascii="Times New Roman" w:hAnsi="Times New Roman"/>
                <w:color w:val="000000"/>
              </w:rPr>
              <w:t>0,</w:t>
            </w:r>
            <w:r w:rsidRPr="00E65971">
              <w:rPr>
                <w:rFonts w:ascii="Times New Roman" w:hAnsi="Times New Roman"/>
                <w:color w:val="000000"/>
              </w:rPr>
              <w:t>0</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34</w:t>
            </w:r>
            <w:r w:rsidR="009B4695">
              <w:rPr>
                <w:rFonts w:ascii="Times New Roman" w:hAnsi="Times New Roman"/>
                <w:color w:val="000000"/>
              </w:rPr>
              <w:t>9,</w:t>
            </w:r>
            <w:r w:rsidRPr="00E65971">
              <w:rPr>
                <w:rFonts w:ascii="Times New Roman" w:hAnsi="Times New Roman"/>
                <w:color w:val="000000"/>
              </w:rPr>
              <w:t>2</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5,</w:t>
            </w:r>
            <w:r w:rsidR="00E65971" w:rsidRPr="00E65971">
              <w:rPr>
                <w:rFonts w:ascii="Times New Roman" w:hAnsi="Times New Roman"/>
                <w:color w:val="000000"/>
              </w:rPr>
              <w:t>3</w:t>
            </w:r>
          </w:p>
        </w:tc>
        <w:tc>
          <w:tcPr>
            <w:tcW w:w="939"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25</w:t>
            </w:r>
            <w:r w:rsidR="009B4695">
              <w:rPr>
                <w:rFonts w:ascii="Times New Roman" w:hAnsi="Times New Roman"/>
                <w:color w:val="000000"/>
              </w:rPr>
              <w:t>5,</w:t>
            </w:r>
            <w:r w:rsidRPr="00E65971">
              <w:rPr>
                <w:rFonts w:ascii="Times New Roman" w:hAnsi="Times New Roman"/>
                <w:color w:val="000000"/>
              </w:rPr>
              <w:t>0</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4</w:t>
            </w:r>
            <w:r w:rsidR="009B4695">
              <w:rPr>
                <w:rFonts w:ascii="Times New Roman" w:hAnsi="Times New Roman"/>
                <w:color w:val="000000"/>
              </w:rPr>
              <w:t>8,</w:t>
            </w:r>
            <w:r w:rsidRPr="00E65971">
              <w:rPr>
                <w:rFonts w:ascii="Times New Roman" w:hAnsi="Times New Roman"/>
                <w:color w:val="000000"/>
              </w:rPr>
              <w:t>5</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20</w:t>
            </w:r>
            <w:r w:rsidR="009B4695">
              <w:rPr>
                <w:rFonts w:ascii="Times New Roman" w:hAnsi="Times New Roman"/>
                <w:color w:val="000000"/>
              </w:rPr>
              <w:t>4,</w:t>
            </w:r>
            <w:r w:rsidRPr="00E65971">
              <w:rPr>
                <w:rFonts w:ascii="Times New Roman" w:hAnsi="Times New Roman"/>
                <w:color w:val="000000"/>
              </w:rPr>
              <w:t>0</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5</w:t>
            </w:r>
            <w:r w:rsidR="009B4695">
              <w:rPr>
                <w:rFonts w:ascii="Times New Roman" w:hAnsi="Times New Roman"/>
                <w:color w:val="000000"/>
              </w:rPr>
              <w:t>1,</w:t>
            </w:r>
            <w:r w:rsidRPr="00E65971">
              <w:rPr>
                <w:rFonts w:ascii="Times New Roman" w:hAnsi="Times New Roman"/>
                <w:color w:val="000000"/>
              </w:rPr>
              <w:t>0</w:t>
            </w:r>
          </w:p>
        </w:tc>
      </w:tr>
      <w:tr w:rsidR="00E65971" w:rsidRPr="00BF33D5" w:rsidTr="00431272">
        <w:trPr>
          <w:trHeight w:val="240"/>
        </w:trPr>
        <w:tc>
          <w:tcPr>
            <w:tcW w:w="1217" w:type="dxa"/>
            <w:tcBorders>
              <w:top w:val="nil"/>
              <w:left w:val="single" w:sz="8" w:space="0" w:color="auto"/>
              <w:bottom w:val="single" w:sz="4" w:space="0" w:color="auto"/>
              <w:right w:val="single" w:sz="8" w:space="0" w:color="auto"/>
            </w:tcBorders>
            <w:shd w:val="clear" w:color="auto" w:fill="auto"/>
            <w:noWrap/>
            <w:vAlign w:val="bottom"/>
          </w:tcPr>
          <w:p w:rsidR="00E65971" w:rsidRPr="00186F2F" w:rsidRDefault="00E65971" w:rsidP="00431272">
            <w:pPr>
              <w:rPr>
                <w:rFonts w:ascii="Times New Roman" w:hAnsi="Times New Roman"/>
                <w:color w:val="000000"/>
              </w:rPr>
            </w:pPr>
            <w:r>
              <w:rPr>
                <w:rFonts w:ascii="Times New Roman" w:hAnsi="Times New Roman"/>
                <w:color w:val="000000"/>
              </w:rPr>
              <w:t>10</w:t>
            </w:r>
            <w:r w:rsidR="004D5BA9">
              <w:rPr>
                <w:rFonts w:ascii="Times New Roman" w:hAnsi="Times New Roman"/>
                <w:color w:val="000000"/>
              </w:rPr>
              <w:t xml:space="preserve"> </w:t>
            </w:r>
            <w:r>
              <w:rPr>
                <w:rFonts w:ascii="Times New Roman" w:hAnsi="Times New Roman"/>
                <w:color w:val="000000"/>
              </w:rPr>
              <w:t>453</w:t>
            </w:r>
          </w:p>
        </w:tc>
        <w:tc>
          <w:tcPr>
            <w:tcW w:w="995"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20</w:t>
            </w:r>
            <w:r w:rsidR="009B4695">
              <w:rPr>
                <w:rFonts w:ascii="Times New Roman" w:hAnsi="Times New Roman"/>
                <w:color w:val="000000"/>
              </w:rPr>
              <w:t>9,</w:t>
            </w:r>
            <w:r w:rsidRPr="00E65971">
              <w:rPr>
                <w:rFonts w:ascii="Times New Roman" w:hAnsi="Times New Roman"/>
                <w:color w:val="000000"/>
              </w:rPr>
              <w:t>50</w:t>
            </w:r>
          </w:p>
        </w:tc>
        <w:tc>
          <w:tcPr>
            <w:tcW w:w="1051"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4D5BA9">
              <w:rPr>
                <w:rFonts w:ascii="Times New Roman" w:hAnsi="Times New Roman"/>
                <w:color w:val="000000"/>
              </w:rPr>
              <w:t>.</w:t>
            </w:r>
            <w:r w:rsidRPr="00E65971">
              <w:rPr>
                <w:rFonts w:ascii="Times New Roman" w:hAnsi="Times New Roman"/>
                <w:color w:val="000000"/>
              </w:rPr>
              <w:t>847</w:t>
            </w:r>
            <w:r w:rsidR="009B4695">
              <w:rPr>
                <w:rFonts w:ascii="Times New Roman" w:hAnsi="Times New Roman"/>
                <w:color w:val="000000"/>
              </w:rPr>
              <w:t>2,</w:t>
            </w:r>
            <w:r w:rsidRPr="00E65971">
              <w:rPr>
                <w:rFonts w:ascii="Times New Roman" w:hAnsi="Times New Roman"/>
                <w:color w:val="000000"/>
              </w:rPr>
              <w:t>1</w:t>
            </w:r>
          </w:p>
        </w:tc>
        <w:tc>
          <w:tcPr>
            <w:tcW w:w="733"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8</w:t>
            </w:r>
            <w:r w:rsidR="009B4695">
              <w:rPr>
                <w:rFonts w:ascii="Times New Roman" w:hAnsi="Times New Roman"/>
                <w:color w:val="000000"/>
              </w:rPr>
              <w:t>8,</w:t>
            </w:r>
            <w:r w:rsidRPr="00E65971">
              <w:rPr>
                <w:rFonts w:ascii="Times New Roman" w:hAnsi="Times New Roman"/>
                <w:color w:val="000000"/>
              </w:rPr>
              <w:t>2</w:t>
            </w:r>
          </w:p>
        </w:tc>
        <w:tc>
          <w:tcPr>
            <w:tcW w:w="866"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w:t>
            </w:r>
            <w:r w:rsidR="004D5BA9">
              <w:rPr>
                <w:rFonts w:ascii="Times New Roman" w:hAnsi="Times New Roman"/>
                <w:color w:val="000000"/>
              </w:rPr>
              <w:t>.</w:t>
            </w:r>
            <w:r w:rsidRPr="00E65971">
              <w:rPr>
                <w:rFonts w:ascii="Times New Roman" w:hAnsi="Times New Roman"/>
                <w:color w:val="000000"/>
              </w:rPr>
              <w:t>06</w:t>
            </w:r>
            <w:r w:rsidR="009B4695">
              <w:rPr>
                <w:rFonts w:ascii="Times New Roman" w:hAnsi="Times New Roman"/>
                <w:color w:val="000000"/>
              </w:rPr>
              <w:t>5,</w:t>
            </w:r>
            <w:r w:rsidRPr="00E65971">
              <w:rPr>
                <w:rFonts w:ascii="Times New Roman" w:hAnsi="Times New Roman"/>
                <w:color w:val="000000"/>
              </w:rPr>
              <w:t>6</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8,</w:t>
            </w:r>
            <w:r w:rsidRPr="00E65971">
              <w:rPr>
                <w:rFonts w:ascii="Times New Roman" w:hAnsi="Times New Roman"/>
                <w:color w:val="000000"/>
              </w:rPr>
              <w:t>4</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6</w:t>
            </w:r>
            <w:r w:rsidR="009B4695">
              <w:rPr>
                <w:rFonts w:ascii="Times New Roman" w:hAnsi="Times New Roman"/>
                <w:color w:val="000000"/>
              </w:rPr>
              <w:t>9,</w:t>
            </w:r>
            <w:r w:rsidRPr="00E65971">
              <w:rPr>
                <w:rFonts w:ascii="Times New Roman" w:hAnsi="Times New Roman"/>
                <w:color w:val="000000"/>
              </w:rPr>
              <w:t>9</w:t>
            </w:r>
          </w:p>
        </w:tc>
        <w:tc>
          <w:tcPr>
            <w:tcW w:w="939"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w:t>
            </w:r>
            <w:r w:rsidR="004D5BA9">
              <w:rPr>
                <w:rFonts w:ascii="Times New Roman" w:hAnsi="Times New Roman"/>
                <w:color w:val="000000"/>
              </w:rPr>
              <w:t>.</w:t>
            </w:r>
            <w:r w:rsidRPr="00E65971">
              <w:rPr>
                <w:rFonts w:ascii="Times New Roman" w:hAnsi="Times New Roman"/>
                <w:color w:val="000000"/>
              </w:rPr>
              <w:t>65</w:t>
            </w:r>
            <w:r w:rsidR="009B4695">
              <w:rPr>
                <w:rFonts w:ascii="Times New Roman" w:hAnsi="Times New Roman"/>
                <w:color w:val="000000"/>
              </w:rPr>
              <w:t>8,</w:t>
            </w:r>
            <w:r w:rsidRPr="00E65971">
              <w:rPr>
                <w:rFonts w:ascii="Times New Roman" w:hAnsi="Times New Roman"/>
                <w:color w:val="000000"/>
              </w:rPr>
              <w:t>9</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w:t>
            </w:r>
            <w:r w:rsidR="009B4695">
              <w:rPr>
                <w:rFonts w:ascii="Times New Roman" w:hAnsi="Times New Roman"/>
                <w:color w:val="000000"/>
              </w:rPr>
              <w:t>8,</w:t>
            </w:r>
            <w:r w:rsidRPr="00E65971">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4D5BA9">
              <w:rPr>
                <w:rFonts w:ascii="Times New Roman" w:hAnsi="Times New Roman"/>
                <w:color w:val="000000"/>
              </w:rPr>
              <w:t>.</w:t>
            </w:r>
            <w:r w:rsidRPr="00E65971">
              <w:rPr>
                <w:rFonts w:ascii="Times New Roman" w:hAnsi="Times New Roman"/>
                <w:color w:val="000000"/>
              </w:rPr>
              <w:t>51</w:t>
            </w:r>
            <w:r w:rsidR="009B4695">
              <w:rPr>
                <w:rFonts w:ascii="Times New Roman" w:hAnsi="Times New Roman"/>
                <w:color w:val="000000"/>
              </w:rPr>
              <w:t>0,</w:t>
            </w:r>
            <w:r w:rsidRPr="00E65971">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61</w:t>
            </w:r>
            <w:r w:rsidR="009B4695">
              <w:rPr>
                <w:rFonts w:ascii="Times New Roman" w:hAnsi="Times New Roman"/>
                <w:color w:val="000000"/>
              </w:rPr>
              <w:t>7,</w:t>
            </w:r>
            <w:r w:rsidRPr="00E65971">
              <w:rPr>
                <w:rFonts w:ascii="Times New Roman" w:hAnsi="Times New Roman"/>
                <w:color w:val="000000"/>
              </w:rPr>
              <w:t>1</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53</w:t>
            </w:r>
            <w:r w:rsidR="009B4695">
              <w:rPr>
                <w:rFonts w:ascii="Times New Roman" w:hAnsi="Times New Roman"/>
                <w:color w:val="000000"/>
              </w:rPr>
              <w:t>1,</w:t>
            </w:r>
            <w:r w:rsidRPr="00E65971">
              <w:rPr>
                <w:rFonts w:ascii="Times New Roman" w:hAnsi="Times New Roman"/>
                <w:color w:val="000000"/>
              </w:rPr>
              <w:t>8</w:t>
            </w:r>
          </w:p>
        </w:tc>
      </w:tr>
      <w:tr w:rsidR="00E65971" w:rsidRPr="00BF33D5" w:rsidTr="00431272">
        <w:trPr>
          <w:trHeight w:val="240"/>
        </w:trPr>
        <w:tc>
          <w:tcPr>
            <w:tcW w:w="1217" w:type="dxa"/>
            <w:tcBorders>
              <w:top w:val="nil"/>
              <w:left w:val="single" w:sz="8" w:space="0" w:color="auto"/>
              <w:bottom w:val="single" w:sz="4" w:space="0" w:color="auto"/>
              <w:right w:val="single" w:sz="8" w:space="0" w:color="auto"/>
            </w:tcBorders>
            <w:shd w:val="clear" w:color="auto" w:fill="auto"/>
            <w:noWrap/>
            <w:vAlign w:val="bottom"/>
          </w:tcPr>
          <w:p w:rsidR="00E65971" w:rsidRPr="00186F2F" w:rsidRDefault="00E65971" w:rsidP="00431272">
            <w:pPr>
              <w:rPr>
                <w:rFonts w:ascii="Times New Roman" w:hAnsi="Times New Roman"/>
                <w:color w:val="000000"/>
              </w:rPr>
            </w:pPr>
            <w:r>
              <w:rPr>
                <w:rFonts w:ascii="Times New Roman" w:hAnsi="Times New Roman"/>
                <w:color w:val="000000"/>
              </w:rPr>
              <w:t>10</w:t>
            </w:r>
            <w:r w:rsidR="004D5BA9">
              <w:rPr>
                <w:rFonts w:ascii="Times New Roman" w:hAnsi="Times New Roman"/>
                <w:color w:val="000000"/>
              </w:rPr>
              <w:t xml:space="preserve"> </w:t>
            </w:r>
            <w:r>
              <w:rPr>
                <w:rFonts w:ascii="Times New Roman" w:hAnsi="Times New Roman"/>
                <w:color w:val="000000"/>
              </w:rPr>
              <w:t>454</w:t>
            </w:r>
          </w:p>
        </w:tc>
        <w:tc>
          <w:tcPr>
            <w:tcW w:w="995"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21</w:t>
            </w:r>
            <w:r w:rsidR="009B4695">
              <w:rPr>
                <w:rFonts w:ascii="Times New Roman" w:hAnsi="Times New Roman"/>
                <w:color w:val="000000"/>
              </w:rPr>
              <w:t>8,</w:t>
            </w:r>
            <w:r w:rsidRPr="00E65971">
              <w:rPr>
                <w:rFonts w:ascii="Times New Roman" w:hAnsi="Times New Roman"/>
                <w:color w:val="000000"/>
              </w:rPr>
              <w:t>45</w:t>
            </w:r>
          </w:p>
        </w:tc>
        <w:tc>
          <w:tcPr>
            <w:tcW w:w="1051"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62</w:t>
            </w:r>
            <w:r w:rsidR="004D5BA9">
              <w:rPr>
                <w:rFonts w:ascii="Times New Roman" w:hAnsi="Times New Roman"/>
                <w:color w:val="000000"/>
              </w:rPr>
              <w:t>.</w:t>
            </w:r>
            <w:r w:rsidRPr="00E65971">
              <w:rPr>
                <w:rFonts w:ascii="Times New Roman" w:hAnsi="Times New Roman"/>
                <w:color w:val="000000"/>
              </w:rPr>
              <w:t>65</w:t>
            </w:r>
            <w:r w:rsidR="009B4695">
              <w:rPr>
                <w:rFonts w:ascii="Times New Roman" w:hAnsi="Times New Roman"/>
                <w:color w:val="000000"/>
              </w:rPr>
              <w:t>6,</w:t>
            </w:r>
            <w:r w:rsidRPr="00E65971">
              <w:rPr>
                <w:rFonts w:ascii="Times New Roman" w:hAnsi="Times New Roman"/>
                <w:color w:val="000000"/>
              </w:rPr>
              <w:t>2</w:t>
            </w:r>
          </w:p>
        </w:tc>
        <w:tc>
          <w:tcPr>
            <w:tcW w:w="733"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28</w:t>
            </w:r>
            <w:r w:rsidR="009B4695">
              <w:rPr>
                <w:rFonts w:ascii="Times New Roman" w:hAnsi="Times New Roman"/>
                <w:color w:val="000000"/>
              </w:rPr>
              <w:t>6,</w:t>
            </w:r>
            <w:r w:rsidRPr="00E65971">
              <w:rPr>
                <w:rFonts w:ascii="Times New Roman" w:hAnsi="Times New Roman"/>
                <w:color w:val="000000"/>
              </w:rPr>
              <w:t>8</w:t>
            </w:r>
          </w:p>
        </w:tc>
        <w:tc>
          <w:tcPr>
            <w:tcW w:w="866"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w:t>
            </w:r>
            <w:r w:rsidR="004D5BA9">
              <w:rPr>
                <w:rFonts w:ascii="Times New Roman" w:hAnsi="Times New Roman"/>
                <w:color w:val="000000"/>
              </w:rPr>
              <w:t>.</w:t>
            </w:r>
            <w:r w:rsidRPr="00E65971">
              <w:rPr>
                <w:rFonts w:ascii="Times New Roman" w:hAnsi="Times New Roman"/>
                <w:color w:val="000000"/>
              </w:rPr>
              <w:t>86</w:t>
            </w:r>
            <w:r w:rsidR="009B4695">
              <w:rPr>
                <w:rFonts w:ascii="Times New Roman" w:hAnsi="Times New Roman"/>
                <w:color w:val="000000"/>
              </w:rPr>
              <w:t>0,</w:t>
            </w:r>
            <w:r w:rsidRPr="00E65971">
              <w:rPr>
                <w:rFonts w:ascii="Times New Roman" w:hAnsi="Times New Roman"/>
                <w:color w:val="000000"/>
              </w:rPr>
              <w:t>2</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0,</w:t>
            </w:r>
            <w:r w:rsidR="00E65971" w:rsidRPr="00E65971">
              <w:rPr>
                <w:rFonts w:ascii="Times New Roman" w:hAnsi="Times New Roman"/>
                <w:color w:val="000000"/>
              </w:rPr>
              <w:t>2</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1,</w:t>
            </w:r>
            <w:r w:rsidR="00E65971" w:rsidRPr="00E65971">
              <w:rPr>
                <w:rFonts w:ascii="Times New Roman" w:hAnsi="Times New Roman"/>
                <w:color w:val="000000"/>
              </w:rPr>
              <w:t>4</w:t>
            </w:r>
          </w:p>
        </w:tc>
        <w:tc>
          <w:tcPr>
            <w:tcW w:w="939"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4</w:t>
            </w:r>
            <w:r w:rsidR="009B4695">
              <w:rPr>
                <w:rFonts w:ascii="Times New Roman" w:hAnsi="Times New Roman"/>
                <w:color w:val="000000"/>
              </w:rPr>
              <w:t>3,</w:t>
            </w:r>
            <w:r w:rsidRPr="00E65971">
              <w:rPr>
                <w:rFonts w:ascii="Times New Roman" w:hAnsi="Times New Roman"/>
                <w:color w:val="000000"/>
              </w:rPr>
              <w:t>7</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w:t>
            </w:r>
            <w:r w:rsidR="009B4695">
              <w:rPr>
                <w:rFonts w:ascii="Times New Roman" w:hAnsi="Times New Roman"/>
                <w:color w:val="000000"/>
              </w:rPr>
              <w:t>1,</w:t>
            </w:r>
            <w:r w:rsidRPr="00E65971">
              <w:rPr>
                <w:rFonts w:ascii="Times New Roman" w:hAnsi="Times New Roman"/>
                <w:color w:val="000000"/>
              </w:rPr>
              <w:t>4</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7,</w:t>
            </w:r>
            <w:r w:rsidRPr="00E65971">
              <w:rPr>
                <w:rFonts w:ascii="Times New Roman" w:hAnsi="Times New Roman"/>
                <w:color w:val="000000"/>
              </w:rPr>
              <w:t>5</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7,</w:t>
            </w:r>
            <w:r w:rsidRPr="00E65971">
              <w:rPr>
                <w:rFonts w:ascii="Times New Roman" w:hAnsi="Times New Roman"/>
                <w:color w:val="000000"/>
              </w:rPr>
              <w:t>5</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8,</w:t>
            </w:r>
            <w:r w:rsidR="00E65971" w:rsidRPr="00E65971">
              <w:rPr>
                <w:rFonts w:ascii="Times New Roman" w:hAnsi="Times New Roman"/>
                <w:color w:val="000000"/>
              </w:rPr>
              <w:t>7</w:t>
            </w:r>
          </w:p>
        </w:tc>
      </w:tr>
      <w:tr w:rsidR="00E65971" w:rsidRPr="00BF33D5" w:rsidTr="00431272">
        <w:trPr>
          <w:trHeight w:val="240"/>
        </w:trPr>
        <w:tc>
          <w:tcPr>
            <w:tcW w:w="1217" w:type="dxa"/>
            <w:tcBorders>
              <w:top w:val="nil"/>
              <w:left w:val="single" w:sz="8" w:space="0" w:color="auto"/>
              <w:bottom w:val="single" w:sz="4" w:space="0" w:color="auto"/>
              <w:right w:val="single" w:sz="8" w:space="0" w:color="auto"/>
            </w:tcBorders>
            <w:shd w:val="clear" w:color="auto" w:fill="auto"/>
            <w:noWrap/>
            <w:vAlign w:val="bottom"/>
          </w:tcPr>
          <w:p w:rsidR="00E65971" w:rsidRPr="00186F2F" w:rsidRDefault="00E65971" w:rsidP="00431272">
            <w:pPr>
              <w:rPr>
                <w:rFonts w:ascii="Times New Roman" w:hAnsi="Times New Roman"/>
                <w:color w:val="000000"/>
              </w:rPr>
            </w:pPr>
            <w:r>
              <w:rPr>
                <w:rFonts w:ascii="Times New Roman" w:hAnsi="Times New Roman"/>
                <w:color w:val="000000"/>
              </w:rPr>
              <w:t>10</w:t>
            </w:r>
            <w:r w:rsidR="004D5BA9">
              <w:rPr>
                <w:rFonts w:ascii="Times New Roman" w:hAnsi="Times New Roman"/>
                <w:color w:val="000000"/>
              </w:rPr>
              <w:t xml:space="preserve"> </w:t>
            </w:r>
            <w:r>
              <w:rPr>
                <w:rFonts w:ascii="Times New Roman" w:hAnsi="Times New Roman"/>
                <w:color w:val="000000"/>
              </w:rPr>
              <w:t>483</w:t>
            </w:r>
          </w:p>
        </w:tc>
        <w:tc>
          <w:tcPr>
            <w:tcW w:w="995" w:type="dxa"/>
            <w:tcBorders>
              <w:top w:val="nil"/>
              <w:left w:val="nil"/>
              <w:bottom w:val="single" w:sz="4" w:space="0" w:color="auto"/>
              <w:right w:val="single" w:sz="4"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3,</w:t>
            </w:r>
            <w:r w:rsidR="00E65971" w:rsidRPr="00E65971">
              <w:rPr>
                <w:rFonts w:ascii="Times New Roman" w:hAnsi="Times New Roman"/>
                <w:color w:val="000000"/>
              </w:rPr>
              <w:t>28</w:t>
            </w:r>
          </w:p>
        </w:tc>
        <w:tc>
          <w:tcPr>
            <w:tcW w:w="1051"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93</w:t>
            </w:r>
            <w:r w:rsidR="009B4695">
              <w:rPr>
                <w:rFonts w:ascii="Times New Roman" w:hAnsi="Times New Roman"/>
                <w:color w:val="000000"/>
              </w:rPr>
              <w:t>3,</w:t>
            </w:r>
            <w:r w:rsidRPr="00E65971">
              <w:rPr>
                <w:rFonts w:ascii="Times New Roman" w:hAnsi="Times New Roman"/>
                <w:color w:val="000000"/>
              </w:rPr>
              <w:t>6</w:t>
            </w:r>
          </w:p>
        </w:tc>
        <w:tc>
          <w:tcPr>
            <w:tcW w:w="733"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28</w:t>
            </w:r>
            <w:r w:rsidR="009B4695">
              <w:rPr>
                <w:rFonts w:ascii="Times New Roman" w:hAnsi="Times New Roman"/>
                <w:color w:val="000000"/>
              </w:rPr>
              <w:t>4,</w:t>
            </w:r>
            <w:r w:rsidRPr="00E65971">
              <w:rPr>
                <w:rFonts w:ascii="Times New Roman" w:hAnsi="Times New Roman"/>
                <w:color w:val="000000"/>
              </w:rPr>
              <w:t>6</w:t>
            </w:r>
          </w:p>
        </w:tc>
        <w:tc>
          <w:tcPr>
            <w:tcW w:w="866"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w:t>
            </w:r>
            <w:r w:rsidR="009B4695">
              <w:rPr>
                <w:rFonts w:ascii="Times New Roman" w:hAnsi="Times New Roman"/>
                <w:color w:val="000000"/>
              </w:rPr>
              <w:t>4,</w:t>
            </w:r>
            <w:r w:rsidRPr="00E65971">
              <w:rPr>
                <w:rFonts w:ascii="Times New Roman" w:hAnsi="Times New Roman"/>
                <w:color w:val="000000"/>
              </w:rPr>
              <w:t>1</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219</w:t>
            </w:r>
            <w:r w:rsidR="009B4695">
              <w:rPr>
                <w:rFonts w:ascii="Times New Roman" w:hAnsi="Times New Roman"/>
                <w:color w:val="000000"/>
              </w:rPr>
              <w:t>4,</w:t>
            </w:r>
            <w:r w:rsidRPr="00E65971">
              <w:rPr>
                <w:rFonts w:ascii="Times New Roman" w:hAnsi="Times New Roman"/>
                <w:color w:val="000000"/>
              </w:rPr>
              <w:t>6</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1,</w:t>
            </w:r>
            <w:r w:rsidR="00E65971" w:rsidRPr="00E65971">
              <w:rPr>
                <w:rFonts w:ascii="Times New Roman" w:hAnsi="Times New Roman"/>
                <w:color w:val="000000"/>
              </w:rPr>
              <w:t>6</w:t>
            </w:r>
          </w:p>
        </w:tc>
        <w:tc>
          <w:tcPr>
            <w:tcW w:w="939"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8</w:t>
            </w:r>
            <w:r w:rsidR="009B4695">
              <w:rPr>
                <w:rFonts w:ascii="Times New Roman" w:hAnsi="Times New Roman"/>
                <w:color w:val="000000"/>
              </w:rPr>
              <w:t>9,</w:t>
            </w:r>
            <w:r w:rsidRPr="00E65971">
              <w:rPr>
                <w:rFonts w:ascii="Times New Roman" w:hAnsi="Times New Roman"/>
                <w:color w:val="000000"/>
              </w:rPr>
              <w:t>7</w:t>
            </w:r>
          </w:p>
        </w:tc>
        <w:tc>
          <w:tcPr>
            <w:tcW w:w="733"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5</w:t>
            </w:r>
            <w:r w:rsidR="009B4695">
              <w:rPr>
                <w:rFonts w:ascii="Times New Roman" w:hAnsi="Times New Roman"/>
                <w:color w:val="000000"/>
              </w:rPr>
              <w:t>5,</w:t>
            </w:r>
            <w:r w:rsidRPr="00E65971">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0,</w:t>
            </w:r>
            <w:r w:rsidR="00E65971" w:rsidRPr="00E65971">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7</w:t>
            </w:r>
            <w:r w:rsidR="009B4695">
              <w:rPr>
                <w:rFonts w:ascii="Times New Roman" w:hAnsi="Times New Roman"/>
                <w:color w:val="000000"/>
              </w:rPr>
              <w:t>1,</w:t>
            </w:r>
            <w:r w:rsidRPr="00E65971">
              <w:rPr>
                <w:rFonts w:ascii="Times New Roman" w:hAnsi="Times New Roman"/>
                <w:color w:val="000000"/>
              </w:rPr>
              <w:t>8</w:t>
            </w:r>
          </w:p>
        </w:tc>
        <w:tc>
          <w:tcPr>
            <w:tcW w:w="828" w:type="dxa"/>
            <w:tcBorders>
              <w:top w:val="nil"/>
              <w:left w:val="nil"/>
              <w:bottom w:val="single" w:sz="4"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9B4695">
              <w:rPr>
                <w:rFonts w:ascii="Times New Roman" w:hAnsi="Times New Roman"/>
                <w:color w:val="000000"/>
              </w:rPr>
              <w:t>7,</w:t>
            </w:r>
            <w:r w:rsidRPr="00E65971">
              <w:rPr>
                <w:rFonts w:ascii="Times New Roman" w:hAnsi="Times New Roman"/>
                <w:color w:val="000000"/>
              </w:rPr>
              <w:t>9</w:t>
            </w:r>
          </w:p>
        </w:tc>
      </w:tr>
      <w:tr w:rsidR="00E65971" w:rsidRPr="00BF33D5" w:rsidTr="00431272">
        <w:trPr>
          <w:trHeight w:val="268"/>
        </w:trPr>
        <w:tc>
          <w:tcPr>
            <w:tcW w:w="1217" w:type="dxa"/>
            <w:tcBorders>
              <w:top w:val="double" w:sz="6" w:space="0" w:color="auto"/>
              <w:left w:val="single" w:sz="8" w:space="0" w:color="auto"/>
              <w:bottom w:val="single" w:sz="8" w:space="0" w:color="auto"/>
              <w:right w:val="single" w:sz="8" w:space="0" w:color="auto"/>
            </w:tcBorders>
            <w:shd w:val="clear" w:color="auto" w:fill="auto"/>
            <w:noWrap/>
            <w:vAlign w:val="bottom"/>
          </w:tcPr>
          <w:p w:rsidR="00E65971" w:rsidRPr="00186F2F" w:rsidRDefault="00E65971" w:rsidP="00431272">
            <w:pPr>
              <w:jc w:val="center"/>
              <w:rPr>
                <w:rFonts w:ascii="Times New Roman" w:hAnsi="Times New Roman"/>
                <w:color w:val="000000"/>
              </w:rPr>
            </w:pPr>
          </w:p>
        </w:tc>
        <w:tc>
          <w:tcPr>
            <w:tcW w:w="995"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45</w:t>
            </w:r>
            <w:r w:rsidR="009B4695">
              <w:rPr>
                <w:rFonts w:ascii="Times New Roman" w:hAnsi="Times New Roman"/>
                <w:color w:val="000000"/>
              </w:rPr>
              <w:t>8,</w:t>
            </w:r>
            <w:r w:rsidRPr="00E65971">
              <w:rPr>
                <w:rFonts w:ascii="Times New Roman" w:hAnsi="Times New Roman"/>
                <w:color w:val="000000"/>
              </w:rPr>
              <w:t>15</w:t>
            </w:r>
          </w:p>
        </w:tc>
        <w:tc>
          <w:tcPr>
            <w:tcW w:w="1051"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89</w:t>
            </w:r>
            <w:r w:rsidR="004D5BA9">
              <w:rPr>
                <w:rFonts w:ascii="Times New Roman" w:hAnsi="Times New Roman"/>
                <w:color w:val="000000"/>
              </w:rPr>
              <w:t>.</w:t>
            </w:r>
            <w:r w:rsidRPr="00E65971">
              <w:rPr>
                <w:rFonts w:ascii="Times New Roman" w:hAnsi="Times New Roman"/>
                <w:color w:val="000000"/>
              </w:rPr>
              <w:t>40</w:t>
            </w:r>
            <w:r w:rsidR="009B4695">
              <w:rPr>
                <w:rFonts w:ascii="Times New Roman" w:hAnsi="Times New Roman"/>
                <w:color w:val="000000"/>
              </w:rPr>
              <w:t>3,</w:t>
            </w:r>
            <w:r w:rsidRPr="00E65971">
              <w:rPr>
                <w:rFonts w:ascii="Times New Roman" w:hAnsi="Times New Roman"/>
                <w:color w:val="000000"/>
              </w:rPr>
              <w:t>5</w:t>
            </w:r>
          </w:p>
        </w:tc>
        <w:tc>
          <w:tcPr>
            <w:tcW w:w="733"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center"/>
              <w:rPr>
                <w:rFonts w:ascii="Times New Roman" w:hAnsi="Times New Roman"/>
                <w:color w:val="000000"/>
              </w:rPr>
            </w:pPr>
            <w:r w:rsidRPr="00E65971">
              <w:rPr>
                <w:rFonts w:ascii="Times New Roman" w:hAnsi="Times New Roman"/>
                <w:color w:val="000000"/>
              </w:rPr>
              <w:t>19</w:t>
            </w:r>
            <w:r w:rsidR="009B4695">
              <w:rPr>
                <w:rFonts w:ascii="Times New Roman" w:hAnsi="Times New Roman"/>
                <w:color w:val="000000"/>
              </w:rPr>
              <w:t>5,</w:t>
            </w:r>
            <w:r w:rsidRPr="00E65971">
              <w:rPr>
                <w:rFonts w:ascii="Times New Roman" w:hAnsi="Times New Roman"/>
                <w:color w:val="000000"/>
              </w:rPr>
              <w:t>1</w:t>
            </w:r>
          </w:p>
        </w:tc>
        <w:tc>
          <w:tcPr>
            <w:tcW w:w="866"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7</w:t>
            </w:r>
            <w:r w:rsidR="004D5BA9">
              <w:rPr>
                <w:rFonts w:ascii="Times New Roman" w:hAnsi="Times New Roman"/>
                <w:color w:val="000000"/>
              </w:rPr>
              <w:t>.</w:t>
            </w:r>
            <w:r w:rsidRPr="00E65971">
              <w:rPr>
                <w:rFonts w:ascii="Times New Roman" w:hAnsi="Times New Roman"/>
                <w:color w:val="000000"/>
              </w:rPr>
              <w:t>19</w:t>
            </w:r>
            <w:r w:rsidR="009B4695">
              <w:rPr>
                <w:rFonts w:ascii="Times New Roman" w:hAnsi="Times New Roman"/>
                <w:color w:val="000000"/>
              </w:rPr>
              <w:t>8,</w:t>
            </w:r>
            <w:r w:rsidRPr="00E65971">
              <w:rPr>
                <w:rFonts w:ascii="Times New Roman" w:hAnsi="Times New Roman"/>
                <w:color w:val="000000"/>
              </w:rPr>
              <w:t>2</w:t>
            </w:r>
          </w:p>
        </w:tc>
        <w:tc>
          <w:tcPr>
            <w:tcW w:w="733" w:type="dxa"/>
            <w:tcBorders>
              <w:top w:val="double" w:sz="6" w:space="0" w:color="auto"/>
              <w:left w:val="nil"/>
              <w:bottom w:val="single" w:sz="8" w:space="0" w:color="auto"/>
              <w:right w:val="single" w:sz="8" w:space="0" w:color="auto"/>
            </w:tcBorders>
            <w:shd w:val="clear" w:color="auto" w:fill="auto"/>
            <w:noWrap/>
            <w:vAlign w:val="bottom"/>
          </w:tcPr>
          <w:p w:rsidR="00E65971" w:rsidRPr="00E65971" w:rsidRDefault="009B4695">
            <w:pPr>
              <w:jc w:val="right"/>
              <w:rPr>
                <w:rFonts w:ascii="Times New Roman" w:hAnsi="Times New Roman"/>
                <w:color w:val="000000"/>
              </w:rPr>
            </w:pPr>
            <w:r>
              <w:rPr>
                <w:rFonts w:ascii="Times New Roman" w:hAnsi="Times New Roman"/>
                <w:color w:val="000000"/>
              </w:rPr>
              <w:t>0,</w:t>
            </w:r>
            <w:r w:rsidR="00E65971" w:rsidRPr="00E65971">
              <w:rPr>
                <w:rFonts w:ascii="Times New Roman" w:hAnsi="Times New Roman"/>
                <w:color w:val="000000"/>
              </w:rPr>
              <w:t>0</w:t>
            </w:r>
          </w:p>
        </w:tc>
        <w:tc>
          <w:tcPr>
            <w:tcW w:w="828" w:type="dxa"/>
            <w:tcBorders>
              <w:top w:val="double" w:sz="6" w:space="0" w:color="auto"/>
              <w:left w:val="nil"/>
              <w:bottom w:val="single" w:sz="8"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noProof/>
                <w:color w:val="000000"/>
              </w:rPr>
              <w:t>8</w:t>
            </w:r>
            <w:r w:rsidR="009B4695">
              <w:rPr>
                <w:rFonts w:ascii="Times New Roman" w:hAnsi="Times New Roman"/>
                <w:noProof/>
                <w:color w:val="000000"/>
              </w:rPr>
              <w:t>5,</w:t>
            </w:r>
            <w:r w:rsidRPr="00E65971">
              <w:rPr>
                <w:rFonts w:ascii="Times New Roman" w:hAnsi="Times New Roman"/>
                <w:noProof/>
                <w:color w:val="000000"/>
              </w:rPr>
              <w:t>4</w:t>
            </w:r>
          </w:p>
        </w:tc>
        <w:tc>
          <w:tcPr>
            <w:tcW w:w="939"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noProof/>
                <w:color w:val="000000"/>
              </w:rPr>
              <w:t>322</w:t>
            </w:r>
            <w:r w:rsidR="009B4695">
              <w:rPr>
                <w:rFonts w:ascii="Times New Roman" w:hAnsi="Times New Roman"/>
                <w:noProof/>
                <w:color w:val="000000"/>
              </w:rPr>
              <w:t>4,</w:t>
            </w:r>
            <w:r w:rsidRPr="00E65971">
              <w:rPr>
                <w:rFonts w:ascii="Times New Roman" w:hAnsi="Times New Roman"/>
                <w:noProof/>
                <w:color w:val="000000"/>
              </w:rPr>
              <w:t>6</w:t>
            </w:r>
          </w:p>
        </w:tc>
        <w:tc>
          <w:tcPr>
            <w:tcW w:w="733" w:type="dxa"/>
            <w:tcBorders>
              <w:top w:val="double" w:sz="6" w:space="0" w:color="auto"/>
              <w:left w:val="nil"/>
              <w:bottom w:val="single" w:sz="8"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3</w:t>
            </w:r>
            <w:r w:rsidR="009B4695">
              <w:rPr>
                <w:rFonts w:ascii="Times New Roman" w:hAnsi="Times New Roman"/>
                <w:color w:val="000000"/>
              </w:rPr>
              <w:t>7,</w:t>
            </w:r>
            <w:r w:rsidRPr="00E65971">
              <w:rPr>
                <w:rFonts w:ascii="Times New Roman" w:hAnsi="Times New Roman"/>
                <w:color w:val="000000"/>
              </w:rPr>
              <w:t>8</w:t>
            </w:r>
          </w:p>
        </w:tc>
        <w:tc>
          <w:tcPr>
            <w:tcW w:w="828"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noProof/>
                <w:color w:val="000000"/>
              </w:rPr>
              <w:t>1</w:t>
            </w:r>
            <w:r w:rsidR="004D5BA9">
              <w:rPr>
                <w:rFonts w:ascii="Times New Roman" w:hAnsi="Times New Roman"/>
                <w:noProof/>
                <w:color w:val="000000"/>
              </w:rPr>
              <w:t>.</w:t>
            </w:r>
            <w:r w:rsidRPr="00E65971">
              <w:rPr>
                <w:rFonts w:ascii="Times New Roman" w:hAnsi="Times New Roman"/>
                <w:noProof/>
                <w:color w:val="000000"/>
              </w:rPr>
              <w:t>52</w:t>
            </w:r>
            <w:r w:rsidR="009B4695">
              <w:rPr>
                <w:rFonts w:ascii="Times New Roman" w:hAnsi="Times New Roman"/>
                <w:noProof/>
                <w:color w:val="000000"/>
              </w:rPr>
              <w:t>7,</w:t>
            </w:r>
            <w:r w:rsidRPr="00E65971">
              <w:rPr>
                <w:rFonts w:ascii="Times New Roman" w:hAnsi="Times New Roman"/>
                <w:noProof/>
                <w:color w:val="000000"/>
              </w:rPr>
              <w:t>5</w:t>
            </w:r>
          </w:p>
        </w:tc>
        <w:tc>
          <w:tcPr>
            <w:tcW w:w="828" w:type="dxa"/>
            <w:tcBorders>
              <w:top w:val="double" w:sz="6" w:space="0" w:color="auto"/>
              <w:left w:val="nil"/>
              <w:bottom w:val="single" w:sz="8" w:space="0" w:color="auto"/>
              <w:right w:val="single" w:sz="4"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color w:val="000000"/>
              </w:rPr>
              <w:t>1</w:t>
            </w:r>
            <w:r w:rsidR="004D5BA9">
              <w:rPr>
                <w:rFonts w:ascii="Times New Roman" w:hAnsi="Times New Roman"/>
                <w:color w:val="000000"/>
              </w:rPr>
              <w:t>.</w:t>
            </w:r>
            <w:r w:rsidRPr="00E65971">
              <w:rPr>
                <w:rFonts w:ascii="Times New Roman" w:hAnsi="Times New Roman"/>
                <w:color w:val="000000"/>
              </w:rPr>
              <w:t>05</w:t>
            </w:r>
            <w:r w:rsidR="009B4695">
              <w:rPr>
                <w:rFonts w:ascii="Times New Roman" w:hAnsi="Times New Roman"/>
                <w:color w:val="000000"/>
              </w:rPr>
              <w:t>2,</w:t>
            </w:r>
            <w:r w:rsidRPr="00E65971">
              <w:rPr>
                <w:rFonts w:ascii="Times New Roman" w:hAnsi="Times New Roman"/>
                <w:color w:val="000000"/>
              </w:rPr>
              <w:t>2</w:t>
            </w:r>
          </w:p>
        </w:tc>
        <w:tc>
          <w:tcPr>
            <w:tcW w:w="828" w:type="dxa"/>
            <w:tcBorders>
              <w:top w:val="double" w:sz="6" w:space="0" w:color="auto"/>
              <w:left w:val="nil"/>
              <w:bottom w:val="single" w:sz="8" w:space="0" w:color="auto"/>
              <w:right w:val="single" w:sz="8" w:space="0" w:color="auto"/>
            </w:tcBorders>
            <w:shd w:val="clear" w:color="auto" w:fill="auto"/>
            <w:noWrap/>
            <w:vAlign w:val="bottom"/>
          </w:tcPr>
          <w:p w:rsidR="00E65971" w:rsidRPr="00E65971" w:rsidRDefault="00E65971">
            <w:pPr>
              <w:jc w:val="right"/>
              <w:rPr>
                <w:rFonts w:ascii="Times New Roman" w:hAnsi="Times New Roman"/>
                <w:color w:val="000000"/>
              </w:rPr>
            </w:pPr>
            <w:r w:rsidRPr="00E65971">
              <w:rPr>
                <w:rFonts w:ascii="Times New Roman" w:hAnsi="Times New Roman"/>
                <w:noProof/>
                <w:color w:val="000000"/>
              </w:rPr>
              <w:t>64</w:t>
            </w:r>
            <w:r w:rsidR="009B4695">
              <w:rPr>
                <w:rFonts w:ascii="Times New Roman" w:hAnsi="Times New Roman"/>
                <w:noProof/>
                <w:color w:val="000000"/>
              </w:rPr>
              <w:t>4,</w:t>
            </w:r>
            <w:r w:rsidRPr="00E65971">
              <w:rPr>
                <w:rFonts w:ascii="Times New Roman" w:hAnsi="Times New Roman"/>
                <w:noProof/>
                <w:color w:val="000000"/>
              </w:rPr>
              <w:t>9</w:t>
            </w:r>
          </w:p>
        </w:tc>
      </w:tr>
    </w:tbl>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A260F8" w:rsidRDefault="00A260F8" w:rsidP="00A260F8">
      <w:pPr>
        <w:rPr>
          <w:rFonts w:ascii="Times New Roman" w:hAnsi="Times New Roman"/>
        </w:rPr>
      </w:pPr>
    </w:p>
    <w:p w:rsidR="00DA3996" w:rsidRDefault="00DA3996" w:rsidP="00A260F8">
      <w:pPr>
        <w:rPr>
          <w:rFonts w:ascii="Times New Roman" w:hAnsi="Times New Roman"/>
        </w:rPr>
      </w:pPr>
    </w:p>
    <w:p w:rsidR="00DA3996" w:rsidRDefault="00DA3996" w:rsidP="00A260F8">
      <w:pPr>
        <w:rPr>
          <w:rFonts w:ascii="Times New Roman" w:hAnsi="Times New Roman"/>
        </w:rPr>
      </w:pPr>
    </w:p>
    <w:p w:rsidR="000F5E34" w:rsidRDefault="000F5E34" w:rsidP="00A260F8">
      <w:pPr>
        <w:rPr>
          <w:rFonts w:ascii="Times New Roman" w:hAnsi="Times New Roman"/>
        </w:rPr>
      </w:pPr>
    </w:p>
    <w:p w:rsidR="00A260F8" w:rsidRPr="00BF33D5" w:rsidRDefault="00A260F8" w:rsidP="00A260F8">
      <w:pPr>
        <w:rPr>
          <w:rFonts w:ascii="Times New Roman" w:hAnsi="Times New Roman"/>
        </w:rPr>
      </w:pPr>
      <w:r w:rsidRPr="00BF33D5">
        <w:rPr>
          <w:rFonts w:ascii="Times New Roman" w:hAnsi="Times New Roman"/>
        </w:rPr>
        <w:t xml:space="preserve">Tabela </w:t>
      </w:r>
      <w:r w:rsidR="009B4695">
        <w:rPr>
          <w:rFonts w:ascii="Times New Roman" w:hAnsi="Times New Roman"/>
        </w:rPr>
        <w:t>8</w:t>
      </w:r>
      <w:r w:rsidR="000F5E34">
        <w:rPr>
          <w:rFonts w:ascii="Times New Roman" w:hAnsi="Times New Roman"/>
        </w:rPr>
        <w:t>.</w:t>
      </w:r>
      <w:r w:rsidR="009B4695">
        <w:rPr>
          <w:rFonts w:ascii="Times New Roman" w:hAnsi="Times New Roman"/>
        </w:rPr>
        <w:t>3</w:t>
      </w:r>
      <w:r w:rsidR="000F5E34">
        <w:rPr>
          <w:rFonts w:ascii="Times New Roman" w:hAnsi="Times New Roman"/>
        </w:rPr>
        <w:t>.</w:t>
      </w:r>
      <w:r w:rsidR="009B4695">
        <w:rPr>
          <w:rFonts w:ascii="Times New Roman" w:hAnsi="Times New Roman"/>
        </w:rPr>
        <w:t>3</w:t>
      </w:r>
      <w:r w:rsidR="000F5E34">
        <w:rPr>
          <w:rFonts w:ascii="Times New Roman" w:hAnsi="Times New Roman"/>
        </w:rPr>
        <w:t>.</w:t>
      </w:r>
      <w:r w:rsidRPr="00BF33D5">
        <w:rPr>
          <w:rFonts w:ascii="Times New Roman" w:hAnsi="Times New Roman"/>
        </w:rPr>
        <w:t>-</w:t>
      </w:r>
      <w:r w:rsidR="009B4695">
        <w:rPr>
          <w:rFonts w:ascii="Times New Roman" w:hAnsi="Times New Roman"/>
        </w:rPr>
        <w:t>2</w:t>
      </w:r>
      <w:r w:rsidR="000F5E34">
        <w:rPr>
          <w:rFonts w:ascii="Times New Roman" w:hAnsi="Times New Roman"/>
        </w:rPr>
        <w:t>.</w:t>
      </w:r>
      <w:r w:rsidRPr="00BF33D5">
        <w:rPr>
          <w:rFonts w:ascii="Times New Roman" w:hAnsi="Times New Roman"/>
        </w:rPr>
        <w:t xml:space="preserve">  Pregled prorednih seča po vrstama drveća, prosta reprodukcija i ukupno</w:t>
      </w:r>
    </w:p>
    <w:tbl>
      <w:tblPr>
        <w:tblW w:w="10218" w:type="dxa"/>
        <w:tblInd w:w="98" w:type="dxa"/>
        <w:tblLook w:val="0000"/>
      </w:tblPr>
      <w:tblGrid>
        <w:gridCol w:w="1497"/>
        <w:gridCol w:w="498"/>
        <w:gridCol w:w="1051"/>
        <w:gridCol w:w="733"/>
        <w:gridCol w:w="866"/>
        <w:gridCol w:w="733"/>
        <w:gridCol w:w="700"/>
        <w:gridCol w:w="939"/>
        <w:gridCol w:w="717"/>
        <w:gridCol w:w="828"/>
        <w:gridCol w:w="828"/>
        <w:gridCol w:w="828"/>
      </w:tblGrid>
      <w:tr w:rsidR="00A260F8" w:rsidRPr="00BF33D5" w:rsidTr="00431272">
        <w:trPr>
          <w:trHeight w:val="540"/>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Vrsta drveća</w:t>
            </w:r>
          </w:p>
        </w:tc>
        <w:tc>
          <w:tcPr>
            <w:tcW w:w="3383" w:type="dxa"/>
            <w:gridSpan w:val="4"/>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lang w:val="de-DE"/>
              </w:rPr>
            </w:pPr>
            <w:r w:rsidRPr="00BF33D5">
              <w:rPr>
                <w:rFonts w:ascii="Times New Roman" w:hAnsi="Times New Roman"/>
                <w:lang w:val="de-DE"/>
              </w:rPr>
              <w:t>Stanje za vrste obuhvaćene proredom</w:t>
            </w:r>
          </w:p>
        </w:tc>
        <w:tc>
          <w:tcPr>
            <w:tcW w:w="700" w:type="dxa"/>
            <w:vMerge w:val="restart"/>
            <w:tcBorders>
              <w:top w:val="single" w:sz="8" w:space="0" w:color="auto"/>
              <w:left w:val="single" w:sz="8" w:space="0" w:color="auto"/>
              <w:bottom w:val="single" w:sz="8"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lang w:val="de-DE"/>
              </w:rPr>
            </w:pPr>
            <w:r w:rsidRPr="00BF33D5">
              <w:rPr>
                <w:rFonts w:ascii="Times New Roman" w:hAnsi="Times New Roman"/>
                <w:lang w:val="de-DE"/>
              </w:rPr>
              <w:t> </w:t>
            </w:r>
          </w:p>
        </w:tc>
        <w:tc>
          <w:tcPr>
            <w:tcW w:w="939" w:type="dxa"/>
            <w:vMerge w:val="restart"/>
            <w:tcBorders>
              <w:top w:val="single" w:sz="8"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Prinos pror. seča</w:t>
            </w:r>
          </w:p>
        </w:tc>
        <w:tc>
          <w:tcPr>
            <w:tcW w:w="717" w:type="dxa"/>
            <w:vMerge w:val="restart"/>
            <w:tcBorders>
              <w:top w:val="single" w:sz="8" w:space="0" w:color="auto"/>
              <w:left w:val="single" w:sz="4" w:space="0" w:color="auto"/>
              <w:bottom w:val="single" w:sz="8"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 </w:t>
            </w:r>
          </w:p>
        </w:tc>
        <w:tc>
          <w:tcPr>
            <w:tcW w:w="2484"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Sortimenti</w:t>
            </w:r>
          </w:p>
        </w:tc>
      </w:tr>
      <w:tr w:rsidR="00A260F8" w:rsidRPr="00BF33D5" w:rsidTr="00431272">
        <w:trPr>
          <w:trHeight w:val="315"/>
        </w:trPr>
        <w:tc>
          <w:tcPr>
            <w:tcW w:w="1995" w:type="dxa"/>
            <w:gridSpan w:val="2"/>
            <w:vMerge/>
            <w:tcBorders>
              <w:top w:val="single" w:sz="8" w:space="0" w:color="auto"/>
              <w:left w:val="single" w:sz="8" w:space="0" w:color="auto"/>
              <w:bottom w:val="single" w:sz="8" w:space="0" w:color="000000"/>
              <w:right w:val="single" w:sz="8" w:space="0" w:color="000000"/>
            </w:tcBorders>
            <w:shd w:val="clear" w:color="auto" w:fill="D9D9D9"/>
            <w:vAlign w:val="center"/>
          </w:tcPr>
          <w:p w:rsidR="00A260F8" w:rsidRPr="00BF33D5" w:rsidRDefault="00A260F8" w:rsidP="00431272">
            <w:pPr>
              <w:jc w:val="left"/>
              <w:rPr>
                <w:rFonts w:ascii="Times New Roman" w:hAnsi="Times New Roman"/>
              </w:rPr>
            </w:pPr>
          </w:p>
        </w:tc>
        <w:tc>
          <w:tcPr>
            <w:tcW w:w="1784"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w:t>
            </w:r>
          </w:p>
        </w:tc>
        <w:tc>
          <w:tcPr>
            <w:tcW w:w="1599" w:type="dxa"/>
            <w:gridSpan w:val="2"/>
            <w:tcBorders>
              <w:top w:val="single" w:sz="4"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i</w:t>
            </w:r>
            <w:r w:rsidRPr="00BF33D5">
              <w:rPr>
                <w:rFonts w:ascii="Times New Roman" w:hAnsi="Times New Roman"/>
                <w:vertAlign w:val="subscript"/>
              </w:rPr>
              <w:t>v</w:t>
            </w:r>
          </w:p>
        </w:tc>
        <w:tc>
          <w:tcPr>
            <w:tcW w:w="700" w:type="dxa"/>
            <w:vMerge/>
            <w:tcBorders>
              <w:top w:val="single" w:sz="8" w:space="0" w:color="auto"/>
              <w:left w:val="single" w:sz="8" w:space="0" w:color="auto"/>
              <w:bottom w:val="single" w:sz="8"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rPr>
            </w:pPr>
          </w:p>
        </w:tc>
        <w:tc>
          <w:tcPr>
            <w:tcW w:w="939" w:type="dxa"/>
            <w:vMerge/>
            <w:tcBorders>
              <w:top w:val="single" w:sz="8" w:space="0" w:color="auto"/>
              <w:left w:val="single" w:sz="4"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rPr>
            </w:pPr>
          </w:p>
        </w:tc>
        <w:tc>
          <w:tcPr>
            <w:tcW w:w="717" w:type="dxa"/>
            <w:vMerge/>
            <w:tcBorders>
              <w:top w:val="single" w:sz="8" w:space="0" w:color="auto"/>
              <w:left w:val="single" w:sz="4"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828"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Teh.</w:t>
            </w:r>
          </w:p>
        </w:tc>
        <w:tc>
          <w:tcPr>
            <w:tcW w:w="828"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Pros.</w:t>
            </w:r>
          </w:p>
        </w:tc>
        <w:tc>
          <w:tcPr>
            <w:tcW w:w="828" w:type="dxa"/>
            <w:tcBorders>
              <w:top w:val="nil"/>
              <w:left w:val="nil"/>
              <w:bottom w:val="single" w:sz="4"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Otp.</w:t>
            </w:r>
          </w:p>
        </w:tc>
      </w:tr>
      <w:tr w:rsidR="00A260F8" w:rsidRPr="00BF33D5" w:rsidTr="00431272">
        <w:trPr>
          <w:trHeight w:val="285"/>
        </w:trPr>
        <w:tc>
          <w:tcPr>
            <w:tcW w:w="1995" w:type="dxa"/>
            <w:gridSpan w:val="2"/>
            <w:vMerge/>
            <w:tcBorders>
              <w:top w:val="single" w:sz="8" w:space="0" w:color="auto"/>
              <w:left w:val="single" w:sz="8" w:space="0" w:color="auto"/>
              <w:bottom w:val="single" w:sz="8" w:space="0" w:color="000000"/>
              <w:right w:val="single" w:sz="8" w:space="0" w:color="000000"/>
            </w:tcBorders>
            <w:shd w:val="clear" w:color="auto" w:fill="D9D9D9"/>
            <w:vAlign w:val="center"/>
          </w:tcPr>
          <w:p w:rsidR="00A260F8" w:rsidRPr="00BF33D5" w:rsidRDefault="00A260F8" w:rsidP="00431272">
            <w:pPr>
              <w:jc w:val="left"/>
              <w:rPr>
                <w:rFonts w:ascii="Times New Roman" w:hAnsi="Times New Roman"/>
              </w:rPr>
            </w:pPr>
          </w:p>
        </w:tc>
        <w:tc>
          <w:tcPr>
            <w:tcW w:w="1051" w:type="dxa"/>
            <w:tcBorders>
              <w:top w:val="nil"/>
              <w:left w:val="single" w:sz="4" w:space="0" w:color="auto"/>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733"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r w:rsidRPr="00BF33D5">
              <w:rPr>
                <w:rFonts w:ascii="Times New Roman" w:hAnsi="Times New Roman"/>
              </w:rPr>
              <w:t>/ha</w:t>
            </w:r>
          </w:p>
        </w:tc>
        <w:tc>
          <w:tcPr>
            <w:tcW w:w="866" w:type="dxa"/>
            <w:tcBorders>
              <w:top w:val="nil"/>
              <w:left w:val="nil"/>
              <w:bottom w:val="single" w:sz="8" w:space="0" w:color="auto"/>
              <w:right w:val="nil"/>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733" w:type="dxa"/>
            <w:tcBorders>
              <w:top w:val="nil"/>
              <w:left w:val="single" w:sz="4" w:space="0" w:color="auto"/>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r w:rsidRPr="00BF33D5">
              <w:rPr>
                <w:rFonts w:ascii="Times New Roman" w:hAnsi="Times New Roman"/>
              </w:rPr>
              <w:t>/ha</w:t>
            </w:r>
          </w:p>
        </w:tc>
        <w:tc>
          <w:tcPr>
            <w:tcW w:w="700" w:type="dxa"/>
            <w:vMerge/>
            <w:tcBorders>
              <w:top w:val="single" w:sz="8" w:space="0" w:color="auto"/>
              <w:left w:val="single" w:sz="8" w:space="0" w:color="auto"/>
              <w:bottom w:val="single" w:sz="8"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rPr>
            </w:pPr>
          </w:p>
        </w:tc>
        <w:tc>
          <w:tcPr>
            <w:tcW w:w="939"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717" w:type="dxa"/>
            <w:vMerge/>
            <w:tcBorders>
              <w:top w:val="single" w:sz="8" w:space="0" w:color="auto"/>
              <w:left w:val="single" w:sz="4"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828"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828"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828"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r>
      <w:tr w:rsidR="00E66A6B" w:rsidRPr="00D6175B" w:rsidTr="00431272">
        <w:trPr>
          <w:trHeight w:val="255"/>
        </w:trPr>
        <w:tc>
          <w:tcPr>
            <w:tcW w:w="1995" w:type="dxa"/>
            <w:gridSpan w:val="2"/>
            <w:tcBorders>
              <w:top w:val="nil"/>
              <w:left w:val="single" w:sz="8" w:space="0" w:color="auto"/>
              <w:bottom w:val="single" w:sz="4" w:space="0" w:color="auto"/>
              <w:right w:val="single" w:sz="8" w:space="0" w:color="auto"/>
            </w:tcBorders>
            <w:shd w:val="clear" w:color="auto" w:fill="auto"/>
            <w:noWrap/>
            <w:vAlign w:val="bottom"/>
          </w:tcPr>
          <w:p w:rsidR="00E66A6B" w:rsidRPr="002E10F6" w:rsidRDefault="00E66A6B" w:rsidP="00E24D3D">
            <w:pPr>
              <w:rPr>
                <w:rFonts w:ascii="Times New Roman" w:hAnsi="Times New Roman"/>
                <w:color w:val="000000"/>
              </w:rPr>
            </w:pPr>
            <w:r w:rsidRPr="002E10F6">
              <w:rPr>
                <w:rFonts w:ascii="Times New Roman" w:hAnsi="Times New Roman"/>
                <w:color w:val="000000"/>
              </w:rPr>
              <w:t xml:space="preserve"> Bela Vrba  </w:t>
            </w:r>
          </w:p>
        </w:tc>
        <w:tc>
          <w:tcPr>
            <w:tcW w:w="1051" w:type="dxa"/>
            <w:tcBorders>
              <w:top w:val="nil"/>
              <w:left w:val="nil"/>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12</w:t>
            </w:r>
            <w:r w:rsidR="004D5BA9">
              <w:rPr>
                <w:rFonts w:ascii="Times New Roman" w:hAnsi="Times New Roman"/>
                <w:color w:val="000000"/>
              </w:rPr>
              <w:t>.</w:t>
            </w:r>
            <w:r w:rsidRPr="00243824">
              <w:rPr>
                <w:rFonts w:ascii="Times New Roman" w:hAnsi="Times New Roman"/>
                <w:color w:val="000000"/>
              </w:rPr>
              <w:t>69</w:t>
            </w:r>
            <w:r w:rsidR="009B4695">
              <w:rPr>
                <w:rFonts w:ascii="Times New Roman" w:hAnsi="Times New Roman"/>
                <w:color w:val="000000"/>
              </w:rPr>
              <w:t>5,</w:t>
            </w:r>
            <w:r w:rsidRPr="00243824">
              <w:rPr>
                <w:rFonts w:ascii="Times New Roman" w:hAnsi="Times New Roman"/>
                <w:color w:val="000000"/>
              </w:rPr>
              <w:t>9</w:t>
            </w:r>
          </w:p>
        </w:tc>
        <w:tc>
          <w:tcPr>
            <w:tcW w:w="733" w:type="dxa"/>
            <w:tcBorders>
              <w:top w:val="nil"/>
              <w:left w:val="nil"/>
              <w:bottom w:val="single" w:sz="4" w:space="0" w:color="auto"/>
              <w:right w:val="nil"/>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36</w:t>
            </w:r>
            <w:r w:rsidR="009B4695">
              <w:rPr>
                <w:rFonts w:ascii="Times New Roman" w:hAnsi="Times New Roman"/>
                <w:color w:val="000000"/>
              </w:rPr>
              <w:t>4,</w:t>
            </w:r>
            <w:r w:rsidRPr="00243824">
              <w:rPr>
                <w:rFonts w:ascii="Times New Roman" w:hAnsi="Times New Roman"/>
                <w:color w:val="000000"/>
              </w:rPr>
              <w:t>8</w:t>
            </w:r>
          </w:p>
        </w:tc>
        <w:tc>
          <w:tcPr>
            <w:tcW w:w="733" w:type="dxa"/>
            <w:tcBorders>
              <w:top w:val="nil"/>
              <w:left w:val="nil"/>
              <w:bottom w:val="single" w:sz="4" w:space="0" w:color="auto"/>
              <w:right w:val="single" w:sz="8"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E66A6B" w:rsidRPr="00E66A6B" w:rsidRDefault="00E66A6B" w:rsidP="00431272">
            <w:pPr>
              <w:jc w:val="right"/>
              <w:rPr>
                <w:rFonts w:ascii="Times New Roman" w:hAnsi="Times New Roman"/>
                <w:color w:val="000000"/>
              </w:rPr>
            </w:pPr>
            <w:r w:rsidRPr="00E66A6B">
              <w:rPr>
                <w:rFonts w:ascii="Times New Roman" w:hAnsi="Times New Roman"/>
                <w:color w:val="000000"/>
              </w:rPr>
              <w:t>9</w:t>
            </w:r>
            <w:r w:rsidR="009B4695">
              <w:rPr>
                <w:rFonts w:ascii="Times New Roman" w:hAnsi="Times New Roman"/>
                <w:color w:val="000000"/>
              </w:rPr>
              <w:t>3,</w:t>
            </w:r>
            <w:r w:rsidRPr="00E66A6B">
              <w:rPr>
                <w:rFonts w:ascii="Times New Roman" w:hAnsi="Times New Roman"/>
                <w:color w:val="000000"/>
              </w:rPr>
              <w:t>2</w:t>
            </w:r>
          </w:p>
        </w:tc>
        <w:tc>
          <w:tcPr>
            <w:tcW w:w="717" w:type="dxa"/>
            <w:tcBorders>
              <w:top w:val="nil"/>
              <w:left w:val="nil"/>
              <w:bottom w:val="single" w:sz="4" w:space="0" w:color="auto"/>
              <w:right w:val="single" w:sz="8" w:space="0" w:color="auto"/>
            </w:tcBorders>
            <w:shd w:val="clear" w:color="auto" w:fill="C0C0C0"/>
            <w:noWrap/>
            <w:vAlign w:val="bottom"/>
          </w:tcPr>
          <w:p w:rsidR="00E66A6B" w:rsidRPr="00E66A6B" w:rsidRDefault="00E66A6B" w:rsidP="00431272">
            <w:pPr>
              <w:jc w:val="right"/>
              <w:rPr>
                <w:rFonts w:ascii="Times New Roman" w:hAnsi="Times New Roman"/>
                <w:color w:val="000000"/>
              </w:rPr>
            </w:pPr>
          </w:p>
        </w:tc>
        <w:tc>
          <w:tcPr>
            <w:tcW w:w="828" w:type="dxa"/>
            <w:tcBorders>
              <w:top w:val="nil"/>
              <w:left w:val="single" w:sz="4" w:space="0" w:color="auto"/>
              <w:bottom w:val="single" w:sz="4" w:space="0" w:color="auto"/>
              <w:right w:val="single" w:sz="4" w:space="0" w:color="auto"/>
            </w:tcBorders>
            <w:shd w:val="clear" w:color="auto" w:fill="auto"/>
            <w:noWrap/>
            <w:vAlign w:val="bottom"/>
          </w:tcPr>
          <w:p w:rsidR="00E66A6B" w:rsidRPr="00E66A6B" w:rsidRDefault="009B4695">
            <w:pPr>
              <w:jc w:val="right"/>
              <w:rPr>
                <w:rFonts w:ascii="Times New Roman" w:hAnsi="Times New Roman"/>
                <w:color w:val="000000"/>
              </w:rPr>
            </w:pPr>
            <w:r>
              <w:rPr>
                <w:rFonts w:ascii="Times New Roman" w:hAnsi="Times New Roman"/>
                <w:color w:val="000000"/>
              </w:rPr>
              <w:t>0,</w:t>
            </w:r>
            <w:r w:rsidR="00E66A6B" w:rsidRPr="00E66A6B">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7</w:t>
            </w:r>
            <w:r w:rsidR="009B4695">
              <w:rPr>
                <w:rFonts w:ascii="Times New Roman" w:hAnsi="Times New Roman"/>
                <w:color w:val="000000"/>
              </w:rPr>
              <w:t>4,</w:t>
            </w:r>
            <w:r w:rsidRPr="00E66A6B">
              <w:rPr>
                <w:rFonts w:ascii="Times New Roman" w:hAnsi="Times New Roman"/>
                <w:color w:val="000000"/>
              </w:rPr>
              <w:t>6</w:t>
            </w:r>
          </w:p>
        </w:tc>
        <w:tc>
          <w:tcPr>
            <w:tcW w:w="828" w:type="dxa"/>
            <w:tcBorders>
              <w:top w:val="nil"/>
              <w:left w:val="nil"/>
              <w:bottom w:val="single" w:sz="4" w:space="0" w:color="auto"/>
              <w:right w:val="single" w:sz="8"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1</w:t>
            </w:r>
            <w:r w:rsidR="009B4695">
              <w:rPr>
                <w:rFonts w:ascii="Times New Roman" w:hAnsi="Times New Roman"/>
                <w:color w:val="000000"/>
              </w:rPr>
              <w:t>8,</w:t>
            </w:r>
            <w:r w:rsidRPr="00E66A6B">
              <w:rPr>
                <w:rFonts w:ascii="Times New Roman" w:hAnsi="Times New Roman"/>
                <w:color w:val="000000"/>
              </w:rPr>
              <w:t>6</w:t>
            </w:r>
          </w:p>
        </w:tc>
      </w:tr>
      <w:tr w:rsidR="00E66A6B" w:rsidRPr="00D6175B" w:rsidTr="00431272">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E66A6B" w:rsidRPr="002E10F6" w:rsidRDefault="00E66A6B" w:rsidP="00E24D3D">
            <w:pPr>
              <w:rPr>
                <w:rFonts w:ascii="Times New Roman" w:hAnsi="Times New Roman"/>
                <w:color w:val="000000"/>
              </w:rPr>
            </w:pPr>
            <w:r w:rsidRPr="002E10F6">
              <w:rPr>
                <w:rFonts w:ascii="Times New Roman" w:hAnsi="Times New Roman"/>
                <w:color w:val="000000"/>
              </w:rPr>
              <w:t xml:space="preserve">I214  </w:t>
            </w:r>
          </w:p>
        </w:tc>
        <w:tc>
          <w:tcPr>
            <w:tcW w:w="1051" w:type="dxa"/>
            <w:tcBorders>
              <w:top w:val="nil"/>
              <w:left w:val="nil"/>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62</w:t>
            </w:r>
            <w:r w:rsidR="004D5BA9">
              <w:rPr>
                <w:rFonts w:ascii="Times New Roman" w:hAnsi="Times New Roman"/>
                <w:color w:val="000000"/>
              </w:rPr>
              <w:t>.</w:t>
            </w:r>
            <w:r w:rsidRPr="00243824">
              <w:rPr>
                <w:rFonts w:ascii="Times New Roman" w:hAnsi="Times New Roman"/>
                <w:color w:val="000000"/>
              </w:rPr>
              <w:t>05</w:t>
            </w:r>
            <w:r w:rsidR="009B4695">
              <w:rPr>
                <w:rFonts w:ascii="Times New Roman" w:hAnsi="Times New Roman"/>
                <w:color w:val="000000"/>
              </w:rPr>
              <w:t>6,</w:t>
            </w:r>
            <w:r w:rsidRPr="00243824">
              <w:rPr>
                <w:rFonts w:ascii="Times New Roman" w:hAnsi="Times New Roman"/>
                <w:color w:val="000000"/>
              </w:rPr>
              <w:t>5</w:t>
            </w:r>
          </w:p>
        </w:tc>
        <w:tc>
          <w:tcPr>
            <w:tcW w:w="733" w:type="dxa"/>
            <w:tcBorders>
              <w:top w:val="nil"/>
              <w:left w:val="nil"/>
              <w:bottom w:val="single" w:sz="4" w:space="0" w:color="auto"/>
              <w:right w:val="nil"/>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4</w:t>
            </w:r>
            <w:r w:rsidR="004D5BA9">
              <w:rPr>
                <w:rFonts w:ascii="Times New Roman" w:hAnsi="Times New Roman"/>
                <w:color w:val="000000"/>
              </w:rPr>
              <w:t>.</w:t>
            </w:r>
            <w:r w:rsidRPr="00243824">
              <w:rPr>
                <w:rFonts w:ascii="Times New Roman" w:hAnsi="Times New Roman"/>
                <w:color w:val="000000"/>
              </w:rPr>
              <w:t>72</w:t>
            </w:r>
            <w:r w:rsidR="009B4695">
              <w:rPr>
                <w:rFonts w:ascii="Times New Roman" w:hAnsi="Times New Roman"/>
                <w:color w:val="000000"/>
              </w:rPr>
              <w:t>1,</w:t>
            </w:r>
            <w:r w:rsidRPr="00243824">
              <w:rPr>
                <w:rFonts w:ascii="Times New Roman" w:hAnsi="Times New Roman"/>
                <w:color w:val="000000"/>
              </w:rPr>
              <w:t>6</w:t>
            </w:r>
          </w:p>
        </w:tc>
        <w:tc>
          <w:tcPr>
            <w:tcW w:w="733" w:type="dxa"/>
            <w:tcBorders>
              <w:top w:val="nil"/>
              <w:left w:val="nil"/>
              <w:bottom w:val="single" w:sz="4" w:space="0" w:color="auto"/>
              <w:right w:val="single" w:sz="8"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E66A6B" w:rsidRPr="00E66A6B" w:rsidRDefault="00E66A6B" w:rsidP="00431272">
            <w:pPr>
              <w:jc w:val="right"/>
              <w:rPr>
                <w:rFonts w:ascii="Times New Roman" w:hAnsi="Times New Roman"/>
                <w:color w:val="000000"/>
              </w:rPr>
            </w:pPr>
            <w:r w:rsidRPr="00E66A6B">
              <w:rPr>
                <w:rFonts w:ascii="Times New Roman" w:hAnsi="Times New Roman"/>
                <w:color w:val="000000"/>
              </w:rPr>
              <w:t>1</w:t>
            </w:r>
            <w:r w:rsidR="004D5BA9">
              <w:rPr>
                <w:rFonts w:ascii="Times New Roman" w:hAnsi="Times New Roman"/>
                <w:color w:val="000000"/>
              </w:rPr>
              <w:t>.</w:t>
            </w:r>
            <w:r w:rsidRPr="00E66A6B">
              <w:rPr>
                <w:rFonts w:ascii="Times New Roman" w:hAnsi="Times New Roman"/>
                <w:color w:val="000000"/>
              </w:rPr>
              <w:t>71</w:t>
            </w:r>
            <w:r w:rsidR="009B4695">
              <w:rPr>
                <w:rFonts w:ascii="Times New Roman" w:hAnsi="Times New Roman"/>
                <w:color w:val="000000"/>
              </w:rPr>
              <w:t>1,</w:t>
            </w:r>
            <w:r w:rsidRPr="00E66A6B">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auto" w:fill="C0C0C0"/>
            <w:noWrap/>
            <w:vAlign w:val="bottom"/>
          </w:tcPr>
          <w:p w:rsidR="00E66A6B" w:rsidRPr="00E66A6B" w:rsidRDefault="00E66A6B" w:rsidP="00431272">
            <w:pPr>
              <w:jc w:val="right"/>
              <w:rPr>
                <w:rFonts w:ascii="Times New Roman" w:hAnsi="Times New Roman"/>
                <w:color w:val="000000"/>
              </w:rPr>
            </w:pP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1</w:t>
            </w:r>
            <w:r w:rsidR="004D5BA9">
              <w:rPr>
                <w:rFonts w:ascii="Times New Roman" w:hAnsi="Times New Roman"/>
                <w:color w:val="000000"/>
              </w:rPr>
              <w:t>.</w:t>
            </w:r>
            <w:r w:rsidRPr="00E66A6B">
              <w:rPr>
                <w:rFonts w:ascii="Times New Roman" w:hAnsi="Times New Roman"/>
                <w:color w:val="000000"/>
              </w:rPr>
              <w:t>02</w:t>
            </w:r>
            <w:r w:rsidR="009B4695">
              <w:rPr>
                <w:rFonts w:ascii="Times New Roman" w:hAnsi="Times New Roman"/>
                <w:color w:val="000000"/>
              </w:rPr>
              <w:t>6,</w:t>
            </w:r>
            <w:r w:rsidRPr="00E66A6B">
              <w:rPr>
                <w:rFonts w:ascii="Times New Roman" w:hAnsi="Times New Roman"/>
                <w:color w:val="000000"/>
              </w:rPr>
              <w:t>6</w:t>
            </w: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34</w:t>
            </w:r>
            <w:r w:rsidR="009B4695">
              <w:rPr>
                <w:rFonts w:ascii="Times New Roman" w:hAnsi="Times New Roman"/>
                <w:color w:val="000000"/>
              </w:rPr>
              <w:t>2,</w:t>
            </w:r>
            <w:r w:rsidRPr="00E66A6B">
              <w:rPr>
                <w:rFonts w:ascii="Times New Roman" w:hAnsi="Times New Roman"/>
                <w:color w:val="000000"/>
              </w:rPr>
              <w:t>2</w:t>
            </w:r>
          </w:p>
        </w:tc>
        <w:tc>
          <w:tcPr>
            <w:tcW w:w="828" w:type="dxa"/>
            <w:tcBorders>
              <w:top w:val="nil"/>
              <w:left w:val="nil"/>
              <w:bottom w:val="single" w:sz="4" w:space="0" w:color="auto"/>
              <w:right w:val="single" w:sz="8"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34</w:t>
            </w:r>
            <w:r w:rsidR="009B4695">
              <w:rPr>
                <w:rFonts w:ascii="Times New Roman" w:hAnsi="Times New Roman"/>
                <w:color w:val="000000"/>
              </w:rPr>
              <w:t>2,</w:t>
            </w:r>
            <w:r w:rsidRPr="00E66A6B">
              <w:rPr>
                <w:rFonts w:ascii="Times New Roman" w:hAnsi="Times New Roman"/>
                <w:color w:val="000000"/>
              </w:rPr>
              <w:t>2</w:t>
            </w:r>
          </w:p>
        </w:tc>
      </w:tr>
      <w:tr w:rsidR="00E66A6B" w:rsidRPr="00D6175B" w:rsidTr="00431272">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E66A6B" w:rsidRDefault="00E66A6B" w:rsidP="00431272">
            <w:pPr>
              <w:rPr>
                <w:rFonts w:ascii="Times New Roman" w:hAnsi="Times New Roman"/>
                <w:color w:val="000000"/>
              </w:rPr>
            </w:pPr>
            <w:r>
              <w:rPr>
                <w:rFonts w:ascii="Times New Roman" w:hAnsi="Times New Roman"/>
                <w:color w:val="000000"/>
              </w:rPr>
              <w:t>T-m1</w:t>
            </w:r>
          </w:p>
        </w:tc>
        <w:tc>
          <w:tcPr>
            <w:tcW w:w="1051" w:type="dxa"/>
            <w:tcBorders>
              <w:top w:val="nil"/>
              <w:left w:val="nil"/>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6</w:t>
            </w:r>
            <w:r w:rsidR="004D5BA9">
              <w:rPr>
                <w:rFonts w:ascii="Times New Roman" w:hAnsi="Times New Roman"/>
                <w:color w:val="000000"/>
              </w:rPr>
              <w:t>.</w:t>
            </w:r>
            <w:r w:rsidRPr="00243824">
              <w:rPr>
                <w:rFonts w:ascii="Times New Roman" w:hAnsi="Times New Roman"/>
                <w:color w:val="000000"/>
              </w:rPr>
              <w:t>41</w:t>
            </w:r>
            <w:r w:rsidR="009B4695">
              <w:rPr>
                <w:rFonts w:ascii="Times New Roman" w:hAnsi="Times New Roman"/>
                <w:color w:val="000000"/>
              </w:rPr>
              <w:t>6,</w:t>
            </w:r>
            <w:r w:rsidRPr="00243824">
              <w:rPr>
                <w:rFonts w:ascii="Times New Roman" w:hAnsi="Times New Roman"/>
                <w:color w:val="000000"/>
              </w:rPr>
              <w:t>1</w:t>
            </w:r>
          </w:p>
        </w:tc>
        <w:tc>
          <w:tcPr>
            <w:tcW w:w="733" w:type="dxa"/>
            <w:tcBorders>
              <w:top w:val="nil"/>
              <w:left w:val="nil"/>
              <w:bottom w:val="single" w:sz="4" w:space="0" w:color="auto"/>
              <w:right w:val="nil"/>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1</w:t>
            </w:r>
            <w:r w:rsidR="004D5BA9">
              <w:rPr>
                <w:rFonts w:ascii="Times New Roman" w:hAnsi="Times New Roman"/>
                <w:color w:val="000000"/>
              </w:rPr>
              <w:t>.</w:t>
            </w:r>
            <w:r w:rsidRPr="00243824">
              <w:rPr>
                <w:rFonts w:ascii="Times New Roman" w:hAnsi="Times New Roman"/>
                <w:color w:val="000000"/>
              </w:rPr>
              <w:t>35</w:t>
            </w:r>
            <w:r w:rsidR="009B4695">
              <w:rPr>
                <w:rFonts w:ascii="Times New Roman" w:hAnsi="Times New Roman"/>
                <w:color w:val="000000"/>
              </w:rPr>
              <w:t>1,</w:t>
            </w:r>
            <w:r w:rsidRPr="00243824">
              <w:rPr>
                <w:rFonts w:ascii="Times New Roman" w:hAnsi="Times New Roman"/>
                <w:color w:val="000000"/>
              </w:rPr>
              <w:t>6</w:t>
            </w:r>
          </w:p>
        </w:tc>
        <w:tc>
          <w:tcPr>
            <w:tcW w:w="733" w:type="dxa"/>
            <w:tcBorders>
              <w:top w:val="nil"/>
              <w:left w:val="nil"/>
              <w:bottom w:val="single" w:sz="4" w:space="0" w:color="auto"/>
              <w:right w:val="single" w:sz="8"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83</w:t>
            </w:r>
            <w:r w:rsidR="009B4695">
              <w:rPr>
                <w:rFonts w:ascii="Times New Roman" w:hAnsi="Times New Roman"/>
                <w:color w:val="000000"/>
              </w:rPr>
              <w:t>4,</w:t>
            </w:r>
            <w:r w:rsidRPr="00E66A6B">
              <w:rPr>
                <w:rFonts w:ascii="Times New Roman" w:hAnsi="Times New Roman"/>
                <w:color w:val="000000"/>
              </w:rPr>
              <w:t>9</w:t>
            </w:r>
          </w:p>
        </w:tc>
        <w:tc>
          <w:tcPr>
            <w:tcW w:w="717" w:type="dxa"/>
            <w:tcBorders>
              <w:top w:val="nil"/>
              <w:left w:val="nil"/>
              <w:bottom w:val="single" w:sz="4" w:space="0" w:color="auto"/>
              <w:right w:val="single" w:sz="8" w:space="0" w:color="auto"/>
            </w:tcBorders>
            <w:shd w:val="clear" w:color="auto" w:fill="C0C0C0"/>
            <w:noWrap/>
            <w:vAlign w:val="bottom"/>
          </w:tcPr>
          <w:p w:rsidR="00E66A6B" w:rsidRPr="00E66A6B" w:rsidRDefault="00E66A6B" w:rsidP="00431272">
            <w:pPr>
              <w:jc w:val="right"/>
              <w:rPr>
                <w:rFonts w:ascii="Times New Roman" w:hAnsi="Times New Roman"/>
                <w:color w:val="000000"/>
              </w:rPr>
            </w:pP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50</w:t>
            </w:r>
            <w:r w:rsidR="009B4695">
              <w:rPr>
                <w:rFonts w:ascii="Times New Roman" w:hAnsi="Times New Roman"/>
                <w:color w:val="000000"/>
              </w:rPr>
              <w:t>0,</w:t>
            </w:r>
            <w:r w:rsidRPr="00E66A6B">
              <w:rPr>
                <w:rFonts w:ascii="Times New Roman" w:hAnsi="Times New Roman"/>
                <w:color w:val="000000"/>
              </w:rPr>
              <w:t>9</w:t>
            </w: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16</w:t>
            </w:r>
            <w:r w:rsidR="009B4695">
              <w:rPr>
                <w:rFonts w:ascii="Times New Roman" w:hAnsi="Times New Roman"/>
                <w:color w:val="000000"/>
              </w:rPr>
              <w:t>7,</w:t>
            </w:r>
            <w:r w:rsidRPr="00E66A6B">
              <w:rPr>
                <w:rFonts w:ascii="Times New Roman" w:hAnsi="Times New Roman"/>
                <w:color w:val="000000"/>
              </w:rPr>
              <w:t>0</w:t>
            </w:r>
          </w:p>
        </w:tc>
        <w:tc>
          <w:tcPr>
            <w:tcW w:w="828" w:type="dxa"/>
            <w:tcBorders>
              <w:top w:val="nil"/>
              <w:left w:val="nil"/>
              <w:bottom w:val="single" w:sz="4" w:space="0" w:color="auto"/>
              <w:right w:val="single" w:sz="8"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16</w:t>
            </w:r>
            <w:r w:rsidR="009B4695">
              <w:rPr>
                <w:rFonts w:ascii="Times New Roman" w:hAnsi="Times New Roman"/>
                <w:color w:val="000000"/>
              </w:rPr>
              <w:t>7,</w:t>
            </w:r>
            <w:r w:rsidRPr="00E66A6B">
              <w:rPr>
                <w:rFonts w:ascii="Times New Roman" w:hAnsi="Times New Roman"/>
                <w:color w:val="000000"/>
              </w:rPr>
              <w:t>0</w:t>
            </w:r>
          </w:p>
        </w:tc>
      </w:tr>
      <w:tr w:rsidR="00E66A6B" w:rsidRPr="00D6175B" w:rsidTr="00431272">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E66A6B" w:rsidRDefault="00E66A6B" w:rsidP="00431272">
            <w:pPr>
              <w:rPr>
                <w:rFonts w:ascii="Times New Roman" w:hAnsi="Times New Roman"/>
                <w:color w:val="000000"/>
              </w:rPr>
            </w:pPr>
            <w:r>
              <w:rPr>
                <w:rFonts w:ascii="Times New Roman" w:hAnsi="Times New Roman"/>
                <w:color w:val="000000"/>
              </w:rPr>
              <w:t>Oml</w:t>
            </w:r>
          </w:p>
        </w:tc>
        <w:tc>
          <w:tcPr>
            <w:tcW w:w="1051" w:type="dxa"/>
            <w:tcBorders>
              <w:top w:val="nil"/>
              <w:left w:val="nil"/>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5</w:t>
            </w:r>
            <w:r w:rsidR="004D5BA9">
              <w:rPr>
                <w:rFonts w:ascii="Times New Roman" w:hAnsi="Times New Roman"/>
                <w:color w:val="000000"/>
              </w:rPr>
              <w:t>.</w:t>
            </w:r>
            <w:r w:rsidRPr="00243824">
              <w:rPr>
                <w:rFonts w:ascii="Times New Roman" w:hAnsi="Times New Roman"/>
                <w:color w:val="000000"/>
              </w:rPr>
              <w:t>58</w:t>
            </w:r>
            <w:r w:rsidR="009B4695">
              <w:rPr>
                <w:rFonts w:ascii="Times New Roman" w:hAnsi="Times New Roman"/>
                <w:color w:val="000000"/>
              </w:rPr>
              <w:t>9,</w:t>
            </w:r>
            <w:r w:rsidRPr="00243824">
              <w:rPr>
                <w:rFonts w:ascii="Times New Roman" w:hAnsi="Times New Roman"/>
                <w:color w:val="000000"/>
              </w:rPr>
              <w:t>8</w:t>
            </w:r>
          </w:p>
        </w:tc>
        <w:tc>
          <w:tcPr>
            <w:tcW w:w="733" w:type="dxa"/>
            <w:tcBorders>
              <w:top w:val="nil"/>
              <w:left w:val="nil"/>
              <w:bottom w:val="single" w:sz="4" w:space="0" w:color="auto"/>
              <w:right w:val="nil"/>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E66A6B" w:rsidRPr="00D6175B" w:rsidRDefault="006A4AF1" w:rsidP="00431272">
            <w:pPr>
              <w:jc w:val="right"/>
              <w:rPr>
                <w:rFonts w:ascii="Times New Roman" w:hAnsi="Times New Roman"/>
                <w:color w:val="000000"/>
              </w:rPr>
            </w:pPr>
            <w:r w:rsidRPr="00243824">
              <w:rPr>
                <w:rFonts w:ascii="Times New Roman" w:hAnsi="Times New Roman"/>
                <w:color w:val="000000"/>
              </w:rPr>
              <w:t>38</w:t>
            </w:r>
            <w:r w:rsidR="009B4695">
              <w:rPr>
                <w:rFonts w:ascii="Times New Roman" w:hAnsi="Times New Roman"/>
                <w:color w:val="000000"/>
              </w:rPr>
              <w:t>7,</w:t>
            </w:r>
            <w:r w:rsidRPr="00243824">
              <w:rPr>
                <w:rFonts w:ascii="Times New Roman" w:hAnsi="Times New Roman"/>
                <w:color w:val="000000"/>
              </w:rPr>
              <w:t>1</w:t>
            </w:r>
          </w:p>
        </w:tc>
        <w:tc>
          <w:tcPr>
            <w:tcW w:w="733" w:type="dxa"/>
            <w:tcBorders>
              <w:top w:val="nil"/>
              <w:left w:val="nil"/>
              <w:bottom w:val="single" w:sz="4" w:space="0" w:color="auto"/>
              <w:right w:val="single" w:sz="8"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5</w:t>
            </w:r>
            <w:r w:rsidR="009B4695">
              <w:rPr>
                <w:rFonts w:ascii="Times New Roman" w:hAnsi="Times New Roman"/>
                <w:color w:val="000000"/>
              </w:rPr>
              <w:t>9,</w:t>
            </w:r>
            <w:r w:rsidRPr="00E66A6B">
              <w:rPr>
                <w:rFonts w:ascii="Times New Roman" w:hAnsi="Times New Roman"/>
                <w:color w:val="000000"/>
              </w:rPr>
              <w:t>1</w:t>
            </w:r>
          </w:p>
        </w:tc>
        <w:tc>
          <w:tcPr>
            <w:tcW w:w="717" w:type="dxa"/>
            <w:tcBorders>
              <w:top w:val="nil"/>
              <w:left w:val="nil"/>
              <w:bottom w:val="single" w:sz="4" w:space="0" w:color="auto"/>
              <w:right w:val="single" w:sz="8" w:space="0" w:color="auto"/>
            </w:tcBorders>
            <w:shd w:val="clear" w:color="auto" w:fill="C0C0C0"/>
            <w:noWrap/>
            <w:vAlign w:val="bottom"/>
          </w:tcPr>
          <w:p w:rsidR="00E66A6B" w:rsidRPr="00E66A6B" w:rsidRDefault="00E66A6B" w:rsidP="00431272">
            <w:pPr>
              <w:jc w:val="right"/>
              <w:rPr>
                <w:rFonts w:ascii="Times New Roman" w:hAnsi="Times New Roman"/>
                <w:color w:val="000000"/>
              </w:rPr>
            </w:pP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9B4695">
            <w:pPr>
              <w:jc w:val="right"/>
              <w:rPr>
                <w:rFonts w:ascii="Times New Roman" w:hAnsi="Times New Roman"/>
                <w:color w:val="000000"/>
              </w:rPr>
            </w:pPr>
            <w:r>
              <w:rPr>
                <w:rFonts w:ascii="Times New Roman" w:hAnsi="Times New Roman"/>
                <w:color w:val="000000"/>
              </w:rPr>
              <w:t>0,</w:t>
            </w:r>
            <w:r w:rsidR="00E66A6B" w:rsidRPr="00E66A6B">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4</w:t>
            </w:r>
            <w:r w:rsidR="009B4695">
              <w:rPr>
                <w:rFonts w:ascii="Times New Roman" w:hAnsi="Times New Roman"/>
                <w:color w:val="000000"/>
              </w:rPr>
              <w:t>7,</w:t>
            </w:r>
            <w:r w:rsidRPr="00E66A6B">
              <w:rPr>
                <w:rFonts w:ascii="Times New Roman" w:hAnsi="Times New Roman"/>
                <w:color w:val="000000"/>
              </w:rPr>
              <w:t>3</w:t>
            </w:r>
          </w:p>
        </w:tc>
        <w:tc>
          <w:tcPr>
            <w:tcW w:w="828" w:type="dxa"/>
            <w:tcBorders>
              <w:top w:val="nil"/>
              <w:left w:val="nil"/>
              <w:bottom w:val="single" w:sz="4" w:space="0" w:color="auto"/>
              <w:right w:val="single" w:sz="8" w:space="0" w:color="auto"/>
            </w:tcBorders>
            <w:shd w:val="clear" w:color="auto" w:fill="auto"/>
            <w:noWrap/>
            <w:vAlign w:val="bottom"/>
          </w:tcPr>
          <w:p w:rsidR="00E66A6B" w:rsidRPr="00E66A6B" w:rsidRDefault="00E66A6B">
            <w:pPr>
              <w:jc w:val="right"/>
              <w:rPr>
                <w:rFonts w:ascii="Times New Roman" w:hAnsi="Times New Roman"/>
                <w:color w:val="000000"/>
              </w:rPr>
            </w:pPr>
            <w:r w:rsidRPr="00E66A6B">
              <w:rPr>
                <w:rFonts w:ascii="Times New Roman" w:hAnsi="Times New Roman"/>
                <w:color w:val="000000"/>
              </w:rPr>
              <w:t>1</w:t>
            </w:r>
            <w:r w:rsidR="009B4695">
              <w:rPr>
                <w:rFonts w:ascii="Times New Roman" w:hAnsi="Times New Roman"/>
                <w:color w:val="000000"/>
              </w:rPr>
              <w:t>1,</w:t>
            </w:r>
            <w:r w:rsidRPr="00E66A6B">
              <w:rPr>
                <w:rFonts w:ascii="Times New Roman" w:hAnsi="Times New Roman"/>
                <w:color w:val="000000"/>
              </w:rPr>
              <w:t>8</w:t>
            </w:r>
          </w:p>
        </w:tc>
      </w:tr>
      <w:tr w:rsidR="006A4AF1" w:rsidRPr="00D6175B" w:rsidTr="00431272">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A4AF1" w:rsidRPr="00314D64" w:rsidRDefault="006A4AF1" w:rsidP="006A4AF1">
            <w:pPr>
              <w:rPr>
                <w:rFonts w:ascii="Times New Roman" w:hAnsi="Times New Roman"/>
                <w:color w:val="000000"/>
                <w:lang w:val="sr-Latn-CS"/>
              </w:rPr>
            </w:pPr>
            <w:r w:rsidRPr="00BF33D5">
              <w:rPr>
                <w:rFonts w:ascii="Times New Roman" w:hAnsi="Times New Roman"/>
                <w:color w:val="000000"/>
              </w:rPr>
              <w:t>Otl</w:t>
            </w:r>
          </w:p>
        </w:tc>
        <w:tc>
          <w:tcPr>
            <w:tcW w:w="1051" w:type="dxa"/>
            <w:tcBorders>
              <w:top w:val="nil"/>
              <w:left w:val="nil"/>
              <w:bottom w:val="single" w:sz="4" w:space="0" w:color="auto"/>
              <w:right w:val="single" w:sz="4" w:space="0" w:color="auto"/>
            </w:tcBorders>
            <w:shd w:val="clear" w:color="auto" w:fill="auto"/>
            <w:noWrap/>
            <w:vAlign w:val="bottom"/>
          </w:tcPr>
          <w:p w:rsidR="006A4AF1" w:rsidRPr="00243824" w:rsidRDefault="006A4AF1" w:rsidP="006A4AF1">
            <w:pPr>
              <w:jc w:val="right"/>
              <w:rPr>
                <w:rFonts w:ascii="Times New Roman" w:hAnsi="Times New Roman"/>
                <w:color w:val="000000"/>
              </w:rPr>
            </w:pPr>
            <w:r w:rsidRPr="00243824">
              <w:rPr>
                <w:rFonts w:ascii="Times New Roman" w:hAnsi="Times New Roman"/>
                <w:color w:val="000000"/>
              </w:rPr>
              <w:t>8</w:t>
            </w:r>
            <w:r w:rsidR="004D5BA9">
              <w:rPr>
                <w:rFonts w:ascii="Times New Roman" w:hAnsi="Times New Roman"/>
                <w:color w:val="000000"/>
              </w:rPr>
              <w:t>.</w:t>
            </w:r>
            <w:r w:rsidRPr="00243824">
              <w:rPr>
                <w:rFonts w:ascii="Times New Roman" w:hAnsi="Times New Roman"/>
                <w:color w:val="000000"/>
              </w:rPr>
              <w:t>92</w:t>
            </w:r>
            <w:r w:rsidR="009B4695">
              <w:rPr>
                <w:rFonts w:ascii="Times New Roman" w:hAnsi="Times New Roman"/>
                <w:color w:val="000000"/>
              </w:rPr>
              <w:t>1,</w:t>
            </w:r>
            <w:r w:rsidRPr="00243824">
              <w:rPr>
                <w:rFonts w:ascii="Times New Roman" w:hAnsi="Times New Roman"/>
                <w:color w:val="000000"/>
              </w:rPr>
              <w:t>3</w:t>
            </w:r>
          </w:p>
        </w:tc>
        <w:tc>
          <w:tcPr>
            <w:tcW w:w="733" w:type="dxa"/>
            <w:tcBorders>
              <w:top w:val="nil"/>
              <w:left w:val="nil"/>
              <w:bottom w:val="single" w:sz="4" w:space="0" w:color="auto"/>
              <w:right w:val="nil"/>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6A4AF1" w:rsidRPr="00243824" w:rsidRDefault="006A4AF1" w:rsidP="006A4AF1">
            <w:pPr>
              <w:jc w:val="right"/>
              <w:rPr>
                <w:rFonts w:ascii="Times New Roman" w:hAnsi="Times New Roman"/>
                <w:color w:val="000000"/>
              </w:rPr>
            </w:pPr>
            <w:r w:rsidRPr="00243824">
              <w:rPr>
                <w:rFonts w:ascii="Times New Roman" w:hAnsi="Times New Roman"/>
                <w:color w:val="000000"/>
              </w:rPr>
              <w:t>40</w:t>
            </w:r>
            <w:r w:rsidR="009B4695">
              <w:rPr>
                <w:rFonts w:ascii="Times New Roman" w:hAnsi="Times New Roman"/>
                <w:color w:val="000000"/>
              </w:rPr>
              <w:t>4,</w:t>
            </w:r>
            <w:r w:rsidRPr="00243824">
              <w:rPr>
                <w:rFonts w:ascii="Times New Roman" w:hAnsi="Times New Roman"/>
                <w:color w:val="000000"/>
              </w:rPr>
              <w:t>6</w:t>
            </w:r>
          </w:p>
        </w:tc>
        <w:tc>
          <w:tcPr>
            <w:tcW w:w="733" w:type="dxa"/>
            <w:tcBorders>
              <w:top w:val="nil"/>
              <w:left w:val="nil"/>
              <w:bottom w:val="single" w:sz="4" w:space="0" w:color="auto"/>
              <w:right w:val="single" w:sz="8" w:space="0" w:color="auto"/>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19</w:t>
            </w:r>
            <w:r w:rsidR="009B4695">
              <w:rPr>
                <w:rFonts w:ascii="Times New Roman" w:hAnsi="Times New Roman"/>
                <w:color w:val="000000"/>
              </w:rPr>
              <w:t>1,</w:t>
            </w:r>
            <w:r w:rsidRPr="00E66A6B">
              <w:rPr>
                <w:rFonts w:ascii="Times New Roman" w:hAnsi="Times New Roman"/>
                <w:color w:val="000000"/>
              </w:rPr>
              <w:t>5</w:t>
            </w:r>
          </w:p>
        </w:tc>
        <w:tc>
          <w:tcPr>
            <w:tcW w:w="717" w:type="dxa"/>
            <w:tcBorders>
              <w:top w:val="nil"/>
              <w:left w:val="nil"/>
              <w:bottom w:val="single" w:sz="4" w:space="0" w:color="auto"/>
              <w:right w:val="single" w:sz="8" w:space="0" w:color="auto"/>
            </w:tcBorders>
            <w:shd w:val="clear" w:color="auto" w:fill="C0C0C0"/>
            <w:noWrap/>
            <w:vAlign w:val="bottom"/>
          </w:tcPr>
          <w:p w:rsidR="006A4AF1" w:rsidRPr="00E66A6B" w:rsidRDefault="006A4AF1" w:rsidP="006A4AF1">
            <w:pPr>
              <w:jc w:val="right"/>
              <w:rPr>
                <w:rFonts w:ascii="Times New Roman" w:hAnsi="Times New Roman"/>
                <w:color w:val="000000"/>
              </w:rPr>
            </w:pPr>
          </w:p>
        </w:tc>
        <w:tc>
          <w:tcPr>
            <w:tcW w:w="828" w:type="dxa"/>
            <w:tcBorders>
              <w:top w:val="nil"/>
              <w:left w:val="nil"/>
              <w:bottom w:val="single" w:sz="4" w:space="0" w:color="auto"/>
              <w:right w:val="single" w:sz="4" w:space="0" w:color="auto"/>
            </w:tcBorders>
            <w:shd w:val="clear" w:color="auto" w:fill="auto"/>
            <w:noWrap/>
            <w:vAlign w:val="bottom"/>
          </w:tcPr>
          <w:p w:rsidR="006A4AF1" w:rsidRPr="00E66A6B" w:rsidRDefault="009B4695" w:rsidP="006A4AF1">
            <w:pPr>
              <w:jc w:val="right"/>
              <w:rPr>
                <w:rFonts w:ascii="Times New Roman" w:hAnsi="Times New Roman"/>
                <w:color w:val="000000"/>
              </w:rPr>
            </w:pPr>
            <w:r>
              <w:rPr>
                <w:rFonts w:ascii="Times New Roman" w:hAnsi="Times New Roman"/>
                <w:color w:val="000000"/>
              </w:rPr>
              <w:t>0,</w:t>
            </w:r>
            <w:r w:rsidR="006A4AF1" w:rsidRPr="00E66A6B">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15</w:t>
            </w:r>
            <w:r w:rsidR="009B4695">
              <w:rPr>
                <w:rFonts w:ascii="Times New Roman" w:hAnsi="Times New Roman"/>
                <w:color w:val="000000"/>
              </w:rPr>
              <w:t>3,</w:t>
            </w:r>
            <w:r w:rsidRPr="00E66A6B">
              <w:rPr>
                <w:rFonts w:ascii="Times New Roman" w:hAnsi="Times New Roman"/>
                <w:color w:val="000000"/>
              </w:rPr>
              <w:t>3</w:t>
            </w:r>
          </w:p>
        </w:tc>
        <w:tc>
          <w:tcPr>
            <w:tcW w:w="828" w:type="dxa"/>
            <w:tcBorders>
              <w:top w:val="nil"/>
              <w:left w:val="nil"/>
              <w:bottom w:val="single" w:sz="4" w:space="0" w:color="auto"/>
              <w:right w:val="single" w:sz="8"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3</w:t>
            </w:r>
            <w:r w:rsidR="009B4695">
              <w:rPr>
                <w:rFonts w:ascii="Times New Roman" w:hAnsi="Times New Roman"/>
                <w:color w:val="000000"/>
              </w:rPr>
              <w:t>8,</w:t>
            </w:r>
            <w:r w:rsidRPr="00E66A6B">
              <w:rPr>
                <w:rFonts w:ascii="Times New Roman" w:hAnsi="Times New Roman"/>
                <w:color w:val="000000"/>
              </w:rPr>
              <w:t>3</w:t>
            </w:r>
          </w:p>
        </w:tc>
      </w:tr>
      <w:tr w:rsidR="006A4AF1" w:rsidRPr="00D6175B" w:rsidTr="00431272">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A4AF1" w:rsidRPr="00BF33D5" w:rsidRDefault="006A4AF1" w:rsidP="006A4AF1">
            <w:pPr>
              <w:rPr>
                <w:rFonts w:ascii="Times New Roman" w:hAnsi="Times New Roman"/>
                <w:color w:val="000000"/>
              </w:rPr>
            </w:pPr>
            <w:r w:rsidRPr="00BF33D5">
              <w:rPr>
                <w:rFonts w:ascii="Times New Roman" w:hAnsi="Times New Roman"/>
                <w:color w:val="000000"/>
              </w:rPr>
              <w:t xml:space="preserve">Bagrem </w:t>
            </w:r>
          </w:p>
        </w:tc>
        <w:tc>
          <w:tcPr>
            <w:tcW w:w="1051" w:type="dxa"/>
            <w:tcBorders>
              <w:top w:val="nil"/>
              <w:left w:val="nil"/>
              <w:bottom w:val="single" w:sz="4" w:space="0" w:color="auto"/>
              <w:right w:val="single" w:sz="4" w:space="0" w:color="auto"/>
            </w:tcBorders>
            <w:shd w:val="clear" w:color="auto" w:fill="auto"/>
            <w:noWrap/>
            <w:vAlign w:val="bottom"/>
          </w:tcPr>
          <w:p w:rsidR="006A4AF1" w:rsidRPr="00243824" w:rsidRDefault="006A4AF1" w:rsidP="006A4AF1">
            <w:pPr>
              <w:jc w:val="right"/>
              <w:rPr>
                <w:rFonts w:ascii="Times New Roman" w:hAnsi="Times New Roman"/>
                <w:color w:val="000000"/>
              </w:rPr>
            </w:pPr>
            <w:r w:rsidRPr="00243824">
              <w:rPr>
                <w:rFonts w:ascii="Times New Roman" w:hAnsi="Times New Roman"/>
                <w:color w:val="000000"/>
              </w:rPr>
              <w:t>5</w:t>
            </w:r>
            <w:r w:rsidR="004D5BA9">
              <w:rPr>
                <w:rFonts w:ascii="Times New Roman" w:hAnsi="Times New Roman"/>
                <w:color w:val="000000"/>
              </w:rPr>
              <w:t>.</w:t>
            </w:r>
            <w:r w:rsidRPr="00243824">
              <w:rPr>
                <w:rFonts w:ascii="Times New Roman" w:hAnsi="Times New Roman"/>
                <w:color w:val="000000"/>
              </w:rPr>
              <w:t>68</w:t>
            </w:r>
            <w:r w:rsidR="009B4695">
              <w:rPr>
                <w:rFonts w:ascii="Times New Roman" w:hAnsi="Times New Roman"/>
                <w:color w:val="000000"/>
              </w:rPr>
              <w:t>6,</w:t>
            </w:r>
            <w:r w:rsidRPr="00243824">
              <w:rPr>
                <w:rFonts w:ascii="Times New Roman" w:hAnsi="Times New Roman"/>
                <w:color w:val="000000"/>
              </w:rPr>
              <w:t>8</w:t>
            </w:r>
          </w:p>
        </w:tc>
        <w:tc>
          <w:tcPr>
            <w:tcW w:w="733" w:type="dxa"/>
            <w:tcBorders>
              <w:top w:val="nil"/>
              <w:left w:val="nil"/>
              <w:bottom w:val="single" w:sz="4" w:space="0" w:color="auto"/>
              <w:right w:val="nil"/>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6A4AF1" w:rsidRPr="00243824" w:rsidRDefault="006A4AF1" w:rsidP="006A4AF1">
            <w:pPr>
              <w:jc w:val="right"/>
              <w:rPr>
                <w:rFonts w:ascii="Times New Roman" w:hAnsi="Times New Roman"/>
                <w:color w:val="000000"/>
              </w:rPr>
            </w:pPr>
            <w:r w:rsidRPr="00243824">
              <w:rPr>
                <w:rFonts w:ascii="Times New Roman" w:hAnsi="Times New Roman"/>
                <w:color w:val="000000"/>
              </w:rPr>
              <w:t>25</w:t>
            </w:r>
            <w:r w:rsidR="009B4695">
              <w:rPr>
                <w:rFonts w:ascii="Times New Roman" w:hAnsi="Times New Roman"/>
                <w:color w:val="000000"/>
              </w:rPr>
              <w:t>1,</w:t>
            </w:r>
            <w:r w:rsidRPr="00243824">
              <w:rPr>
                <w:rFonts w:ascii="Times New Roman" w:hAnsi="Times New Roman"/>
                <w:color w:val="000000"/>
              </w:rPr>
              <w:t>7</w:t>
            </w:r>
          </w:p>
        </w:tc>
        <w:tc>
          <w:tcPr>
            <w:tcW w:w="733" w:type="dxa"/>
            <w:tcBorders>
              <w:top w:val="nil"/>
              <w:left w:val="nil"/>
              <w:bottom w:val="single" w:sz="4" w:space="0" w:color="auto"/>
              <w:right w:val="single" w:sz="8" w:space="0" w:color="auto"/>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12</w:t>
            </w:r>
            <w:r w:rsidR="009B4695">
              <w:rPr>
                <w:rFonts w:ascii="Times New Roman" w:hAnsi="Times New Roman"/>
                <w:color w:val="000000"/>
              </w:rPr>
              <w:t>1,</w:t>
            </w:r>
            <w:r w:rsidRPr="00E66A6B">
              <w:rPr>
                <w:rFonts w:ascii="Times New Roman" w:hAnsi="Times New Roman"/>
                <w:color w:val="000000"/>
              </w:rPr>
              <w:t>0</w:t>
            </w:r>
          </w:p>
        </w:tc>
        <w:tc>
          <w:tcPr>
            <w:tcW w:w="717" w:type="dxa"/>
            <w:tcBorders>
              <w:top w:val="nil"/>
              <w:left w:val="nil"/>
              <w:bottom w:val="single" w:sz="4" w:space="0" w:color="auto"/>
              <w:right w:val="single" w:sz="8" w:space="0" w:color="auto"/>
            </w:tcBorders>
            <w:shd w:val="clear" w:color="auto" w:fill="C0C0C0"/>
            <w:noWrap/>
            <w:vAlign w:val="bottom"/>
          </w:tcPr>
          <w:p w:rsidR="006A4AF1" w:rsidRPr="00E66A6B" w:rsidRDefault="006A4AF1" w:rsidP="006A4AF1">
            <w:pPr>
              <w:jc w:val="right"/>
              <w:rPr>
                <w:rFonts w:ascii="Times New Roman" w:hAnsi="Times New Roman"/>
                <w:color w:val="000000"/>
              </w:rPr>
            </w:pPr>
          </w:p>
        </w:tc>
        <w:tc>
          <w:tcPr>
            <w:tcW w:w="828" w:type="dxa"/>
            <w:tcBorders>
              <w:top w:val="nil"/>
              <w:left w:val="nil"/>
              <w:bottom w:val="single" w:sz="4" w:space="0" w:color="auto"/>
              <w:right w:val="single" w:sz="4" w:space="0" w:color="auto"/>
            </w:tcBorders>
            <w:shd w:val="clear" w:color="auto" w:fill="auto"/>
            <w:noWrap/>
            <w:vAlign w:val="bottom"/>
          </w:tcPr>
          <w:p w:rsidR="006A4AF1" w:rsidRPr="00E66A6B" w:rsidRDefault="009B4695" w:rsidP="006A4AF1">
            <w:pPr>
              <w:jc w:val="right"/>
              <w:rPr>
                <w:rFonts w:ascii="Times New Roman" w:hAnsi="Times New Roman"/>
                <w:color w:val="000000"/>
              </w:rPr>
            </w:pPr>
            <w:r>
              <w:rPr>
                <w:rFonts w:ascii="Times New Roman" w:hAnsi="Times New Roman"/>
                <w:color w:val="000000"/>
              </w:rPr>
              <w:t>0,</w:t>
            </w:r>
            <w:r w:rsidR="006A4AF1" w:rsidRPr="00E66A6B">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9</w:t>
            </w:r>
            <w:r w:rsidR="009B4695">
              <w:rPr>
                <w:rFonts w:ascii="Times New Roman" w:hAnsi="Times New Roman"/>
                <w:color w:val="000000"/>
              </w:rPr>
              <w:t>6,</w:t>
            </w:r>
            <w:r w:rsidRPr="00E66A6B">
              <w:rPr>
                <w:rFonts w:ascii="Times New Roman" w:hAnsi="Times New Roman"/>
                <w:color w:val="000000"/>
              </w:rPr>
              <w:t>8</w:t>
            </w:r>
          </w:p>
        </w:tc>
        <w:tc>
          <w:tcPr>
            <w:tcW w:w="828" w:type="dxa"/>
            <w:tcBorders>
              <w:top w:val="nil"/>
              <w:left w:val="nil"/>
              <w:bottom w:val="single" w:sz="4" w:space="0" w:color="auto"/>
              <w:right w:val="single" w:sz="8"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2</w:t>
            </w:r>
            <w:r w:rsidR="009B4695">
              <w:rPr>
                <w:rFonts w:ascii="Times New Roman" w:hAnsi="Times New Roman"/>
                <w:color w:val="000000"/>
              </w:rPr>
              <w:t>4,</w:t>
            </w:r>
            <w:r w:rsidRPr="00E66A6B">
              <w:rPr>
                <w:rFonts w:ascii="Times New Roman" w:hAnsi="Times New Roman"/>
                <w:color w:val="000000"/>
              </w:rPr>
              <w:t>2</w:t>
            </w:r>
          </w:p>
        </w:tc>
      </w:tr>
      <w:tr w:rsidR="006A4AF1" w:rsidRPr="00D6175B" w:rsidTr="00431272">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A4AF1" w:rsidRPr="00BF33D5" w:rsidRDefault="006A4AF1" w:rsidP="006A4AF1">
            <w:pPr>
              <w:rPr>
                <w:rFonts w:ascii="Times New Roman" w:hAnsi="Times New Roman"/>
                <w:color w:val="000000"/>
              </w:rPr>
            </w:pPr>
            <w:r w:rsidRPr="00BF33D5">
              <w:rPr>
                <w:rFonts w:ascii="Times New Roman" w:hAnsi="Times New Roman"/>
                <w:color w:val="000000"/>
              </w:rPr>
              <w:t xml:space="preserve"> </w:t>
            </w:r>
            <w:r>
              <w:rPr>
                <w:rFonts w:ascii="Times New Roman" w:hAnsi="Times New Roman"/>
                <w:color w:val="000000"/>
              </w:rPr>
              <w:t>A.jasen</w:t>
            </w:r>
          </w:p>
        </w:tc>
        <w:tc>
          <w:tcPr>
            <w:tcW w:w="1051" w:type="dxa"/>
            <w:tcBorders>
              <w:top w:val="nil"/>
              <w:left w:val="nil"/>
              <w:bottom w:val="single" w:sz="4" w:space="0" w:color="auto"/>
              <w:right w:val="single" w:sz="4" w:space="0" w:color="auto"/>
            </w:tcBorders>
            <w:shd w:val="clear" w:color="auto" w:fill="auto"/>
            <w:noWrap/>
            <w:vAlign w:val="bottom"/>
          </w:tcPr>
          <w:p w:rsidR="006A4AF1" w:rsidRPr="00243824" w:rsidRDefault="006A4AF1" w:rsidP="006A4AF1">
            <w:pPr>
              <w:jc w:val="right"/>
              <w:rPr>
                <w:rFonts w:ascii="Times New Roman" w:hAnsi="Times New Roman"/>
                <w:color w:val="000000"/>
              </w:rPr>
            </w:pPr>
            <w:r w:rsidRPr="00243824">
              <w:rPr>
                <w:rFonts w:ascii="Times New Roman" w:hAnsi="Times New Roman"/>
                <w:color w:val="000000"/>
              </w:rPr>
              <w:t>3</w:t>
            </w:r>
            <w:r w:rsidR="004D5BA9">
              <w:rPr>
                <w:rFonts w:ascii="Times New Roman" w:hAnsi="Times New Roman"/>
                <w:color w:val="000000"/>
              </w:rPr>
              <w:t>.</w:t>
            </w:r>
            <w:r w:rsidRPr="00243824">
              <w:rPr>
                <w:rFonts w:ascii="Times New Roman" w:hAnsi="Times New Roman"/>
                <w:color w:val="000000"/>
              </w:rPr>
              <w:t>47</w:t>
            </w:r>
            <w:r w:rsidR="009B4695">
              <w:rPr>
                <w:rFonts w:ascii="Times New Roman" w:hAnsi="Times New Roman"/>
                <w:color w:val="000000"/>
              </w:rPr>
              <w:t>4,</w:t>
            </w:r>
            <w:r w:rsidRPr="00243824">
              <w:rPr>
                <w:rFonts w:ascii="Times New Roman" w:hAnsi="Times New Roman"/>
                <w:color w:val="000000"/>
              </w:rPr>
              <w:t>0</w:t>
            </w:r>
          </w:p>
        </w:tc>
        <w:tc>
          <w:tcPr>
            <w:tcW w:w="733" w:type="dxa"/>
            <w:tcBorders>
              <w:top w:val="nil"/>
              <w:left w:val="nil"/>
              <w:bottom w:val="single" w:sz="4" w:space="0" w:color="auto"/>
              <w:right w:val="nil"/>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866" w:type="dxa"/>
            <w:tcBorders>
              <w:top w:val="nil"/>
              <w:left w:val="single" w:sz="4" w:space="0" w:color="auto"/>
              <w:bottom w:val="single" w:sz="4" w:space="0" w:color="auto"/>
              <w:right w:val="single" w:sz="4" w:space="0" w:color="auto"/>
            </w:tcBorders>
            <w:shd w:val="clear" w:color="auto" w:fill="auto"/>
            <w:noWrap/>
            <w:vAlign w:val="bottom"/>
          </w:tcPr>
          <w:p w:rsidR="006A4AF1" w:rsidRPr="00243824" w:rsidRDefault="006A4AF1" w:rsidP="006A4AF1">
            <w:pPr>
              <w:jc w:val="right"/>
              <w:rPr>
                <w:rFonts w:ascii="Times New Roman" w:hAnsi="Times New Roman"/>
                <w:color w:val="000000"/>
              </w:rPr>
            </w:pPr>
            <w:r w:rsidRPr="00243824">
              <w:rPr>
                <w:rFonts w:ascii="Times New Roman" w:hAnsi="Times New Roman"/>
                <w:color w:val="000000"/>
              </w:rPr>
              <w:t>6</w:t>
            </w:r>
            <w:r w:rsidR="009B4695">
              <w:rPr>
                <w:rFonts w:ascii="Times New Roman" w:hAnsi="Times New Roman"/>
                <w:color w:val="000000"/>
              </w:rPr>
              <w:t>8,</w:t>
            </w:r>
            <w:r w:rsidRPr="00243824">
              <w:rPr>
                <w:rFonts w:ascii="Times New Roman" w:hAnsi="Times New Roman"/>
                <w:color w:val="000000"/>
              </w:rPr>
              <w:t>0</w:t>
            </w:r>
          </w:p>
        </w:tc>
        <w:tc>
          <w:tcPr>
            <w:tcW w:w="733" w:type="dxa"/>
            <w:tcBorders>
              <w:top w:val="nil"/>
              <w:left w:val="nil"/>
              <w:bottom w:val="single" w:sz="4" w:space="0" w:color="auto"/>
              <w:right w:val="single" w:sz="8" w:space="0" w:color="auto"/>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700" w:type="dxa"/>
            <w:tcBorders>
              <w:top w:val="nil"/>
              <w:left w:val="nil"/>
              <w:bottom w:val="single" w:sz="4" w:space="0" w:color="auto"/>
              <w:right w:val="single" w:sz="4" w:space="0" w:color="auto"/>
            </w:tcBorders>
            <w:shd w:val="clear" w:color="auto" w:fill="C0C0C0"/>
            <w:noWrap/>
            <w:vAlign w:val="bottom"/>
          </w:tcPr>
          <w:p w:rsidR="006A4AF1" w:rsidRPr="00D6175B" w:rsidRDefault="006A4AF1" w:rsidP="006A4AF1">
            <w:pPr>
              <w:jc w:val="right"/>
              <w:rPr>
                <w:rFonts w:ascii="Times New Roman" w:hAnsi="Times New Roman"/>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21</w:t>
            </w:r>
            <w:r w:rsidR="009B4695">
              <w:rPr>
                <w:rFonts w:ascii="Times New Roman" w:hAnsi="Times New Roman"/>
                <w:color w:val="000000"/>
              </w:rPr>
              <w:t>3,</w:t>
            </w:r>
            <w:r w:rsidRPr="00E66A6B">
              <w:rPr>
                <w:rFonts w:ascii="Times New Roman" w:hAnsi="Times New Roman"/>
                <w:color w:val="000000"/>
              </w:rPr>
              <w:t>9</w:t>
            </w:r>
          </w:p>
        </w:tc>
        <w:tc>
          <w:tcPr>
            <w:tcW w:w="717" w:type="dxa"/>
            <w:tcBorders>
              <w:top w:val="nil"/>
              <w:left w:val="nil"/>
              <w:bottom w:val="single" w:sz="4" w:space="0" w:color="auto"/>
              <w:right w:val="single" w:sz="8" w:space="0" w:color="auto"/>
            </w:tcBorders>
            <w:shd w:val="clear" w:color="auto" w:fill="C0C0C0"/>
            <w:noWrap/>
            <w:vAlign w:val="bottom"/>
          </w:tcPr>
          <w:p w:rsidR="006A4AF1" w:rsidRPr="00E66A6B" w:rsidRDefault="006A4AF1" w:rsidP="006A4AF1">
            <w:pPr>
              <w:jc w:val="right"/>
              <w:rPr>
                <w:rFonts w:ascii="Times New Roman" w:hAnsi="Times New Roman"/>
                <w:color w:val="000000"/>
              </w:rPr>
            </w:pPr>
          </w:p>
        </w:tc>
        <w:tc>
          <w:tcPr>
            <w:tcW w:w="828" w:type="dxa"/>
            <w:tcBorders>
              <w:top w:val="nil"/>
              <w:left w:val="nil"/>
              <w:bottom w:val="single" w:sz="4" w:space="0" w:color="auto"/>
              <w:right w:val="single" w:sz="4" w:space="0" w:color="auto"/>
            </w:tcBorders>
            <w:shd w:val="clear" w:color="auto" w:fill="auto"/>
            <w:noWrap/>
            <w:vAlign w:val="bottom"/>
          </w:tcPr>
          <w:p w:rsidR="006A4AF1" w:rsidRPr="00E66A6B" w:rsidRDefault="009B4695" w:rsidP="006A4AF1">
            <w:pPr>
              <w:jc w:val="right"/>
              <w:rPr>
                <w:rFonts w:ascii="Times New Roman" w:hAnsi="Times New Roman"/>
                <w:color w:val="000000"/>
              </w:rPr>
            </w:pPr>
            <w:r>
              <w:rPr>
                <w:rFonts w:ascii="Times New Roman" w:hAnsi="Times New Roman"/>
                <w:color w:val="000000"/>
              </w:rPr>
              <w:t>0,</w:t>
            </w:r>
            <w:r w:rsidR="006A4AF1" w:rsidRPr="00E66A6B">
              <w:rPr>
                <w:rFonts w:ascii="Times New Roman" w:hAnsi="Times New Roman"/>
                <w:color w:val="000000"/>
              </w:rPr>
              <w:t>0</w:t>
            </w:r>
          </w:p>
        </w:tc>
        <w:tc>
          <w:tcPr>
            <w:tcW w:w="828" w:type="dxa"/>
            <w:tcBorders>
              <w:top w:val="nil"/>
              <w:left w:val="nil"/>
              <w:bottom w:val="single" w:sz="4" w:space="0" w:color="auto"/>
              <w:right w:val="single" w:sz="4"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17</w:t>
            </w:r>
            <w:r w:rsidR="009B4695">
              <w:rPr>
                <w:rFonts w:ascii="Times New Roman" w:hAnsi="Times New Roman"/>
                <w:color w:val="000000"/>
              </w:rPr>
              <w:t>1,</w:t>
            </w:r>
            <w:r w:rsidRPr="00E66A6B">
              <w:rPr>
                <w:rFonts w:ascii="Times New Roman" w:hAnsi="Times New Roman"/>
                <w:color w:val="000000"/>
              </w:rPr>
              <w:t>1</w:t>
            </w:r>
          </w:p>
        </w:tc>
        <w:tc>
          <w:tcPr>
            <w:tcW w:w="828" w:type="dxa"/>
            <w:tcBorders>
              <w:top w:val="nil"/>
              <w:left w:val="nil"/>
              <w:bottom w:val="single" w:sz="4" w:space="0" w:color="auto"/>
              <w:right w:val="single" w:sz="8" w:space="0" w:color="auto"/>
            </w:tcBorders>
            <w:shd w:val="clear" w:color="auto" w:fill="auto"/>
            <w:noWrap/>
            <w:vAlign w:val="bottom"/>
          </w:tcPr>
          <w:p w:rsidR="006A4AF1" w:rsidRPr="00E66A6B" w:rsidRDefault="006A4AF1" w:rsidP="006A4AF1">
            <w:pPr>
              <w:jc w:val="right"/>
              <w:rPr>
                <w:rFonts w:ascii="Times New Roman" w:hAnsi="Times New Roman"/>
                <w:color w:val="000000"/>
              </w:rPr>
            </w:pPr>
            <w:r w:rsidRPr="00E66A6B">
              <w:rPr>
                <w:rFonts w:ascii="Times New Roman" w:hAnsi="Times New Roman"/>
                <w:color w:val="000000"/>
              </w:rPr>
              <w:t>4</w:t>
            </w:r>
            <w:r w:rsidR="009B4695">
              <w:rPr>
                <w:rFonts w:ascii="Times New Roman" w:hAnsi="Times New Roman"/>
                <w:color w:val="000000"/>
              </w:rPr>
              <w:t>2,</w:t>
            </w:r>
            <w:r w:rsidRPr="00E66A6B">
              <w:rPr>
                <w:rFonts w:ascii="Times New Roman" w:hAnsi="Times New Roman"/>
                <w:color w:val="000000"/>
              </w:rPr>
              <w:t>8</w:t>
            </w:r>
          </w:p>
        </w:tc>
      </w:tr>
      <w:tr w:rsidR="00E66A6B" w:rsidRPr="00D6175B" w:rsidTr="00431272">
        <w:trPr>
          <w:trHeight w:val="285"/>
        </w:trPr>
        <w:tc>
          <w:tcPr>
            <w:tcW w:w="1497" w:type="dxa"/>
            <w:tcBorders>
              <w:top w:val="double" w:sz="4" w:space="0" w:color="auto"/>
              <w:left w:val="single" w:sz="8" w:space="0" w:color="auto"/>
              <w:bottom w:val="single" w:sz="8" w:space="0" w:color="auto"/>
              <w:right w:val="nil"/>
            </w:tcBorders>
            <w:shd w:val="clear" w:color="auto" w:fill="auto"/>
            <w:noWrap/>
            <w:vAlign w:val="center"/>
          </w:tcPr>
          <w:p w:rsidR="00E66A6B" w:rsidRPr="00BF33D5" w:rsidRDefault="00E66A6B" w:rsidP="00431272">
            <w:pPr>
              <w:jc w:val="left"/>
              <w:rPr>
                <w:rFonts w:ascii="Times New Roman" w:hAnsi="Times New Roman"/>
              </w:rPr>
            </w:pPr>
            <w:r w:rsidRPr="00BF33D5">
              <w:rPr>
                <w:rFonts w:ascii="Times New Roman" w:hAnsi="Times New Roman"/>
              </w:rPr>
              <w:t>Svega</w:t>
            </w:r>
          </w:p>
        </w:tc>
        <w:tc>
          <w:tcPr>
            <w:tcW w:w="498" w:type="dxa"/>
            <w:tcBorders>
              <w:top w:val="double" w:sz="6" w:space="0" w:color="auto"/>
              <w:left w:val="nil"/>
              <w:bottom w:val="single" w:sz="8" w:space="0" w:color="auto"/>
              <w:right w:val="single" w:sz="8" w:space="0" w:color="auto"/>
            </w:tcBorders>
            <w:shd w:val="clear" w:color="auto" w:fill="auto"/>
            <w:noWrap/>
            <w:vAlign w:val="bottom"/>
          </w:tcPr>
          <w:p w:rsidR="00E66A6B" w:rsidRDefault="00E66A6B" w:rsidP="00431272">
            <w:pPr>
              <w:jc w:val="right"/>
              <w:rPr>
                <w:color w:val="000000"/>
              </w:rPr>
            </w:pPr>
          </w:p>
        </w:tc>
        <w:tc>
          <w:tcPr>
            <w:tcW w:w="1051" w:type="dxa"/>
            <w:tcBorders>
              <w:top w:val="double" w:sz="6" w:space="0" w:color="auto"/>
              <w:left w:val="nil"/>
              <w:bottom w:val="single" w:sz="8" w:space="0" w:color="auto"/>
              <w:right w:val="single" w:sz="4" w:space="0" w:color="auto"/>
            </w:tcBorders>
            <w:shd w:val="clear" w:color="auto" w:fill="auto"/>
            <w:noWrap/>
            <w:vAlign w:val="bottom"/>
          </w:tcPr>
          <w:p w:rsidR="00E66A6B" w:rsidRPr="00D6175B" w:rsidRDefault="00774804" w:rsidP="00431272">
            <w:pPr>
              <w:jc w:val="right"/>
              <w:rPr>
                <w:rFonts w:ascii="Times New Roman" w:hAnsi="Times New Roman"/>
                <w:color w:val="000000"/>
              </w:rPr>
            </w:pPr>
            <w:r>
              <w:rPr>
                <w:rFonts w:ascii="Times New Roman" w:hAnsi="Times New Roman"/>
                <w:color w:val="000000"/>
              </w:rPr>
              <w:fldChar w:fldCharType="begin"/>
            </w:r>
            <w:r w:rsidR="00E65971">
              <w:rPr>
                <w:rFonts w:ascii="Times New Roman" w:hAnsi="Times New Roman"/>
                <w:color w:val="000000"/>
              </w:rPr>
              <w:instrText xml:space="preserve"> =SUM(ABOVE) </w:instrText>
            </w:r>
            <w:r>
              <w:rPr>
                <w:rFonts w:ascii="Times New Roman" w:hAnsi="Times New Roman"/>
                <w:color w:val="000000"/>
              </w:rPr>
              <w:fldChar w:fldCharType="separate"/>
            </w:r>
            <w:r w:rsidR="00E65971">
              <w:rPr>
                <w:rFonts w:ascii="Times New Roman" w:hAnsi="Times New Roman"/>
                <w:noProof/>
                <w:color w:val="000000"/>
              </w:rPr>
              <w:t>104</w:t>
            </w:r>
            <w:r w:rsidR="004D5BA9">
              <w:rPr>
                <w:rFonts w:ascii="Times New Roman" w:hAnsi="Times New Roman"/>
                <w:noProof/>
                <w:color w:val="000000"/>
              </w:rPr>
              <w:t>.</w:t>
            </w:r>
            <w:r w:rsidR="00E65971">
              <w:rPr>
                <w:rFonts w:ascii="Times New Roman" w:hAnsi="Times New Roman"/>
                <w:noProof/>
                <w:color w:val="000000"/>
              </w:rPr>
              <w:t>84</w:t>
            </w:r>
            <w:r w:rsidR="009B4695">
              <w:rPr>
                <w:rFonts w:ascii="Times New Roman" w:hAnsi="Times New Roman"/>
                <w:noProof/>
                <w:color w:val="000000"/>
              </w:rPr>
              <w:t>0,</w:t>
            </w:r>
            <w:r w:rsidR="00E65971">
              <w:rPr>
                <w:rFonts w:ascii="Times New Roman" w:hAnsi="Times New Roman"/>
                <w:noProof/>
                <w:color w:val="000000"/>
              </w:rPr>
              <w:t>4</w:t>
            </w:r>
            <w:r>
              <w:rPr>
                <w:rFonts w:ascii="Times New Roman" w:hAnsi="Times New Roman"/>
                <w:color w:val="000000"/>
              </w:rPr>
              <w:fldChar w:fldCharType="end"/>
            </w:r>
          </w:p>
        </w:tc>
        <w:tc>
          <w:tcPr>
            <w:tcW w:w="733" w:type="dxa"/>
            <w:tcBorders>
              <w:top w:val="double" w:sz="6" w:space="0" w:color="auto"/>
              <w:left w:val="nil"/>
              <w:bottom w:val="single" w:sz="8" w:space="0" w:color="auto"/>
              <w:right w:val="nil"/>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866" w:type="dxa"/>
            <w:tcBorders>
              <w:top w:val="double" w:sz="6" w:space="0" w:color="auto"/>
              <w:left w:val="single" w:sz="4" w:space="0" w:color="auto"/>
              <w:bottom w:val="single" w:sz="8" w:space="0" w:color="auto"/>
              <w:right w:val="single" w:sz="4" w:space="0" w:color="auto"/>
            </w:tcBorders>
            <w:shd w:val="clear" w:color="auto" w:fill="auto"/>
            <w:noWrap/>
            <w:vAlign w:val="bottom"/>
          </w:tcPr>
          <w:p w:rsidR="00E66A6B" w:rsidRPr="00D6175B" w:rsidRDefault="00774804" w:rsidP="00431272">
            <w:pPr>
              <w:jc w:val="right"/>
              <w:rPr>
                <w:rFonts w:ascii="Times New Roman" w:hAnsi="Times New Roman"/>
                <w:color w:val="000000"/>
              </w:rPr>
            </w:pPr>
            <w:r>
              <w:rPr>
                <w:rFonts w:ascii="Times New Roman" w:hAnsi="Times New Roman"/>
                <w:color w:val="000000"/>
              </w:rPr>
              <w:fldChar w:fldCharType="begin"/>
            </w:r>
            <w:r w:rsidR="00E65971">
              <w:rPr>
                <w:rFonts w:ascii="Times New Roman" w:hAnsi="Times New Roman"/>
                <w:color w:val="000000"/>
              </w:rPr>
              <w:instrText xml:space="preserve"> =SUM(ABOVE) </w:instrText>
            </w:r>
            <w:r>
              <w:rPr>
                <w:rFonts w:ascii="Times New Roman" w:hAnsi="Times New Roman"/>
                <w:color w:val="000000"/>
              </w:rPr>
              <w:fldChar w:fldCharType="separate"/>
            </w:r>
            <w:r w:rsidR="00E65971">
              <w:rPr>
                <w:rFonts w:ascii="Times New Roman" w:hAnsi="Times New Roman"/>
                <w:noProof/>
                <w:color w:val="000000"/>
              </w:rPr>
              <w:t>7</w:t>
            </w:r>
            <w:r w:rsidR="004D5BA9">
              <w:rPr>
                <w:rFonts w:ascii="Times New Roman" w:hAnsi="Times New Roman"/>
                <w:noProof/>
                <w:color w:val="000000"/>
              </w:rPr>
              <w:t>.</w:t>
            </w:r>
            <w:r w:rsidR="00E65971">
              <w:rPr>
                <w:rFonts w:ascii="Times New Roman" w:hAnsi="Times New Roman"/>
                <w:noProof/>
                <w:color w:val="000000"/>
              </w:rPr>
              <w:t>54</w:t>
            </w:r>
            <w:r w:rsidR="009B4695">
              <w:rPr>
                <w:rFonts w:ascii="Times New Roman" w:hAnsi="Times New Roman"/>
                <w:noProof/>
                <w:color w:val="000000"/>
              </w:rPr>
              <w:t>9,</w:t>
            </w:r>
            <w:r w:rsidR="00E65971">
              <w:rPr>
                <w:rFonts w:ascii="Times New Roman" w:hAnsi="Times New Roman"/>
                <w:noProof/>
                <w:color w:val="000000"/>
              </w:rPr>
              <w:t>4</w:t>
            </w:r>
            <w:r>
              <w:rPr>
                <w:rFonts w:ascii="Times New Roman" w:hAnsi="Times New Roman"/>
                <w:color w:val="000000"/>
              </w:rPr>
              <w:fldChar w:fldCharType="end"/>
            </w:r>
          </w:p>
        </w:tc>
        <w:tc>
          <w:tcPr>
            <w:tcW w:w="733" w:type="dxa"/>
            <w:tcBorders>
              <w:top w:val="double" w:sz="6" w:space="0" w:color="auto"/>
              <w:left w:val="nil"/>
              <w:bottom w:val="single" w:sz="8" w:space="0" w:color="auto"/>
              <w:right w:val="single" w:sz="8" w:space="0" w:color="auto"/>
            </w:tcBorders>
            <w:shd w:val="clear" w:color="auto" w:fill="C0C0C0"/>
            <w:noWrap/>
            <w:vAlign w:val="bottom"/>
          </w:tcPr>
          <w:p w:rsidR="00E66A6B" w:rsidRPr="00D6175B" w:rsidRDefault="00E66A6B" w:rsidP="00431272">
            <w:pPr>
              <w:jc w:val="right"/>
              <w:rPr>
                <w:rFonts w:ascii="Times New Roman" w:hAnsi="Times New Roman"/>
                <w:color w:val="000000"/>
              </w:rPr>
            </w:pPr>
          </w:p>
        </w:tc>
        <w:tc>
          <w:tcPr>
            <w:tcW w:w="700" w:type="dxa"/>
            <w:tcBorders>
              <w:top w:val="double" w:sz="6" w:space="0" w:color="auto"/>
              <w:left w:val="nil"/>
              <w:bottom w:val="single" w:sz="8" w:space="0" w:color="auto"/>
              <w:right w:val="single" w:sz="4" w:space="0" w:color="auto"/>
            </w:tcBorders>
            <w:shd w:val="clear" w:color="auto" w:fill="C0C0C0"/>
            <w:noWrap/>
            <w:vAlign w:val="bottom"/>
          </w:tcPr>
          <w:p w:rsidR="00E66A6B" w:rsidRDefault="00E66A6B" w:rsidP="00431272">
            <w:pPr>
              <w:jc w:val="right"/>
              <w:rPr>
                <w:color w:val="000000"/>
                <w:sz w:val="16"/>
                <w:szCs w:val="16"/>
              </w:rPr>
            </w:pPr>
          </w:p>
        </w:tc>
        <w:tc>
          <w:tcPr>
            <w:tcW w:w="939" w:type="dxa"/>
            <w:tcBorders>
              <w:top w:val="double" w:sz="6" w:space="0" w:color="auto"/>
              <w:left w:val="nil"/>
              <w:bottom w:val="single" w:sz="8" w:space="0" w:color="auto"/>
              <w:right w:val="single" w:sz="4" w:space="0" w:color="auto"/>
            </w:tcBorders>
            <w:shd w:val="clear" w:color="auto" w:fill="auto"/>
            <w:noWrap/>
            <w:vAlign w:val="bottom"/>
          </w:tcPr>
          <w:p w:rsidR="00E66A6B" w:rsidRPr="00E66A6B" w:rsidRDefault="00774804" w:rsidP="00431272">
            <w:pPr>
              <w:jc w:val="right"/>
              <w:rPr>
                <w:rFonts w:ascii="Times New Roman" w:hAnsi="Times New Roman"/>
                <w:color w:val="000000"/>
              </w:rPr>
            </w:pPr>
            <w:r w:rsidRPr="00E66A6B">
              <w:rPr>
                <w:rFonts w:ascii="Times New Roman" w:hAnsi="Times New Roman"/>
                <w:color w:val="000000"/>
              </w:rPr>
              <w:fldChar w:fldCharType="begin"/>
            </w:r>
            <w:r w:rsidR="00E66A6B" w:rsidRPr="00E66A6B">
              <w:rPr>
                <w:rFonts w:ascii="Times New Roman" w:hAnsi="Times New Roman"/>
                <w:color w:val="000000"/>
              </w:rPr>
              <w:instrText xml:space="preserve"> =SUM(ABOVE) </w:instrText>
            </w:r>
            <w:r w:rsidRPr="00E66A6B">
              <w:rPr>
                <w:rFonts w:ascii="Times New Roman" w:hAnsi="Times New Roman"/>
                <w:color w:val="000000"/>
              </w:rPr>
              <w:fldChar w:fldCharType="separate"/>
            </w:r>
            <w:r w:rsidR="00E66A6B" w:rsidRPr="00E66A6B">
              <w:rPr>
                <w:rFonts w:ascii="Times New Roman" w:hAnsi="Times New Roman"/>
                <w:noProof/>
                <w:color w:val="000000"/>
              </w:rPr>
              <w:t>3</w:t>
            </w:r>
            <w:r w:rsidR="004D5BA9">
              <w:rPr>
                <w:rFonts w:ascii="Times New Roman" w:hAnsi="Times New Roman"/>
                <w:noProof/>
                <w:color w:val="000000"/>
              </w:rPr>
              <w:t>.</w:t>
            </w:r>
            <w:r w:rsidR="00E66A6B" w:rsidRPr="00E66A6B">
              <w:rPr>
                <w:rFonts w:ascii="Times New Roman" w:hAnsi="Times New Roman"/>
                <w:noProof/>
                <w:color w:val="000000"/>
              </w:rPr>
              <w:t>22</w:t>
            </w:r>
            <w:r w:rsidR="009B4695">
              <w:rPr>
                <w:rFonts w:ascii="Times New Roman" w:hAnsi="Times New Roman"/>
                <w:noProof/>
                <w:color w:val="000000"/>
              </w:rPr>
              <w:t>4,</w:t>
            </w:r>
            <w:r w:rsidR="00E66A6B" w:rsidRPr="00E66A6B">
              <w:rPr>
                <w:rFonts w:ascii="Times New Roman" w:hAnsi="Times New Roman"/>
                <w:noProof/>
                <w:color w:val="000000"/>
              </w:rPr>
              <w:t>6</w:t>
            </w:r>
            <w:r w:rsidRPr="00E66A6B">
              <w:rPr>
                <w:rFonts w:ascii="Times New Roman" w:hAnsi="Times New Roman"/>
                <w:color w:val="000000"/>
              </w:rPr>
              <w:fldChar w:fldCharType="end"/>
            </w:r>
          </w:p>
        </w:tc>
        <w:tc>
          <w:tcPr>
            <w:tcW w:w="717" w:type="dxa"/>
            <w:tcBorders>
              <w:top w:val="double" w:sz="6" w:space="0" w:color="auto"/>
              <w:left w:val="nil"/>
              <w:bottom w:val="single" w:sz="8" w:space="0" w:color="auto"/>
              <w:right w:val="single" w:sz="8" w:space="0" w:color="auto"/>
            </w:tcBorders>
            <w:shd w:val="clear" w:color="auto" w:fill="C0C0C0"/>
            <w:noWrap/>
            <w:vAlign w:val="bottom"/>
          </w:tcPr>
          <w:p w:rsidR="00E66A6B" w:rsidRPr="00E66A6B" w:rsidRDefault="00E66A6B">
            <w:pPr>
              <w:jc w:val="right"/>
              <w:rPr>
                <w:rFonts w:ascii="Times New Roman" w:hAnsi="Times New Roman"/>
                <w:color w:val="000000"/>
              </w:rPr>
            </w:pPr>
          </w:p>
        </w:tc>
        <w:tc>
          <w:tcPr>
            <w:tcW w:w="828" w:type="dxa"/>
            <w:tcBorders>
              <w:top w:val="double" w:sz="6" w:space="0" w:color="auto"/>
              <w:left w:val="nil"/>
              <w:bottom w:val="single" w:sz="8" w:space="0" w:color="auto"/>
              <w:right w:val="single" w:sz="4" w:space="0" w:color="auto"/>
            </w:tcBorders>
            <w:shd w:val="clear" w:color="auto" w:fill="auto"/>
            <w:noWrap/>
            <w:vAlign w:val="bottom"/>
          </w:tcPr>
          <w:p w:rsidR="00E66A6B" w:rsidRPr="00E66A6B" w:rsidRDefault="00774804">
            <w:pPr>
              <w:jc w:val="right"/>
              <w:rPr>
                <w:rFonts w:ascii="Times New Roman" w:hAnsi="Times New Roman"/>
                <w:color w:val="000000"/>
              </w:rPr>
            </w:pPr>
            <w:r w:rsidRPr="00E66A6B">
              <w:rPr>
                <w:rFonts w:ascii="Times New Roman" w:hAnsi="Times New Roman"/>
                <w:color w:val="000000"/>
              </w:rPr>
              <w:fldChar w:fldCharType="begin"/>
            </w:r>
            <w:r w:rsidR="00E66A6B" w:rsidRPr="00E66A6B">
              <w:rPr>
                <w:rFonts w:ascii="Times New Roman" w:hAnsi="Times New Roman"/>
                <w:color w:val="000000"/>
              </w:rPr>
              <w:instrText xml:space="preserve"> =SUM(ABOVE) </w:instrText>
            </w:r>
            <w:r w:rsidRPr="00E66A6B">
              <w:rPr>
                <w:rFonts w:ascii="Times New Roman" w:hAnsi="Times New Roman"/>
                <w:color w:val="000000"/>
              </w:rPr>
              <w:fldChar w:fldCharType="separate"/>
            </w:r>
            <w:r w:rsidR="00E66A6B" w:rsidRPr="00E66A6B">
              <w:rPr>
                <w:rFonts w:ascii="Times New Roman" w:hAnsi="Times New Roman"/>
                <w:noProof/>
                <w:color w:val="000000"/>
              </w:rPr>
              <w:t>1</w:t>
            </w:r>
            <w:r w:rsidR="004D5BA9">
              <w:rPr>
                <w:rFonts w:ascii="Times New Roman" w:hAnsi="Times New Roman"/>
                <w:noProof/>
                <w:color w:val="000000"/>
              </w:rPr>
              <w:t>.</w:t>
            </w:r>
            <w:r w:rsidR="00E66A6B" w:rsidRPr="00E66A6B">
              <w:rPr>
                <w:rFonts w:ascii="Times New Roman" w:hAnsi="Times New Roman"/>
                <w:noProof/>
                <w:color w:val="000000"/>
              </w:rPr>
              <w:t>52</w:t>
            </w:r>
            <w:r w:rsidR="009B4695">
              <w:rPr>
                <w:rFonts w:ascii="Times New Roman" w:hAnsi="Times New Roman"/>
                <w:noProof/>
                <w:color w:val="000000"/>
              </w:rPr>
              <w:t>7,</w:t>
            </w:r>
            <w:r w:rsidR="00E66A6B" w:rsidRPr="00E66A6B">
              <w:rPr>
                <w:rFonts w:ascii="Times New Roman" w:hAnsi="Times New Roman"/>
                <w:noProof/>
                <w:color w:val="000000"/>
              </w:rPr>
              <w:t>5</w:t>
            </w:r>
            <w:r w:rsidRPr="00E66A6B">
              <w:rPr>
                <w:rFonts w:ascii="Times New Roman" w:hAnsi="Times New Roman"/>
                <w:color w:val="000000"/>
              </w:rPr>
              <w:fldChar w:fldCharType="end"/>
            </w:r>
          </w:p>
        </w:tc>
        <w:tc>
          <w:tcPr>
            <w:tcW w:w="828" w:type="dxa"/>
            <w:tcBorders>
              <w:top w:val="double" w:sz="6" w:space="0" w:color="auto"/>
              <w:left w:val="nil"/>
              <w:bottom w:val="single" w:sz="8" w:space="0" w:color="auto"/>
              <w:right w:val="single" w:sz="4" w:space="0" w:color="auto"/>
            </w:tcBorders>
            <w:shd w:val="clear" w:color="auto" w:fill="auto"/>
            <w:noWrap/>
            <w:vAlign w:val="bottom"/>
          </w:tcPr>
          <w:p w:rsidR="00E66A6B" w:rsidRPr="00E66A6B" w:rsidRDefault="00E66A6B" w:rsidP="00E66A6B">
            <w:pPr>
              <w:jc w:val="right"/>
              <w:rPr>
                <w:rFonts w:ascii="Times New Roman" w:hAnsi="Times New Roman"/>
                <w:color w:val="000000"/>
              </w:rPr>
            </w:pPr>
            <w:r w:rsidRPr="00E66A6B">
              <w:rPr>
                <w:rFonts w:ascii="Times New Roman" w:hAnsi="Times New Roman"/>
                <w:color w:val="000000"/>
              </w:rPr>
              <w:t>1</w:t>
            </w:r>
            <w:r w:rsidR="004D5BA9">
              <w:rPr>
                <w:rFonts w:ascii="Times New Roman" w:hAnsi="Times New Roman"/>
                <w:color w:val="000000"/>
              </w:rPr>
              <w:t>.</w:t>
            </w:r>
            <w:r w:rsidRPr="00E66A6B">
              <w:rPr>
                <w:rFonts w:ascii="Times New Roman" w:hAnsi="Times New Roman"/>
                <w:color w:val="000000"/>
              </w:rPr>
              <w:t>05</w:t>
            </w:r>
            <w:r w:rsidR="009B4695">
              <w:rPr>
                <w:rFonts w:ascii="Times New Roman" w:hAnsi="Times New Roman"/>
                <w:color w:val="000000"/>
              </w:rPr>
              <w:t>2,</w:t>
            </w:r>
            <w:r w:rsidRPr="00E66A6B">
              <w:rPr>
                <w:rFonts w:ascii="Times New Roman" w:hAnsi="Times New Roman"/>
                <w:color w:val="000000"/>
              </w:rPr>
              <w:t>2</w:t>
            </w:r>
          </w:p>
        </w:tc>
        <w:tc>
          <w:tcPr>
            <w:tcW w:w="828" w:type="dxa"/>
            <w:tcBorders>
              <w:top w:val="double" w:sz="6" w:space="0" w:color="auto"/>
              <w:left w:val="nil"/>
              <w:bottom w:val="single" w:sz="8" w:space="0" w:color="auto"/>
              <w:right w:val="single" w:sz="8" w:space="0" w:color="auto"/>
            </w:tcBorders>
            <w:shd w:val="clear" w:color="auto" w:fill="auto"/>
            <w:noWrap/>
            <w:vAlign w:val="bottom"/>
          </w:tcPr>
          <w:p w:rsidR="00E66A6B" w:rsidRPr="00E66A6B" w:rsidRDefault="00774804" w:rsidP="00431272">
            <w:pPr>
              <w:jc w:val="right"/>
              <w:rPr>
                <w:rFonts w:ascii="Times New Roman" w:hAnsi="Times New Roman"/>
                <w:color w:val="000000"/>
              </w:rPr>
            </w:pPr>
            <w:r w:rsidRPr="00E66A6B">
              <w:rPr>
                <w:rFonts w:ascii="Times New Roman" w:hAnsi="Times New Roman"/>
                <w:color w:val="000000"/>
              </w:rPr>
              <w:fldChar w:fldCharType="begin"/>
            </w:r>
            <w:r w:rsidR="00E66A6B" w:rsidRPr="00E66A6B">
              <w:rPr>
                <w:rFonts w:ascii="Times New Roman" w:hAnsi="Times New Roman"/>
                <w:color w:val="000000"/>
              </w:rPr>
              <w:instrText xml:space="preserve"> =SUM(ABOVE) </w:instrText>
            </w:r>
            <w:r w:rsidRPr="00E66A6B">
              <w:rPr>
                <w:rFonts w:ascii="Times New Roman" w:hAnsi="Times New Roman"/>
                <w:color w:val="000000"/>
              </w:rPr>
              <w:fldChar w:fldCharType="separate"/>
            </w:r>
            <w:r w:rsidR="00E66A6B" w:rsidRPr="00E66A6B">
              <w:rPr>
                <w:rFonts w:ascii="Times New Roman" w:hAnsi="Times New Roman"/>
                <w:noProof/>
                <w:color w:val="000000"/>
              </w:rPr>
              <w:t>64</w:t>
            </w:r>
            <w:r w:rsidR="009B4695">
              <w:rPr>
                <w:rFonts w:ascii="Times New Roman" w:hAnsi="Times New Roman"/>
                <w:noProof/>
                <w:color w:val="000000"/>
              </w:rPr>
              <w:t>4,</w:t>
            </w:r>
            <w:r w:rsidR="00E66A6B" w:rsidRPr="00E66A6B">
              <w:rPr>
                <w:rFonts w:ascii="Times New Roman" w:hAnsi="Times New Roman"/>
                <w:noProof/>
                <w:color w:val="000000"/>
              </w:rPr>
              <w:t>9</w:t>
            </w:r>
            <w:r w:rsidRPr="00E66A6B">
              <w:rPr>
                <w:rFonts w:ascii="Times New Roman" w:hAnsi="Times New Roman"/>
                <w:color w:val="000000"/>
              </w:rPr>
              <w:fldChar w:fldCharType="end"/>
            </w:r>
          </w:p>
        </w:tc>
      </w:tr>
    </w:tbl>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ovoj gazdinskoj jedinici se planira izvršenje selektivnih proreda u </w:t>
      </w:r>
      <w:r>
        <w:rPr>
          <w:rFonts w:ascii="Times New Roman" w:hAnsi="Times New Roman"/>
          <w:lang w:val="sr-Latn-CS"/>
        </w:rPr>
        <w:t>8</w:t>
      </w:r>
      <w:r w:rsidRPr="00BF33D5">
        <w:rPr>
          <w:rFonts w:ascii="Times New Roman" w:hAnsi="Times New Roman"/>
          <w:lang w:val="sr-Latn-CS"/>
        </w:rPr>
        <w:t xml:space="preserve"> gazdinskih klasa na površini od </w:t>
      </w:r>
      <w:r w:rsidRPr="007E3858">
        <w:rPr>
          <w:rFonts w:ascii="Times New Roman" w:hAnsi="Times New Roman"/>
          <w:color w:val="000000"/>
        </w:rPr>
        <w:t>13</w:t>
      </w:r>
      <w:r w:rsidR="009B4695">
        <w:rPr>
          <w:rFonts w:ascii="Times New Roman" w:hAnsi="Times New Roman"/>
          <w:color w:val="000000"/>
        </w:rPr>
        <w:t>2,</w:t>
      </w:r>
      <w:r w:rsidRPr="007E3858">
        <w:rPr>
          <w:rFonts w:ascii="Times New Roman" w:hAnsi="Times New Roman"/>
          <w:color w:val="000000"/>
        </w:rPr>
        <w:t>7</w:t>
      </w:r>
      <w:r w:rsidRPr="00BF33D5">
        <w:rPr>
          <w:rFonts w:ascii="Times New Roman" w:hAnsi="Times New Roman"/>
          <w:lang w:val="sr-Latn-CS"/>
        </w:rPr>
        <w:t xml:space="preserve"> ha sa ukupnim prinosom </w:t>
      </w:r>
      <w:r w:rsidRPr="007E3858">
        <w:rPr>
          <w:rFonts w:ascii="Times New Roman" w:hAnsi="Times New Roman"/>
          <w:color w:val="000000"/>
        </w:rPr>
        <w:t>5</w:t>
      </w:r>
      <w:r w:rsidR="004D5BA9">
        <w:rPr>
          <w:rFonts w:ascii="Times New Roman" w:hAnsi="Times New Roman"/>
          <w:color w:val="000000"/>
        </w:rPr>
        <w:t>.</w:t>
      </w:r>
      <w:r w:rsidRPr="007E3858">
        <w:rPr>
          <w:rFonts w:ascii="Times New Roman" w:hAnsi="Times New Roman"/>
          <w:color w:val="000000"/>
        </w:rPr>
        <w:t>22</w:t>
      </w:r>
      <w:r w:rsidR="009B4695">
        <w:rPr>
          <w:rFonts w:ascii="Times New Roman" w:hAnsi="Times New Roman"/>
          <w:color w:val="000000"/>
        </w:rPr>
        <w:t>7,</w:t>
      </w:r>
      <w:r w:rsidRPr="007E3858">
        <w:rPr>
          <w:rFonts w:ascii="Times New Roman" w:hAnsi="Times New Roman"/>
          <w:color w:val="000000"/>
        </w:rPr>
        <w:t>8</w:t>
      </w:r>
      <w:r w:rsidRPr="00BF33D5">
        <w:rPr>
          <w:rFonts w:ascii="Times New Roman" w:hAnsi="Times New Roman"/>
          <w:lang w:val="sr-Latn-CS"/>
        </w:rPr>
        <w:t>m</w:t>
      </w:r>
      <w:r w:rsidR="009B4695">
        <w:rPr>
          <w:rFonts w:ascii="Times New Roman" w:hAnsi="Times New Roman"/>
          <w:vertAlign w:val="superscript"/>
          <w:lang w:val="sr-Latn-CS"/>
        </w:rPr>
        <w:t>3,</w:t>
      </w:r>
      <w:r w:rsidRPr="00BF33D5">
        <w:rPr>
          <w:rFonts w:ascii="Times New Roman" w:hAnsi="Times New Roman"/>
          <w:lang w:val="sr-Latn-CS"/>
        </w:rPr>
        <w:t xml:space="preserve"> Posmatrano po vrstama drveća najveći prinos iz proreda će se ostvariti od američkog jasena sa </w:t>
      </w:r>
      <w:r>
        <w:rPr>
          <w:rFonts w:ascii="Times New Roman" w:hAnsi="Times New Roman"/>
          <w:lang w:val="sr-Latn-CS"/>
        </w:rPr>
        <w:t>1</w:t>
      </w:r>
      <w:r w:rsidR="004D5BA9">
        <w:rPr>
          <w:rFonts w:ascii="Times New Roman" w:hAnsi="Times New Roman"/>
          <w:lang w:val="sr-Latn-CS"/>
        </w:rPr>
        <w:t>.</w:t>
      </w:r>
      <w:r>
        <w:rPr>
          <w:rFonts w:ascii="Times New Roman" w:hAnsi="Times New Roman"/>
          <w:lang w:val="sr-Latn-CS"/>
        </w:rPr>
        <w:t>81</w:t>
      </w:r>
      <w:r w:rsidR="009B4695">
        <w:rPr>
          <w:rFonts w:ascii="Times New Roman" w:hAnsi="Times New Roman"/>
          <w:lang w:val="sr-Latn-CS"/>
        </w:rPr>
        <w:t>5,</w:t>
      </w:r>
      <w:r>
        <w:rPr>
          <w:rFonts w:ascii="Times New Roman" w:hAnsi="Times New Roman"/>
          <w:lang w:val="sr-Latn-CS"/>
        </w:rPr>
        <w:t>8</w:t>
      </w:r>
      <w:r w:rsidRPr="00BF33D5">
        <w:rPr>
          <w:rFonts w:ascii="Times New Roman" w:hAnsi="Times New Roman"/>
          <w:lang w:val="sr-Latn-CS"/>
        </w:rPr>
        <w:t xml:space="preserve"> m</w:t>
      </w:r>
      <w:r w:rsidR="009B4695">
        <w:rPr>
          <w:rFonts w:ascii="Times New Roman" w:hAnsi="Times New Roman"/>
          <w:vertAlign w:val="superscript"/>
          <w:lang w:val="sr-Latn-CS"/>
        </w:rPr>
        <w:t>3,</w:t>
      </w:r>
      <w:r w:rsidRPr="00BF33D5">
        <w:rPr>
          <w:rFonts w:ascii="Times New Roman" w:hAnsi="Times New Roman"/>
          <w:lang w:val="sr-Latn-CS"/>
        </w:rPr>
        <w:t xml:space="preserve"> Prosečan prinos po hektaru prorednih seča iznosi </w:t>
      </w:r>
      <w:r>
        <w:rPr>
          <w:rFonts w:ascii="Times New Roman" w:hAnsi="Times New Roman"/>
          <w:lang w:val="sr-Latn-CS"/>
        </w:rPr>
        <w:t>3</w:t>
      </w:r>
      <w:r w:rsidR="009B4695">
        <w:rPr>
          <w:rFonts w:ascii="Times New Roman" w:hAnsi="Times New Roman"/>
          <w:lang w:val="sr-Latn-CS"/>
        </w:rPr>
        <w:t>9,</w:t>
      </w:r>
      <w:r>
        <w:rPr>
          <w:rFonts w:ascii="Times New Roman" w:hAnsi="Times New Roman"/>
          <w:lang w:val="sr-Latn-CS"/>
        </w:rPr>
        <w:t>4</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/ha.</w:t>
      </w:r>
    </w:p>
    <w:p w:rsidR="00A260F8" w:rsidRPr="00BF33D5" w:rsidRDefault="00A260F8" w:rsidP="00A260F8">
      <w:pPr>
        <w:rPr>
          <w:rFonts w:ascii="Times New Roman" w:hAnsi="Times New Roman"/>
          <w:lang w:val="sr-Latn-CS"/>
        </w:rPr>
      </w:pPr>
      <w:r w:rsidRPr="00BF33D5">
        <w:rPr>
          <w:rFonts w:ascii="Times New Roman" w:hAnsi="Times New Roman"/>
          <w:lang w:val="sr-Latn-CS"/>
        </w:rPr>
        <w:t>Realizacija planiranog prethodnog prinosa (u odseku  - sastojini) obavezna je po površini, a po zapremini može da odstupi +/- 10%.</w:t>
      </w:r>
    </w:p>
    <w:p w:rsidR="00A260F8" w:rsidRPr="00BF33D5" w:rsidRDefault="009B4695" w:rsidP="00A260F8">
      <w:pPr>
        <w:pStyle w:val="Heading3"/>
        <w:rPr>
          <w:rFonts w:ascii="Times New Roman" w:hAnsi="Times New Roman"/>
          <w:sz w:val="20"/>
          <w:lang w:val="sr-Latn-CS"/>
        </w:rPr>
      </w:pPr>
      <w:bookmarkStart w:id="466" w:name="_Toc329146793"/>
      <w:bookmarkStart w:id="467" w:name="_Toc329328511"/>
      <w:bookmarkStart w:id="468" w:name="_Toc410988421"/>
      <w:bookmarkStart w:id="469" w:name="_Toc477770910"/>
      <w:r>
        <w:rPr>
          <w:rFonts w:ascii="Times New Roman" w:hAnsi="Times New Roman"/>
          <w:sz w:val="20"/>
          <w:lang w:val="sr-Latn-CS"/>
        </w:rPr>
        <w:lastRenderedPageBreak/>
        <w:t>8</w:t>
      </w:r>
      <w:r w:rsidR="000F5E34">
        <w:rPr>
          <w:rFonts w:ascii="Times New Roman" w:hAnsi="Times New Roman"/>
          <w:sz w:val="20"/>
          <w:lang w:val="sr-Latn-CS"/>
        </w:rPr>
        <w:t>.</w:t>
      </w:r>
      <w:r>
        <w:rPr>
          <w:rFonts w:ascii="Times New Roman" w:hAnsi="Times New Roman"/>
          <w:sz w:val="20"/>
          <w:lang w:val="sr-Latn-CS"/>
        </w:rPr>
        <w:t>3</w:t>
      </w:r>
      <w:r w:rsidR="000F5E34">
        <w:rPr>
          <w:rFonts w:ascii="Times New Roman" w:hAnsi="Times New Roman"/>
          <w:sz w:val="20"/>
          <w:lang w:val="sr-Latn-CS"/>
        </w:rPr>
        <w:t>.</w:t>
      </w:r>
      <w:r>
        <w:rPr>
          <w:rFonts w:ascii="Times New Roman" w:hAnsi="Times New Roman"/>
          <w:sz w:val="20"/>
          <w:lang w:val="sr-Latn-CS"/>
        </w:rPr>
        <w:t>4</w:t>
      </w:r>
      <w:r w:rsidR="000F5E34">
        <w:rPr>
          <w:rFonts w:ascii="Times New Roman" w:hAnsi="Times New Roman"/>
          <w:sz w:val="20"/>
          <w:lang w:val="sr-Latn-CS"/>
        </w:rPr>
        <w:t>.</w:t>
      </w:r>
      <w:r w:rsidR="00A260F8" w:rsidRPr="00BF33D5">
        <w:rPr>
          <w:rFonts w:ascii="Times New Roman" w:hAnsi="Times New Roman"/>
          <w:sz w:val="20"/>
          <w:lang w:val="sr-Latn-CS"/>
        </w:rPr>
        <w:t xml:space="preserve"> </w:t>
      </w:r>
      <w:r w:rsidR="00A260F8" w:rsidRPr="00BF33D5">
        <w:rPr>
          <w:rFonts w:ascii="Times New Roman" w:hAnsi="Times New Roman"/>
          <w:sz w:val="20"/>
        </w:rPr>
        <w:t>Ukupan</w:t>
      </w:r>
      <w:r w:rsidR="00A260F8" w:rsidRPr="00BF33D5">
        <w:rPr>
          <w:rFonts w:ascii="Times New Roman" w:hAnsi="Times New Roman"/>
          <w:sz w:val="20"/>
          <w:lang w:val="sr-Latn-CS"/>
        </w:rPr>
        <w:t xml:space="preserve"> </w:t>
      </w:r>
      <w:r w:rsidR="00A260F8" w:rsidRPr="00BF33D5">
        <w:rPr>
          <w:rFonts w:ascii="Times New Roman" w:hAnsi="Times New Roman"/>
          <w:sz w:val="20"/>
        </w:rPr>
        <w:t>prinos</w:t>
      </w:r>
      <w:r w:rsidR="00A260F8" w:rsidRPr="00BF33D5">
        <w:rPr>
          <w:rFonts w:ascii="Times New Roman" w:hAnsi="Times New Roman"/>
          <w:sz w:val="20"/>
          <w:lang w:val="sr-Latn-CS"/>
        </w:rPr>
        <w:t xml:space="preserve"> </w:t>
      </w:r>
      <w:r w:rsidR="00A260F8" w:rsidRPr="00BF33D5">
        <w:rPr>
          <w:rFonts w:ascii="Times New Roman" w:hAnsi="Times New Roman"/>
          <w:sz w:val="20"/>
        </w:rPr>
        <w:t>gazdinske</w:t>
      </w:r>
      <w:r w:rsidR="00A260F8" w:rsidRPr="00BF33D5">
        <w:rPr>
          <w:rFonts w:ascii="Times New Roman" w:hAnsi="Times New Roman"/>
          <w:sz w:val="20"/>
          <w:lang w:val="sr-Latn-CS"/>
        </w:rPr>
        <w:t xml:space="preserve"> </w:t>
      </w:r>
      <w:r w:rsidR="00A260F8" w:rsidRPr="00BF33D5">
        <w:rPr>
          <w:rFonts w:ascii="Times New Roman" w:hAnsi="Times New Roman"/>
          <w:sz w:val="20"/>
        </w:rPr>
        <w:t>jedinice</w:t>
      </w:r>
      <w:bookmarkEnd w:id="466"/>
      <w:bookmarkEnd w:id="467"/>
      <w:bookmarkEnd w:id="468"/>
      <w:bookmarkEnd w:id="469"/>
      <w:r w:rsidR="00A260F8" w:rsidRPr="00BF33D5">
        <w:rPr>
          <w:rFonts w:ascii="Times New Roman" w:hAnsi="Times New Roman"/>
          <w:sz w:val="20"/>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Ukupan etat koga čine glavni i proredni prinos prikazan je po gazdinskim klasama, u tabeli </w:t>
      </w:r>
      <w:r w:rsidR="009B4695">
        <w:rPr>
          <w:rFonts w:ascii="Times New Roman" w:hAnsi="Times New Roman"/>
          <w:lang w:val="sr-Latn-CS"/>
        </w:rPr>
        <w:t>8</w:t>
      </w:r>
      <w:r w:rsidR="000F5E34">
        <w:rPr>
          <w:rFonts w:ascii="Times New Roman" w:hAnsi="Times New Roman"/>
          <w:lang w:val="sr-Latn-CS"/>
        </w:rPr>
        <w:t>.3.4.</w:t>
      </w:r>
      <w:r w:rsidRPr="00BF33D5">
        <w:rPr>
          <w:rFonts w:ascii="Times New Roman" w:hAnsi="Times New Roman"/>
          <w:lang w:val="sr-Latn-CS"/>
        </w:rPr>
        <w:t>-</w:t>
      </w:r>
      <w:r w:rsidR="000F5E34">
        <w:rPr>
          <w:rFonts w:ascii="Times New Roman" w:hAnsi="Times New Roman"/>
          <w:lang w:val="sr-Latn-CS"/>
        </w:rPr>
        <w:t>1.</w:t>
      </w:r>
      <w:r w:rsidRPr="00BF33D5">
        <w:rPr>
          <w:rFonts w:ascii="Times New Roman" w:hAnsi="Times New Roman"/>
          <w:lang w:val="sr-Latn-CS"/>
        </w:rPr>
        <w:t xml:space="preserve">, a po vrstama drveća u tabeli </w:t>
      </w:r>
      <w:r w:rsidR="009B4695">
        <w:rPr>
          <w:rFonts w:ascii="Times New Roman" w:hAnsi="Times New Roman"/>
          <w:lang w:val="sr-Latn-CS"/>
        </w:rPr>
        <w:t>8</w:t>
      </w:r>
      <w:r w:rsidR="000F5E34">
        <w:rPr>
          <w:rFonts w:ascii="Times New Roman" w:hAnsi="Times New Roman"/>
          <w:lang w:val="sr-Latn-CS"/>
        </w:rPr>
        <w:t>.3.4.</w:t>
      </w:r>
      <w:r w:rsidRPr="00BF33D5">
        <w:rPr>
          <w:rFonts w:ascii="Times New Roman" w:hAnsi="Times New Roman"/>
          <w:lang w:val="sr-Latn-CS"/>
        </w:rPr>
        <w:t>-</w:t>
      </w:r>
      <w:r w:rsidR="000F5E34">
        <w:rPr>
          <w:rFonts w:ascii="Times New Roman" w:hAnsi="Times New Roman"/>
          <w:lang w:val="sr-Latn-CS"/>
        </w:rPr>
        <w:t>2.</w:t>
      </w:r>
    </w:p>
    <w:p w:rsidR="00A260F8" w:rsidRPr="00BF33D5" w:rsidRDefault="00A260F8" w:rsidP="00A260F8">
      <w:pPr>
        <w:rPr>
          <w:rFonts w:ascii="Times New Roman" w:hAnsi="Times New Roman"/>
          <w:lang w:val="sr-Latn-CS"/>
        </w:rPr>
      </w:pPr>
      <w:r w:rsidRPr="00BF33D5">
        <w:rPr>
          <w:rFonts w:ascii="Times New Roman" w:hAnsi="Times New Roman"/>
        </w:rPr>
        <w:t>Tabela</w:t>
      </w:r>
      <w:r w:rsidRPr="00BF33D5">
        <w:rPr>
          <w:rFonts w:ascii="Times New Roman" w:hAnsi="Times New Roman"/>
          <w:lang w:val="sr-Latn-CS"/>
        </w:rPr>
        <w:t xml:space="preserve"> </w:t>
      </w:r>
      <w:r w:rsidR="000F5E34">
        <w:rPr>
          <w:rFonts w:ascii="Times New Roman" w:hAnsi="Times New Roman"/>
          <w:lang w:val="sr-Latn-CS"/>
        </w:rPr>
        <w:t>8.3.4.</w:t>
      </w:r>
      <w:r w:rsidRPr="00BF33D5">
        <w:rPr>
          <w:rFonts w:ascii="Times New Roman" w:hAnsi="Times New Roman"/>
          <w:lang w:val="sr-Latn-CS"/>
        </w:rPr>
        <w:t>-</w:t>
      </w:r>
      <w:r w:rsidR="000F5E34">
        <w:rPr>
          <w:rFonts w:ascii="Times New Roman" w:hAnsi="Times New Roman"/>
          <w:lang w:val="sr-Latn-CS"/>
        </w:rPr>
        <w:t>1.</w:t>
      </w:r>
      <w:r w:rsidRPr="00BF33D5">
        <w:rPr>
          <w:rFonts w:ascii="Times New Roman" w:hAnsi="Times New Roman"/>
          <w:lang w:val="sr-Latn-CS"/>
        </w:rPr>
        <w:t xml:space="preserve">  </w:t>
      </w:r>
      <w:r w:rsidRPr="00BF33D5">
        <w:rPr>
          <w:rFonts w:ascii="Times New Roman" w:hAnsi="Times New Roman"/>
        </w:rPr>
        <w:t>Pregled</w:t>
      </w:r>
      <w:r w:rsidRPr="00BF33D5">
        <w:rPr>
          <w:rFonts w:ascii="Times New Roman" w:hAnsi="Times New Roman"/>
          <w:lang w:val="sr-Latn-CS"/>
        </w:rPr>
        <w:t xml:space="preserve"> </w:t>
      </w:r>
      <w:r w:rsidRPr="00BF33D5">
        <w:rPr>
          <w:rFonts w:ascii="Times New Roman" w:hAnsi="Times New Roman"/>
        </w:rPr>
        <w:t>ukupnog</w:t>
      </w:r>
      <w:r w:rsidRPr="00BF33D5">
        <w:rPr>
          <w:rFonts w:ascii="Times New Roman" w:hAnsi="Times New Roman"/>
          <w:lang w:val="sr-Latn-CS"/>
        </w:rPr>
        <w:t xml:space="preserve"> </w:t>
      </w:r>
      <w:r w:rsidRPr="00BF33D5">
        <w:rPr>
          <w:rFonts w:ascii="Times New Roman" w:hAnsi="Times New Roman"/>
        </w:rPr>
        <w:t>prinosa</w:t>
      </w:r>
      <w:r w:rsidRPr="00BF33D5">
        <w:rPr>
          <w:rFonts w:ascii="Times New Roman" w:hAnsi="Times New Roman"/>
          <w:lang w:val="sr-Latn-CS"/>
        </w:rPr>
        <w:t xml:space="preserve"> </w:t>
      </w:r>
      <w:r w:rsidRPr="00BF33D5">
        <w:rPr>
          <w:rFonts w:ascii="Times New Roman" w:hAnsi="Times New Roman"/>
        </w:rPr>
        <w:t>po</w:t>
      </w:r>
      <w:r w:rsidRPr="00BF33D5">
        <w:rPr>
          <w:rFonts w:ascii="Times New Roman" w:hAnsi="Times New Roman"/>
          <w:lang w:val="sr-Latn-CS"/>
        </w:rPr>
        <w:t xml:space="preserve"> </w:t>
      </w:r>
      <w:r w:rsidRPr="00BF33D5">
        <w:rPr>
          <w:rFonts w:ascii="Times New Roman" w:hAnsi="Times New Roman"/>
        </w:rPr>
        <w:t>gazdinskim</w:t>
      </w:r>
      <w:r w:rsidRPr="00BF33D5">
        <w:rPr>
          <w:rFonts w:ascii="Times New Roman" w:hAnsi="Times New Roman"/>
          <w:lang w:val="sr-Latn-CS"/>
        </w:rPr>
        <w:t xml:space="preserve"> </w:t>
      </w:r>
      <w:r w:rsidRPr="00BF33D5">
        <w:rPr>
          <w:rFonts w:ascii="Times New Roman" w:hAnsi="Times New Roman"/>
        </w:rPr>
        <w:t>klasama</w:t>
      </w:r>
      <w:r w:rsidRPr="00BF33D5">
        <w:rPr>
          <w:rFonts w:ascii="Times New Roman" w:hAnsi="Times New Roman"/>
          <w:lang w:val="sr-Latn-CS"/>
        </w:rPr>
        <w:t xml:space="preserve">, </w:t>
      </w:r>
      <w:r w:rsidRPr="00BF33D5">
        <w:rPr>
          <w:rFonts w:ascii="Times New Roman" w:hAnsi="Times New Roman"/>
        </w:rPr>
        <w:t>prosta</w:t>
      </w:r>
      <w:r w:rsidRPr="00BF33D5">
        <w:rPr>
          <w:rFonts w:ascii="Times New Roman" w:hAnsi="Times New Roman"/>
          <w:lang w:val="sr-Latn-CS"/>
        </w:rPr>
        <w:t xml:space="preserve"> </w:t>
      </w:r>
      <w:r w:rsidRPr="00BF33D5">
        <w:rPr>
          <w:rFonts w:ascii="Times New Roman" w:hAnsi="Times New Roman"/>
        </w:rPr>
        <w:t>reprodukcija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ukupno</w:t>
      </w:r>
    </w:p>
    <w:tbl>
      <w:tblPr>
        <w:tblW w:w="7240" w:type="dxa"/>
        <w:tblInd w:w="98" w:type="dxa"/>
        <w:tblLook w:val="0000"/>
      </w:tblPr>
      <w:tblGrid>
        <w:gridCol w:w="1673"/>
        <w:gridCol w:w="1314"/>
        <w:gridCol w:w="1418"/>
        <w:gridCol w:w="1417"/>
        <w:gridCol w:w="1418"/>
      </w:tblGrid>
      <w:tr w:rsidR="00A260F8" w:rsidRPr="00BF33D5" w:rsidTr="00431272">
        <w:trPr>
          <w:trHeight w:val="447"/>
        </w:trPr>
        <w:tc>
          <w:tcPr>
            <w:tcW w:w="1673"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GK</w:t>
            </w:r>
          </w:p>
        </w:tc>
        <w:tc>
          <w:tcPr>
            <w:tcW w:w="1314" w:type="dxa"/>
            <w:vMerge w:val="restart"/>
            <w:tcBorders>
              <w:top w:val="single" w:sz="8" w:space="0" w:color="auto"/>
              <w:left w:val="single" w:sz="8"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Ukupni prinos</w:t>
            </w:r>
          </w:p>
        </w:tc>
        <w:tc>
          <w:tcPr>
            <w:tcW w:w="4253"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Sortimenti</w:t>
            </w:r>
          </w:p>
        </w:tc>
      </w:tr>
      <w:tr w:rsidR="00A260F8" w:rsidRPr="00BF33D5" w:rsidTr="00431272">
        <w:trPr>
          <w:trHeight w:val="284"/>
        </w:trPr>
        <w:tc>
          <w:tcPr>
            <w:tcW w:w="1673"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314" w:type="dxa"/>
            <w:vMerge/>
            <w:tcBorders>
              <w:top w:val="single" w:sz="8" w:space="0" w:color="auto"/>
              <w:left w:val="single" w:sz="8"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rPr>
            </w:pPr>
          </w:p>
        </w:tc>
        <w:tc>
          <w:tcPr>
            <w:tcW w:w="1418"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Tehničko</w:t>
            </w:r>
          </w:p>
        </w:tc>
        <w:tc>
          <w:tcPr>
            <w:tcW w:w="1417"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Prostorno</w:t>
            </w:r>
          </w:p>
        </w:tc>
        <w:tc>
          <w:tcPr>
            <w:tcW w:w="1418" w:type="dxa"/>
            <w:tcBorders>
              <w:top w:val="nil"/>
              <w:left w:val="nil"/>
              <w:bottom w:val="single" w:sz="4"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Otpad</w:t>
            </w:r>
          </w:p>
        </w:tc>
      </w:tr>
      <w:tr w:rsidR="00A260F8" w:rsidRPr="00BF33D5" w:rsidTr="00431272">
        <w:trPr>
          <w:trHeight w:val="257"/>
        </w:trPr>
        <w:tc>
          <w:tcPr>
            <w:tcW w:w="1673"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314"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418"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417"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418"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111</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64</w:t>
            </w:r>
            <w:r w:rsidR="009B4695">
              <w:rPr>
                <w:rFonts w:ascii="Times New Roman" w:hAnsi="Times New Roman"/>
                <w:color w:val="000000"/>
              </w:rPr>
              <w:t>6,</w:t>
            </w:r>
            <w:r w:rsidRPr="00615BA8">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9</w:t>
            </w:r>
            <w:r w:rsidR="009B4695">
              <w:rPr>
                <w:rFonts w:ascii="Times New Roman" w:hAnsi="Times New Roman"/>
                <w:color w:val="000000"/>
              </w:rPr>
              <w:t>0,</w:t>
            </w:r>
            <w:r w:rsidRPr="00615BA8">
              <w:rPr>
                <w:rFonts w:ascii="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42</w:t>
            </w:r>
            <w:r w:rsidR="009B4695">
              <w:rPr>
                <w:rFonts w:ascii="Times New Roman" w:hAnsi="Times New Roman"/>
                <w:color w:val="000000"/>
              </w:rPr>
              <w:t>7,</w:t>
            </w:r>
            <w:r w:rsidRPr="00615BA8">
              <w:rPr>
                <w:rFonts w:ascii="Times New Roman" w:hAnsi="Times New Roman"/>
                <w:color w:val="000000"/>
              </w:rPr>
              <w:t>0</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12</w:t>
            </w:r>
            <w:r w:rsidR="009B4695">
              <w:rPr>
                <w:rFonts w:ascii="Times New Roman" w:hAnsi="Times New Roman"/>
                <w:color w:val="000000"/>
              </w:rPr>
              <w:t>9,</w:t>
            </w:r>
            <w:r w:rsidRPr="00615BA8">
              <w:rPr>
                <w:rFonts w:ascii="Times New Roman" w:hAnsi="Times New Roman"/>
                <w:color w:val="000000"/>
              </w:rPr>
              <w:t>2</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122</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8</w:t>
            </w:r>
            <w:r w:rsidR="004D5BA9">
              <w:rPr>
                <w:rFonts w:ascii="Times New Roman" w:hAnsi="Times New Roman"/>
                <w:color w:val="000000"/>
              </w:rPr>
              <w:t>.</w:t>
            </w:r>
            <w:r w:rsidRPr="00615BA8">
              <w:rPr>
                <w:rFonts w:ascii="Times New Roman" w:hAnsi="Times New Roman"/>
                <w:color w:val="000000"/>
              </w:rPr>
              <w:t>59</w:t>
            </w:r>
            <w:r w:rsidR="009B4695">
              <w:rPr>
                <w:rFonts w:ascii="Times New Roman" w:hAnsi="Times New Roman"/>
                <w:color w:val="000000"/>
              </w:rPr>
              <w:t>8,</w:t>
            </w:r>
            <w:r w:rsidRPr="00615BA8">
              <w:rPr>
                <w:rFonts w:ascii="Times New Roman" w:hAnsi="Times New Roman"/>
                <w:color w:val="000000"/>
              </w:rPr>
              <w:t>6</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w:t>
            </w:r>
            <w:r w:rsidR="004D5BA9">
              <w:rPr>
                <w:rFonts w:ascii="Times New Roman" w:hAnsi="Times New Roman"/>
                <w:color w:val="000000"/>
              </w:rPr>
              <w:t>.</w:t>
            </w:r>
            <w:r w:rsidRPr="00615BA8">
              <w:rPr>
                <w:rFonts w:ascii="Times New Roman" w:hAnsi="Times New Roman"/>
                <w:color w:val="000000"/>
              </w:rPr>
              <w:t>43</w:t>
            </w:r>
            <w:r w:rsidR="009B4695">
              <w:rPr>
                <w:rFonts w:ascii="Times New Roman" w:hAnsi="Times New Roman"/>
                <w:color w:val="000000"/>
              </w:rPr>
              <w:t>9,</w:t>
            </w:r>
            <w:r w:rsidRPr="00615BA8">
              <w:rPr>
                <w:rFonts w:ascii="Times New Roman" w:hAnsi="Times New Roman"/>
                <w:color w:val="000000"/>
              </w:rPr>
              <w:t>4</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w:t>
            </w:r>
            <w:r w:rsidR="004D5BA9">
              <w:rPr>
                <w:rFonts w:ascii="Times New Roman" w:hAnsi="Times New Roman"/>
                <w:color w:val="000000"/>
              </w:rPr>
              <w:t>.</w:t>
            </w:r>
            <w:r w:rsidRPr="00615BA8">
              <w:rPr>
                <w:rFonts w:ascii="Times New Roman" w:hAnsi="Times New Roman"/>
                <w:color w:val="000000"/>
              </w:rPr>
              <w:t>43</w:t>
            </w:r>
            <w:r w:rsidR="009B4695">
              <w:rPr>
                <w:rFonts w:ascii="Times New Roman" w:hAnsi="Times New Roman"/>
                <w:color w:val="000000"/>
              </w:rPr>
              <w:t>9,</w:t>
            </w:r>
            <w:r w:rsidRPr="00615BA8">
              <w:rPr>
                <w:rFonts w:ascii="Times New Roman" w:hAnsi="Times New Roman"/>
                <w:color w:val="000000"/>
              </w:rPr>
              <w:t>4</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1</w:t>
            </w:r>
            <w:r w:rsidR="004D5BA9">
              <w:rPr>
                <w:rFonts w:ascii="Times New Roman" w:hAnsi="Times New Roman"/>
                <w:color w:val="000000"/>
              </w:rPr>
              <w:t>.</w:t>
            </w:r>
            <w:r w:rsidRPr="00615BA8">
              <w:rPr>
                <w:rFonts w:ascii="Times New Roman" w:hAnsi="Times New Roman"/>
                <w:color w:val="000000"/>
              </w:rPr>
              <w:t>71</w:t>
            </w:r>
            <w:r w:rsidR="009B4695">
              <w:rPr>
                <w:rFonts w:ascii="Times New Roman" w:hAnsi="Times New Roman"/>
                <w:color w:val="000000"/>
              </w:rPr>
              <w:t>9,</w:t>
            </w:r>
            <w:r w:rsidRPr="00615BA8">
              <w:rPr>
                <w:rFonts w:ascii="Times New Roman" w:hAnsi="Times New Roman"/>
                <w:color w:val="000000"/>
              </w:rPr>
              <w:t>7</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269</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9</w:t>
            </w:r>
            <w:r w:rsidR="009B4695">
              <w:rPr>
                <w:rFonts w:ascii="Times New Roman" w:hAnsi="Times New Roman"/>
                <w:color w:val="000000"/>
              </w:rPr>
              <w:t>4,</w:t>
            </w:r>
            <w:r w:rsidRPr="00615BA8">
              <w:rPr>
                <w:rFonts w:ascii="Times New Roman" w:hAnsi="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9B4695">
            <w:pPr>
              <w:jc w:val="right"/>
              <w:rPr>
                <w:rFonts w:ascii="Times New Roman" w:hAnsi="Times New Roman"/>
                <w:color w:val="000000"/>
              </w:rPr>
            </w:pPr>
            <w:r>
              <w:rPr>
                <w:rFonts w:ascii="Times New Roman" w:hAnsi="Times New Roman"/>
                <w:color w:val="000000"/>
              </w:rPr>
              <w:t>0,</w:t>
            </w:r>
            <w:r w:rsidR="00615BA8" w:rsidRPr="00615BA8">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7</w:t>
            </w:r>
            <w:r w:rsidR="009B4695">
              <w:rPr>
                <w:rFonts w:ascii="Times New Roman" w:hAnsi="Times New Roman"/>
                <w:color w:val="000000"/>
              </w:rPr>
              <w:t>5,</w:t>
            </w:r>
            <w:r w:rsidRPr="00615BA8">
              <w:rPr>
                <w:rFonts w:ascii="Times New Roman" w:hAnsi="Times New Roman"/>
                <w:color w:val="000000"/>
              </w:rPr>
              <w:t>3</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1</w:t>
            </w:r>
            <w:r w:rsidR="009B4695">
              <w:rPr>
                <w:rFonts w:ascii="Times New Roman" w:hAnsi="Times New Roman"/>
                <w:color w:val="000000"/>
              </w:rPr>
              <w:t>8,</w:t>
            </w:r>
            <w:r w:rsidRPr="00615BA8">
              <w:rPr>
                <w:rFonts w:ascii="Times New Roman" w:hAnsi="Times New Roman"/>
                <w:color w:val="000000"/>
              </w:rPr>
              <w:t>8</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325</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5</w:t>
            </w:r>
            <w:r w:rsidR="004D5BA9">
              <w:rPr>
                <w:rFonts w:ascii="Times New Roman" w:hAnsi="Times New Roman"/>
                <w:color w:val="000000"/>
              </w:rPr>
              <w:t>.</w:t>
            </w:r>
            <w:r w:rsidRPr="00615BA8">
              <w:rPr>
                <w:rFonts w:ascii="Times New Roman" w:hAnsi="Times New Roman"/>
                <w:color w:val="000000"/>
              </w:rPr>
              <w:t>32</w:t>
            </w:r>
            <w:r w:rsidR="009B4695">
              <w:rPr>
                <w:rFonts w:ascii="Times New Roman" w:hAnsi="Times New Roman"/>
                <w:color w:val="000000"/>
              </w:rPr>
              <w:t>8,</w:t>
            </w:r>
            <w:r w:rsidRPr="00615BA8">
              <w:rPr>
                <w:rFonts w:ascii="Times New Roman" w:hAnsi="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w:t>
            </w:r>
            <w:r w:rsidR="004D5BA9">
              <w:rPr>
                <w:rFonts w:ascii="Times New Roman" w:hAnsi="Times New Roman"/>
                <w:color w:val="000000"/>
              </w:rPr>
              <w:t>.</w:t>
            </w:r>
            <w:r w:rsidRPr="00615BA8">
              <w:rPr>
                <w:rFonts w:ascii="Times New Roman" w:hAnsi="Times New Roman"/>
                <w:color w:val="000000"/>
              </w:rPr>
              <w:t>26</w:t>
            </w:r>
            <w:r w:rsidR="009B4695">
              <w:rPr>
                <w:rFonts w:ascii="Times New Roman" w:hAnsi="Times New Roman"/>
                <w:color w:val="000000"/>
              </w:rPr>
              <w:t>4,</w:t>
            </w:r>
            <w:r w:rsidRPr="00615BA8">
              <w:rPr>
                <w:rFonts w:ascii="Times New Roman" w:hAnsi="Times New Roman"/>
                <w:color w:val="000000"/>
              </w:rPr>
              <w:t>4</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w:t>
            </w:r>
            <w:r w:rsidR="004D5BA9">
              <w:rPr>
                <w:rFonts w:ascii="Times New Roman" w:hAnsi="Times New Roman"/>
                <w:color w:val="000000"/>
              </w:rPr>
              <w:t>.</w:t>
            </w:r>
            <w:r w:rsidRPr="00615BA8">
              <w:rPr>
                <w:rFonts w:ascii="Times New Roman" w:hAnsi="Times New Roman"/>
                <w:color w:val="000000"/>
              </w:rPr>
              <w:t>26</w:t>
            </w:r>
            <w:r w:rsidR="009B4695">
              <w:rPr>
                <w:rFonts w:ascii="Times New Roman" w:hAnsi="Times New Roman"/>
                <w:color w:val="000000"/>
              </w:rPr>
              <w:t>4,</w:t>
            </w:r>
            <w:r w:rsidRPr="00615BA8">
              <w:rPr>
                <w:rFonts w:ascii="Times New Roman" w:hAnsi="Times New Roman"/>
                <w:color w:val="000000"/>
              </w:rPr>
              <w:t>4</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79</w:t>
            </w:r>
            <w:r w:rsidR="009B4695">
              <w:rPr>
                <w:rFonts w:ascii="Times New Roman" w:hAnsi="Times New Roman"/>
                <w:color w:val="000000"/>
              </w:rPr>
              <w:t>9,</w:t>
            </w:r>
            <w:r w:rsidRPr="00615BA8">
              <w:rPr>
                <w:rFonts w:ascii="Times New Roman" w:hAnsi="Times New Roman"/>
                <w:color w:val="000000"/>
              </w:rPr>
              <w:t>2</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339</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33</w:t>
            </w:r>
            <w:r w:rsidR="009B4695">
              <w:rPr>
                <w:rFonts w:ascii="Times New Roman" w:hAnsi="Times New Roman"/>
                <w:color w:val="000000"/>
              </w:rPr>
              <w:t>4,</w:t>
            </w:r>
            <w:r w:rsidRPr="00615BA8">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9B4695">
            <w:pPr>
              <w:jc w:val="right"/>
              <w:rPr>
                <w:rFonts w:ascii="Times New Roman" w:hAnsi="Times New Roman"/>
                <w:color w:val="000000"/>
              </w:rPr>
            </w:pPr>
            <w:r>
              <w:rPr>
                <w:rFonts w:ascii="Times New Roman" w:hAnsi="Times New Roman"/>
                <w:color w:val="000000"/>
              </w:rPr>
              <w:t>0,</w:t>
            </w:r>
            <w:r w:rsidR="00615BA8" w:rsidRPr="00615BA8">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26</w:t>
            </w:r>
            <w:r w:rsidR="009B4695">
              <w:rPr>
                <w:rFonts w:ascii="Times New Roman" w:hAnsi="Times New Roman"/>
                <w:color w:val="000000"/>
              </w:rPr>
              <w:t>7,</w:t>
            </w:r>
            <w:r w:rsidRPr="00615BA8">
              <w:rPr>
                <w:rFonts w:ascii="Times New Roman" w:hAnsi="Times New Roman"/>
                <w:color w:val="000000"/>
              </w:rPr>
              <w:t>5</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6</w:t>
            </w:r>
            <w:r w:rsidR="009B4695">
              <w:rPr>
                <w:rFonts w:ascii="Times New Roman" w:hAnsi="Times New Roman"/>
                <w:color w:val="000000"/>
              </w:rPr>
              <w:t>6,</w:t>
            </w:r>
            <w:r w:rsidRPr="00615BA8">
              <w:rPr>
                <w:rFonts w:ascii="Times New Roman" w:hAnsi="Times New Roman"/>
                <w:color w:val="000000"/>
              </w:rPr>
              <w:t>9</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451</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4</w:t>
            </w:r>
            <w:r w:rsidR="004D5BA9">
              <w:rPr>
                <w:rFonts w:ascii="Times New Roman" w:hAnsi="Times New Roman"/>
                <w:color w:val="000000"/>
              </w:rPr>
              <w:t>.</w:t>
            </w:r>
            <w:r w:rsidRPr="00615BA8">
              <w:rPr>
                <w:rFonts w:ascii="Times New Roman" w:hAnsi="Times New Roman"/>
                <w:color w:val="000000"/>
              </w:rPr>
              <w:t>68</w:t>
            </w:r>
            <w:r w:rsidR="009B4695">
              <w:rPr>
                <w:rFonts w:ascii="Times New Roman" w:hAnsi="Times New Roman"/>
                <w:color w:val="000000"/>
              </w:rPr>
              <w:t>4,</w:t>
            </w:r>
            <w:r w:rsidRPr="00615BA8">
              <w:rPr>
                <w:rFonts w:ascii="Times New Roman" w:hAnsi="Times New Roman"/>
                <w:color w:val="000000"/>
              </w:rPr>
              <w:t>9</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74</w:t>
            </w:r>
            <w:r w:rsidR="009B4695">
              <w:rPr>
                <w:rFonts w:ascii="Times New Roman" w:hAnsi="Times New Roman"/>
                <w:color w:val="000000"/>
              </w:rPr>
              <w:t>9,</w:t>
            </w:r>
            <w:r w:rsidRPr="00615BA8">
              <w:rPr>
                <w:rFonts w:ascii="Times New Roman" w:hAnsi="Times New Roman"/>
                <w:color w:val="000000"/>
              </w:rPr>
              <w:t>6</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w:t>
            </w:r>
            <w:r w:rsidR="004D5BA9">
              <w:rPr>
                <w:rFonts w:ascii="Times New Roman" w:hAnsi="Times New Roman"/>
                <w:color w:val="000000"/>
              </w:rPr>
              <w:t>.</w:t>
            </w:r>
            <w:r w:rsidRPr="00615BA8">
              <w:rPr>
                <w:rFonts w:ascii="Times New Roman" w:hAnsi="Times New Roman"/>
                <w:color w:val="000000"/>
              </w:rPr>
              <w:t>99</w:t>
            </w:r>
            <w:r w:rsidR="009B4695">
              <w:rPr>
                <w:rFonts w:ascii="Times New Roman" w:hAnsi="Times New Roman"/>
                <w:color w:val="000000"/>
              </w:rPr>
              <w:t>8,</w:t>
            </w:r>
            <w:r w:rsidRPr="00615BA8">
              <w:rPr>
                <w:rFonts w:ascii="Times New Roman" w:hAnsi="Times New Roman"/>
                <w:color w:val="000000"/>
              </w:rPr>
              <w:t>3</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93</w:t>
            </w:r>
            <w:r w:rsidR="009B4695">
              <w:rPr>
                <w:rFonts w:ascii="Times New Roman" w:hAnsi="Times New Roman"/>
                <w:color w:val="000000"/>
              </w:rPr>
              <w:t>7,</w:t>
            </w:r>
            <w:r w:rsidRPr="00615BA8">
              <w:rPr>
                <w:rFonts w:ascii="Times New Roman" w:hAnsi="Times New Roman"/>
                <w:color w:val="000000"/>
              </w:rPr>
              <w:t>0</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453</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5</w:t>
            </w:r>
            <w:r w:rsidR="004D5BA9">
              <w:rPr>
                <w:rFonts w:ascii="Times New Roman" w:hAnsi="Times New Roman"/>
                <w:color w:val="000000"/>
              </w:rPr>
              <w:t>.</w:t>
            </w:r>
            <w:r w:rsidRPr="00615BA8">
              <w:rPr>
                <w:rFonts w:ascii="Times New Roman" w:hAnsi="Times New Roman"/>
                <w:color w:val="000000"/>
              </w:rPr>
              <w:t>67</w:t>
            </w:r>
            <w:r w:rsidR="009B4695">
              <w:rPr>
                <w:rFonts w:ascii="Times New Roman" w:hAnsi="Times New Roman"/>
                <w:color w:val="000000"/>
              </w:rPr>
              <w:t>5,</w:t>
            </w:r>
            <w:r w:rsidRPr="00615BA8">
              <w:rPr>
                <w:rFonts w:ascii="Times New Roman" w:hAnsi="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w:t>
            </w:r>
            <w:r w:rsidR="004D5BA9">
              <w:rPr>
                <w:rFonts w:ascii="Times New Roman" w:hAnsi="Times New Roman"/>
                <w:color w:val="000000"/>
              </w:rPr>
              <w:t>.</w:t>
            </w:r>
            <w:r w:rsidRPr="00615BA8">
              <w:rPr>
                <w:rFonts w:ascii="Times New Roman" w:hAnsi="Times New Roman"/>
                <w:color w:val="000000"/>
              </w:rPr>
              <w:t>56</w:t>
            </w:r>
            <w:r w:rsidR="009B4695">
              <w:rPr>
                <w:rFonts w:ascii="Times New Roman" w:hAnsi="Times New Roman"/>
                <w:color w:val="000000"/>
              </w:rPr>
              <w:t>1,</w:t>
            </w:r>
            <w:r w:rsidRPr="00615BA8">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1</w:t>
            </w:r>
            <w:r w:rsidR="004D5BA9">
              <w:rPr>
                <w:rFonts w:ascii="Times New Roman" w:hAnsi="Times New Roman"/>
                <w:color w:val="000000"/>
              </w:rPr>
              <w:t>.</w:t>
            </w:r>
            <w:r w:rsidRPr="00615BA8">
              <w:rPr>
                <w:rFonts w:ascii="Times New Roman" w:hAnsi="Times New Roman"/>
                <w:color w:val="000000"/>
              </w:rPr>
              <w:t>12</w:t>
            </w:r>
            <w:r w:rsidR="009B4695">
              <w:rPr>
                <w:rFonts w:ascii="Times New Roman" w:hAnsi="Times New Roman"/>
                <w:color w:val="000000"/>
              </w:rPr>
              <w:t>9,</w:t>
            </w:r>
            <w:r w:rsidRPr="00615BA8">
              <w:rPr>
                <w:rFonts w:ascii="Times New Roman" w:hAnsi="Times New Roman"/>
                <w:color w:val="000000"/>
              </w:rPr>
              <w:t>9</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98</w:t>
            </w:r>
            <w:r w:rsidR="009B4695">
              <w:rPr>
                <w:rFonts w:ascii="Times New Roman" w:hAnsi="Times New Roman"/>
                <w:color w:val="000000"/>
              </w:rPr>
              <w:t>4,</w:t>
            </w:r>
            <w:r w:rsidRPr="00615BA8">
              <w:rPr>
                <w:rFonts w:ascii="Times New Roman" w:hAnsi="Times New Roman"/>
                <w:color w:val="000000"/>
              </w:rPr>
              <w:t>2</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454</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35</w:t>
            </w:r>
            <w:r w:rsidR="004D5BA9">
              <w:rPr>
                <w:rFonts w:ascii="Times New Roman" w:hAnsi="Times New Roman"/>
                <w:color w:val="000000"/>
              </w:rPr>
              <w:t>.</w:t>
            </w:r>
            <w:r w:rsidRPr="00615BA8">
              <w:rPr>
                <w:rFonts w:ascii="Times New Roman" w:hAnsi="Times New Roman"/>
                <w:color w:val="000000"/>
              </w:rPr>
              <w:t>38</w:t>
            </w:r>
            <w:r w:rsidR="009B4695">
              <w:rPr>
                <w:rFonts w:ascii="Times New Roman" w:hAnsi="Times New Roman"/>
                <w:color w:val="000000"/>
              </w:rPr>
              <w:t>4,</w:t>
            </w:r>
            <w:r w:rsidRPr="00615BA8">
              <w:rPr>
                <w:rFonts w:ascii="Times New Roman" w:hAnsi="Times New Roman"/>
                <w:color w:val="000000"/>
              </w:rPr>
              <w:t>5</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21</w:t>
            </w:r>
            <w:r w:rsidR="004D5BA9">
              <w:rPr>
                <w:rFonts w:ascii="Times New Roman" w:hAnsi="Times New Roman"/>
                <w:color w:val="000000"/>
              </w:rPr>
              <w:t>.</w:t>
            </w:r>
            <w:r w:rsidRPr="00615BA8">
              <w:rPr>
                <w:rFonts w:ascii="Times New Roman" w:hAnsi="Times New Roman"/>
                <w:color w:val="000000"/>
              </w:rPr>
              <w:t>37</w:t>
            </w:r>
            <w:r w:rsidR="009B4695">
              <w:rPr>
                <w:rFonts w:ascii="Times New Roman" w:hAnsi="Times New Roman"/>
                <w:color w:val="000000"/>
              </w:rPr>
              <w:t>1,</w:t>
            </w:r>
            <w:r w:rsidRPr="00615BA8">
              <w:rPr>
                <w:rFonts w:ascii="Times New Roman" w:hAnsi="Times New Roman"/>
                <w:color w:val="000000"/>
              </w:rPr>
              <w:t>9</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9</w:t>
            </w:r>
            <w:r w:rsidR="004D5BA9">
              <w:rPr>
                <w:rFonts w:ascii="Times New Roman" w:hAnsi="Times New Roman"/>
                <w:color w:val="000000"/>
              </w:rPr>
              <w:t>.</w:t>
            </w:r>
            <w:r w:rsidRPr="00615BA8">
              <w:rPr>
                <w:rFonts w:ascii="Times New Roman" w:hAnsi="Times New Roman"/>
                <w:color w:val="000000"/>
              </w:rPr>
              <w:t>39</w:t>
            </w:r>
            <w:r w:rsidR="009B4695">
              <w:rPr>
                <w:rFonts w:ascii="Times New Roman" w:hAnsi="Times New Roman"/>
                <w:color w:val="000000"/>
              </w:rPr>
              <w:t>9,</w:t>
            </w:r>
            <w:r w:rsidRPr="00615BA8">
              <w:rPr>
                <w:rFonts w:ascii="Times New Roman" w:hAnsi="Times New Roman"/>
                <w:color w:val="000000"/>
              </w:rPr>
              <w:t>0</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4</w:t>
            </w:r>
            <w:r w:rsidR="004D5BA9">
              <w:rPr>
                <w:rFonts w:ascii="Times New Roman" w:hAnsi="Times New Roman"/>
                <w:color w:val="000000"/>
              </w:rPr>
              <w:t>.</w:t>
            </w:r>
            <w:r w:rsidRPr="00615BA8">
              <w:rPr>
                <w:rFonts w:ascii="Times New Roman" w:hAnsi="Times New Roman"/>
                <w:color w:val="000000"/>
              </w:rPr>
              <w:t>61</w:t>
            </w:r>
            <w:r w:rsidR="009B4695">
              <w:rPr>
                <w:rFonts w:ascii="Times New Roman" w:hAnsi="Times New Roman"/>
                <w:color w:val="000000"/>
              </w:rPr>
              <w:t>3,</w:t>
            </w:r>
            <w:r w:rsidRPr="00615BA8">
              <w:rPr>
                <w:rFonts w:ascii="Times New Roman" w:hAnsi="Times New Roman"/>
                <w:color w:val="000000"/>
              </w:rPr>
              <w:t>6</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10</w:t>
            </w:r>
            <w:r w:rsidR="004D5BA9">
              <w:rPr>
                <w:rFonts w:ascii="Times New Roman" w:hAnsi="Times New Roman"/>
                <w:color w:val="000000"/>
              </w:rPr>
              <w:t xml:space="preserve"> </w:t>
            </w:r>
            <w:r w:rsidRPr="00615BA8">
              <w:rPr>
                <w:rFonts w:ascii="Times New Roman" w:hAnsi="Times New Roman"/>
                <w:color w:val="000000"/>
              </w:rPr>
              <w:t>483</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71</w:t>
            </w:r>
            <w:r w:rsidR="009B4695">
              <w:rPr>
                <w:rFonts w:ascii="Times New Roman" w:hAnsi="Times New Roman"/>
                <w:color w:val="000000"/>
              </w:rPr>
              <w:t>6,</w:t>
            </w:r>
            <w:r w:rsidRPr="00615BA8">
              <w:rPr>
                <w:rFonts w:ascii="Times New Roman" w:hAnsi="Times New Roman"/>
                <w:color w:val="000000"/>
              </w:rPr>
              <w:t>8</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26</w:t>
            </w:r>
            <w:r w:rsidR="009B4695">
              <w:rPr>
                <w:rFonts w:ascii="Times New Roman" w:hAnsi="Times New Roman"/>
                <w:color w:val="000000"/>
              </w:rPr>
              <w:t>6,</w:t>
            </w:r>
            <w:r w:rsidRPr="00615BA8">
              <w:rPr>
                <w:rFonts w:ascii="Times New Roman" w:hAnsi="Times New Roman"/>
                <w:color w:val="000000"/>
              </w:rPr>
              <w:t>5</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33</w:t>
            </w:r>
            <w:r w:rsidR="009B4695">
              <w:rPr>
                <w:rFonts w:ascii="Times New Roman" w:hAnsi="Times New Roman"/>
                <w:color w:val="000000"/>
              </w:rPr>
              <w:t>8,</w:t>
            </w:r>
            <w:r w:rsidRPr="00615BA8">
              <w:rPr>
                <w:rFonts w:ascii="Times New Roman" w:hAnsi="Times New Roman"/>
                <w:color w:val="000000"/>
              </w:rPr>
              <w:t>3</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11</w:t>
            </w:r>
            <w:r w:rsidR="009B4695">
              <w:rPr>
                <w:rFonts w:ascii="Times New Roman" w:hAnsi="Times New Roman"/>
                <w:color w:val="000000"/>
              </w:rPr>
              <w:t>2,</w:t>
            </w:r>
            <w:r w:rsidRPr="00615BA8">
              <w:rPr>
                <w:rFonts w:ascii="Times New Roman" w:hAnsi="Times New Roman"/>
                <w:color w:val="000000"/>
              </w:rPr>
              <w:t>0</w:t>
            </w:r>
          </w:p>
        </w:tc>
      </w:tr>
      <w:tr w:rsidR="00615BA8" w:rsidRPr="00BF33D5" w:rsidTr="00431272">
        <w:trPr>
          <w:trHeight w:val="230"/>
        </w:trPr>
        <w:tc>
          <w:tcPr>
            <w:tcW w:w="1673" w:type="dxa"/>
            <w:tcBorders>
              <w:top w:val="nil"/>
              <w:left w:val="single" w:sz="8" w:space="0" w:color="auto"/>
              <w:bottom w:val="single" w:sz="4" w:space="0" w:color="auto"/>
              <w:right w:val="single" w:sz="8" w:space="0" w:color="auto"/>
            </w:tcBorders>
            <w:shd w:val="clear" w:color="auto" w:fill="auto"/>
            <w:noWrap/>
            <w:vAlign w:val="bottom"/>
          </w:tcPr>
          <w:p w:rsidR="00615BA8" w:rsidRPr="00615BA8" w:rsidRDefault="00615BA8">
            <w:pPr>
              <w:rPr>
                <w:rFonts w:ascii="Times New Roman" w:hAnsi="Times New Roman"/>
                <w:color w:val="000000"/>
              </w:rPr>
            </w:pPr>
            <w:r w:rsidRPr="00615BA8">
              <w:rPr>
                <w:rFonts w:ascii="Times New Roman" w:hAnsi="Times New Roman"/>
                <w:color w:val="000000"/>
              </w:rPr>
              <w:t>Ukupno</w:t>
            </w:r>
          </w:p>
        </w:tc>
        <w:tc>
          <w:tcPr>
            <w:tcW w:w="1314"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61</w:t>
            </w:r>
            <w:r w:rsidR="004D5BA9">
              <w:rPr>
                <w:rFonts w:ascii="Times New Roman" w:hAnsi="Times New Roman"/>
                <w:color w:val="000000"/>
              </w:rPr>
              <w:t>.</w:t>
            </w:r>
            <w:r w:rsidRPr="00615BA8">
              <w:rPr>
                <w:rFonts w:ascii="Times New Roman" w:hAnsi="Times New Roman"/>
                <w:color w:val="000000"/>
              </w:rPr>
              <w:t>46</w:t>
            </w:r>
            <w:r w:rsidR="009B4695">
              <w:rPr>
                <w:rFonts w:ascii="Times New Roman" w:hAnsi="Times New Roman"/>
                <w:color w:val="000000"/>
              </w:rPr>
              <w:t>2,</w:t>
            </w:r>
            <w:r w:rsidRPr="00615BA8">
              <w:rPr>
                <w:rFonts w:ascii="Times New Roman" w:hAnsi="Times New Roman"/>
                <w:color w:val="000000"/>
              </w:rPr>
              <w:t>9</w:t>
            </w:r>
          </w:p>
        </w:tc>
        <w:tc>
          <w:tcPr>
            <w:tcW w:w="1418"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31</w:t>
            </w:r>
            <w:r w:rsidR="004D5BA9">
              <w:rPr>
                <w:rFonts w:ascii="Times New Roman" w:hAnsi="Times New Roman"/>
                <w:color w:val="000000"/>
              </w:rPr>
              <w:t>.</w:t>
            </w:r>
            <w:r w:rsidRPr="00615BA8">
              <w:rPr>
                <w:rFonts w:ascii="Times New Roman" w:hAnsi="Times New Roman"/>
                <w:color w:val="000000"/>
              </w:rPr>
              <w:t>74</w:t>
            </w:r>
            <w:r w:rsidR="009B4695">
              <w:rPr>
                <w:rFonts w:ascii="Times New Roman" w:hAnsi="Times New Roman"/>
                <w:color w:val="000000"/>
              </w:rPr>
              <w:t>2,</w:t>
            </w:r>
            <w:r w:rsidRPr="00615BA8">
              <w:rPr>
                <w:rFonts w:ascii="Times New Roman" w:hAnsi="Times New Roman"/>
                <w:color w:val="000000"/>
              </w:rPr>
              <w:t>9</w:t>
            </w:r>
          </w:p>
        </w:tc>
        <w:tc>
          <w:tcPr>
            <w:tcW w:w="1417" w:type="dxa"/>
            <w:tcBorders>
              <w:top w:val="nil"/>
              <w:left w:val="nil"/>
              <w:bottom w:val="single" w:sz="4" w:space="0" w:color="auto"/>
              <w:right w:val="single" w:sz="4"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20</w:t>
            </w:r>
            <w:r w:rsidR="004D5BA9">
              <w:rPr>
                <w:rFonts w:ascii="Times New Roman" w:hAnsi="Times New Roman"/>
                <w:color w:val="000000"/>
              </w:rPr>
              <w:t>.</w:t>
            </w:r>
            <w:r w:rsidRPr="00615BA8">
              <w:rPr>
                <w:rFonts w:ascii="Times New Roman" w:hAnsi="Times New Roman"/>
                <w:color w:val="000000"/>
              </w:rPr>
              <w:t>33</w:t>
            </w:r>
            <w:r w:rsidR="009B4695">
              <w:rPr>
                <w:rFonts w:ascii="Times New Roman" w:hAnsi="Times New Roman"/>
                <w:color w:val="000000"/>
              </w:rPr>
              <w:t>9,</w:t>
            </w:r>
            <w:r w:rsidRPr="00615BA8">
              <w:rPr>
                <w:rFonts w:ascii="Times New Roman" w:hAnsi="Times New Roman"/>
                <w:color w:val="000000"/>
              </w:rPr>
              <w:t>1</w:t>
            </w:r>
          </w:p>
        </w:tc>
        <w:tc>
          <w:tcPr>
            <w:tcW w:w="1418" w:type="dxa"/>
            <w:tcBorders>
              <w:top w:val="nil"/>
              <w:left w:val="nil"/>
              <w:bottom w:val="single" w:sz="4" w:space="0" w:color="auto"/>
              <w:right w:val="single" w:sz="8" w:space="0" w:color="auto"/>
            </w:tcBorders>
            <w:shd w:val="clear" w:color="auto" w:fill="auto"/>
            <w:noWrap/>
            <w:vAlign w:val="bottom"/>
          </w:tcPr>
          <w:p w:rsidR="00615BA8" w:rsidRPr="00615BA8" w:rsidRDefault="00615BA8">
            <w:pPr>
              <w:jc w:val="right"/>
              <w:rPr>
                <w:rFonts w:ascii="Times New Roman" w:hAnsi="Times New Roman"/>
                <w:color w:val="000000"/>
              </w:rPr>
            </w:pPr>
            <w:r w:rsidRPr="00615BA8">
              <w:rPr>
                <w:rFonts w:ascii="Times New Roman" w:hAnsi="Times New Roman"/>
                <w:color w:val="000000"/>
              </w:rPr>
              <w:t>9</w:t>
            </w:r>
            <w:r w:rsidR="004D5BA9">
              <w:rPr>
                <w:rFonts w:ascii="Times New Roman" w:hAnsi="Times New Roman"/>
                <w:color w:val="000000"/>
              </w:rPr>
              <w:t>.</w:t>
            </w:r>
            <w:r w:rsidRPr="00615BA8">
              <w:rPr>
                <w:rFonts w:ascii="Times New Roman" w:hAnsi="Times New Roman"/>
                <w:color w:val="000000"/>
              </w:rPr>
              <w:t>38</w:t>
            </w:r>
            <w:r w:rsidR="009B4695">
              <w:rPr>
                <w:rFonts w:ascii="Times New Roman" w:hAnsi="Times New Roman"/>
                <w:color w:val="000000"/>
              </w:rPr>
              <w:t>0,</w:t>
            </w:r>
            <w:r w:rsidRPr="00615BA8">
              <w:rPr>
                <w:rFonts w:ascii="Times New Roman" w:hAnsi="Times New Roman"/>
                <w:color w:val="000000"/>
              </w:rPr>
              <w:t>6</w:t>
            </w:r>
          </w:p>
        </w:tc>
      </w:tr>
    </w:tbl>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Ukupan etat za ovu gazdinsku jedinicu iznosi </w:t>
      </w:r>
      <w:r w:rsidRPr="00243CEC">
        <w:rPr>
          <w:rFonts w:ascii="Times New Roman" w:hAnsi="Times New Roman"/>
          <w:color w:val="000000"/>
        </w:rPr>
        <w:t>345</w:t>
      </w:r>
      <w:r w:rsidR="004D5BA9">
        <w:rPr>
          <w:rFonts w:ascii="Times New Roman" w:hAnsi="Times New Roman"/>
          <w:color w:val="000000"/>
        </w:rPr>
        <w:t>,</w:t>
      </w:r>
      <w:r w:rsidRPr="00243CEC">
        <w:rPr>
          <w:rFonts w:ascii="Times New Roman" w:hAnsi="Times New Roman"/>
          <w:color w:val="000000"/>
        </w:rPr>
        <w:t>77</w:t>
      </w:r>
      <w:r w:rsidR="009B4695">
        <w:rPr>
          <w:rFonts w:ascii="Times New Roman" w:hAnsi="Times New Roman"/>
          <w:color w:val="000000"/>
        </w:rPr>
        <w:t>9,</w:t>
      </w:r>
      <w:r w:rsidRPr="00243CEC">
        <w:rPr>
          <w:rFonts w:ascii="Times New Roman" w:hAnsi="Times New Roman"/>
          <w:color w:val="000000"/>
        </w:rPr>
        <w:t>0</w:t>
      </w:r>
      <w:r>
        <w:rPr>
          <w:rFonts w:ascii="Times New Roman" w:hAnsi="Times New Roman"/>
          <w:color w:val="000000"/>
        </w:rPr>
        <w:t xml:space="preserve"> </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xml:space="preserve">, tj prosečno </w:t>
      </w:r>
      <w:r>
        <w:rPr>
          <w:rFonts w:ascii="Times New Roman" w:hAnsi="Times New Roman"/>
          <w:lang w:val="sr-Latn-CS"/>
        </w:rPr>
        <w:t>345</w:t>
      </w:r>
      <w:r w:rsidR="004D5BA9">
        <w:rPr>
          <w:rFonts w:ascii="Times New Roman" w:hAnsi="Times New Roman"/>
          <w:lang w:val="sr-Latn-CS"/>
        </w:rPr>
        <w:t>,</w:t>
      </w:r>
      <w:r>
        <w:rPr>
          <w:rFonts w:ascii="Times New Roman" w:hAnsi="Times New Roman"/>
          <w:lang w:val="sr-Latn-CS"/>
        </w:rPr>
        <w:t>7</w:t>
      </w:r>
      <w:r w:rsidR="009B4695">
        <w:rPr>
          <w:rFonts w:ascii="Times New Roman" w:hAnsi="Times New Roman"/>
          <w:lang w:val="sr-Latn-CS"/>
        </w:rPr>
        <w:t>7,</w:t>
      </w:r>
      <w:r>
        <w:rPr>
          <w:rFonts w:ascii="Times New Roman" w:hAnsi="Times New Roman"/>
          <w:lang w:val="sr-Latn-CS"/>
        </w:rPr>
        <w:t>9</w:t>
      </w:r>
      <w:r w:rsidRPr="00BF33D5">
        <w:rPr>
          <w:rFonts w:ascii="Times New Roman" w:hAnsi="Times New Roman"/>
          <w:lang w:val="sr-Latn-CS"/>
        </w:rPr>
        <w:t xml:space="preserve"> m</w:t>
      </w:r>
      <w:r w:rsidRPr="00BF33D5">
        <w:rPr>
          <w:rFonts w:ascii="Times New Roman" w:hAnsi="Times New Roman"/>
          <w:vertAlign w:val="superscript"/>
          <w:lang w:val="sr-Latn-CS"/>
        </w:rPr>
        <w:t>3</w:t>
      </w:r>
      <w:r w:rsidRPr="00BF33D5">
        <w:rPr>
          <w:rFonts w:ascii="Times New Roman" w:hAnsi="Times New Roman"/>
          <w:lang w:val="sr-Latn-CS"/>
        </w:rPr>
        <w:t xml:space="preserve"> godišnje. Intenzitet zahvata u odnosu na trenutno postojeću zapreminu iznosi </w:t>
      </w:r>
      <w:r>
        <w:rPr>
          <w:rFonts w:ascii="Times New Roman" w:hAnsi="Times New Roman"/>
          <w:lang w:val="sr-Latn-CS"/>
        </w:rPr>
        <w:t>3</w:t>
      </w:r>
      <w:r w:rsidR="009B4695">
        <w:rPr>
          <w:rFonts w:ascii="Times New Roman" w:hAnsi="Times New Roman"/>
          <w:lang w:val="sr-Latn-CS"/>
        </w:rPr>
        <w:t>4,</w:t>
      </w:r>
      <w:r>
        <w:rPr>
          <w:rFonts w:ascii="Times New Roman" w:hAnsi="Times New Roman"/>
          <w:lang w:val="sr-Latn-CS"/>
        </w:rPr>
        <w:t>8</w:t>
      </w:r>
      <w:r w:rsidRPr="00BF33D5">
        <w:rPr>
          <w:rFonts w:ascii="Times New Roman" w:hAnsi="Times New Roman"/>
          <w:lang w:val="sr-Latn-CS"/>
        </w:rPr>
        <w:t xml:space="preserve">%, što je zadovoljavajući odnos obzirom na stanje šuma, osnovnu namenu i ostale funkcije šuma prisutne u ovoj gazdinskoj jedinici. Znatno veći deo planiranog etata se ostvaruje u sečama obnavljanja u odnosu na proredne seče. </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Od ukupno planiranog prinosa </w:t>
      </w:r>
      <w:r>
        <w:rPr>
          <w:rFonts w:ascii="Times New Roman" w:hAnsi="Times New Roman"/>
          <w:lang w:val="sr-Latn-CS"/>
        </w:rPr>
        <w:t>6</w:t>
      </w:r>
      <w:r w:rsidR="009B4695">
        <w:rPr>
          <w:rFonts w:ascii="Times New Roman" w:hAnsi="Times New Roman"/>
          <w:lang w:val="sr-Latn-CS"/>
        </w:rPr>
        <w:t>7,</w:t>
      </w:r>
      <w:r>
        <w:rPr>
          <w:rFonts w:ascii="Times New Roman" w:hAnsi="Times New Roman"/>
          <w:lang w:val="sr-Latn-CS"/>
        </w:rPr>
        <w:t>8</w:t>
      </w:r>
      <w:r w:rsidRPr="00BF33D5">
        <w:rPr>
          <w:rFonts w:ascii="Times New Roman" w:hAnsi="Times New Roman"/>
          <w:lang w:val="sr-Latn-CS"/>
        </w:rPr>
        <w:t xml:space="preserve">% će biti ostvaren u vidu tehničkog drveta, </w:t>
      </w:r>
      <w:r>
        <w:rPr>
          <w:rFonts w:ascii="Times New Roman" w:hAnsi="Times New Roman"/>
          <w:lang w:val="sr-Latn-CS"/>
        </w:rPr>
        <w:t>1</w:t>
      </w:r>
      <w:r w:rsidR="009B4695">
        <w:rPr>
          <w:rFonts w:ascii="Times New Roman" w:hAnsi="Times New Roman"/>
          <w:lang w:val="sr-Latn-CS"/>
        </w:rPr>
        <w:t>7,</w:t>
      </w:r>
      <w:r>
        <w:rPr>
          <w:rFonts w:ascii="Times New Roman" w:hAnsi="Times New Roman"/>
          <w:lang w:val="sr-Latn-CS"/>
        </w:rPr>
        <w:t>3</w:t>
      </w:r>
      <w:r w:rsidRPr="00BF33D5">
        <w:rPr>
          <w:rFonts w:ascii="Times New Roman" w:hAnsi="Times New Roman"/>
          <w:lang w:val="sr-Latn-CS"/>
        </w:rPr>
        <w:t xml:space="preserve">% kao prostorno drvo, dok će </w:t>
      </w:r>
      <w:r>
        <w:rPr>
          <w:rFonts w:ascii="Times New Roman" w:hAnsi="Times New Roman"/>
          <w:lang w:val="sr-Latn-CS"/>
        </w:rPr>
        <w:t>1</w:t>
      </w:r>
      <w:r w:rsidR="009B4695">
        <w:rPr>
          <w:rFonts w:ascii="Times New Roman" w:hAnsi="Times New Roman"/>
          <w:lang w:val="sr-Latn-CS"/>
        </w:rPr>
        <w:t>4,</w:t>
      </w:r>
      <w:r>
        <w:rPr>
          <w:rFonts w:ascii="Times New Roman" w:hAnsi="Times New Roman"/>
          <w:lang w:val="sr-Latn-CS"/>
        </w:rPr>
        <w:t>8</w:t>
      </w:r>
      <w:r w:rsidRPr="00BF33D5">
        <w:rPr>
          <w:rFonts w:ascii="Times New Roman" w:hAnsi="Times New Roman"/>
          <w:lang w:val="sr-Latn-CS"/>
        </w:rPr>
        <w:t>% činiti otpad.</w:t>
      </w:r>
    </w:p>
    <w:p w:rsidR="00A260F8" w:rsidRPr="00BF33D5" w:rsidRDefault="00A260F8" w:rsidP="00A260F8">
      <w:pPr>
        <w:rPr>
          <w:rFonts w:ascii="Times New Roman" w:hAnsi="Times New Roman"/>
          <w:lang w:val="sr-Latn-CS"/>
        </w:rPr>
      </w:pPr>
      <w:r w:rsidRPr="00BF33D5">
        <w:rPr>
          <w:rFonts w:ascii="Times New Roman" w:hAnsi="Times New Roman"/>
          <w:lang w:val="sr-Latn-CS"/>
        </w:rPr>
        <w:t>Prinos je planiran u skladu sa neophodnim obimom šumsko uzgojnih radova u narednom uređajnom periodu u cilju opšte popravke stanja šuma.</w:t>
      </w:r>
    </w:p>
    <w:p w:rsidR="00A260F8" w:rsidRPr="00BF33D5" w:rsidRDefault="00A260F8" w:rsidP="00A260F8">
      <w:pPr>
        <w:rPr>
          <w:rFonts w:ascii="Times New Roman" w:hAnsi="Times New Roman"/>
        </w:rPr>
      </w:pPr>
      <w:r w:rsidRPr="00BF33D5">
        <w:rPr>
          <w:rFonts w:ascii="Times New Roman" w:hAnsi="Times New Roman"/>
        </w:rPr>
        <w:t xml:space="preserve">Tabela </w:t>
      </w:r>
      <w:r w:rsidR="009B4695">
        <w:rPr>
          <w:rFonts w:ascii="Times New Roman" w:hAnsi="Times New Roman"/>
        </w:rPr>
        <w:t>8</w:t>
      </w:r>
      <w:r w:rsidR="000F5E34">
        <w:rPr>
          <w:rFonts w:ascii="Times New Roman" w:hAnsi="Times New Roman"/>
        </w:rPr>
        <w:t>.</w:t>
      </w:r>
      <w:r w:rsidR="009B4695">
        <w:rPr>
          <w:rFonts w:ascii="Times New Roman" w:hAnsi="Times New Roman"/>
        </w:rPr>
        <w:t>3</w:t>
      </w:r>
      <w:r w:rsidR="000F5E34">
        <w:rPr>
          <w:rFonts w:ascii="Times New Roman" w:hAnsi="Times New Roman"/>
        </w:rPr>
        <w:t>.</w:t>
      </w:r>
      <w:r w:rsidR="009B4695">
        <w:rPr>
          <w:rFonts w:ascii="Times New Roman" w:hAnsi="Times New Roman"/>
        </w:rPr>
        <w:t>4</w:t>
      </w:r>
      <w:r w:rsidR="000F5E34">
        <w:rPr>
          <w:rFonts w:ascii="Times New Roman" w:hAnsi="Times New Roman"/>
        </w:rPr>
        <w:t>.</w:t>
      </w:r>
      <w:r w:rsidRPr="00BF33D5">
        <w:rPr>
          <w:rFonts w:ascii="Times New Roman" w:hAnsi="Times New Roman"/>
        </w:rPr>
        <w:t>-</w:t>
      </w:r>
      <w:r w:rsidR="009B4695">
        <w:rPr>
          <w:rFonts w:ascii="Times New Roman" w:hAnsi="Times New Roman"/>
        </w:rPr>
        <w:t>2</w:t>
      </w:r>
      <w:r w:rsidR="000F5E34">
        <w:rPr>
          <w:rFonts w:ascii="Times New Roman" w:hAnsi="Times New Roman"/>
        </w:rPr>
        <w:t>.</w:t>
      </w:r>
      <w:r w:rsidRPr="00BF33D5">
        <w:rPr>
          <w:rFonts w:ascii="Times New Roman" w:hAnsi="Times New Roman"/>
        </w:rPr>
        <w:t xml:space="preserve">  Pregled ukupnog prinosa po vrstama drveća, prosta reprodukcija i ukupno</w:t>
      </w:r>
    </w:p>
    <w:tbl>
      <w:tblPr>
        <w:tblW w:w="7586" w:type="dxa"/>
        <w:tblInd w:w="98" w:type="dxa"/>
        <w:tblLook w:val="0000"/>
      </w:tblPr>
      <w:tblGrid>
        <w:gridCol w:w="1660"/>
        <w:gridCol w:w="1673"/>
        <w:gridCol w:w="1418"/>
        <w:gridCol w:w="1417"/>
        <w:gridCol w:w="1418"/>
      </w:tblGrid>
      <w:tr w:rsidR="00A260F8" w:rsidRPr="00BF33D5" w:rsidTr="00E24D3D">
        <w:trPr>
          <w:trHeight w:val="540"/>
        </w:trPr>
        <w:tc>
          <w:tcPr>
            <w:tcW w:w="1660"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Vrsta drveća</w:t>
            </w:r>
          </w:p>
        </w:tc>
        <w:tc>
          <w:tcPr>
            <w:tcW w:w="1673" w:type="dxa"/>
            <w:vMerge w:val="restart"/>
            <w:tcBorders>
              <w:top w:val="single" w:sz="8" w:space="0" w:color="auto"/>
              <w:left w:val="single" w:sz="8" w:space="0" w:color="auto"/>
              <w:bottom w:val="single" w:sz="4" w:space="0" w:color="000000"/>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Ukupni prinos</w:t>
            </w:r>
          </w:p>
        </w:tc>
        <w:tc>
          <w:tcPr>
            <w:tcW w:w="4253" w:type="dxa"/>
            <w:gridSpan w:val="3"/>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Sortimenti</w:t>
            </w:r>
          </w:p>
        </w:tc>
      </w:tr>
      <w:tr w:rsidR="00A260F8" w:rsidRPr="00BF33D5" w:rsidTr="00E24D3D">
        <w:trPr>
          <w:trHeight w:val="315"/>
        </w:trPr>
        <w:tc>
          <w:tcPr>
            <w:tcW w:w="1660"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vAlign w:val="center"/>
          </w:tcPr>
          <w:p w:rsidR="00A260F8" w:rsidRPr="00BF33D5" w:rsidRDefault="00A260F8" w:rsidP="00431272">
            <w:pPr>
              <w:jc w:val="left"/>
              <w:rPr>
                <w:rFonts w:ascii="Times New Roman" w:hAnsi="Times New Roman"/>
              </w:rPr>
            </w:pPr>
          </w:p>
        </w:tc>
        <w:tc>
          <w:tcPr>
            <w:tcW w:w="1418"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Tehničko</w:t>
            </w:r>
          </w:p>
        </w:tc>
        <w:tc>
          <w:tcPr>
            <w:tcW w:w="1417"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Prostorno</w:t>
            </w:r>
          </w:p>
        </w:tc>
        <w:tc>
          <w:tcPr>
            <w:tcW w:w="1418" w:type="dxa"/>
            <w:tcBorders>
              <w:top w:val="nil"/>
              <w:left w:val="nil"/>
              <w:bottom w:val="single" w:sz="4"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Otpad</w:t>
            </w:r>
          </w:p>
        </w:tc>
      </w:tr>
      <w:tr w:rsidR="00A260F8" w:rsidRPr="00BF33D5" w:rsidTr="00E24D3D">
        <w:trPr>
          <w:trHeight w:val="363"/>
        </w:trPr>
        <w:tc>
          <w:tcPr>
            <w:tcW w:w="1660"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p>
        </w:tc>
        <w:tc>
          <w:tcPr>
            <w:tcW w:w="1673"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418"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417" w:type="dxa"/>
            <w:tcBorders>
              <w:top w:val="nil"/>
              <w:left w:val="nil"/>
              <w:bottom w:val="single" w:sz="8"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1418" w:type="dxa"/>
            <w:tcBorders>
              <w:top w:val="nil"/>
              <w:left w:val="nil"/>
              <w:bottom w:val="single" w:sz="8" w:space="0" w:color="auto"/>
              <w:right w:val="single" w:sz="8"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r>
      <w:tr w:rsidR="00E24D3D"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E24D3D" w:rsidRPr="002E10F6" w:rsidRDefault="00E24D3D" w:rsidP="00431272">
            <w:pPr>
              <w:rPr>
                <w:rFonts w:ascii="Times New Roman" w:hAnsi="Times New Roman"/>
                <w:color w:val="000000"/>
              </w:rPr>
            </w:pPr>
            <w:r w:rsidRPr="002E10F6">
              <w:rPr>
                <w:rFonts w:ascii="Times New Roman" w:hAnsi="Times New Roman"/>
                <w:color w:val="000000"/>
              </w:rPr>
              <w:t xml:space="preserve"> Bela Vrba  </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5</w:t>
            </w:r>
            <w:r w:rsidR="006302C4">
              <w:rPr>
                <w:rFonts w:ascii="Times New Roman" w:hAnsi="Times New Roman"/>
                <w:color w:val="000000"/>
              </w:rPr>
              <w:t>.</w:t>
            </w:r>
            <w:r w:rsidRPr="00E24D3D">
              <w:rPr>
                <w:rFonts w:ascii="Times New Roman" w:hAnsi="Times New Roman"/>
                <w:color w:val="000000"/>
              </w:rPr>
              <w:t>13</w:t>
            </w:r>
            <w:r w:rsidR="009B4695">
              <w:rPr>
                <w:rFonts w:ascii="Times New Roman" w:hAnsi="Times New Roman"/>
                <w:color w:val="000000"/>
              </w:rPr>
              <w:t>0,</w:t>
            </w:r>
            <w:r w:rsidRPr="00E24D3D">
              <w:rPr>
                <w:rFonts w:ascii="Times New Roman" w:hAnsi="Times New Roman"/>
                <w:color w:val="000000"/>
              </w:rPr>
              <w:t>7</w:t>
            </w:r>
          </w:p>
        </w:tc>
        <w:tc>
          <w:tcPr>
            <w:tcW w:w="1418" w:type="dxa"/>
            <w:tcBorders>
              <w:top w:val="nil"/>
              <w:left w:val="nil"/>
              <w:bottom w:val="single" w:sz="4" w:space="0" w:color="auto"/>
              <w:right w:val="single" w:sz="4"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80</w:t>
            </w:r>
            <w:r w:rsidR="009B4695">
              <w:rPr>
                <w:rFonts w:ascii="Times New Roman" w:hAnsi="Times New Roman"/>
                <w:color w:val="000000"/>
              </w:rPr>
              <w:t>6,</w:t>
            </w:r>
            <w:r w:rsidRPr="00E24D3D">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3</w:t>
            </w:r>
            <w:r w:rsidR="006302C4">
              <w:rPr>
                <w:rFonts w:ascii="Times New Roman" w:hAnsi="Times New Roman"/>
                <w:color w:val="000000"/>
              </w:rPr>
              <w:t>.</w:t>
            </w:r>
            <w:r w:rsidRPr="00E24D3D">
              <w:rPr>
                <w:rFonts w:ascii="Times New Roman" w:hAnsi="Times New Roman"/>
                <w:color w:val="000000"/>
              </w:rPr>
              <w:t>29</w:t>
            </w:r>
            <w:r w:rsidR="009B4695">
              <w:rPr>
                <w:rFonts w:ascii="Times New Roman" w:hAnsi="Times New Roman"/>
                <w:color w:val="000000"/>
              </w:rPr>
              <w:t>8,</w:t>
            </w:r>
            <w:r w:rsidRPr="00E24D3D">
              <w:rPr>
                <w:rFonts w:ascii="Times New Roman" w:hAnsi="Times New Roman"/>
                <w:color w:val="000000"/>
              </w:rPr>
              <w:t>6</w:t>
            </w:r>
          </w:p>
        </w:tc>
        <w:tc>
          <w:tcPr>
            <w:tcW w:w="1418" w:type="dxa"/>
            <w:tcBorders>
              <w:top w:val="nil"/>
              <w:left w:val="nil"/>
              <w:bottom w:val="single" w:sz="4" w:space="0" w:color="auto"/>
              <w:right w:val="single" w:sz="8"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1</w:t>
            </w:r>
            <w:r w:rsidR="006302C4">
              <w:rPr>
                <w:rFonts w:ascii="Times New Roman" w:hAnsi="Times New Roman"/>
                <w:color w:val="000000"/>
              </w:rPr>
              <w:t>.</w:t>
            </w:r>
            <w:r w:rsidRPr="00E24D3D">
              <w:rPr>
                <w:rFonts w:ascii="Times New Roman" w:hAnsi="Times New Roman"/>
                <w:color w:val="000000"/>
              </w:rPr>
              <w:t>02</w:t>
            </w:r>
            <w:r w:rsidR="009B4695">
              <w:rPr>
                <w:rFonts w:ascii="Times New Roman" w:hAnsi="Times New Roman"/>
                <w:color w:val="000000"/>
              </w:rPr>
              <w:t>6,</w:t>
            </w:r>
            <w:r w:rsidRPr="00E24D3D">
              <w:rPr>
                <w:rFonts w:ascii="Times New Roman" w:hAnsi="Times New Roman"/>
                <w:color w:val="000000"/>
              </w:rPr>
              <w:t>1</w:t>
            </w:r>
          </w:p>
        </w:tc>
      </w:tr>
      <w:tr w:rsidR="00E24D3D"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E24D3D" w:rsidRPr="002E10F6" w:rsidRDefault="00E24D3D" w:rsidP="00431272">
            <w:pPr>
              <w:rPr>
                <w:rFonts w:ascii="Times New Roman" w:hAnsi="Times New Roman"/>
                <w:color w:val="000000"/>
              </w:rPr>
            </w:pPr>
            <w:r w:rsidRPr="002E10F6">
              <w:rPr>
                <w:rFonts w:ascii="Times New Roman" w:hAnsi="Times New Roman"/>
                <w:color w:val="000000"/>
              </w:rPr>
              <w:t xml:space="preserve"> Bela Topola </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5</w:t>
            </w:r>
            <w:r w:rsidR="006302C4">
              <w:rPr>
                <w:rFonts w:ascii="Times New Roman" w:hAnsi="Times New Roman"/>
                <w:color w:val="000000"/>
              </w:rPr>
              <w:t>.</w:t>
            </w:r>
            <w:r w:rsidRPr="00E24D3D">
              <w:rPr>
                <w:rFonts w:ascii="Times New Roman" w:hAnsi="Times New Roman"/>
                <w:color w:val="000000"/>
              </w:rPr>
              <w:t>76</w:t>
            </w:r>
            <w:r w:rsidR="009B4695">
              <w:rPr>
                <w:rFonts w:ascii="Times New Roman" w:hAnsi="Times New Roman"/>
                <w:color w:val="000000"/>
              </w:rPr>
              <w:t>9,</w:t>
            </w:r>
            <w:r w:rsidRPr="00E24D3D">
              <w:rPr>
                <w:rFonts w:ascii="Times New Roman" w:hAnsi="Times New Roman"/>
                <w:color w:val="000000"/>
              </w:rPr>
              <w:t>6</w:t>
            </w:r>
          </w:p>
        </w:tc>
        <w:tc>
          <w:tcPr>
            <w:tcW w:w="1418" w:type="dxa"/>
            <w:tcBorders>
              <w:top w:val="nil"/>
              <w:left w:val="nil"/>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30</w:t>
            </w:r>
            <w:r w:rsidR="009B4695">
              <w:rPr>
                <w:rFonts w:ascii="Times New Roman" w:hAnsi="Times New Roman"/>
                <w:color w:val="000000"/>
              </w:rPr>
              <w:t>7,</w:t>
            </w:r>
            <w:r w:rsidRPr="00E24D3D">
              <w:rPr>
                <w:rFonts w:ascii="Times New Roman" w:hAnsi="Times New Roman"/>
                <w:color w:val="000000"/>
              </w:rPr>
              <w:t>8</w:t>
            </w:r>
          </w:p>
        </w:tc>
        <w:tc>
          <w:tcPr>
            <w:tcW w:w="1417" w:type="dxa"/>
            <w:tcBorders>
              <w:top w:val="nil"/>
              <w:left w:val="nil"/>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30</w:t>
            </w:r>
            <w:r w:rsidR="009B4695">
              <w:rPr>
                <w:rFonts w:ascii="Times New Roman" w:hAnsi="Times New Roman"/>
                <w:color w:val="000000"/>
              </w:rPr>
              <w:t>7,</w:t>
            </w:r>
            <w:r w:rsidRPr="00E24D3D">
              <w:rPr>
                <w:rFonts w:ascii="Times New Roman" w:hAnsi="Times New Roman"/>
                <w:color w:val="000000"/>
              </w:rPr>
              <w:t>8</w:t>
            </w:r>
          </w:p>
        </w:tc>
        <w:tc>
          <w:tcPr>
            <w:tcW w:w="1418" w:type="dxa"/>
            <w:tcBorders>
              <w:top w:val="nil"/>
              <w:left w:val="nil"/>
              <w:bottom w:val="single" w:sz="4" w:space="0" w:color="auto"/>
              <w:right w:val="single" w:sz="8"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1</w:t>
            </w:r>
            <w:r w:rsidR="006302C4">
              <w:rPr>
                <w:rFonts w:ascii="Times New Roman" w:hAnsi="Times New Roman"/>
                <w:color w:val="000000"/>
              </w:rPr>
              <w:t>.</w:t>
            </w:r>
            <w:r w:rsidRPr="00E24D3D">
              <w:rPr>
                <w:rFonts w:ascii="Times New Roman" w:hAnsi="Times New Roman"/>
                <w:color w:val="000000"/>
              </w:rPr>
              <w:t>15</w:t>
            </w:r>
            <w:r w:rsidR="009B4695">
              <w:rPr>
                <w:rFonts w:ascii="Times New Roman" w:hAnsi="Times New Roman"/>
                <w:color w:val="000000"/>
              </w:rPr>
              <w:t>3,</w:t>
            </w:r>
            <w:r w:rsidRPr="00E24D3D">
              <w:rPr>
                <w:rFonts w:ascii="Times New Roman" w:hAnsi="Times New Roman"/>
                <w:color w:val="000000"/>
              </w:rPr>
              <w:t>9</w:t>
            </w:r>
          </w:p>
        </w:tc>
      </w:tr>
      <w:tr w:rsidR="0066504E"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66504E" w:rsidRPr="002E10F6" w:rsidRDefault="0066504E" w:rsidP="00F30076">
            <w:pPr>
              <w:rPr>
                <w:rFonts w:ascii="Times New Roman" w:hAnsi="Times New Roman"/>
                <w:color w:val="000000"/>
              </w:rPr>
            </w:pPr>
            <w:r w:rsidRPr="002E10F6">
              <w:rPr>
                <w:rFonts w:ascii="Times New Roman" w:hAnsi="Times New Roman"/>
                <w:color w:val="000000"/>
              </w:rPr>
              <w:t xml:space="preserve">I214  </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35</w:t>
            </w:r>
            <w:r w:rsidR="006302C4">
              <w:rPr>
                <w:rFonts w:ascii="Times New Roman" w:hAnsi="Times New Roman"/>
                <w:color w:val="000000"/>
              </w:rPr>
              <w:t>.</w:t>
            </w:r>
            <w:r w:rsidRPr="00E24D3D">
              <w:rPr>
                <w:rFonts w:ascii="Times New Roman" w:hAnsi="Times New Roman"/>
                <w:color w:val="000000"/>
              </w:rPr>
              <w:t>21</w:t>
            </w:r>
            <w:r w:rsidR="009B4695">
              <w:rPr>
                <w:rFonts w:ascii="Times New Roman" w:hAnsi="Times New Roman"/>
                <w:color w:val="000000"/>
              </w:rPr>
              <w:t>9,</w:t>
            </w:r>
            <w:r w:rsidRPr="00E24D3D">
              <w:rPr>
                <w:rFonts w:ascii="Times New Roman" w:hAnsi="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23</w:t>
            </w:r>
            <w:r w:rsidR="006302C4">
              <w:rPr>
                <w:rFonts w:ascii="Times New Roman" w:hAnsi="Times New Roman"/>
                <w:color w:val="000000"/>
              </w:rPr>
              <w:t>.</w:t>
            </w:r>
            <w:r w:rsidRPr="00E24D3D">
              <w:rPr>
                <w:rFonts w:ascii="Times New Roman" w:hAnsi="Times New Roman"/>
                <w:color w:val="000000"/>
              </w:rPr>
              <w:t>81</w:t>
            </w:r>
            <w:r w:rsidR="009B4695">
              <w:rPr>
                <w:rFonts w:ascii="Times New Roman" w:hAnsi="Times New Roman"/>
                <w:color w:val="000000"/>
              </w:rPr>
              <w:t>2,</w:t>
            </w:r>
            <w:r w:rsidRPr="00E24D3D">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6</w:t>
            </w:r>
            <w:r w:rsidR="006302C4">
              <w:rPr>
                <w:rFonts w:ascii="Times New Roman" w:hAnsi="Times New Roman"/>
                <w:color w:val="000000"/>
              </w:rPr>
              <w:t>.</w:t>
            </w:r>
            <w:r w:rsidRPr="00E24D3D">
              <w:rPr>
                <w:rFonts w:ascii="Times New Roman" w:hAnsi="Times New Roman"/>
                <w:color w:val="000000"/>
              </w:rPr>
              <w:t>69</w:t>
            </w:r>
            <w:r w:rsidR="009B4695">
              <w:rPr>
                <w:rFonts w:ascii="Times New Roman" w:hAnsi="Times New Roman"/>
                <w:color w:val="000000"/>
              </w:rPr>
              <w:t>4,</w:t>
            </w:r>
            <w:r w:rsidRPr="00E24D3D">
              <w:rPr>
                <w:rFonts w:ascii="Times New Roman" w:hAnsi="Times New Roman"/>
                <w:color w:val="000000"/>
              </w:rPr>
              <w:t>3</w:t>
            </w:r>
          </w:p>
        </w:tc>
        <w:tc>
          <w:tcPr>
            <w:tcW w:w="1418" w:type="dxa"/>
            <w:tcBorders>
              <w:top w:val="nil"/>
              <w:left w:val="nil"/>
              <w:bottom w:val="single" w:sz="4" w:space="0" w:color="auto"/>
              <w:right w:val="single" w:sz="8"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4</w:t>
            </w:r>
            <w:r w:rsidR="006302C4">
              <w:rPr>
                <w:rFonts w:ascii="Times New Roman" w:hAnsi="Times New Roman"/>
                <w:color w:val="000000"/>
              </w:rPr>
              <w:t>.</w:t>
            </w:r>
            <w:r w:rsidRPr="00E24D3D">
              <w:rPr>
                <w:rFonts w:ascii="Times New Roman" w:hAnsi="Times New Roman"/>
                <w:color w:val="000000"/>
              </w:rPr>
              <w:t>71</w:t>
            </w:r>
            <w:r w:rsidR="009B4695">
              <w:rPr>
                <w:rFonts w:ascii="Times New Roman" w:hAnsi="Times New Roman"/>
                <w:color w:val="000000"/>
              </w:rPr>
              <w:t>2,</w:t>
            </w:r>
            <w:r w:rsidRPr="00E24D3D">
              <w:rPr>
                <w:rFonts w:ascii="Times New Roman" w:hAnsi="Times New Roman"/>
                <w:color w:val="000000"/>
              </w:rPr>
              <w:t>8</w:t>
            </w:r>
          </w:p>
        </w:tc>
      </w:tr>
      <w:tr w:rsidR="00E24D3D"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E24D3D" w:rsidRPr="002E10F6" w:rsidRDefault="0066504E" w:rsidP="00431272">
            <w:pPr>
              <w:rPr>
                <w:rFonts w:ascii="Times New Roman" w:hAnsi="Times New Roman"/>
                <w:color w:val="000000"/>
              </w:rPr>
            </w:pPr>
            <w:r w:rsidRPr="002E10F6">
              <w:rPr>
                <w:rFonts w:ascii="Times New Roman" w:hAnsi="Times New Roman"/>
                <w:color w:val="000000"/>
              </w:rPr>
              <w:t>DeltoidnaTopola</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96</w:t>
            </w:r>
            <w:r w:rsidR="009B4695">
              <w:rPr>
                <w:rFonts w:ascii="Times New Roman" w:hAnsi="Times New Roman"/>
                <w:color w:val="000000"/>
              </w:rPr>
              <w:t>3,</w:t>
            </w:r>
            <w:r w:rsidRPr="00E24D3D">
              <w:rPr>
                <w:rFonts w:ascii="Times New Roman" w:hAnsi="Times New Roman"/>
                <w:color w:val="000000"/>
              </w:rPr>
              <w:t>3</w:t>
            </w:r>
          </w:p>
        </w:tc>
        <w:tc>
          <w:tcPr>
            <w:tcW w:w="1418" w:type="dxa"/>
            <w:tcBorders>
              <w:top w:val="nil"/>
              <w:left w:val="nil"/>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015</w:t>
            </w:r>
            <w:r w:rsidR="002961FF">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50</w:t>
            </w:r>
            <w:r w:rsidR="009B4695">
              <w:rPr>
                <w:rFonts w:ascii="Times New Roman" w:hAnsi="Times New Roman"/>
                <w:color w:val="000000"/>
              </w:rPr>
              <w:t>3,</w:t>
            </w:r>
            <w:r w:rsidRPr="00E24D3D">
              <w:rPr>
                <w:rFonts w:ascii="Times New Roman" w:hAnsi="Times New Roman"/>
                <w:color w:val="000000"/>
              </w:rPr>
              <w:t>8</w:t>
            </w:r>
          </w:p>
        </w:tc>
        <w:tc>
          <w:tcPr>
            <w:tcW w:w="1418" w:type="dxa"/>
            <w:tcBorders>
              <w:top w:val="nil"/>
              <w:left w:val="nil"/>
              <w:bottom w:val="single" w:sz="4" w:space="0" w:color="auto"/>
              <w:right w:val="single" w:sz="8"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44</w:t>
            </w:r>
            <w:r w:rsidR="009B4695">
              <w:rPr>
                <w:rFonts w:ascii="Times New Roman" w:hAnsi="Times New Roman"/>
                <w:color w:val="000000"/>
              </w:rPr>
              <w:t>4,</w:t>
            </w:r>
            <w:r w:rsidRPr="00E24D3D">
              <w:rPr>
                <w:rFonts w:ascii="Times New Roman" w:hAnsi="Times New Roman"/>
                <w:color w:val="000000"/>
              </w:rPr>
              <w:t>5</w:t>
            </w:r>
          </w:p>
        </w:tc>
      </w:tr>
      <w:tr w:rsidR="00E24D3D"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E24D3D" w:rsidRPr="002E10F6" w:rsidRDefault="0066504E" w:rsidP="0066504E">
            <w:pPr>
              <w:rPr>
                <w:rFonts w:ascii="Times New Roman" w:hAnsi="Times New Roman"/>
                <w:color w:val="000000"/>
              </w:rPr>
            </w:pPr>
            <w:r>
              <w:rPr>
                <w:rFonts w:ascii="Times New Roman" w:hAnsi="Times New Roman"/>
                <w:color w:val="000000"/>
              </w:rPr>
              <w:t>T-m1</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83</w:t>
            </w:r>
            <w:r w:rsidR="009B4695">
              <w:rPr>
                <w:rFonts w:ascii="Times New Roman" w:hAnsi="Times New Roman"/>
                <w:color w:val="000000"/>
              </w:rPr>
              <w:t>4,</w:t>
            </w:r>
            <w:r w:rsidRPr="00E24D3D">
              <w:rPr>
                <w:rFonts w:ascii="Times New Roman" w:hAnsi="Times New Roman"/>
                <w:color w:val="000000"/>
              </w:rPr>
              <w:t>9</w:t>
            </w:r>
          </w:p>
        </w:tc>
        <w:tc>
          <w:tcPr>
            <w:tcW w:w="1418" w:type="dxa"/>
            <w:tcBorders>
              <w:top w:val="nil"/>
              <w:left w:val="nil"/>
              <w:bottom w:val="single" w:sz="4" w:space="0" w:color="auto"/>
              <w:right w:val="single" w:sz="4"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50</w:t>
            </w:r>
            <w:r w:rsidR="009B4695">
              <w:rPr>
                <w:rFonts w:ascii="Times New Roman" w:hAnsi="Times New Roman"/>
                <w:color w:val="000000"/>
              </w:rPr>
              <w:t>0,</w:t>
            </w:r>
            <w:r w:rsidRPr="00E24D3D">
              <w:rPr>
                <w:rFonts w:ascii="Times New Roman" w:hAnsi="Times New Roman"/>
                <w:color w:val="000000"/>
              </w:rPr>
              <w:t>9</w:t>
            </w:r>
          </w:p>
        </w:tc>
        <w:tc>
          <w:tcPr>
            <w:tcW w:w="1417" w:type="dxa"/>
            <w:tcBorders>
              <w:top w:val="nil"/>
              <w:left w:val="nil"/>
              <w:bottom w:val="single" w:sz="4" w:space="0" w:color="auto"/>
              <w:right w:val="single" w:sz="4"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167</w:t>
            </w:r>
            <w:r w:rsidR="00C51A53">
              <w:rPr>
                <w:rFonts w:ascii="Times New Roman" w:hAnsi="Times New Roman"/>
                <w:color w:val="000000"/>
              </w:rPr>
              <w:t>,0</w:t>
            </w:r>
          </w:p>
        </w:tc>
        <w:tc>
          <w:tcPr>
            <w:tcW w:w="1418" w:type="dxa"/>
            <w:tcBorders>
              <w:top w:val="nil"/>
              <w:left w:val="nil"/>
              <w:bottom w:val="single" w:sz="4" w:space="0" w:color="auto"/>
              <w:right w:val="single" w:sz="8"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167</w:t>
            </w:r>
            <w:r w:rsidR="00C51A53">
              <w:rPr>
                <w:rFonts w:ascii="Times New Roman" w:hAnsi="Times New Roman"/>
                <w:color w:val="000000"/>
              </w:rPr>
              <w:t>,0</w:t>
            </w:r>
          </w:p>
        </w:tc>
      </w:tr>
      <w:tr w:rsidR="00E24D3D"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E24D3D" w:rsidRPr="002E10F6" w:rsidRDefault="0066504E" w:rsidP="00431272">
            <w:pPr>
              <w:rPr>
                <w:rFonts w:ascii="Times New Roman" w:hAnsi="Times New Roman"/>
                <w:color w:val="000000"/>
              </w:rPr>
            </w:pPr>
            <w:r>
              <w:rPr>
                <w:rFonts w:ascii="Times New Roman" w:hAnsi="Times New Roman"/>
                <w:color w:val="000000"/>
              </w:rPr>
              <w:t>OML</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36</w:t>
            </w:r>
            <w:r w:rsidR="009B4695">
              <w:rPr>
                <w:rFonts w:ascii="Times New Roman" w:hAnsi="Times New Roman"/>
                <w:color w:val="000000"/>
              </w:rPr>
              <w:t>7,</w:t>
            </w:r>
            <w:r w:rsidRPr="00E24D3D">
              <w:rPr>
                <w:rFonts w:ascii="Times New Roman" w:hAnsi="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E24D3D" w:rsidRPr="00E24D3D" w:rsidRDefault="009B4695">
            <w:pPr>
              <w:jc w:val="right"/>
              <w:rPr>
                <w:rFonts w:ascii="Times New Roman" w:hAnsi="Times New Roman"/>
                <w:color w:val="000000"/>
              </w:rPr>
            </w:pPr>
            <w:r>
              <w:rPr>
                <w:rFonts w:ascii="Times New Roman" w:hAnsi="Times New Roman"/>
                <w:color w:val="000000"/>
              </w:rPr>
              <w:t>0,</w:t>
            </w:r>
            <w:r w:rsidR="00E24D3D" w:rsidRPr="00E24D3D">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E24D3D" w:rsidRPr="00E24D3D" w:rsidRDefault="00E24D3D" w:rsidP="006302C4">
            <w:pPr>
              <w:jc w:val="right"/>
              <w:rPr>
                <w:rFonts w:ascii="Times New Roman" w:hAnsi="Times New Roman"/>
                <w:color w:val="000000"/>
              </w:rPr>
            </w:pPr>
            <w:r w:rsidRPr="00E24D3D">
              <w:rPr>
                <w:rFonts w:ascii="Times New Roman" w:hAnsi="Times New Roman"/>
                <w:color w:val="000000"/>
              </w:rPr>
              <w:t>1</w:t>
            </w:r>
            <w:r w:rsidR="006302C4">
              <w:rPr>
                <w:rFonts w:ascii="Times New Roman" w:hAnsi="Times New Roman"/>
                <w:color w:val="000000"/>
              </w:rPr>
              <w:t>.</w:t>
            </w:r>
            <w:r w:rsidRPr="00E24D3D">
              <w:rPr>
                <w:rFonts w:ascii="Times New Roman" w:hAnsi="Times New Roman"/>
                <w:color w:val="000000"/>
              </w:rPr>
              <w:t>89</w:t>
            </w:r>
            <w:r w:rsidR="009B4695">
              <w:rPr>
                <w:rFonts w:ascii="Times New Roman" w:hAnsi="Times New Roman"/>
                <w:color w:val="000000"/>
              </w:rPr>
              <w:t>3,</w:t>
            </w:r>
            <w:r w:rsidRPr="00E24D3D">
              <w:rPr>
                <w:rFonts w:ascii="Times New Roman" w:hAnsi="Times New Roman"/>
                <w:color w:val="000000"/>
              </w:rPr>
              <w:t>7</w:t>
            </w:r>
          </w:p>
        </w:tc>
        <w:tc>
          <w:tcPr>
            <w:tcW w:w="1418" w:type="dxa"/>
            <w:tcBorders>
              <w:top w:val="nil"/>
              <w:left w:val="nil"/>
              <w:bottom w:val="single" w:sz="4" w:space="0" w:color="auto"/>
              <w:right w:val="single" w:sz="8" w:space="0" w:color="auto"/>
            </w:tcBorders>
            <w:shd w:val="clear" w:color="auto" w:fill="auto"/>
            <w:noWrap/>
            <w:vAlign w:val="bottom"/>
          </w:tcPr>
          <w:p w:rsidR="00E24D3D" w:rsidRPr="00E24D3D" w:rsidRDefault="00E24D3D">
            <w:pPr>
              <w:jc w:val="right"/>
              <w:rPr>
                <w:rFonts w:ascii="Times New Roman" w:hAnsi="Times New Roman"/>
                <w:color w:val="000000"/>
              </w:rPr>
            </w:pPr>
            <w:r w:rsidRPr="00E24D3D">
              <w:rPr>
                <w:rFonts w:ascii="Times New Roman" w:hAnsi="Times New Roman"/>
                <w:color w:val="000000"/>
              </w:rPr>
              <w:t>47</w:t>
            </w:r>
            <w:r w:rsidR="009B4695">
              <w:rPr>
                <w:rFonts w:ascii="Times New Roman" w:hAnsi="Times New Roman"/>
                <w:color w:val="000000"/>
              </w:rPr>
              <w:t>3,</w:t>
            </w:r>
            <w:r w:rsidRPr="00E24D3D">
              <w:rPr>
                <w:rFonts w:ascii="Times New Roman" w:hAnsi="Times New Roman"/>
                <w:color w:val="000000"/>
              </w:rPr>
              <w:t>4</w:t>
            </w:r>
          </w:p>
        </w:tc>
      </w:tr>
      <w:tr w:rsidR="0066504E"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66504E" w:rsidRPr="002E10F6" w:rsidRDefault="0066504E" w:rsidP="00F30076">
            <w:pPr>
              <w:rPr>
                <w:rFonts w:ascii="Times New Roman" w:hAnsi="Times New Roman"/>
                <w:color w:val="000000"/>
              </w:rPr>
            </w:pPr>
            <w:r w:rsidRPr="002E10F6">
              <w:rPr>
                <w:rFonts w:ascii="Times New Roman" w:hAnsi="Times New Roman"/>
                <w:color w:val="000000"/>
              </w:rPr>
              <w:t xml:space="preserve"> Poljski Jasen  </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3</w:t>
            </w:r>
            <w:r w:rsidR="009B4695">
              <w:rPr>
                <w:rFonts w:ascii="Times New Roman" w:hAnsi="Times New Roman"/>
                <w:color w:val="000000"/>
              </w:rPr>
              <w:t>5,</w:t>
            </w:r>
            <w:r w:rsidRPr="00E24D3D">
              <w:rPr>
                <w:rFonts w:ascii="Times New Roman" w:hAnsi="Times New Roman"/>
                <w:color w:val="000000"/>
              </w:rPr>
              <w:t>9</w:t>
            </w:r>
          </w:p>
        </w:tc>
        <w:tc>
          <w:tcPr>
            <w:tcW w:w="1418" w:type="dxa"/>
            <w:tcBorders>
              <w:top w:val="nil"/>
              <w:left w:val="nil"/>
              <w:bottom w:val="single" w:sz="4" w:space="0" w:color="auto"/>
              <w:right w:val="single" w:sz="4"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1</w:t>
            </w:r>
            <w:r w:rsidR="009B4695">
              <w:rPr>
                <w:rFonts w:ascii="Times New Roman" w:hAnsi="Times New Roman"/>
                <w:color w:val="000000"/>
              </w:rPr>
              <w:t>8,</w:t>
            </w:r>
            <w:r w:rsidRPr="00E24D3D">
              <w:rPr>
                <w:rFonts w:ascii="Times New Roman" w:hAnsi="Times New Roman"/>
                <w:color w:val="000000"/>
              </w:rPr>
              <w:t>3</w:t>
            </w:r>
          </w:p>
        </w:tc>
        <w:tc>
          <w:tcPr>
            <w:tcW w:w="1417" w:type="dxa"/>
            <w:tcBorders>
              <w:top w:val="nil"/>
              <w:left w:val="nil"/>
              <w:bottom w:val="single" w:sz="4" w:space="0" w:color="auto"/>
              <w:right w:val="single" w:sz="4"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1</w:t>
            </w:r>
            <w:r w:rsidR="009B4695">
              <w:rPr>
                <w:rFonts w:ascii="Times New Roman" w:hAnsi="Times New Roman"/>
                <w:color w:val="000000"/>
              </w:rPr>
              <w:t>2,</w:t>
            </w:r>
            <w:r w:rsidRPr="00E24D3D">
              <w:rPr>
                <w:rFonts w:ascii="Times New Roman" w:hAnsi="Times New Roman"/>
                <w:color w:val="000000"/>
              </w:rPr>
              <w:t>2</w:t>
            </w:r>
          </w:p>
        </w:tc>
        <w:tc>
          <w:tcPr>
            <w:tcW w:w="1418" w:type="dxa"/>
            <w:tcBorders>
              <w:top w:val="nil"/>
              <w:left w:val="nil"/>
              <w:bottom w:val="single" w:sz="4" w:space="0" w:color="auto"/>
              <w:right w:val="single" w:sz="8" w:space="0" w:color="auto"/>
            </w:tcBorders>
            <w:shd w:val="clear" w:color="auto" w:fill="auto"/>
            <w:noWrap/>
            <w:vAlign w:val="bottom"/>
          </w:tcPr>
          <w:p w:rsidR="0066504E" w:rsidRPr="00E24D3D" w:rsidRDefault="009B4695">
            <w:pPr>
              <w:jc w:val="right"/>
              <w:rPr>
                <w:rFonts w:ascii="Times New Roman" w:hAnsi="Times New Roman"/>
                <w:color w:val="000000"/>
              </w:rPr>
            </w:pPr>
            <w:r>
              <w:rPr>
                <w:rFonts w:ascii="Times New Roman" w:hAnsi="Times New Roman"/>
                <w:color w:val="000000"/>
              </w:rPr>
              <w:t>5,</w:t>
            </w:r>
            <w:r w:rsidR="0066504E" w:rsidRPr="00E24D3D">
              <w:rPr>
                <w:rFonts w:ascii="Times New Roman" w:hAnsi="Times New Roman"/>
                <w:color w:val="000000"/>
              </w:rPr>
              <w:t>4</w:t>
            </w:r>
          </w:p>
        </w:tc>
      </w:tr>
      <w:tr w:rsidR="0066504E"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66504E" w:rsidRPr="002E10F6" w:rsidRDefault="0066504E" w:rsidP="00431272">
            <w:pPr>
              <w:rPr>
                <w:rFonts w:ascii="Times New Roman" w:hAnsi="Times New Roman"/>
                <w:color w:val="000000"/>
              </w:rPr>
            </w:pPr>
            <w:r w:rsidRPr="002E10F6">
              <w:rPr>
                <w:rFonts w:ascii="Times New Roman" w:hAnsi="Times New Roman"/>
                <w:color w:val="000000"/>
              </w:rPr>
              <w:t xml:space="preserve">Otl  </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89</w:t>
            </w:r>
            <w:r w:rsidR="009B4695">
              <w:rPr>
                <w:rFonts w:ascii="Times New Roman" w:hAnsi="Times New Roman"/>
                <w:color w:val="000000"/>
              </w:rPr>
              <w:t>2,</w:t>
            </w:r>
            <w:r w:rsidRPr="00E24D3D">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68</w:t>
            </w:r>
            <w:r w:rsidR="009B4695">
              <w:rPr>
                <w:rFonts w:ascii="Times New Roman" w:hAnsi="Times New Roman"/>
                <w:color w:val="000000"/>
              </w:rPr>
              <w:t>8,</w:t>
            </w:r>
            <w:r w:rsidRPr="00E24D3D">
              <w:rPr>
                <w:rFonts w:ascii="Times New Roman" w:hAnsi="Times New Roman"/>
                <w:color w:val="000000"/>
              </w:rPr>
              <w:t>7</w:t>
            </w:r>
          </w:p>
        </w:tc>
        <w:tc>
          <w:tcPr>
            <w:tcW w:w="1417"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1</w:t>
            </w:r>
            <w:r w:rsidR="006302C4">
              <w:rPr>
                <w:rFonts w:ascii="Times New Roman" w:hAnsi="Times New Roman"/>
                <w:color w:val="000000"/>
              </w:rPr>
              <w:t>.</w:t>
            </w:r>
            <w:r w:rsidRPr="00E24D3D">
              <w:rPr>
                <w:rFonts w:ascii="Times New Roman" w:hAnsi="Times New Roman"/>
                <w:color w:val="000000"/>
              </w:rPr>
              <w:t>76</w:t>
            </w:r>
            <w:r w:rsidR="009B4695">
              <w:rPr>
                <w:rFonts w:ascii="Times New Roman" w:hAnsi="Times New Roman"/>
                <w:color w:val="000000"/>
              </w:rPr>
              <w:t>0,</w:t>
            </w:r>
            <w:r w:rsidRPr="00E24D3D">
              <w:rPr>
                <w:rFonts w:ascii="Times New Roman" w:hAnsi="Times New Roman"/>
                <w:color w:val="000000"/>
              </w:rPr>
              <w:t>3</w:t>
            </w:r>
          </w:p>
        </w:tc>
        <w:tc>
          <w:tcPr>
            <w:tcW w:w="1418" w:type="dxa"/>
            <w:tcBorders>
              <w:top w:val="nil"/>
              <w:left w:val="nil"/>
              <w:bottom w:val="single" w:sz="4" w:space="0" w:color="auto"/>
              <w:right w:val="single" w:sz="8"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44</w:t>
            </w:r>
            <w:r w:rsidR="009B4695">
              <w:rPr>
                <w:rFonts w:ascii="Times New Roman" w:hAnsi="Times New Roman"/>
                <w:color w:val="000000"/>
              </w:rPr>
              <w:t>3,</w:t>
            </w:r>
            <w:r w:rsidRPr="00E24D3D">
              <w:rPr>
                <w:rFonts w:ascii="Times New Roman" w:hAnsi="Times New Roman"/>
                <w:color w:val="000000"/>
              </w:rPr>
              <w:t>4</w:t>
            </w:r>
          </w:p>
        </w:tc>
      </w:tr>
      <w:tr w:rsidR="0066504E"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66504E" w:rsidRPr="002E10F6" w:rsidRDefault="0066504E" w:rsidP="00431272">
            <w:pPr>
              <w:rPr>
                <w:rFonts w:ascii="Times New Roman" w:hAnsi="Times New Roman"/>
                <w:color w:val="000000"/>
              </w:rPr>
            </w:pPr>
            <w:r>
              <w:rPr>
                <w:rFonts w:ascii="Times New Roman" w:hAnsi="Times New Roman"/>
                <w:color w:val="000000"/>
              </w:rPr>
              <w:t>Bagrem</w:t>
            </w:r>
            <w:r w:rsidRPr="002E10F6">
              <w:rPr>
                <w:rFonts w:ascii="Times New Roman" w:hAnsi="Times New Roman"/>
                <w:color w:val="000000"/>
              </w:rPr>
              <w:t xml:space="preserve">  </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3</w:t>
            </w:r>
            <w:r w:rsidR="006302C4">
              <w:rPr>
                <w:rFonts w:ascii="Times New Roman" w:hAnsi="Times New Roman"/>
                <w:color w:val="000000"/>
              </w:rPr>
              <w:t>.</w:t>
            </w:r>
            <w:r w:rsidRPr="00E24D3D">
              <w:rPr>
                <w:rFonts w:ascii="Times New Roman" w:hAnsi="Times New Roman"/>
                <w:color w:val="000000"/>
              </w:rPr>
              <w:t>87</w:t>
            </w:r>
            <w:r w:rsidR="009B4695">
              <w:rPr>
                <w:rFonts w:ascii="Times New Roman" w:hAnsi="Times New Roman"/>
                <w:color w:val="000000"/>
              </w:rPr>
              <w:t>1,</w:t>
            </w:r>
            <w:r w:rsidRPr="00E24D3D">
              <w:rPr>
                <w:rFonts w:ascii="Times New Roman" w:hAnsi="Times New Roman"/>
                <w:color w:val="000000"/>
              </w:rPr>
              <w:t>9</w:t>
            </w:r>
          </w:p>
        </w:tc>
        <w:tc>
          <w:tcPr>
            <w:tcW w:w="1418"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1</w:t>
            </w:r>
            <w:r w:rsidR="006302C4">
              <w:rPr>
                <w:rFonts w:ascii="Times New Roman" w:hAnsi="Times New Roman"/>
                <w:color w:val="000000"/>
              </w:rPr>
              <w:t>.</w:t>
            </w:r>
            <w:r w:rsidRPr="00E24D3D">
              <w:rPr>
                <w:rFonts w:ascii="Times New Roman" w:hAnsi="Times New Roman"/>
                <w:color w:val="000000"/>
              </w:rPr>
              <w:t>59</w:t>
            </w:r>
            <w:r w:rsidR="009B4695">
              <w:rPr>
                <w:rFonts w:ascii="Times New Roman" w:hAnsi="Times New Roman"/>
                <w:color w:val="000000"/>
              </w:rPr>
              <w:t>4,</w:t>
            </w:r>
            <w:r w:rsidRPr="00E24D3D">
              <w:rPr>
                <w:rFonts w:ascii="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1</w:t>
            </w:r>
            <w:r w:rsidR="006302C4">
              <w:rPr>
                <w:rFonts w:ascii="Times New Roman" w:hAnsi="Times New Roman"/>
                <w:color w:val="000000"/>
              </w:rPr>
              <w:t>.</w:t>
            </w:r>
            <w:r w:rsidRPr="00E24D3D">
              <w:rPr>
                <w:rFonts w:ascii="Times New Roman" w:hAnsi="Times New Roman"/>
                <w:color w:val="000000"/>
              </w:rPr>
              <w:t>69</w:t>
            </w:r>
            <w:r w:rsidR="009B4695">
              <w:rPr>
                <w:rFonts w:ascii="Times New Roman" w:hAnsi="Times New Roman"/>
                <w:color w:val="000000"/>
              </w:rPr>
              <w:t>0,</w:t>
            </w:r>
            <w:r w:rsidRPr="00E24D3D">
              <w:rPr>
                <w:rFonts w:ascii="Times New Roman" w:hAnsi="Times New Roman"/>
                <w:color w:val="000000"/>
              </w:rPr>
              <w:t>9</w:t>
            </w:r>
          </w:p>
        </w:tc>
        <w:tc>
          <w:tcPr>
            <w:tcW w:w="1418" w:type="dxa"/>
            <w:tcBorders>
              <w:top w:val="nil"/>
              <w:left w:val="nil"/>
              <w:bottom w:val="single" w:sz="4" w:space="0" w:color="auto"/>
              <w:right w:val="single" w:sz="8"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58</w:t>
            </w:r>
            <w:r w:rsidR="009B4695">
              <w:rPr>
                <w:rFonts w:ascii="Times New Roman" w:hAnsi="Times New Roman"/>
                <w:color w:val="000000"/>
              </w:rPr>
              <w:t>6,</w:t>
            </w:r>
            <w:r w:rsidRPr="00E24D3D">
              <w:rPr>
                <w:rFonts w:ascii="Times New Roman" w:hAnsi="Times New Roman"/>
                <w:color w:val="000000"/>
              </w:rPr>
              <w:t>8</w:t>
            </w:r>
          </w:p>
        </w:tc>
      </w:tr>
      <w:tr w:rsidR="0066504E"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66504E" w:rsidRPr="002E10F6" w:rsidRDefault="0066504E" w:rsidP="00431272">
            <w:pPr>
              <w:rPr>
                <w:rFonts w:ascii="Times New Roman" w:hAnsi="Times New Roman"/>
                <w:color w:val="000000"/>
              </w:rPr>
            </w:pPr>
            <w:r>
              <w:rPr>
                <w:rFonts w:ascii="Times New Roman" w:hAnsi="Times New Roman"/>
                <w:color w:val="000000"/>
              </w:rPr>
              <w:t>A.jasen</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37</w:t>
            </w:r>
            <w:r w:rsidR="009B4695">
              <w:rPr>
                <w:rFonts w:ascii="Times New Roman" w:hAnsi="Times New Roman"/>
                <w:color w:val="000000"/>
              </w:rPr>
              <w:t>8,</w:t>
            </w:r>
            <w:r w:rsidRPr="00E24D3D">
              <w:rPr>
                <w:rFonts w:ascii="Times New Roman" w:hAnsi="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66504E" w:rsidRPr="00E24D3D" w:rsidRDefault="009B4695">
            <w:pPr>
              <w:jc w:val="right"/>
              <w:rPr>
                <w:rFonts w:ascii="Times New Roman" w:hAnsi="Times New Roman"/>
                <w:color w:val="000000"/>
              </w:rPr>
            </w:pPr>
            <w:r>
              <w:rPr>
                <w:rFonts w:ascii="Times New Roman" w:hAnsi="Times New Roman"/>
                <w:color w:val="000000"/>
              </w:rPr>
              <w:t>0,</w:t>
            </w:r>
            <w:r w:rsidR="0066504E" w:rsidRPr="00E24D3D">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2</w:t>
            </w:r>
            <w:r w:rsidR="006302C4">
              <w:rPr>
                <w:rFonts w:ascii="Times New Roman" w:hAnsi="Times New Roman"/>
                <w:color w:val="000000"/>
              </w:rPr>
              <w:t>.</w:t>
            </w:r>
            <w:r w:rsidRPr="00E24D3D">
              <w:rPr>
                <w:rFonts w:ascii="Times New Roman" w:hAnsi="Times New Roman"/>
                <w:color w:val="000000"/>
              </w:rPr>
              <w:t>01</w:t>
            </w:r>
            <w:r w:rsidR="009B4695">
              <w:rPr>
                <w:rFonts w:ascii="Times New Roman" w:hAnsi="Times New Roman"/>
                <w:color w:val="000000"/>
              </w:rPr>
              <w:t>0,</w:t>
            </w:r>
            <w:r w:rsidRPr="00E24D3D">
              <w:rPr>
                <w:rFonts w:ascii="Times New Roman" w:hAnsi="Times New Roman"/>
                <w:color w:val="000000"/>
              </w:rPr>
              <w:t>8</w:t>
            </w:r>
          </w:p>
        </w:tc>
        <w:tc>
          <w:tcPr>
            <w:tcW w:w="1418" w:type="dxa"/>
            <w:tcBorders>
              <w:top w:val="nil"/>
              <w:left w:val="nil"/>
              <w:bottom w:val="single" w:sz="4" w:space="0" w:color="auto"/>
              <w:right w:val="single" w:sz="8" w:space="0" w:color="auto"/>
            </w:tcBorders>
            <w:shd w:val="clear" w:color="auto" w:fill="auto"/>
            <w:noWrap/>
            <w:vAlign w:val="bottom"/>
          </w:tcPr>
          <w:p w:rsidR="0066504E" w:rsidRPr="00E24D3D" w:rsidRDefault="0066504E">
            <w:pPr>
              <w:jc w:val="right"/>
              <w:rPr>
                <w:rFonts w:ascii="Times New Roman" w:hAnsi="Times New Roman"/>
                <w:color w:val="000000"/>
              </w:rPr>
            </w:pPr>
            <w:r w:rsidRPr="00E24D3D">
              <w:rPr>
                <w:rFonts w:ascii="Times New Roman" w:hAnsi="Times New Roman"/>
                <w:color w:val="000000"/>
              </w:rPr>
              <w:t>36</w:t>
            </w:r>
            <w:r w:rsidR="009B4695">
              <w:rPr>
                <w:rFonts w:ascii="Times New Roman" w:hAnsi="Times New Roman"/>
                <w:color w:val="000000"/>
              </w:rPr>
              <w:t>7,</w:t>
            </w:r>
            <w:r w:rsidRPr="00E24D3D">
              <w:rPr>
                <w:rFonts w:ascii="Times New Roman" w:hAnsi="Times New Roman"/>
                <w:color w:val="000000"/>
              </w:rPr>
              <w:t>4</w:t>
            </w:r>
          </w:p>
        </w:tc>
      </w:tr>
      <w:tr w:rsidR="0066504E" w:rsidRPr="00BF33D5" w:rsidTr="00E24D3D">
        <w:trPr>
          <w:trHeight w:val="255"/>
        </w:trPr>
        <w:tc>
          <w:tcPr>
            <w:tcW w:w="1660" w:type="dxa"/>
            <w:tcBorders>
              <w:top w:val="nil"/>
              <w:left w:val="single" w:sz="8" w:space="0" w:color="auto"/>
              <w:bottom w:val="single" w:sz="4" w:space="0" w:color="auto"/>
              <w:right w:val="nil"/>
            </w:tcBorders>
            <w:shd w:val="clear" w:color="auto" w:fill="auto"/>
            <w:noWrap/>
            <w:vAlign w:val="bottom"/>
          </w:tcPr>
          <w:p w:rsidR="0066504E" w:rsidRPr="00BF33D5" w:rsidRDefault="0066504E" w:rsidP="00E24D3D">
            <w:pPr>
              <w:rPr>
                <w:rFonts w:ascii="Times New Roman" w:hAnsi="Times New Roman"/>
                <w:color w:val="000000"/>
              </w:rPr>
            </w:pPr>
            <w:r>
              <w:rPr>
                <w:rFonts w:ascii="Times New Roman" w:hAnsi="Times New Roman"/>
                <w:color w:val="000000"/>
              </w:rPr>
              <w:t>Svega</w:t>
            </w:r>
          </w:p>
        </w:tc>
        <w:tc>
          <w:tcPr>
            <w:tcW w:w="1673" w:type="dxa"/>
            <w:tcBorders>
              <w:top w:val="nil"/>
              <w:left w:val="single" w:sz="8" w:space="0" w:color="auto"/>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61</w:t>
            </w:r>
            <w:r w:rsidR="006302C4">
              <w:rPr>
                <w:rFonts w:ascii="Times New Roman" w:hAnsi="Times New Roman"/>
                <w:color w:val="000000"/>
              </w:rPr>
              <w:t>.</w:t>
            </w:r>
            <w:r w:rsidRPr="00E24D3D">
              <w:rPr>
                <w:rFonts w:ascii="Times New Roman" w:hAnsi="Times New Roman"/>
                <w:color w:val="000000"/>
              </w:rPr>
              <w:t>46</w:t>
            </w:r>
            <w:r w:rsidR="009B4695">
              <w:rPr>
                <w:rFonts w:ascii="Times New Roman" w:hAnsi="Times New Roman"/>
                <w:color w:val="000000"/>
              </w:rPr>
              <w:t>3,</w:t>
            </w:r>
            <w:r w:rsidRPr="00E24D3D">
              <w:rPr>
                <w:rFonts w:ascii="Times New Roman" w:hAnsi="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31</w:t>
            </w:r>
            <w:r w:rsidR="006302C4">
              <w:rPr>
                <w:rFonts w:ascii="Times New Roman" w:hAnsi="Times New Roman"/>
                <w:color w:val="000000"/>
              </w:rPr>
              <w:t>.</w:t>
            </w:r>
            <w:r w:rsidRPr="00E24D3D">
              <w:rPr>
                <w:rFonts w:ascii="Times New Roman" w:hAnsi="Times New Roman"/>
                <w:color w:val="000000"/>
              </w:rPr>
              <w:t>74</w:t>
            </w:r>
            <w:r w:rsidR="009B4695">
              <w:rPr>
                <w:rFonts w:ascii="Times New Roman" w:hAnsi="Times New Roman"/>
                <w:color w:val="000000"/>
              </w:rPr>
              <w:t>3,</w:t>
            </w:r>
            <w:r w:rsidRPr="00E24D3D">
              <w:rPr>
                <w:rFonts w:ascii="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20</w:t>
            </w:r>
            <w:r w:rsidR="006302C4">
              <w:rPr>
                <w:rFonts w:ascii="Times New Roman" w:hAnsi="Times New Roman"/>
                <w:color w:val="000000"/>
              </w:rPr>
              <w:t>.</w:t>
            </w:r>
            <w:r w:rsidRPr="00E24D3D">
              <w:rPr>
                <w:rFonts w:ascii="Times New Roman" w:hAnsi="Times New Roman"/>
                <w:color w:val="000000"/>
              </w:rPr>
              <w:t>33</w:t>
            </w:r>
            <w:r w:rsidR="009B4695">
              <w:rPr>
                <w:rFonts w:ascii="Times New Roman" w:hAnsi="Times New Roman"/>
                <w:color w:val="000000"/>
              </w:rPr>
              <w:t>9,</w:t>
            </w:r>
            <w:r w:rsidRPr="00E24D3D">
              <w:rPr>
                <w:rFonts w:ascii="Times New Roman" w:hAnsi="Times New Roman"/>
                <w:color w:val="000000"/>
              </w:rPr>
              <w:t>3</w:t>
            </w:r>
          </w:p>
        </w:tc>
        <w:tc>
          <w:tcPr>
            <w:tcW w:w="1418" w:type="dxa"/>
            <w:tcBorders>
              <w:top w:val="nil"/>
              <w:left w:val="nil"/>
              <w:bottom w:val="single" w:sz="4" w:space="0" w:color="auto"/>
              <w:right w:val="single" w:sz="8" w:space="0" w:color="auto"/>
            </w:tcBorders>
            <w:shd w:val="clear" w:color="auto" w:fill="auto"/>
            <w:noWrap/>
            <w:vAlign w:val="bottom"/>
          </w:tcPr>
          <w:p w:rsidR="0066504E" w:rsidRPr="00E24D3D" w:rsidRDefault="0066504E" w:rsidP="006302C4">
            <w:pPr>
              <w:jc w:val="right"/>
              <w:rPr>
                <w:rFonts w:ascii="Times New Roman" w:hAnsi="Times New Roman"/>
                <w:color w:val="000000"/>
              </w:rPr>
            </w:pPr>
            <w:r w:rsidRPr="00E24D3D">
              <w:rPr>
                <w:rFonts w:ascii="Times New Roman" w:hAnsi="Times New Roman"/>
                <w:color w:val="000000"/>
              </w:rPr>
              <w:t>9</w:t>
            </w:r>
            <w:r w:rsidR="006302C4">
              <w:rPr>
                <w:rFonts w:ascii="Times New Roman" w:hAnsi="Times New Roman"/>
                <w:color w:val="000000"/>
              </w:rPr>
              <w:t>.</w:t>
            </w:r>
            <w:r w:rsidRPr="00E24D3D">
              <w:rPr>
                <w:rFonts w:ascii="Times New Roman" w:hAnsi="Times New Roman"/>
                <w:color w:val="000000"/>
              </w:rPr>
              <w:t>38</w:t>
            </w:r>
            <w:r w:rsidR="009B4695">
              <w:rPr>
                <w:rFonts w:ascii="Times New Roman" w:hAnsi="Times New Roman"/>
                <w:color w:val="000000"/>
              </w:rPr>
              <w:t>0,</w:t>
            </w:r>
            <w:r w:rsidRPr="00E24D3D">
              <w:rPr>
                <w:rFonts w:ascii="Times New Roman" w:hAnsi="Times New Roman"/>
                <w:color w:val="000000"/>
              </w:rPr>
              <w:t>7</w:t>
            </w:r>
          </w:p>
        </w:tc>
      </w:tr>
    </w:tbl>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Kako se vidi iz prethodnog tabelarnog pregleda veči deo sečivog etata čine </w:t>
      </w:r>
      <w:r>
        <w:rPr>
          <w:rFonts w:ascii="Times New Roman" w:hAnsi="Times New Roman"/>
          <w:lang w:val="sr-Latn-CS"/>
        </w:rPr>
        <w:t>eat</w:t>
      </w:r>
      <w:r w:rsidRPr="00BF33D5">
        <w:rPr>
          <w:rFonts w:ascii="Times New Roman" w:hAnsi="Times New Roman"/>
          <w:lang w:val="sr-Latn-CS"/>
        </w:rPr>
        <w:t xml:space="preserve"> i </w:t>
      </w:r>
      <w:r>
        <w:rPr>
          <w:rFonts w:ascii="Times New Roman" w:hAnsi="Times New Roman"/>
          <w:lang w:val="sr-Latn-CS"/>
        </w:rPr>
        <w:t>otl</w:t>
      </w:r>
      <w:r w:rsidRPr="00BF33D5">
        <w:rPr>
          <w:rFonts w:ascii="Times New Roman" w:hAnsi="Times New Roman"/>
          <w:lang w:val="sr-Latn-CS"/>
        </w:rPr>
        <w:t xml:space="preserve">. </w:t>
      </w:r>
      <w:r>
        <w:rPr>
          <w:rFonts w:ascii="Times New Roman" w:hAnsi="Times New Roman"/>
          <w:lang w:val="sr-Latn-CS"/>
        </w:rPr>
        <w:t>Eat</w:t>
      </w:r>
      <w:r w:rsidRPr="00BF33D5">
        <w:rPr>
          <w:rFonts w:ascii="Times New Roman" w:hAnsi="Times New Roman"/>
          <w:lang w:val="sr-Latn-CS"/>
        </w:rPr>
        <w:t xml:space="preserve"> u ukupnom sečivom etatu učestvuje sa </w:t>
      </w:r>
      <w:r>
        <w:rPr>
          <w:rFonts w:ascii="Times New Roman" w:hAnsi="Times New Roman"/>
          <w:lang w:val="sr-Latn-CS"/>
        </w:rPr>
        <w:t>292</w:t>
      </w:r>
      <w:r w:rsidR="00C51A53">
        <w:rPr>
          <w:rFonts w:ascii="Times New Roman" w:hAnsi="Times New Roman"/>
          <w:lang w:val="sr-Latn-CS"/>
        </w:rPr>
        <w:t>.</w:t>
      </w:r>
      <w:r>
        <w:rPr>
          <w:rFonts w:ascii="Times New Roman" w:hAnsi="Times New Roman"/>
          <w:lang w:val="sr-Latn-CS"/>
        </w:rPr>
        <w:t>63</w:t>
      </w:r>
      <w:r w:rsidR="009B4695">
        <w:rPr>
          <w:rFonts w:ascii="Times New Roman" w:hAnsi="Times New Roman"/>
          <w:lang w:val="sr-Latn-CS"/>
        </w:rPr>
        <w:t>2,</w:t>
      </w:r>
      <w:r>
        <w:rPr>
          <w:rFonts w:ascii="Times New Roman" w:hAnsi="Times New Roman"/>
          <w:lang w:val="sr-Latn-CS"/>
        </w:rPr>
        <w:t>5</w:t>
      </w:r>
      <w:r w:rsidRPr="00BF33D5">
        <w:rPr>
          <w:rFonts w:ascii="Times New Roman" w:hAnsi="Times New Roman"/>
          <w:lang w:val="sr-Latn-CS"/>
        </w:rPr>
        <w:t xml:space="preserve"> m³ što čini </w:t>
      </w:r>
      <w:r>
        <w:rPr>
          <w:rFonts w:ascii="Times New Roman" w:hAnsi="Times New Roman"/>
          <w:lang w:val="sr-Latn-CS"/>
        </w:rPr>
        <w:t>8</w:t>
      </w:r>
      <w:r w:rsidR="009B4695">
        <w:rPr>
          <w:rFonts w:ascii="Times New Roman" w:hAnsi="Times New Roman"/>
          <w:lang w:val="sr-Latn-CS"/>
        </w:rPr>
        <w:t>4,</w:t>
      </w:r>
      <w:r>
        <w:rPr>
          <w:rFonts w:ascii="Times New Roman" w:hAnsi="Times New Roman"/>
          <w:lang w:val="sr-Latn-CS"/>
        </w:rPr>
        <w:t>6</w:t>
      </w:r>
      <w:r w:rsidRPr="00BF33D5">
        <w:rPr>
          <w:rFonts w:ascii="Times New Roman" w:hAnsi="Times New Roman"/>
          <w:lang w:val="sr-Latn-CS"/>
        </w:rPr>
        <w:t xml:space="preserve">%, lužnjak učestvuje sa </w:t>
      </w:r>
      <w:r>
        <w:rPr>
          <w:rFonts w:ascii="Times New Roman" w:hAnsi="Times New Roman"/>
          <w:lang w:val="sr-Latn-CS"/>
        </w:rPr>
        <w:t>36</w:t>
      </w:r>
      <w:r w:rsidR="00C51A53">
        <w:rPr>
          <w:rFonts w:ascii="Times New Roman" w:hAnsi="Times New Roman"/>
          <w:lang w:val="sr-Latn-CS"/>
        </w:rPr>
        <w:t>.</w:t>
      </w:r>
      <w:r>
        <w:rPr>
          <w:rFonts w:ascii="Times New Roman" w:hAnsi="Times New Roman"/>
          <w:lang w:val="sr-Latn-CS"/>
        </w:rPr>
        <w:t>57</w:t>
      </w:r>
      <w:r w:rsidR="009B4695">
        <w:rPr>
          <w:rFonts w:ascii="Times New Roman" w:hAnsi="Times New Roman"/>
          <w:lang w:val="sr-Latn-CS"/>
        </w:rPr>
        <w:t>4,</w:t>
      </w:r>
      <w:r>
        <w:rPr>
          <w:rFonts w:ascii="Times New Roman" w:hAnsi="Times New Roman"/>
          <w:lang w:val="sr-Latn-CS"/>
        </w:rPr>
        <w:t>3</w:t>
      </w:r>
      <w:r w:rsidRPr="00BF33D5">
        <w:rPr>
          <w:rFonts w:ascii="Times New Roman" w:hAnsi="Times New Roman"/>
          <w:lang w:val="sr-Latn-CS"/>
        </w:rPr>
        <w:t xml:space="preserve"> m³ ili 1</w:t>
      </w:r>
      <w:r w:rsidR="009B4695">
        <w:rPr>
          <w:rFonts w:ascii="Times New Roman" w:hAnsi="Times New Roman"/>
          <w:lang w:val="sr-Latn-CS"/>
        </w:rPr>
        <w:t>5,</w:t>
      </w:r>
      <w:r w:rsidRPr="00BF33D5">
        <w:rPr>
          <w:rFonts w:ascii="Times New Roman" w:hAnsi="Times New Roman"/>
          <w:lang w:val="sr-Latn-CS"/>
        </w:rPr>
        <w:t>7%, dok su ostale vrste manje zastupljene u sečivom etatu.</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Seče obnavljanja su planirane po metodu umerenog sastojinskog gazdovanja gde je metod dobnih razreda regulator trajnosti prinosa. </w:t>
      </w:r>
    </w:p>
    <w:p w:rsidR="00A260F8" w:rsidRPr="00BF33D5" w:rsidRDefault="00A260F8" w:rsidP="00A260F8">
      <w:pPr>
        <w:rPr>
          <w:rFonts w:ascii="Times New Roman" w:hAnsi="Times New Roman"/>
          <w:lang w:val="sr-Latn-CS"/>
        </w:rPr>
      </w:pPr>
    </w:p>
    <w:p w:rsidR="00A260F8" w:rsidRDefault="00A260F8"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Default="005109B6" w:rsidP="00A260F8">
      <w:pPr>
        <w:rPr>
          <w:rFonts w:ascii="Times New Roman" w:hAnsi="Times New Roman"/>
          <w:lang w:val="sr-Latn-CS"/>
        </w:rPr>
      </w:pPr>
    </w:p>
    <w:p w:rsidR="005109B6" w:rsidRPr="007F12E4" w:rsidRDefault="005109B6" w:rsidP="00A260F8">
      <w:pPr>
        <w:rPr>
          <w:rFonts w:ascii="Times New Roman" w:hAnsi="Times New Roman"/>
          <w:lang w:val="sr-Latn-CS"/>
        </w:rPr>
      </w:pPr>
    </w:p>
    <w:p w:rsidR="000F5E34" w:rsidRDefault="000F5E34" w:rsidP="00A260F8">
      <w:pPr>
        <w:pStyle w:val="Heading2"/>
        <w:rPr>
          <w:rFonts w:ascii="Times New Roman" w:hAnsi="Times New Roman"/>
          <w:sz w:val="20"/>
          <w:lang w:val="sr-Latn-CS"/>
        </w:rPr>
      </w:pPr>
      <w:bookmarkStart w:id="470" w:name="_Toc329146794"/>
      <w:bookmarkStart w:id="471" w:name="_Toc329328512"/>
      <w:bookmarkStart w:id="472" w:name="_Toc410988422"/>
    </w:p>
    <w:p w:rsidR="00A260F8" w:rsidRPr="00BF33D5" w:rsidRDefault="009B4695" w:rsidP="00A260F8">
      <w:pPr>
        <w:pStyle w:val="Heading2"/>
        <w:rPr>
          <w:rFonts w:ascii="Times New Roman" w:hAnsi="Times New Roman"/>
          <w:sz w:val="20"/>
          <w:lang w:val="sr-Latn-CS"/>
        </w:rPr>
      </w:pPr>
      <w:bookmarkStart w:id="473" w:name="_Toc477770911"/>
      <w:r>
        <w:rPr>
          <w:rFonts w:ascii="Times New Roman" w:hAnsi="Times New Roman"/>
          <w:sz w:val="20"/>
          <w:lang w:val="sr-Latn-CS"/>
        </w:rPr>
        <w:t>8</w:t>
      </w:r>
      <w:r w:rsidR="000F5E34">
        <w:rPr>
          <w:rFonts w:ascii="Times New Roman" w:hAnsi="Times New Roman"/>
          <w:sz w:val="20"/>
          <w:lang w:val="sr-Latn-CS"/>
        </w:rPr>
        <w:t>.4.</w:t>
      </w:r>
      <w:r w:rsidR="00A260F8" w:rsidRPr="00BF33D5">
        <w:rPr>
          <w:rFonts w:ascii="Times New Roman" w:hAnsi="Times New Roman"/>
          <w:sz w:val="20"/>
          <w:lang w:val="sr-Latn-CS"/>
        </w:rPr>
        <w:t xml:space="preserve"> </w:t>
      </w:r>
      <w:r w:rsidR="00A260F8" w:rsidRPr="00BF33D5">
        <w:rPr>
          <w:rFonts w:ascii="Times New Roman" w:hAnsi="Times New Roman"/>
          <w:sz w:val="20"/>
        </w:rPr>
        <w:t>Odnos</w:t>
      </w:r>
      <w:r w:rsidR="00A260F8" w:rsidRPr="00BF33D5">
        <w:rPr>
          <w:rFonts w:ascii="Times New Roman" w:hAnsi="Times New Roman"/>
          <w:sz w:val="20"/>
          <w:lang w:val="sr-Latn-CS"/>
        </w:rPr>
        <w:t xml:space="preserve"> </w:t>
      </w:r>
      <w:r w:rsidR="00A260F8" w:rsidRPr="00BF33D5">
        <w:rPr>
          <w:rFonts w:ascii="Times New Roman" w:hAnsi="Times New Roman"/>
          <w:sz w:val="20"/>
        </w:rPr>
        <w:t>obima</w:t>
      </w:r>
      <w:r w:rsidR="00A260F8" w:rsidRPr="00BF33D5">
        <w:rPr>
          <w:rFonts w:ascii="Times New Roman" w:hAnsi="Times New Roman"/>
          <w:sz w:val="20"/>
          <w:lang w:val="sr-Latn-CS"/>
        </w:rPr>
        <w:t xml:space="preserve"> </w:t>
      </w:r>
      <w:r w:rsidR="00A260F8" w:rsidRPr="00BF33D5">
        <w:rPr>
          <w:rFonts w:ascii="Times New Roman" w:hAnsi="Times New Roman"/>
          <w:sz w:val="20"/>
        </w:rPr>
        <w:t>radova</w:t>
      </w:r>
      <w:r w:rsidR="00A260F8" w:rsidRPr="00BF33D5">
        <w:rPr>
          <w:rFonts w:ascii="Times New Roman" w:hAnsi="Times New Roman"/>
          <w:sz w:val="20"/>
          <w:lang w:val="sr-Latn-CS"/>
        </w:rPr>
        <w:t xml:space="preserve"> </w:t>
      </w:r>
      <w:r w:rsidR="00A260F8" w:rsidRPr="00BF33D5">
        <w:rPr>
          <w:rFonts w:ascii="Times New Roman" w:hAnsi="Times New Roman"/>
          <w:sz w:val="20"/>
        </w:rPr>
        <w:t>na</w:t>
      </w:r>
      <w:r w:rsidR="00A260F8" w:rsidRPr="00BF33D5">
        <w:rPr>
          <w:rFonts w:ascii="Times New Roman" w:hAnsi="Times New Roman"/>
          <w:sz w:val="20"/>
          <w:lang w:val="sr-Latn-CS"/>
        </w:rPr>
        <w:t xml:space="preserve"> </w:t>
      </w:r>
      <w:r w:rsidR="00A260F8" w:rsidRPr="00BF33D5">
        <w:rPr>
          <w:rFonts w:ascii="Times New Roman" w:hAnsi="Times New Roman"/>
          <w:sz w:val="20"/>
        </w:rPr>
        <w:t>gajenju</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r w:rsidR="00A260F8" w:rsidRPr="00BF33D5">
        <w:rPr>
          <w:rFonts w:ascii="Times New Roman" w:hAnsi="Times New Roman"/>
          <w:sz w:val="20"/>
          <w:lang w:val="sr-Latn-CS"/>
        </w:rPr>
        <w:t xml:space="preserve"> </w:t>
      </w:r>
      <w:r w:rsidR="00A260F8" w:rsidRPr="00BF33D5">
        <w:rPr>
          <w:rFonts w:ascii="Times New Roman" w:hAnsi="Times New Roman"/>
          <w:sz w:val="20"/>
        </w:rPr>
        <w:t>i</w:t>
      </w:r>
      <w:r w:rsidR="00A260F8" w:rsidRPr="00BF33D5">
        <w:rPr>
          <w:rFonts w:ascii="Times New Roman" w:hAnsi="Times New Roman"/>
          <w:sz w:val="20"/>
          <w:lang w:val="sr-Latn-CS"/>
        </w:rPr>
        <w:t xml:space="preserve"> </w:t>
      </w:r>
      <w:r w:rsidR="00A260F8" w:rsidRPr="00BF33D5">
        <w:rPr>
          <w:rFonts w:ascii="Times New Roman" w:hAnsi="Times New Roman"/>
          <w:sz w:val="20"/>
        </w:rPr>
        <w:t>obima</w:t>
      </w:r>
      <w:r w:rsidR="00A260F8" w:rsidRPr="00BF33D5">
        <w:rPr>
          <w:rFonts w:ascii="Times New Roman" w:hAnsi="Times New Roman"/>
          <w:sz w:val="20"/>
          <w:lang w:val="sr-Latn-CS"/>
        </w:rPr>
        <w:t xml:space="preserve"> </w:t>
      </w:r>
      <w:r w:rsidR="00A260F8" w:rsidRPr="00BF33D5">
        <w:rPr>
          <w:rFonts w:ascii="Times New Roman" w:hAnsi="Times New Roman"/>
          <w:sz w:val="20"/>
        </w:rPr>
        <w:t>se</w:t>
      </w:r>
      <w:r w:rsidR="00A260F8" w:rsidRPr="00BF33D5">
        <w:rPr>
          <w:rFonts w:ascii="Times New Roman" w:hAnsi="Times New Roman"/>
          <w:sz w:val="20"/>
          <w:lang w:val="sr-Latn-CS"/>
        </w:rPr>
        <w:t>č</w:t>
      </w:r>
      <w:r w:rsidR="00A260F8" w:rsidRPr="00BF33D5">
        <w:rPr>
          <w:rFonts w:ascii="Times New Roman" w:hAnsi="Times New Roman"/>
          <w:sz w:val="20"/>
        </w:rPr>
        <w:t>a</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bookmarkEnd w:id="470"/>
      <w:bookmarkEnd w:id="471"/>
      <w:bookmarkEnd w:id="472"/>
      <w:bookmarkEnd w:id="473"/>
    </w:p>
    <w:p w:rsidR="00A260F8" w:rsidRPr="00BF33D5" w:rsidRDefault="00A260F8" w:rsidP="00A260F8">
      <w:pPr>
        <w:jc w:val="left"/>
        <w:rPr>
          <w:rFonts w:ascii="Times New Roman" w:hAnsi="Times New Roman"/>
          <w:noProof/>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Obaveza prikazivanja odnosa radova na korišćenju i gajenju šuma proističe iz člana 2</w:t>
      </w:r>
      <w:r w:rsidR="009B4695">
        <w:rPr>
          <w:rFonts w:ascii="Times New Roman" w:hAnsi="Times New Roman"/>
          <w:lang w:val="sr-Latn-CS"/>
        </w:rPr>
        <w:t>2,</w:t>
      </w:r>
      <w:r w:rsidRPr="00BF33D5">
        <w:rPr>
          <w:rFonts w:ascii="Times New Roman" w:hAnsi="Times New Roman"/>
          <w:lang w:val="sr-Latn-CS"/>
        </w:rPr>
        <w:t xml:space="preserve"> Pravilnika o sadržini osnova i programa gazdovanja, godišnjeg izvođačkog plana i privremenog plana gazdovanja privatnim šumama.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Prema prethodno prikazanom sadržaju Planova gajenja šuma (po vrsti i obimu) i Planu korišćenja šuma, odnos ovih planova (obim planiranih uzgojnih radova u </w:t>
      </w:r>
      <w:r w:rsidRPr="004213C7">
        <w:rPr>
          <w:rFonts w:ascii="Times New Roman" w:hAnsi="Times New Roman"/>
          <w:lang w:val="sr-Latn-CS"/>
        </w:rPr>
        <w:t>hektarima u odnosu na u odnosu na 1000 m</w:t>
      </w:r>
      <w:r w:rsidRPr="004213C7">
        <w:rPr>
          <w:rFonts w:ascii="Times New Roman" w:hAnsi="Times New Roman"/>
          <w:vertAlign w:val="superscript"/>
          <w:lang w:val="sr-Latn-CS"/>
        </w:rPr>
        <w:t>3</w:t>
      </w:r>
      <w:r w:rsidRPr="004213C7">
        <w:rPr>
          <w:rFonts w:ascii="Times New Roman" w:hAnsi="Times New Roman"/>
          <w:lang w:val="sr-Latn-CS"/>
        </w:rPr>
        <w:t xml:space="preserve"> bruto planiranog obima seča) je prikazan u tabeli </w:t>
      </w:r>
      <w:r w:rsidR="000F5E34">
        <w:rPr>
          <w:rFonts w:ascii="Times New Roman" w:hAnsi="Times New Roman"/>
          <w:lang w:val="sr-Latn-CS"/>
        </w:rPr>
        <w:t>8.4.1.</w:t>
      </w:r>
      <w:r w:rsidRPr="004213C7">
        <w:rPr>
          <w:rFonts w:ascii="Times New Roman" w:hAnsi="Times New Roman"/>
          <w:lang w:val="sr-Latn-CS"/>
        </w:rPr>
        <w:t xml:space="preserve"> i to posebno za radove iz proste reprodukcije i za radove iz proširene reprodukcije.Odnos obima radova i obima seča proističe iz potreba za izvršenjem svih radova i propisane tehnologije, odnosno</w:t>
      </w:r>
      <w:r w:rsidRPr="00BF33D5">
        <w:rPr>
          <w:rFonts w:ascii="Times New Roman" w:hAnsi="Times New Roman"/>
          <w:lang w:val="sr-Latn-CS"/>
        </w:rPr>
        <w:t xml:space="preserve"> broja navrata za pojedine vrste rada.</w:t>
      </w:r>
    </w:p>
    <w:p w:rsidR="00A260F8" w:rsidRPr="007F12E4" w:rsidRDefault="00A260F8" w:rsidP="00A260F8">
      <w:pPr>
        <w:rPr>
          <w:rFonts w:ascii="Times New Roman" w:hAnsi="Times New Roman"/>
          <w:lang w:val="sr-Latn-CS"/>
        </w:rPr>
      </w:pPr>
    </w:p>
    <w:p w:rsidR="00C55AB8" w:rsidRDefault="00C55AB8" w:rsidP="00A260F8">
      <w:pPr>
        <w:rPr>
          <w:rFonts w:ascii="Times New Roman" w:hAnsi="Times New Roman"/>
        </w:rPr>
      </w:pPr>
    </w:p>
    <w:p w:rsidR="00A260F8" w:rsidRPr="00BF33D5" w:rsidRDefault="00A260F8" w:rsidP="00A260F8">
      <w:pPr>
        <w:rPr>
          <w:rFonts w:ascii="Times New Roman" w:hAnsi="Times New Roman"/>
          <w:lang w:val="sr-Latn-CS"/>
        </w:rPr>
      </w:pPr>
      <w:r w:rsidRPr="00BF33D5">
        <w:rPr>
          <w:rFonts w:ascii="Times New Roman" w:hAnsi="Times New Roman"/>
        </w:rPr>
        <w:t>Tabela</w:t>
      </w:r>
      <w:r w:rsidRPr="00BF33D5">
        <w:rPr>
          <w:rFonts w:ascii="Times New Roman" w:hAnsi="Times New Roman"/>
          <w:lang w:val="sr-Latn-CS"/>
        </w:rPr>
        <w:t xml:space="preserve"> </w:t>
      </w:r>
      <w:r w:rsidR="000F5E34">
        <w:rPr>
          <w:rFonts w:ascii="Times New Roman" w:hAnsi="Times New Roman"/>
          <w:lang w:val="sr-Latn-CS"/>
        </w:rPr>
        <w:t>8.4.</w:t>
      </w:r>
      <w:r w:rsidRPr="00BF33D5">
        <w:rPr>
          <w:rFonts w:ascii="Times New Roman" w:hAnsi="Times New Roman"/>
          <w:lang w:val="sr-Latn-CS"/>
        </w:rPr>
        <w:t>-</w:t>
      </w:r>
      <w:r w:rsidR="000F5E34">
        <w:rPr>
          <w:rFonts w:ascii="Times New Roman" w:hAnsi="Times New Roman"/>
          <w:lang w:val="sr-Latn-CS"/>
        </w:rPr>
        <w:t>1.</w:t>
      </w:r>
      <w:r w:rsidRPr="00BF33D5">
        <w:rPr>
          <w:rFonts w:ascii="Times New Roman" w:hAnsi="Times New Roman"/>
          <w:lang w:val="sr-Latn-CS"/>
        </w:rPr>
        <w:t xml:space="preserve">  </w:t>
      </w:r>
      <w:r w:rsidRPr="00BF33D5">
        <w:rPr>
          <w:rFonts w:ascii="Times New Roman" w:hAnsi="Times New Roman"/>
        </w:rPr>
        <w:t>Odnos</w:t>
      </w:r>
      <w:r w:rsidRPr="00BF33D5">
        <w:rPr>
          <w:rFonts w:ascii="Times New Roman" w:hAnsi="Times New Roman"/>
          <w:lang w:val="sr-Latn-CS"/>
        </w:rPr>
        <w:t xml:space="preserve"> </w:t>
      </w:r>
      <w:r w:rsidRPr="00BF33D5">
        <w:rPr>
          <w:rFonts w:ascii="Times New Roman" w:hAnsi="Times New Roman"/>
        </w:rPr>
        <w:t>obima</w:t>
      </w:r>
      <w:r w:rsidRPr="00BF33D5">
        <w:rPr>
          <w:rFonts w:ascii="Times New Roman" w:hAnsi="Times New Roman"/>
          <w:lang w:val="sr-Latn-CS"/>
        </w:rPr>
        <w:t xml:space="preserve"> </w:t>
      </w:r>
      <w:r w:rsidRPr="00BF33D5">
        <w:rPr>
          <w:rFonts w:ascii="Times New Roman" w:hAnsi="Times New Roman"/>
        </w:rPr>
        <w:t>radova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gajenju</w:t>
      </w:r>
      <w:r w:rsidRPr="00BF33D5">
        <w:rPr>
          <w:rFonts w:ascii="Times New Roman" w:hAnsi="Times New Roman"/>
          <w:lang w:val="sr-Latn-CS"/>
        </w:rPr>
        <w:t xml:space="preserve"> š</w:t>
      </w:r>
      <w:r w:rsidRPr="00BF33D5">
        <w:rPr>
          <w:rFonts w:ascii="Times New Roman" w:hAnsi="Times New Roman"/>
        </w:rPr>
        <w:t>uma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obima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a</w:t>
      </w:r>
      <w:r w:rsidRPr="00BF33D5">
        <w:rPr>
          <w:rFonts w:ascii="Times New Roman" w:hAnsi="Times New Roman"/>
          <w:lang w:val="sr-Latn-CS"/>
        </w:rPr>
        <w:t xml:space="preserve"> š</w:t>
      </w:r>
      <w:r w:rsidRPr="00BF33D5">
        <w:rPr>
          <w:rFonts w:ascii="Times New Roman" w:hAnsi="Times New Roman"/>
        </w:rPr>
        <w:t>uma</w:t>
      </w:r>
    </w:p>
    <w:tbl>
      <w:tblPr>
        <w:tblW w:w="11287" w:type="dxa"/>
        <w:tblInd w:w="98" w:type="dxa"/>
        <w:tblLayout w:type="fixed"/>
        <w:tblLook w:val="0000"/>
      </w:tblPr>
      <w:tblGrid>
        <w:gridCol w:w="6079"/>
        <w:gridCol w:w="1284"/>
        <w:gridCol w:w="1286"/>
        <w:gridCol w:w="1316"/>
        <w:gridCol w:w="1322"/>
      </w:tblGrid>
      <w:tr w:rsidR="00904F9B" w:rsidRPr="00BF33D5" w:rsidTr="00FF0071">
        <w:trPr>
          <w:trHeight w:val="300"/>
        </w:trPr>
        <w:tc>
          <w:tcPr>
            <w:tcW w:w="6079" w:type="dxa"/>
            <w:vMerge w:val="restart"/>
            <w:tcBorders>
              <w:top w:val="single" w:sz="8" w:space="0" w:color="auto"/>
              <w:left w:val="single" w:sz="8"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Vrsta rada</w:t>
            </w:r>
          </w:p>
        </w:tc>
        <w:tc>
          <w:tcPr>
            <w:tcW w:w="2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Planirani radovi</w:t>
            </w:r>
          </w:p>
        </w:tc>
        <w:tc>
          <w:tcPr>
            <w:tcW w:w="2638" w:type="dxa"/>
            <w:gridSpan w:val="2"/>
            <w:tcBorders>
              <w:top w:val="single" w:sz="4" w:space="0" w:color="auto"/>
              <w:bottom w:val="single" w:sz="4" w:space="0" w:color="auto"/>
              <w:right w:val="single" w:sz="4" w:space="0" w:color="auto"/>
            </w:tcBorders>
            <w:shd w:val="clear" w:color="auto" w:fill="D9D9D9"/>
          </w:tcPr>
          <w:p w:rsidR="00904F9B" w:rsidRPr="00BF33D5" w:rsidRDefault="00904F9B" w:rsidP="00431272">
            <w:pPr>
              <w:jc w:val="left"/>
              <w:rPr>
                <w:rFonts w:ascii="Times New Roman" w:hAnsi="Times New Roman"/>
                <w:lang w:val="de-DE"/>
              </w:rPr>
            </w:pPr>
            <w:r w:rsidRPr="00BF33D5">
              <w:rPr>
                <w:rFonts w:ascii="Times New Roman" w:hAnsi="Times New Roman"/>
                <w:lang w:val="de-DE"/>
              </w:rPr>
              <w:t>U odnosu na 1000m³ etata</w:t>
            </w:r>
          </w:p>
        </w:tc>
      </w:tr>
      <w:tr w:rsidR="00904F9B" w:rsidRPr="00BF33D5" w:rsidTr="00FF0071">
        <w:trPr>
          <w:trHeight w:val="510"/>
        </w:trPr>
        <w:tc>
          <w:tcPr>
            <w:tcW w:w="6079" w:type="dxa"/>
            <w:vMerge/>
            <w:tcBorders>
              <w:left w:val="single" w:sz="8"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lang w:val="de-DE"/>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Prosta reprod.</w:t>
            </w:r>
          </w:p>
        </w:tc>
        <w:tc>
          <w:tcPr>
            <w:tcW w:w="1286" w:type="dxa"/>
            <w:tcBorders>
              <w:top w:val="single" w:sz="4" w:space="0" w:color="auto"/>
              <w:left w:val="nil"/>
              <w:bottom w:val="single" w:sz="4"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Ukupno</w:t>
            </w:r>
          </w:p>
        </w:tc>
        <w:tc>
          <w:tcPr>
            <w:tcW w:w="1316" w:type="dxa"/>
            <w:tcBorders>
              <w:top w:val="nil"/>
              <w:left w:val="nil"/>
              <w:bottom w:val="nil"/>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Prosta reprod.</w:t>
            </w:r>
          </w:p>
        </w:tc>
        <w:tc>
          <w:tcPr>
            <w:tcW w:w="1322" w:type="dxa"/>
            <w:tcBorders>
              <w:top w:val="nil"/>
              <w:left w:val="nil"/>
              <w:bottom w:val="nil"/>
              <w:right w:val="single" w:sz="8"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Ukupno</w:t>
            </w:r>
          </w:p>
        </w:tc>
      </w:tr>
      <w:tr w:rsidR="00904F9B" w:rsidRPr="00BF33D5" w:rsidTr="00FF0071">
        <w:trPr>
          <w:trHeight w:val="270"/>
        </w:trPr>
        <w:tc>
          <w:tcPr>
            <w:tcW w:w="6079" w:type="dxa"/>
            <w:vMerge/>
            <w:tcBorders>
              <w:left w:val="single" w:sz="8"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rPr>
            </w:pPr>
          </w:p>
        </w:tc>
        <w:tc>
          <w:tcPr>
            <w:tcW w:w="1284" w:type="dxa"/>
            <w:vMerge w:val="restart"/>
            <w:tcBorders>
              <w:top w:val="single" w:sz="4" w:space="0" w:color="auto"/>
              <w:left w:val="single" w:sz="4" w:space="0" w:color="auto"/>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ha</w:t>
            </w:r>
          </w:p>
        </w:tc>
        <w:tc>
          <w:tcPr>
            <w:tcW w:w="1286" w:type="dxa"/>
            <w:vMerge w:val="restart"/>
            <w:tcBorders>
              <w:top w:val="single" w:sz="4" w:space="0" w:color="auto"/>
              <w:left w:val="nil"/>
              <w:right w:val="single" w:sz="4" w:space="0" w:color="auto"/>
            </w:tcBorders>
            <w:shd w:val="clear" w:color="auto" w:fill="D9D9D9"/>
            <w:vAlign w:val="center"/>
          </w:tcPr>
          <w:p w:rsidR="00904F9B" w:rsidRPr="00BF33D5" w:rsidRDefault="00904F9B" w:rsidP="00431272">
            <w:pPr>
              <w:jc w:val="center"/>
              <w:rPr>
                <w:rFonts w:ascii="Times New Roman" w:hAnsi="Times New Roman"/>
              </w:rPr>
            </w:pPr>
            <w:r w:rsidRPr="00BF33D5">
              <w:rPr>
                <w:rFonts w:ascii="Times New Roman" w:hAnsi="Times New Roman"/>
              </w:rPr>
              <w:t>ha</w:t>
            </w:r>
          </w:p>
        </w:tc>
        <w:tc>
          <w:tcPr>
            <w:tcW w:w="1316" w:type="dxa"/>
            <w:tcBorders>
              <w:top w:val="nil"/>
              <w:left w:val="nil"/>
              <w:bottom w:val="single" w:sz="8" w:space="0" w:color="auto"/>
              <w:right w:val="single" w:sz="4" w:space="0" w:color="auto"/>
            </w:tcBorders>
            <w:shd w:val="clear" w:color="auto" w:fill="D9D9D9"/>
            <w:noWrap/>
            <w:vAlign w:val="center"/>
          </w:tcPr>
          <w:p w:rsidR="00904F9B" w:rsidRPr="00BF33D5" w:rsidRDefault="00904F9B" w:rsidP="00431272">
            <w:pPr>
              <w:jc w:val="center"/>
              <w:rPr>
                <w:rFonts w:ascii="Times New Roman" w:hAnsi="Times New Roman"/>
              </w:rPr>
            </w:pPr>
            <w:r w:rsidRPr="00BF33D5">
              <w:rPr>
                <w:rFonts w:ascii="Times New Roman" w:hAnsi="Times New Roman"/>
              </w:rPr>
              <w:t>ha</w:t>
            </w:r>
          </w:p>
        </w:tc>
        <w:tc>
          <w:tcPr>
            <w:tcW w:w="1322" w:type="dxa"/>
            <w:tcBorders>
              <w:top w:val="nil"/>
              <w:left w:val="nil"/>
              <w:bottom w:val="single" w:sz="8" w:space="0" w:color="auto"/>
              <w:right w:val="single" w:sz="8" w:space="0" w:color="auto"/>
            </w:tcBorders>
            <w:shd w:val="clear" w:color="auto" w:fill="D9D9D9"/>
            <w:noWrap/>
            <w:vAlign w:val="center"/>
          </w:tcPr>
          <w:p w:rsidR="00904F9B" w:rsidRPr="00BF33D5" w:rsidRDefault="00904F9B" w:rsidP="00431272">
            <w:pPr>
              <w:jc w:val="center"/>
              <w:rPr>
                <w:rFonts w:ascii="Times New Roman" w:hAnsi="Times New Roman"/>
              </w:rPr>
            </w:pPr>
            <w:r w:rsidRPr="00BF33D5">
              <w:rPr>
                <w:rFonts w:ascii="Times New Roman" w:hAnsi="Times New Roman"/>
              </w:rPr>
              <w:t>ha</w:t>
            </w:r>
          </w:p>
        </w:tc>
      </w:tr>
      <w:tr w:rsidR="00904F9B" w:rsidRPr="00BF33D5" w:rsidTr="00FF0071">
        <w:trPr>
          <w:trHeight w:val="255"/>
        </w:trPr>
        <w:tc>
          <w:tcPr>
            <w:tcW w:w="6079" w:type="dxa"/>
            <w:vMerge/>
            <w:tcBorders>
              <w:left w:val="single" w:sz="8" w:space="0" w:color="auto"/>
              <w:right w:val="single" w:sz="4" w:space="0" w:color="auto"/>
            </w:tcBorders>
            <w:shd w:val="clear" w:color="auto" w:fill="D9D9D9" w:themeFill="background1" w:themeFillShade="D9"/>
            <w:noWrap/>
            <w:vAlign w:val="center"/>
          </w:tcPr>
          <w:p w:rsidR="00904F9B" w:rsidRPr="00BF33D5" w:rsidRDefault="00904F9B" w:rsidP="00431272">
            <w:pPr>
              <w:tabs>
                <w:tab w:val="left" w:pos="1320"/>
              </w:tabs>
              <w:autoSpaceDE w:val="0"/>
              <w:autoSpaceDN w:val="0"/>
              <w:adjustRightInd w:val="0"/>
              <w:jc w:val="left"/>
              <w:rPr>
                <w:rFonts w:ascii="Times New Roman" w:hAnsi="Times New Roman"/>
                <w:bCs/>
                <w:lang w:val="ru-RU"/>
              </w:rPr>
            </w:pPr>
          </w:p>
        </w:tc>
        <w:tc>
          <w:tcPr>
            <w:tcW w:w="1284" w:type="dxa"/>
            <w:vMerge/>
            <w:tcBorders>
              <w:left w:val="single" w:sz="4" w:space="0" w:color="auto"/>
              <w:right w:val="single" w:sz="4" w:space="0" w:color="auto"/>
            </w:tcBorders>
            <w:shd w:val="clear" w:color="auto" w:fill="A6A6A6"/>
          </w:tcPr>
          <w:p w:rsidR="00904F9B" w:rsidRPr="00BF33D5" w:rsidRDefault="00904F9B" w:rsidP="00431272">
            <w:pPr>
              <w:jc w:val="right"/>
              <w:rPr>
                <w:rFonts w:ascii="Times New Roman" w:hAnsi="Times New Roman"/>
                <w:color w:val="000000"/>
              </w:rPr>
            </w:pPr>
          </w:p>
        </w:tc>
        <w:tc>
          <w:tcPr>
            <w:tcW w:w="1286" w:type="dxa"/>
            <w:vMerge/>
            <w:tcBorders>
              <w:left w:val="single" w:sz="4" w:space="0" w:color="auto"/>
              <w:right w:val="single" w:sz="4" w:space="0" w:color="auto"/>
            </w:tcBorders>
            <w:shd w:val="clear" w:color="auto" w:fill="A6A6A6"/>
          </w:tcPr>
          <w:p w:rsidR="00904F9B" w:rsidRPr="00BF33D5" w:rsidRDefault="00904F9B" w:rsidP="00431272">
            <w:pPr>
              <w:jc w:val="right"/>
              <w:rPr>
                <w:rFonts w:ascii="Times New Roman" w:hAnsi="Times New Roman"/>
                <w:color w:val="000000"/>
              </w:rPr>
            </w:pPr>
          </w:p>
        </w:tc>
        <w:tc>
          <w:tcPr>
            <w:tcW w:w="1316" w:type="dxa"/>
            <w:tcBorders>
              <w:top w:val="single" w:sz="4" w:space="0" w:color="auto"/>
              <w:left w:val="nil"/>
              <w:bottom w:val="single" w:sz="4" w:space="0" w:color="auto"/>
              <w:right w:val="single" w:sz="4" w:space="0" w:color="auto"/>
            </w:tcBorders>
            <w:shd w:val="clear" w:color="auto" w:fill="D9D9D9"/>
            <w:noWrap/>
            <w:vAlign w:val="center"/>
          </w:tcPr>
          <w:p w:rsidR="00904F9B" w:rsidRPr="00BF33D5" w:rsidRDefault="00904F9B" w:rsidP="00431272">
            <w:pPr>
              <w:jc w:val="right"/>
              <w:rPr>
                <w:rFonts w:ascii="Times New Roman" w:hAnsi="Times New Roman"/>
                <w:color w:val="000000"/>
              </w:rPr>
            </w:pPr>
            <w:r w:rsidRPr="00E24D3D">
              <w:rPr>
                <w:rFonts w:ascii="Times New Roman" w:hAnsi="Times New Roman"/>
                <w:color w:val="000000"/>
              </w:rPr>
              <w:t>6146</w:t>
            </w:r>
            <w:r w:rsidR="009B4695">
              <w:rPr>
                <w:rFonts w:ascii="Times New Roman" w:hAnsi="Times New Roman"/>
                <w:color w:val="000000"/>
              </w:rPr>
              <w:t>3,</w:t>
            </w:r>
            <w:r w:rsidRPr="00E24D3D">
              <w:rPr>
                <w:rFonts w:ascii="Times New Roman" w:hAnsi="Times New Roman"/>
                <w:color w:val="000000"/>
              </w:rPr>
              <w:t>0</w:t>
            </w:r>
            <w:r w:rsidRPr="00BF33D5">
              <w:rPr>
                <w:rFonts w:ascii="Times New Roman" w:hAnsi="Times New Roman"/>
                <w:color w:val="000000"/>
              </w:rPr>
              <w:t>m³</w:t>
            </w:r>
          </w:p>
        </w:tc>
        <w:tc>
          <w:tcPr>
            <w:tcW w:w="1322" w:type="dxa"/>
            <w:tcBorders>
              <w:top w:val="single" w:sz="4" w:space="0" w:color="auto"/>
              <w:left w:val="nil"/>
              <w:bottom w:val="single" w:sz="4" w:space="0" w:color="auto"/>
              <w:right w:val="single" w:sz="8" w:space="0" w:color="auto"/>
            </w:tcBorders>
            <w:shd w:val="clear" w:color="auto" w:fill="D9D9D9"/>
            <w:noWrap/>
            <w:vAlign w:val="center"/>
          </w:tcPr>
          <w:p w:rsidR="00904F9B" w:rsidRPr="00BF33D5" w:rsidRDefault="00904F9B" w:rsidP="00431272">
            <w:pPr>
              <w:jc w:val="right"/>
              <w:rPr>
                <w:rFonts w:ascii="Times New Roman" w:hAnsi="Times New Roman"/>
                <w:noProof/>
                <w:color w:val="000000"/>
              </w:rPr>
            </w:pPr>
            <w:r w:rsidRPr="00E24D3D">
              <w:rPr>
                <w:rFonts w:ascii="Times New Roman" w:hAnsi="Times New Roman"/>
                <w:color w:val="000000"/>
              </w:rPr>
              <w:t>6146</w:t>
            </w:r>
            <w:r w:rsidR="009B4695">
              <w:rPr>
                <w:rFonts w:ascii="Times New Roman" w:hAnsi="Times New Roman"/>
                <w:color w:val="000000"/>
              </w:rPr>
              <w:t>3,</w:t>
            </w:r>
            <w:r w:rsidRPr="00E24D3D">
              <w:rPr>
                <w:rFonts w:ascii="Times New Roman" w:hAnsi="Times New Roman"/>
                <w:color w:val="000000"/>
              </w:rPr>
              <w:t>0</w:t>
            </w:r>
            <w:r w:rsidRPr="00BF33D5">
              <w:rPr>
                <w:rFonts w:ascii="Times New Roman" w:hAnsi="Times New Roman"/>
                <w:color w:val="000000"/>
              </w:rPr>
              <w:t>m³</w:t>
            </w:r>
          </w:p>
        </w:tc>
      </w:tr>
      <w:tr w:rsidR="00904F9B" w:rsidRPr="00BF33D5" w:rsidTr="00904F9B">
        <w:trPr>
          <w:trHeight w:val="255"/>
        </w:trPr>
        <w:tc>
          <w:tcPr>
            <w:tcW w:w="6079" w:type="dxa"/>
            <w:vMerge/>
            <w:tcBorders>
              <w:left w:val="single" w:sz="8" w:space="0" w:color="auto"/>
              <w:bottom w:val="single" w:sz="4" w:space="0" w:color="auto"/>
              <w:right w:val="single" w:sz="4" w:space="0" w:color="auto"/>
            </w:tcBorders>
            <w:shd w:val="clear" w:color="auto" w:fill="D9D9D9" w:themeFill="background1" w:themeFillShade="D9"/>
            <w:noWrap/>
            <w:vAlign w:val="center"/>
          </w:tcPr>
          <w:p w:rsidR="00904F9B" w:rsidRPr="00BF33D5" w:rsidRDefault="00904F9B" w:rsidP="00431272">
            <w:pPr>
              <w:tabs>
                <w:tab w:val="left" w:pos="1320"/>
              </w:tabs>
              <w:autoSpaceDE w:val="0"/>
              <w:autoSpaceDN w:val="0"/>
              <w:adjustRightInd w:val="0"/>
              <w:jc w:val="left"/>
              <w:rPr>
                <w:rFonts w:ascii="Times New Roman" w:hAnsi="Times New Roman"/>
                <w:bCs/>
                <w:lang w:val="ru-RU"/>
              </w:rPr>
            </w:pPr>
          </w:p>
        </w:tc>
        <w:tc>
          <w:tcPr>
            <w:tcW w:w="1284" w:type="dxa"/>
            <w:vMerge/>
            <w:tcBorders>
              <w:left w:val="single" w:sz="4" w:space="0" w:color="auto"/>
              <w:bottom w:val="single" w:sz="4" w:space="0" w:color="auto"/>
              <w:right w:val="single" w:sz="4" w:space="0" w:color="auto"/>
            </w:tcBorders>
            <w:shd w:val="clear" w:color="auto" w:fill="A6A6A6"/>
          </w:tcPr>
          <w:p w:rsidR="00904F9B" w:rsidRPr="00BF33D5" w:rsidRDefault="00904F9B" w:rsidP="00431272">
            <w:pPr>
              <w:jc w:val="right"/>
              <w:rPr>
                <w:rFonts w:ascii="Times New Roman" w:hAnsi="Times New Roman"/>
                <w:color w:val="000000"/>
              </w:rPr>
            </w:pPr>
          </w:p>
        </w:tc>
        <w:tc>
          <w:tcPr>
            <w:tcW w:w="1286" w:type="dxa"/>
            <w:vMerge/>
            <w:tcBorders>
              <w:left w:val="single" w:sz="4" w:space="0" w:color="auto"/>
              <w:bottom w:val="single" w:sz="4" w:space="0" w:color="auto"/>
              <w:right w:val="single" w:sz="4" w:space="0" w:color="auto"/>
            </w:tcBorders>
            <w:shd w:val="clear" w:color="auto" w:fill="A6A6A6"/>
          </w:tcPr>
          <w:p w:rsidR="00904F9B" w:rsidRPr="00BF33D5" w:rsidRDefault="00904F9B" w:rsidP="00431272">
            <w:pPr>
              <w:jc w:val="right"/>
              <w:rPr>
                <w:rFonts w:ascii="Times New Roman" w:hAnsi="Times New Roman"/>
                <w:color w:val="000000"/>
              </w:rPr>
            </w:pPr>
          </w:p>
        </w:tc>
        <w:tc>
          <w:tcPr>
            <w:tcW w:w="1316" w:type="dxa"/>
            <w:tcBorders>
              <w:top w:val="single" w:sz="4" w:space="0" w:color="auto"/>
              <w:left w:val="nil"/>
              <w:bottom w:val="single" w:sz="4" w:space="0" w:color="auto"/>
              <w:right w:val="single" w:sz="4" w:space="0" w:color="auto"/>
            </w:tcBorders>
            <w:shd w:val="clear" w:color="auto" w:fill="D9D9D9"/>
            <w:noWrap/>
            <w:vAlign w:val="center"/>
          </w:tcPr>
          <w:p w:rsidR="00904F9B" w:rsidRPr="00BF33D5" w:rsidRDefault="00904F9B" w:rsidP="00431272">
            <w:pPr>
              <w:jc w:val="center"/>
              <w:rPr>
                <w:rFonts w:ascii="Times New Roman" w:hAnsi="Times New Roman"/>
              </w:rPr>
            </w:pPr>
            <w:r w:rsidRPr="00BF33D5">
              <w:rPr>
                <w:rFonts w:ascii="Times New Roman" w:hAnsi="Times New Roman"/>
              </w:rPr>
              <w:t>ha</w:t>
            </w:r>
          </w:p>
        </w:tc>
        <w:tc>
          <w:tcPr>
            <w:tcW w:w="1322" w:type="dxa"/>
            <w:tcBorders>
              <w:top w:val="single" w:sz="4" w:space="0" w:color="auto"/>
              <w:left w:val="nil"/>
              <w:bottom w:val="single" w:sz="4" w:space="0" w:color="auto"/>
              <w:right w:val="single" w:sz="8" w:space="0" w:color="auto"/>
            </w:tcBorders>
            <w:shd w:val="clear" w:color="auto" w:fill="D9D9D9"/>
            <w:noWrap/>
            <w:vAlign w:val="center"/>
          </w:tcPr>
          <w:p w:rsidR="00904F9B" w:rsidRPr="00BF33D5" w:rsidRDefault="00904F9B" w:rsidP="00431272">
            <w:pPr>
              <w:jc w:val="center"/>
              <w:rPr>
                <w:rFonts w:ascii="Times New Roman" w:hAnsi="Times New Roman"/>
              </w:rPr>
            </w:pPr>
            <w:r w:rsidRPr="00BF33D5">
              <w:rPr>
                <w:rFonts w:ascii="Times New Roman" w:hAnsi="Times New Roman"/>
              </w:rPr>
              <w:t>ha</w:t>
            </w:r>
          </w:p>
        </w:tc>
      </w:tr>
      <w:tr w:rsidR="001D1031" w:rsidRPr="00BF33D5" w:rsidTr="00693200">
        <w:trPr>
          <w:trHeight w:val="79"/>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BF33D5" w:rsidRDefault="001D1031" w:rsidP="00E24D3D">
            <w:pPr>
              <w:rPr>
                <w:rFonts w:ascii="Times New Roman" w:hAnsi="Times New Roman"/>
              </w:rPr>
            </w:pPr>
            <w:bookmarkStart w:id="474" w:name="_Hlk412273198"/>
            <w:r w:rsidRPr="00BF33D5">
              <w:rPr>
                <w:rFonts w:ascii="Times New Roman" w:hAnsi="Times New Roman"/>
              </w:rPr>
              <w:t>10</w:t>
            </w:r>
            <w:r>
              <w:rPr>
                <w:rFonts w:ascii="Times New Roman" w:hAnsi="Times New Roman"/>
              </w:rPr>
              <w:t>1</w:t>
            </w:r>
            <w:r w:rsidRPr="00BF33D5">
              <w:rPr>
                <w:rFonts w:ascii="Times New Roman" w:hAnsi="Times New Roman"/>
              </w:rPr>
              <w:t xml:space="preserve"> priprema za pošumljavanje </w:t>
            </w:r>
            <w:r>
              <w:rPr>
                <w:rFonts w:ascii="Times New Roman" w:hAnsi="Times New Roman"/>
              </w:rPr>
              <w:t>meki</w:t>
            </w:r>
            <w:r w:rsidRPr="00BF33D5">
              <w:rPr>
                <w:rFonts w:ascii="Times New Roman" w:hAnsi="Times New Roman"/>
              </w:rPr>
              <w:t>h lišcara</w:t>
            </w:r>
          </w:p>
        </w:tc>
        <w:tc>
          <w:tcPr>
            <w:tcW w:w="1284" w:type="dxa"/>
            <w:tcBorders>
              <w:top w:val="single" w:sz="4" w:space="0" w:color="auto"/>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286" w:type="dxa"/>
            <w:tcBorders>
              <w:top w:val="single" w:sz="4" w:space="0" w:color="auto"/>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c>
          <w:tcPr>
            <w:tcW w:w="1322" w:type="dxa"/>
            <w:tcBorders>
              <w:top w:val="single" w:sz="4" w:space="0" w:color="auto"/>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BF33D5" w:rsidRDefault="001D1031" w:rsidP="00E24D3D">
            <w:pPr>
              <w:rPr>
                <w:rFonts w:ascii="Times New Roman" w:hAnsi="Times New Roman"/>
              </w:rPr>
            </w:pPr>
            <w:r w:rsidRPr="00BF33D5">
              <w:rPr>
                <w:rFonts w:ascii="Times New Roman" w:hAnsi="Times New Roman"/>
              </w:rPr>
              <w:t>214 razmeravanje i obeležavanje</w:t>
            </w:r>
          </w:p>
        </w:tc>
        <w:tc>
          <w:tcPr>
            <w:tcW w:w="1284" w:type="dxa"/>
            <w:tcBorders>
              <w:top w:val="single" w:sz="4" w:space="0" w:color="auto"/>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286" w:type="dxa"/>
            <w:tcBorders>
              <w:top w:val="single" w:sz="4" w:space="0" w:color="auto"/>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c>
          <w:tcPr>
            <w:tcW w:w="1322" w:type="dxa"/>
            <w:tcBorders>
              <w:top w:val="single" w:sz="4" w:space="0" w:color="auto"/>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BF33D5" w:rsidRDefault="001D1031" w:rsidP="00E24D3D">
            <w:pPr>
              <w:rPr>
                <w:rFonts w:ascii="Times New Roman" w:hAnsi="Times New Roman"/>
              </w:rPr>
            </w:pPr>
            <w:r w:rsidRPr="00BF33D5">
              <w:rPr>
                <w:rFonts w:ascii="Times New Roman" w:hAnsi="Times New Roman"/>
              </w:rPr>
              <w:t>218 bušenje rupa mašinski (plitka sadnja)</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BF33D5" w:rsidRDefault="001D1031" w:rsidP="00E24D3D">
            <w:pPr>
              <w:pStyle w:val="Heading7"/>
              <w:ind w:left="0"/>
              <w:jc w:val="both"/>
              <w:rPr>
                <w:rFonts w:ascii="Times New Roman" w:hAnsi="Times New Roman"/>
                <w:sz w:val="20"/>
              </w:rPr>
            </w:pPr>
            <w:r w:rsidRPr="00BF33D5">
              <w:rPr>
                <w:rFonts w:ascii="Times New Roman" w:hAnsi="Times New Roman"/>
                <w:sz w:val="20"/>
              </w:rPr>
              <w:t>318 veštačko pošumljavanje topolom plitkom sadnjom</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13</w:t>
            </w:r>
            <w:r w:rsidR="009B4695">
              <w:rPr>
                <w:rFonts w:ascii="Times New Roman" w:hAnsi="Times New Roman"/>
                <w:color w:val="000000"/>
              </w:rPr>
              <w:t>3,</w:t>
            </w:r>
            <w:r w:rsidRPr="00693200">
              <w:rPr>
                <w:rFonts w:ascii="Times New Roman" w:hAnsi="Times New Roman"/>
                <w:color w:val="000000"/>
              </w:rPr>
              <w:t>79</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13</w:t>
            </w:r>
            <w:r w:rsidR="009B4695">
              <w:rPr>
                <w:rFonts w:ascii="Times New Roman" w:hAnsi="Times New Roman"/>
                <w:color w:val="000000"/>
              </w:rPr>
              <w:t>3,</w:t>
            </w:r>
            <w:r w:rsidRPr="00693200">
              <w:rPr>
                <w:rFonts w:ascii="Times New Roman" w:hAnsi="Times New Roman"/>
                <w:color w:val="000000"/>
              </w:rPr>
              <w:t>79</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2</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2</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3C2D75" w:rsidRDefault="001D1031" w:rsidP="00E24D3D">
            <w:pPr>
              <w:pStyle w:val="Heading7"/>
              <w:ind w:left="0"/>
              <w:jc w:val="both"/>
              <w:rPr>
                <w:rFonts w:ascii="Times New Roman" w:hAnsi="Times New Roman"/>
                <w:sz w:val="20"/>
              </w:rPr>
            </w:pPr>
            <w:r w:rsidRPr="003C2D75">
              <w:rPr>
                <w:rFonts w:ascii="Times New Roman" w:hAnsi="Times New Roman"/>
                <w:sz w:val="20"/>
              </w:rPr>
              <w:t>320 veštačko pošumljavanje vrbom</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2</w:t>
            </w:r>
            <w:r w:rsidR="009B4695">
              <w:rPr>
                <w:rFonts w:ascii="Times New Roman" w:hAnsi="Times New Roman"/>
                <w:color w:val="000000"/>
              </w:rPr>
              <w:t>1,</w:t>
            </w:r>
            <w:r w:rsidRPr="00693200">
              <w:rPr>
                <w:rFonts w:ascii="Times New Roman" w:hAnsi="Times New Roman"/>
                <w:color w:val="000000"/>
              </w:rPr>
              <w:t>92</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2</w:t>
            </w:r>
            <w:r w:rsidR="009B4695">
              <w:rPr>
                <w:rFonts w:ascii="Times New Roman" w:hAnsi="Times New Roman"/>
                <w:color w:val="000000"/>
              </w:rPr>
              <w:t>1,</w:t>
            </w:r>
            <w:r w:rsidRPr="00693200">
              <w:rPr>
                <w:rFonts w:ascii="Times New Roman" w:hAnsi="Times New Roman"/>
                <w:color w:val="000000"/>
              </w:rPr>
              <w:t>92</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4</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4</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3C2D75" w:rsidRDefault="001D1031" w:rsidP="00E24D3D">
            <w:pPr>
              <w:pStyle w:val="Heading7"/>
              <w:ind w:left="0"/>
              <w:jc w:val="both"/>
              <w:rPr>
                <w:rFonts w:ascii="Times New Roman" w:hAnsi="Times New Roman"/>
                <w:sz w:val="20"/>
              </w:rPr>
            </w:pPr>
            <w:r>
              <w:rPr>
                <w:rFonts w:ascii="Times New Roman" w:hAnsi="Times New Roman"/>
                <w:sz w:val="20"/>
              </w:rPr>
              <w:t>328 obnova bagrema vegetativnom putem</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1</w:t>
            </w:r>
            <w:r w:rsidR="009B4695">
              <w:rPr>
                <w:rFonts w:ascii="Times New Roman" w:hAnsi="Times New Roman"/>
                <w:color w:val="000000"/>
              </w:rPr>
              <w:t>2,</w:t>
            </w:r>
            <w:r w:rsidRPr="00693200">
              <w:rPr>
                <w:rFonts w:ascii="Times New Roman" w:hAnsi="Times New Roman"/>
                <w:color w:val="000000"/>
              </w:rPr>
              <w:t>02</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1</w:t>
            </w:r>
            <w:r w:rsidR="009B4695">
              <w:rPr>
                <w:rFonts w:ascii="Times New Roman" w:hAnsi="Times New Roman"/>
                <w:color w:val="000000"/>
              </w:rPr>
              <w:t>2,</w:t>
            </w:r>
            <w:r w:rsidRPr="00693200">
              <w:rPr>
                <w:rFonts w:ascii="Times New Roman" w:hAnsi="Times New Roman"/>
                <w:color w:val="000000"/>
              </w:rPr>
              <w:t>02</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2</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2</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Default="001D1031" w:rsidP="00E24D3D">
            <w:pPr>
              <w:pStyle w:val="Heading7"/>
              <w:ind w:left="0"/>
              <w:jc w:val="both"/>
              <w:rPr>
                <w:rFonts w:ascii="Times New Roman" w:hAnsi="Times New Roman"/>
                <w:sz w:val="20"/>
              </w:rPr>
            </w:pPr>
            <w:r>
              <w:rPr>
                <w:rFonts w:ascii="Times New Roman" w:hAnsi="Times New Roman"/>
                <w:sz w:val="20"/>
              </w:rPr>
              <w:t>332 popunjavanje prirodno obnovljenih površina sadnjom</w:t>
            </w:r>
          </w:p>
        </w:tc>
        <w:tc>
          <w:tcPr>
            <w:tcW w:w="1284" w:type="dxa"/>
            <w:tcBorders>
              <w:top w:val="nil"/>
              <w:left w:val="nil"/>
              <w:bottom w:val="single" w:sz="4" w:space="0" w:color="auto"/>
              <w:right w:val="single" w:sz="4" w:space="0" w:color="auto"/>
            </w:tcBorders>
            <w:vAlign w:val="center"/>
          </w:tcPr>
          <w:p w:rsidR="001D1031" w:rsidRPr="00693200" w:rsidRDefault="009B4695" w:rsidP="00693200">
            <w:pPr>
              <w:jc w:val="right"/>
              <w:rPr>
                <w:rFonts w:ascii="Times New Roman" w:hAnsi="Times New Roman"/>
              </w:rPr>
            </w:pPr>
            <w:r>
              <w:rPr>
                <w:rFonts w:ascii="Times New Roman" w:hAnsi="Times New Roman"/>
                <w:color w:val="000000"/>
              </w:rPr>
              <w:t>2,</w:t>
            </w:r>
            <w:r w:rsidR="001D1031" w:rsidRPr="00693200">
              <w:rPr>
                <w:rFonts w:ascii="Times New Roman" w:hAnsi="Times New Roman"/>
                <w:color w:val="000000"/>
              </w:rPr>
              <w:t>40</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9B4695" w:rsidP="00693200">
            <w:pPr>
              <w:jc w:val="right"/>
              <w:rPr>
                <w:rFonts w:ascii="Times New Roman" w:hAnsi="Times New Roman"/>
              </w:rPr>
            </w:pPr>
            <w:r>
              <w:rPr>
                <w:rFonts w:ascii="Times New Roman" w:hAnsi="Times New Roman"/>
                <w:color w:val="000000"/>
              </w:rPr>
              <w:t>2,</w:t>
            </w:r>
            <w:r w:rsidR="001D1031" w:rsidRPr="00693200">
              <w:rPr>
                <w:rFonts w:ascii="Times New Roman" w:hAnsi="Times New Roman"/>
                <w:color w:val="000000"/>
              </w:rPr>
              <w:t>40</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0</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0</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BF33D5" w:rsidRDefault="001D1031" w:rsidP="00E24D3D">
            <w:pPr>
              <w:rPr>
                <w:rFonts w:ascii="Times New Roman" w:hAnsi="Times New Roman"/>
              </w:rPr>
            </w:pPr>
            <w:r w:rsidRPr="00BF33D5">
              <w:rPr>
                <w:rFonts w:ascii="Times New Roman" w:hAnsi="Times New Roman"/>
              </w:rPr>
              <w:t>414 popunjavanje veštački podignutih kultura sadnjom</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3</w:t>
            </w:r>
            <w:r w:rsidR="009B4695">
              <w:rPr>
                <w:rFonts w:ascii="Times New Roman" w:hAnsi="Times New Roman"/>
                <w:color w:val="000000"/>
              </w:rPr>
              <w:t>1,</w:t>
            </w:r>
            <w:r w:rsidRPr="00693200">
              <w:rPr>
                <w:rFonts w:ascii="Times New Roman" w:hAnsi="Times New Roman"/>
                <w:color w:val="000000"/>
              </w:rPr>
              <w:t>14</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rPr>
            </w:pPr>
            <w:r w:rsidRPr="00693200">
              <w:rPr>
                <w:rFonts w:ascii="Times New Roman" w:hAnsi="Times New Roman"/>
                <w:color w:val="000000"/>
              </w:rPr>
              <w:t>3</w:t>
            </w:r>
            <w:r w:rsidR="009B4695">
              <w:rPr>
                <w:rFonts w:ascii="Times New Roman" w:hAnsi="Times New Roman"/>
                <w:color w:val="000000"/>
              </w:rPr>
              <w:t>1,</w:t>
            </w:r>
            <w:r w:rsidRPr="00693200">
              <w:rPr>
                <w:rFonts w:ascii="Times New Roman" w:hAnsi="Times New Roman"/>
                <w:color w:val="000000"/>
              </w:rPr>
              <w:t>14</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5</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0,</w:t>
            </w:r>
            <w:r w:rsidR="001D1031" w:rsidRPr="00693200">
              <w:rPr>
                <w:rFonts w:ascii="Times New Roman" w:hAnsi="Times New Roman"/>
                <w:color w:val="000000"/>
              </w:rPr>
              <w:t>5</w:t>
            </w:r>
          </w:p>
        </w:tc>
      </w:tr>
      <w:tr w:rsidR="001D1031" w:rsidRPr="00BF33D5" w:rsidTr="00693200">
        <w:trPr>
          <w:trHeight w:val="255"/>
        </w:trPr>
        <w:tc>
          <w:tcPr>
            <w:tcW w:w="60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1031" w:rsidRPr="00BF33D5" w:rsidRDefault="001D1031" w:rsidP="00E24D3D">
            <w:pPr>
              <w:jc w:val="left"/>
              <w:rPr>
                <w:rFonts w:ascii="Times New Roman" w:hAnsi="Times New Roman"/>
              </w:rPr>
            </w:pPr>
            <w:r w:rsidRPr="00BF33D5">
              <w:rPr>
                <w:rFonts w:ascii="Times New Roman" w:hAnsi="Times New Roman"/>
              </w:rPr>
              <w:t>518 okopavanje i prašenje u kulturama</w:t>
            </w:r>
          </w:p>
        </w:tc>
        <w:tc>
          <w:tcPr>
            <w:tcW w:w="1284" w:type="dxa"/>
            <w:tcBorders>
              <w:top w:val="single" w:sz="4" w:space="0" w:color="auto"/>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18</w:t>
            </w:r>
            <w:r w:rsidR="009B4695">
              <w:rPr>
                <w:rFonts w:ascii="Times New Roman" w:hAnsi="Times New Roman"/>
                <w:color w:val="000000"/>
              </w:rPr>
              <w:t>1,</w:t>
            </w:r>
            <w:r w:rsidRPr="00693200">
              <w:rPr>
                <w:rFonts w:ascii="Times New Roman" w:hAnsi="Times New Roman"/>
                <w:color w:val="000000"/>
              </w:rPr>
              <w:t>79</w:t>
            </w:r>
          </w:p>
        </w:tc>
        <w:tc>
          <w:tcPr>
            <w:tcW w:w="1286" w:type="dxa"/>
            <w:tcBorders>
              <w:top w:val="single" w:sz="4" w:space="0" w:color="auto"/>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 67</w:t>
            </w:r>
            <w:r w:rsidR="009B4695">
              <w:rPr>
                <w:rFonts w:ascii="Times New Roman" w:hAnsi="Times New Roman"/>
                <w:color w:val="000000"/>
              </w:rPr>
              <w:t>5,</w:t>
            </w:r>
            <w:r w:rsidRPr="00693200">
              <w:rPr>
                <w:rFonts w:ascii="Times New Roman" w:hAnsi="Times New Roman"/>
                <w:color w:val="000000"/>
              </w:rPr>
              <w:t>00</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3,</w:t>
            </w:r>
            <w:r w:rsidR="001D1031" w:rsidRPr="00693200">
              <w:rPr>
                <w:rFonts w:ascii="Times New Roman" w:hAnsi="Times New Roman"/>
                <w:color w:val="000000"/>
              </w:rPr>
              <w:t>0</w:t>
            </w:r>
          </w:p>
        </w:tc>
        <w:tc>
          <w:tcPr>
            <w:tcW w:w="1322" w:type="dxa"/>
            <w:tcBorders>
              <w:top w:val="single" w:sz="4" w:space="0" w:color="auto"/>
              <w:left w:val="nil"/>
              <w:bottom w:val="single" w:sz="4" w:space="0" w:color="auto"/>
              <w:right w:val="single" w:sz="8" w:space="0" w:color="auto"/>
            </w:tcBorders>
            <w:shd w:val="clear" w:color="auto" w:fill="auto"/>
            <w:noWrap/>
            <w:vAlign w:val="center"/>
          </w:tcPr>
          <w:p w:rsidR="001D1031" w:rsidRPr="00693200" w:rsidRDefault="008C2B3C" w:rsidP="00693200">
            <w:pPr>
              <w:jc w:val="right"/>
              <w:rPr>
                <w:rFonts w:ascii="Times New Roman" w:hAnsi="Times New Roman"/>
                <w:color w:val="000000"/>
              </w:rPr>
            </w:pPr>
            <w:r w:rsidRPr="00693200">
              <w:rPr>
                <w:rFonts w:ascii="Times New Roman" w:hAnsi="Times New Roman"/>
                <w:color w:val="000000"/>
              </w:rPr>
              <w:t>1</w:t>
            </w:r>
            <w:r w:rsidR="009B4695">
              <w:rPr>
                <w:rFonts w:ascii="Times New Roman" w:hAnsi="Times New Roman"/>
                <w:color w:val="000000"/>
              </w:rPr>
              <w:t>0,</w:t>
            </w:r>
            <w:r w:rsidRPr="00693200">
              <w:rPr>
                <w:rFonts w:ascii="Times New Roman" w:hAnsi="Times New Roman"/>
                <w:color w:val="000000"/>
              </w:rPr>
              <w:t>9</w:t>
            </w:r>
          </w:p>
        </w:tc>
      </w:tr>
      <w:tr w:rsidR="001D1031" w:rsidRPr="00BF33D5" w:rsidTr="00693200">
        <w:trPr>
          <w:trHeight w:val="192"/>
        </w:trPr>
        <w:tc>
          <w:tcPr>
            <w:tcW w:w="6079" w:type="dxa"/>
            <w:tcBorders>
              <w:top w:val="nil"/>
              <w:left w:val="single" w:sz="8" w:space="0" w:color="auto"/>
              <w:bottom w:val="single" w:sz="4" w:space="0" w:color="auto"/>
              <w:right w:val="single" w:sz="8" w:space="0" w:color="auto"/>
            </w:tcBorders>
            <w:shd w:val="clear" w:color="auto" w:fill="auto"/>
            <w:noWrap/>
            <w:vAlign w:val="center"/>
          </w:tcPr>
          <w:p w:rsidR="001D1031" w:rsidRPr="00BF33D5" w:rsidRDefault="001D1031" w:rsidP="00E24D3D">
            <w:pPr>
              <w:jc w:val="left"/>
              <w:rPr>
                <w:rFonts w:ascii="Times New Roman" w:hAnsi="Times New Roman"/>
              </w:rPr>
            </w:pPr>
            <w:r w:rsidRPr="00BF33D5">
              <w:rPr>
                <w:rFonts w:ascii="Times New Roman" w:hAnsi="Times New Roman"/>
              </w:rPr>
              <w:t>522 kresanje grana</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23</w:t>
            </w:r>
            <w:r w:rsidR="009B4695">
              <w:rPr>
                <w:rFonts w:ascii="Times New Roman" w:hAnsi="Times New Roman"/>
                <w:color w:val="000000"/>
              </w:rPr>
              <w:t>5,</w:t>
            </w:r>
            <w:r w:rsidRPr="00693200">
              <w:rPr>
                <w:rFonts w:ascii="Times New Roman" w:hAnsi="Times New Roman"/>
                <w:color w:val="000000"/>
              </w:rPr>
              <w:t>04</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56</w:t>
            </w:r>
            <w:r w:rsidR="009B4695">
              <w:rPr>
                <w:rFonts w:ascii="Times New Roman" w:hAnsi="Times New Roman"/>
                <w:color w:val="000000"/>
              </w:rPr>
              <w:t>2,</w:t>
            </w:r>
            <w:r w:rsidRPr="00693200">
              <w:rPr>
                <w:rFonts w:ascii="Times New Roman" w:hAnsi="Times New Roman"/>
                <w:color w:val="000000"/>
              </w:rPr>
              <w:t>75</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3,</w:t>
            </w:r>
            <w:r w:rsidR="001D1031" w:rsidRPr="00693200">
              <w:rPr>
                <w:rFonts w:ascii="Times New Roman" w:hAnsi="Times New Roman"/>
                <w:color w:val="000000"/>
              </w:rPr>
              <w:t>8</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9,</w:t>
            </w:r>
            <w:r w:rsidR="001D1031" w:rsidRPr="00693200">
              <w:rPr>
                <w:rFonts w:ascii="Times New Roman" w:hAnsi="Times New Roman"/>
                <w:color w:val="000000"/>
              </w:rPr>
              <w:t>2</w:t>
            </w:r>
          </w:p>
        </w:tc>
      </w:tr>
      <w:tr w:rsidR="00C21AD8" w:rsidRPr="00BF33D5" w:rsidTr="00693200">
        <w:trPr>
          <w:trHeight w:val="192"/>
        </w:trPr>
        <w:tc>
          <w:tcPr>
            <w:tcW w:w="6079" w:type="dxa"/>
            <w:tcBorders>
              <w:top w:val="nil"/>
              <w:left w:val="single" w:sz="8" w:space="0" w:color="auto"/>
              <w:bottom w:val="single" w:sz="4" w:space="0" w:color="auto"/>
              <w:right w:val="single" w:sz="8" w:space="0" w:color="auto"/>
            </w:tcBorders>
            <w:shd w:val="clear" w:color="auto" w:fill="auto"/>
            <w:noWrap/>
            <w:vAlign w:val="center"/>
          </w:tcPr>
          <w:p w:rsidR="00C21AD8" w:rsidRPr="00BF33D5" w:rsidRDefault="00C21AD8" w:rsidP="00FF0071">
            <w:pPr>
              <w:jc w:val="left"/>
              <w:rPr>
                <w:rFonts w:ascii="Times New Roman" w:hAnsi="Times New Roman"/>
              </w:rPr>
            </w:pPr>
            <w:r>
              <w:rPr>
                <w:rFonts w:ascii="Times New Roman" w:hAnsi="Times New Roman"/>
              </w:rPr>
              <w:t>526 čišćenje u mladim kulturama</w:t>
            </w:r>
          </w:p>
        </w:tc>
        <w:tc>
          <w:tcPr>
            <w:tcW w:w="1284" w:type="dxa"/>
            <w:tcBorders>
              <w:top w:val="nil"/>
              <w:left w:val="nil"/>
              <w:bottom w:val="single" w:sz="4" w:space="0" w:color="auto"/>
              <w:right w:val="single" w:sz="4" w:space="0" w:color="auto"/>
            </w:tcBorders>
            <w:vAlign w:val="center"/>
          </w:tcPr>
          <w:p w:rsidR="00C21AD8" w:rsidRPr="00BF33D5" w:rsidRDefault="009B4695" w:rsidP="00FF0071">
            <w:pPr>
              <w:jc w:val="right"/>
              <w:rPr>
                <w:rFonts w:ascii="Times New Roman" w:hAnsi="Times New Roman"/>
                <w:color w:val="000000"/>
              </w:rPr>
            </w:pPr>
            <w:r>
              <w:rPr>
                <w:rFonts w:ascii="Times New Roman" w:hAnsi="Times New Roman"/>
                <w:color w:val="000000"/>
              </w:rPr>
              <w:t>1,</w:t>
            </w:r>
            <w:r w:rsidR="00C21AD8">
              <w:rPr>
                <w:rFonts w:ascii="Times New Roman" w:hAnsi="Times New Roman"/>
                <w:color w:val="000000"/>
              </w:rPr>
              <w:t>65</w:t>
            </w:r>
          </w:p>
        </w:tc>
        <w:tc>
          <w:tcPr>
            <w:tcW w:w="1286" w:type="dxa"/>
            <w:tcBorders>
              <w:top w:val="nil"/>
              <w:left w:val="single" w:sz="4" w:space="0" w:color="auto"/>
              <w:bottom w:val="single" w:sz="4" w:space="0" w:color="auto"/>
              <w:right w:val="single" w:sz="4" w:space="0" w:color="auto"/>
            </w:tcBorders>
            <w:vAlign w:val="center"/>
          </w:tcPr>
          <w:p w:rsidR="00C21AD8" w:rsidRDefault="009B4695" w:rsidP="00FF0071">
            <w:pPr>
              <w:jc w:val="right"/>
            </w:pPr>
            <w:r>
              <w:rPr>
                <w:rFonts w:ascii="Times New Roman" w:hAnsi="Times New Roman"/>
                <w:color w:val="000000"/>
              </w:rPr>
              <w:t>1,</w:t>
            </w:r>
            <w:r w:rsidR="00C21AD8" w:rsidRPr="00785C75">
              <w:rPr>
                <w:rFonts w:ascii="Times New Roman" w:hAnsi="Times New Roman"/>
                <w:color w:val="000000"/>
              </w:rPr>
              <w:t>65</w:t>
            </w:r>
          </w:p>
        </w:tc>
        <w:tc>
          <w:tcPr>
            <w:tcW w:w="1316" w:type="dxa"/>
            <w:tcBorders>
              <w:top w:val="nil"/>
              <w:left w:val="nil"/>
              <w:bottom w:val="single" w:sz="4" w:space="0" w:color="auto"/>
              <w:right w:val="single" w:sz="4" w:space="0" w:color="auto"/>
            </w:tcBorders>
            <w:shd w:val="clear" w:color="auto" w:fill="auto"/>
            <w:noWrap/>
            <w:vAlign w:val="center"/>
          </w:tcPr>
          <w:p w:rsidR="00C21AD8" w:rsidRPr="00693200" w:rsidRDefault="009B4695" w:rsidP="00693200">
            <w:pPr>
              <w:jc w:val="right"/>
              <w:rPr>
                <w:rFonts w:ascii="Times New Roman" w:hAnsi="Times New Roman"/>
                <w:color w:val="000000"/>
              </w:rPr>
            </w:pPr>
            <w:r>
              <w:rPr>
                <w:rFonts w:ascii="Times New Roman" w:hAnsi="Times New Roman"/>
                <w:color w:val="000000"/>
              </w:rPr>
              <w:t>0,</w:t>
            </w:r>
            <w:r w:rsidR="00C21AD8">
              <w:rPr>
                <w:rFonts w:ascii="Times New Roman" w:hAnsi="Times New Roman"/>
                <w:color w:val="000000"/>
              </w:rPr>
              <w:t>0</w:t>
            </w:r>
          </w:p>
        </w:tc>
        <w:tc>
          <w:tcPr>
            <w:tcW w:w="1322" w:type="dxa"/>
            <w:tcBorders>
              <w:top w:val="nil"/>
              <w:left w:val="nil"/>
              <w:bottom w:val="single" w:sz="4" w:space="0" w:color="auto"/>
              <w:right w:val="single" w:sz="8" w:space="0" w:color="auto"/>
            </w:tcBorders>
            <w:shd w:val="clear" w:color="auto" w:fill="auto"/>
            <w:noWrap/>
            <w:vAlign w:val="center"/>
          </w:tcPr>
          <w:p w:rsidR="00C21AD8" w:rsidRPr="00693200" w:rsidRDefault="009B4695" w:rsidP="00693200">
            <w:pPr>
              <w:jc w:val="right"/>
              <w:rPr>
                <w:rFonts w:ascii="Times New Roman" w:hAnsi="Times New Roman"/>
                <w:color w:val="000000"/>
              </w:rPr>
            </w:pPr>
            <w:r>
              <w:rPr>
                <w:rFonts w:ascii="Times New Roman" w:hAnsi="Times New Roman"/>
                <w:color w:val="000000"/>
              </w:rPr>
              <w:t>0,</w:t>
            </w:r>
            <w:r w:rsidR="00C21AD8">
              <w:rPr>
                <w:rFonts w:ascii="Times New Roman" w:hAnsi="Times New Roman"/>
                <w:color w:val="000000"/>
              </w:rPr>
              <w:t>0</w:t>
            </w:r>
          </w:p>
        </w:tc>
      </w:tr>
      <w:tr w:rsidR="00C21AD8" w:rsidRPr="00BF33D5" w:rsidTr="00693200">
        <w:trPr>
          <w:trHeight w:val="192"/>
        </w:trPr>
        <w:tc>
          <w:tcPr>
            <w:tcW w:w="6079" w:type="dxa"/>
            <w:tcBorders>
              <w:top w:val="nil"/>
              <w:left w:val="single" w:sz="8" w:space="0" w:color="auto"/>
              <w:bottom w:val="single" w:sz="4" w:space="0" w:color="auto"/>
              <w:right w:val="single" w:sz="8" w:space="0" w:color="auto"/>
            </w:tcBorders>
            <w:shd w:val="clear" w:color="auto" w:fill="auto"/>
            <w:noWrap/>
            <w:vAlign w:val="center"/>
          </w:tcPr>
          <w:p w:rsidR="00C21AD8" w:rsidRPr="00BF33D5" w:rsidRDefault="00C21AD8" w:rsidP="00C21AD8">
            <w:pPr>
              <w:jc w:val="left"/>
              <w:rPr>
                <w:rFonts w:ascii="Times New Roman" w:hAnsi="Times New Roman"/>
              </w:rPr>
            </w:pPr>
            <w:r>
              <w:rPr>
                <w:rFonts w:ascii="Times New Roman" w:hAnsi="Times New Roman"/>
              </w:rPr>
              <w:t>527 čišćenje u mladim prirodnim sastojinama</w:t>
            </w:r>
          </w:p>
        </w:tc>
        <w:tc>
          <w:tcPr>
            <w:tcW w:w="1284" w:type="dxa"/>
            <w:tcBorders>
              <w:top w:val="nil"/>
              <w:left w:val="nil"/>
              <w:bottom w:val="single" w:sz="4" w:space="0" w:color="auto"/>
              <w:right w:val="single" w:sz="4" w:space="0" w:color="auto"/>
            </w:tcBorders>
            <w:vAlign w:val="center"/>
          </w:tcPr>
          <w:p w:rsidR="00C21AD8" w:rsidRPr="00BF33D5" w:rsidRDefault="00C21AD8" w:rsidP="00FF0071">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0,</w:t>
            </w:r>
            <w:r>
              <w:rPr>
                <w:rFonts w:ascii="Times New Roman" w:hAnsi="Times New Roman"/>
                <w:color w:val="000000"/>
              </w:rPr>
              <w:t>37</w:t>
            </w:r>
          </w:p>
        </w:tc>
        <w:tc>
          <w:tcPr>
            <w:tcW w:w="1286" w:type="dxa"/>
            <w:tcBorders>
              <w:top w:val="nil"/>
              <w:left w:val="single" w:sz="4" w:space="0" w:color="auto"/>
              <w:bottom w:val="single" w:sz="4" w:space="0" w:color="auto"/>
              <w:right w:val="single" w:sz="4" w:space="0" w:color="auto"/>
            </w:tcBorders>
            <w:vAlign w:val="center"/>
          </w:tcPr>
          <w:p w:rsidR="00C21AD8" w:rsidRDefault="00C21AD8" w:rsidP="00FF0071">
            <w:pPr>
              <w:jc w:val="right"/>
            </w:pPr>
            <w:r w:rsidRPr="00CF2317">
              <w:rPr>
                <w:rFonts w:ascii="Times New Roman" w:hAnsi="Times New Roman"/>
                <w:color w:val="000000"/>
              </w:rPr>
              <w:t>1</w:t>
            </w:r>
            <w:r w:rsidR="009B4695">
              <w:rPr>
                <w:rFonts w:ascii="Times New Roman" w:hAnsi="Times New Roman"/>
                <w:color w:val="000000"/>
              </w:rPr>
              <w:t>0,</w:t>
            </w:r>
            <w:r w:rsidRPr="00CF2317">
              <w:rPr>
                <w:rFonts w:ascii="Times New Roman" w:hAnsi="Times New Roman"/>
                <w:color w:val="000000"/>
              </w:rPr>
              <w:t>37</w:t>
            </w:r>
          </w:p>
        </w:tc>
        <w:tc>
          <w:tcPr>
            <w:tcW w:w="1316" w:type="dxa"/>
            <w:tcBorders>
              <w:top w:val="nil"/>
              <w:left w:val="nil"/>
              <w:bottom w:val="single" w:sz="4" w:space="0" w:color="auto"/>
              <w:right w:val="single" w:sz="4" w:space="0" w:color="auto"/>
            </w:tcBorders>
            <w:shd w:val="clear" w:color="auto" w:fill="auto"/>
            <w:noWrap/>
            <w:vAlign w:val="center"/>
          </w:tcPr>
          <w:p w:rsidR="00C21AD8" w:rsidRPr="00693200" w:rsidRDefault="009B4695" w:rsidP="00693200">
            <w:pPr>
              <w:jc w:val="right"/>
              <w:rPr>
                <w:rFonts w:ascii="Times New Roman" w:hAnsi="Times New Roman"/>
                <w:color w:val="000000"/>
              </w:rPr>
            </w:pPr>
            <w:r>
              <w:rPr>
                <w:rFonts w:ascii="Times New Roman" w:hAnsi="Times New Roman"/>
                <w:color w:val="000000"/>
              </w:rPr>
              <w:t>0,</w:t>
            </w:r>
            <w:r w:rsidR="00C21AD8">
              <w:rPr>
                <w:rFonts w:ascii="Times New Roman" w:hAnsi="Times New Roman"/>
                <w:color w:val="000000"/>
              </w:rPr>
              <w:t>2</w:t>
            </w:r>
          </w:p>
        </w:tc>
        <w:tc>
          <w:tcPr>
            <w:tcW w:w="1322" w:type="dxa"/>
            <w:tcBorders>
              <w:top w:val="nil"/>
              <w:left w:val="nil"/>
              <w:bottom w:val="single" w:sz="4" w:space="0" w:color="auto"/>
              <w:right w:val="single" w:sz="8" w:space="0" w:color="auto"/>
            </w:tcBorders>
            <w:shd w:val="clear" w:color="auto" w:fill="auto"/>
            <w:noWrap/>
            <w:vAlign w:val="center"/>
          </w:tcPr>
          <w:p w:rsidR="00C21AD8" w:rsidRPr="00693200" w:rsidRDefault="009B4695" w:rsidP="00693200">
            <w:pPr>
              <w:jc w:val="right"/>
              <w:rPr>
                <w:rFonts w:ascii="Times New Roman" w:hAnsi="Times New Roman"/>
                <w:color w:val="000000"/>
              </w:rPr>
            </w:pPr>
            <w:r>
              <w:rPr>
                <w:rFonts w:ascii="Times New Roman" w:hAnsi="Times New Roman"/>
                <w:color w:val="000000"/>
              </w:rPr>
              <w:t>0,</w:t>
            </w:r>
            <w:r w:rsidR="00C21AD8">
              <w:rPr>
                <w:rFonts w:ascii="Times New Roman" w:hAnsi="Times New Roman"/>
                <w:color w:val="000000"/>
              </w:rPr>
              <w:t>2</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center"/>
          </w:tcPr>
          <w:p w:rsidR="001D1031" w:rsidRPr="00BF33D5" w:rsidRDefault="001D1031" w:rsidP="00E24D3D">
            <w:pPr>
              <w:jc w:val="left"/>
              <w:rPr>
                <w:rFonts w:ascii="Times New Roman" w:hAnsi="Times New Roman"/>
              </w:rPr>
            </w:pPr>
            <w:r w:rsidRPr="00BF33D5">
              <w:rPr>
                <w:rFonts w:ascii="Times New Roman" w:hAnsi="Times New Roman"/>
              </w:rPr>
              <w:t>611 zaštita šuma od biljnih bolesti</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11</w:t>
            </w:r>
            <w:r w:rsidR="009B4695">
              <w:rPr>
                <w:rFonts w:ascii="Times New Roman" w:hAnsi="Times New Roman"/>
                <w:color w:val="000000"/>
              </w:rPr>
              <w:t>6,</w:t>
            </w:r>
            <w:r w:rsidRPr="00693200">
              <w:rPr>
                <w:rFonts w:ascii="Times New Roman" w:hAnsi="Times New Roman"/>
                <w:color w:val="000000"/>
              </w:rPr>
              <w:t>17</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11</w:t>
            </w:r>
            <w:r w:rsidR="009B4695">
              <w:rPr>
                <w:rFonts w:ascii="Times New Roman" w:hAnsi="Times New Roman"/>
                <w:color w:val="000000"/>
              </w:rPr>
              <w:t>6,</w:t>
            </w:r>
            <w:r w:rsidRPr="00693200">
              <w:rPr>
                <w:rFonts w:ascii="Times New Roman" w:hAnsi="Times New Roman"/>
                <w:color w:val="000000"/>
              </w:rPr>
              <w:t>17</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1,</w:t>
            </w:r>
            <w:r w:rsidR="001D1031" w:rsidRPr="00693200">
              <w:rPr>
                <w:rFonts w:ascii="Times New Roman" w:hAnsi="Times New Roman"/>
                <w:color w:val="000000"/>
              </w:rPr>
              <w:t>9</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1,</w:t>
            </w:r>
            <w:r w:rsidR="001D1031" w:rsidRPr="00693200">
              <w:rPr>
                <w:rFonts w:ascii="Times New Roman" w:hAnsi="Times New Roman"/>
                <w:color w:val="000000"/>
              </w:rPr>
              <w:t>9</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center"/>
          </w:tcPr>
          <w:p w:rsidR="001D1031" w:rsidRPr="00BF33D5" w:rsidRDefault="001D1031" w:rsidP="00E24D3D">
            <w:pPr>
              <w:jc w:val="left"/>
              <w:rPr>
                <w:rFonts w:ascii="Times New Roman" w:hAnsi="Times New Roman"/>
              </w:rPr>
            </w:pPr>
            <w:r w:rsidRPr="00BF33D5">
              <w:rPr>
                <w:rFonts w:ascii="Times New Roman" w:hAnsi="Times New Roman"/>
              </w:rPr>
              <w:t>612 zaštita šuma od entomoloskih oboljenja</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11</w:t>
            </w:r>
            <w:r w:rsidR="009B4695">
              <w:rPr>
                <w:rFonts w:ascii="Times New Roman" w:hAnsi="Times New Roman"/>
                <w:color w:val="000000"/>
              </w:rPr>
              <w:t>6,</w:t>
            </w:r>
            <w:r w:rsidRPr="00693200">
              <w:rPr>
                <w:rFonts w:ascii="Times New Roman" w:hAnsi="Times New Roman"/>
                <w:color w:val="000000"/>
              </w:rPr>
              <w:t>17</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11</w:t>
            </w:r>
            <w:r w:rsidR="009B4695">
              <w:rPr>
                <w:rFonts w:ascii="Times New Roman" w:hAnsi="Times New Roman"/>
                <w:color w:val="000000"/>
              </w:rPr>
              <w:t>6,</w:t>
            </w:r>
            <w:r w:rsidRPr="00693200">
              <w:rPr>
                <w:rFonts w:ascii="Times New Roman" w:hAnsi="Times New Roman"/>
                <w:color w:val="000000"/>
              </w:rPr>
              <w:t>17</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1,</w:t>
            </w:r>
            <w:r w:rsidR="001D1031" w:rsidRPr="00693200">
              <w:rPr>
                <w:rFonts w:ascii="Times New Roman" w:hAnsi="Times New Roman"/>
                <w:color w:val="000000"/>
              </w:rPr>
              <w:t>9</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1,</w:t>
            </w:r>
            <w:r w:rsidR="001D1031" w:rsidRPr="00693200">
              <w:rPr>
                <w:rFonts w:ascii="Times New Roman" w:hAnsi="Times New Roman"/>
                <w:color w:val="000000"/>
              </w:rPr>
              <w:t>9</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center"/>
          </w:tcPr>
          <w:p w:rsidR="001D1031" w:rsidRPr="00BF33D5" w:rsidRDefault="001D1031" w:rsidP="00E24D3D">
            <w:pPr>
              <w:jc w:val="left"/>
              <w:rPr>
                <w:rFonts w:ascii="Times New Roman" w:hAnsi="Times New Roman"/>
              </w:rPr>
            </w:pPr>
            <w:r w:rsidRPr="00BF33D5">
              <w:rPr>
                <w:rFonts w:ascii="Times New Roman" w:hAnsi="Times New Roman"/>
              </w:rPr>
              <w:t>614 zaštita šuma od divljači</w:t>
            </w:r>
          </w:p>
        </w:tc>
        <w:tc>
          <w:tcPr>
            <w:tcW w:w="1284" w:type="dxa"/>
            <w:tcBorders>
              <w:top w:val="nil"/>
              <w:left w:val="nil"/>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1D1031" w:rsidP="00693200">
            <w:pPr>
              <w:jc w:val="right"/>
              <w:rPr>
                <w:rFonts w:ascii="Times New Roman" w:hAnsi="Times New Roman"/>
                <w:color w:val="000000"/>
              </w:rPr>
            </w:pPr>
            <w:r w:rsidRPr="00693200">
              <w:rPr>
                <w:rFonts w:ascii="Times New Roman" w:hAnsi="Times New Roman"/>
                <w:color w:val="000000"/>
              </w:rPr>
              <w:t>15</w:t>
            </w:r>
            <w:r w:rsidR="009B4695">
              <w:rPr>
                <w:rFonts w:ascii="Times New Roman" w:hAnsi="Times New Roman"/>
                <w:color w:val="000000"/>
              </w:rPr>
              <w:t>5,</w:t>
            </w:r>
            <w:r w:rsidRPr="00693200">
              <w:rPr>
                <w:rFonts w:ascii="Times New Roman" w:hAnsi="Times New Roman"/>
                <w:color w:val="000000"/>
              </w:rPr>
              <w:t>71</w:t>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9B4695" w:rsidP="00693200">
            <w:pPr>
              <w:jc w:val="right"/>
              <w:rPr>
                <w:rFonts w:ascii="Times New Roman" w:hAnsi="Times New Roman"/>
                <w:color w:val="000000"/>
              </w:rPr>
            </w:pPr>
            <w:r>
              <w:rPr>
                <w:rFonts w:ascii="Times New Roman" w:hAnsi="Times New Roman"/>
                <w:color w:val="000000"/>
              </w:rPr>
              <w:t>2,</w:t>
            </w:r>
            <w:r w:rsidR="001D1031" w:rsidRPr="00693200">
              <w:rPr>
                <w:rFonts w:ascii="Times New Roman" w:hAnsi="Times New Roman"/>
                <w:color w:val="000000"/>
              </w:rPr>
              <w:t>5</w:t>
            </w:r>
          </w:p>
        </w:tc>
      </w:tr>
      <w:tr w:rsidR="001D1031" w:rsidRPr="00BF33D5" w:rsidTr="00693200">
        <w:trPr>
          <w:trHeight w:val="255"/>
        </w:trPr>
        <w:tc>
          <w:tcPr>
            <w:tcW w:w="6079" w:type="dxa"/>
            <w:tcBorders>
              <w:top w:val="nil"/>
              <w:left w:val="single" w:sz="8" w:space="0" w:color="auto"/>
              <w:bottom w:val="single" w:sz="4" w:space="0" w:color="auto"/>
              <w:right w:val="single" w:sz="8" w:space="0" w:color="auto"/>
            </w:tcBorders>
            <w:shd w:val="clear" w:color="auto" w:fill="auto"/>
            <w:noWrap/>
            <w:vAlign w:val="bottom"/>
          </w:tcPr>
          <w:p w:rsidR="001D1031" w:rsidRPr="00BF33D5" w:rsidRDefault="001D1031" w:rsidP="00431272">
            <w:pPr>
              <w:rPr>
                <w:rFonts w:ascii="Times New Roman" w:hAnsi="Times New Roman"/>
              </w:rPr>
            </w:pPr>
            <w:r>
              <w:rPr>
                <w:rFonts w:ascii="Times New Roman" w:hAnsi="Times New Roman"/>
              </w:rPr>
              <w:t>SVEGA</w:t>
            </w:r>
          </w:p>
        </w:tc>
        <w:tc>
          <w:tcPr>
            <w:tcW w:w="1284" w:type="dxa"/>
            <w:tcBorders>
              <w:top w:val="nil"/>
              <w:left w:val="nil"/>
              <w:bottom w:val="single" w:sz="4" w:space="0" w:color="auto"/>
              <w:right w:val="single" w:sz="4" w:space="0" w:color="auto"/>
            </w:tcBorders>
            <w:vAlign w:val="center"/>
          </w:tcPr>
          <w:p w:rsidR="001D1031" w:rsidRPr="00693200" w:rsidRDefault="00774804" w:rsidP="00693200">
            <w:pPr>
              <w:jc w:val="right"/>
              <w:rPr>
                <w:rFonts w:ascii="Times New Roman" w:hAnsi="Times New Roman"/>
                <w:color w:val="000000"/>
              </w:rPr>
            </w:pPr>
            <w:r>
              <w:rPr>
                <w:rFonts w:ascii="Times New Roman" w:hAnsi="Times New Roman"/>
                <w:color w:val="000000"/>
              </w:rPr>
              <w:fldChar w:fldCharType="begin"/>
            </w:r>
            <w:r w:rsidR="00C21AD8">
              <w:rPr>
                <w:rFonts w:ascii="Times New Roman" w:hAnsi="Times New Roman"/>
                <w:color w:val="000000"/>
              </w:rPr>
              <w:instrText xml:space="preserve"> =SUM(ABOVE) </w:instrText>
            </w:r>
            <w:r>
              <w:rPr>
                <w:rFonts w:ascii="Times New Roman" w:hAnsi="Times New Roman"/>
                <w:color w:val="000000"/>
              </w:rPr>
              <w:fldChar w:fldCharType="separate"/>
            </w:r>
            <w:r w:rsidR="00C21AD8">
              <w:rPr>
                <w:rFonts w:ascii="Times New Roman" w:hAnsi="Times New Roman"/>
                <w:noProof/>
                <w:color w:val="000000"/>
              </w:rPr>
              <w:t>1</w:t>
            </w:r>
            <w:r w:rsidR="00C51A53">
              <w:rPr>
                <w:rFonts w:ascii="Times New Roman" w:hAnsi="Times New Roman"/>
                <w:noProof/>
                <w:color w:val="000000"/>
              </w:rPr>
              <w:t>.</w:t>
            </w:r>
            <w:r w:rsidR="00C21AD8">
              <w:rPr>
                <w:rFonts w:ascii="Times New Roman" w:hAnsi="Times New Roman"/>
                <w:noProof/>
                <w:color w:val="000000"/>
              </w:rPr>
              <w:t>48</w:t>
            </w:r>
            <w:r w:rsidR="009B4695">
              <w:rPr>
                <w:rFonts w:ascii="Times New Roman" w:hAnsi="Times New Roman"/>
                <w:noProof/>
                <w:color w:val="000000"/>
              </w:rPr>
              <w:t>5,</w:t>
            </w:r>
            <w:r w:rsidR="00C21AD8">
              <w:rPr>
                <w:rFonts w:ascii="Times New Roman" w:hAnsi="Times New Roman"/>
                <w:noProof/>
                <w:color w:val="000000"/>
              </w:rPr>
              <w:t>3</w:t>
            </w:r>
            <w:r>
              <w:rPr>
                <w:rFonts w:ascii="Times New Roman" w:hAnsi="Times New Roman"/>
                <w:color w:val="000000"/>
              </w:rPr>
              <w:fldChar w:fldCharType="end"/>
            </w:r>
            <w:r w:rsidR="00C21AD8">
              <w:rPr>
                <w:rFonts w:ascii="Times New Roman" w:hAnsi="Times New Roman"/>
                <w:color w:val="000000"/>
              </w:rPr>
              <w:t>0</w:t>
            </w:r>
          </w:p>
        </w:tc>
        <w:tc>
          <w:tcPr>
            <w:tcW w:w="1286" w:type="dxa"/>
            <w:tcBorders>
              <w:top w:val="nil"/>
              <w:left w:val="single" w:sz="4" w:space="0" w:color="auto"/>
              <w:bottom w:val="single" w:sz="4" w:space="0" w:color="auto"/>
              <w:right w:val="single" w:sz="4" w:space="0" w:color="auto"/>
            </w:tcBorders>
            <w:vAlign w:val="center"/>
          </w:tcPr>
          <w:p w:rsidR="001D1031" w:rsidRPr="00693200" w:rsidRDefault="00774804" w:rsidP="00693200">
            <w:pPr>
              <w:jc w:val="right"/>
              <w:rPr>
                <w:rFonts w:ascii="Times New Roman" w:hAnsi="Times New Roman"/>
                <w:color w:val="000000"/>
              </w:rPr>
            </w:pPr>
            <w:r>
              <w:rPr>
                <w:rFonts w:ascii="Times New Roman" w:hAnsi="Times New Roman"/>
                <w:color w:val="000000"/>
              </w:rPr>
              <w:fldChar w:fldCharType="begin"/>
            </w:r>
            <w:r w:rsidR="00C21AD8">
              <w:rPr>
                <w:rFonts w:ascii="Times New Roman" w:hAnsi="Times New Roman"/>
                <w:color w:val="000000"/>
              </w:rPr>
              <w:instrText xml:space="preserve"> =SUM(ABOVE) </w:instrText>
            </w:r>
            <w:r>
              <w:rPr>
                <w:rFonts w:ascii="Times New Roman" w:hAnsi="Times New Roman"/>
                <w:color w:val="000000"/>
              </w:rPr>
              <w:fldChar w:fldCharType="separate"/>
            </w:r>
            <w:r w:rsidR="00C21AD8">
              <w:rPr>
                <w:rFonts w:ascii="Times New Roman" w:hAnsi="Times New Roman"/>
                <w:noProof/>
                <w:color w:val="000000"/>
              </w:rPr>
              <w:t>2</w:t>
            </w:r>
            <w:r w:rsidR="00C51A53">
              <w:rPr>
                <w:rFonts w:ascii="Times New Roman" w:hAnsi="Times New Roman"/>
                <w:noProof/>
                <w:color w:val="000000"/>
              </w:rPr>
              <w:t>.</w:t>
            </w:r>
            <w:r w:rsidR="00C21AD8">
              <w:rPr>
                <w:rFonts w:ascii="Times New Roman" w:hAnsi="Times New Roman"/>
                <w:noProof/>
                <w:color w:val="000000"/>
              </w:rPr>
              <w:t>30</w:t>
            </w:r>
            <w:r w:rsidR="009B4695">
              <w:rPr>
                <w:rFonts w:ascii="Times New Roman" w:hAnsi="Times New Roman"/>
                <w:noProof/>
                <w:color w:val="000000"/>
              </w:rPr>
              <w:t>6,</w:t>
            </w:r>
            <w:r w:rsidR="00C21AD8">
              <w:rPr>
                <w:rFonts w:ascii="Times New Roman" w:hAnsi="Times New Roman"/>
                <w:noProof/>
                <w:color w:val="000000"/>
              </w:rPr>
              <w:t>22</w:t>
            </w:r>
            <w:r>
              <w:rPr>
                <w:rFonts w:ascii="Times New Roman" w:hAnsi="Times New Roman"/>
                <w:color w:val="000000"/>
              </w:rPr>
              <w:fldChar w:fldCharType="end"/>
            </w:r>
          </w:p>
        </w:tc>
        <w:tc>
          <w:tcPr>
            <w:tcW w:w="1316" w:type="dxa"/>
            <w:tcBorders>
              <w:top w:val="nil"/>
              <w:left w:val="nil"/>
              <w:bottom w:val="single" w:sz="4" w:space="0" w:color="auto"/>
              <w:right w:val="single" w:sz="4" w:space="0" w:color="auto"/>
            </w:tcBorders>
            <w:shd w:val="clear" w:color="auto" w:fill="auto"/>
            <w:noWrap/>
            <w:vAlign w:val="center"/>
          </w:tcPr>
          <w:p w:rsidR="001D1031" w:rsidRPr="00693200" w:rsidRDefault="00774804" w:rsidP="00693200">
            <w:pPr>
              <w:jc w:val="right"/>
              <w:rPr>
                <w:rFonts w:ascii="Times New Roman" w:hAnsi="Times New Roman"/>
                <w:color w:val="000000"/>
              </w:rPr>
            </w:pPr>
            <w:r>
              <w:rPr>
                <w:rFonts w:ascii="Times New Roman" w:hAnsi="Times New Roman"/>
                <w:color w:val="000000"/>
              </w:rPr>
              <w:fldChar w:fldCharType="begin"/>
            </w:r>
            <w:r w:rsidR="00C21AD8">
              <w:rPr>
                <w:rFonts w:ascii="Times New Roman" w:hAnsi="Times New Roman"/>
                <w:color w:val="000000"/>
              </w:rPr>
              <w:instrText xml:space="preserve"> =SUM(ABOVE) </w:instrText>
            </w:r>
            <w:r>
              <w:rPr>
                <w:rFonts w:ascii="Times New Roman" w:hAnsi="Times New Roman"/>
                <w:color w:val="000000"/>
              </w:rPr>
              <w:fldChar w:fldCharType="separate"/>
            </w:r>
            <w:r w:rsidR="00C21AD8">
              <w:rPr>
                <w:rFonts w:ascii="Times New Roman" w:hAnsi="Times New Roman"/>
                <w:noProof/>
                <w:color w:val="000000"/>
              </w:rPr>
              <w:t>2</w:t>
            </w:r>
            <w:r w:rsidR="009B4695">
              <w:rPr>
                <w:rFonts w:ascii="Times New Roman" w:hAnsi="Times New Roman"/>
                <w:noProof/>
                <w:color w:val="000000"/>
              </w:rPr>
              <w:t>4,</w:t>
            </w:r>
            <w:r w:rsidR="00C21AD8">
              <w:rPr>
                <w:rFonts w:ascii="Times New Roman" w:hAnsi="Times New Roman"/>
                <w:noProof/>
                <w:color w:val="000000"/>
              </w:rPr>
              <w:t>1</w:t>
            </w:r>
            <w:r>
              <w:rPr>
                <w:rFonts w:ascii="Times New Roman" w:hAnsi="Times New Roman"/>
                <w:color w:val="000000"/>
              </w:rPr>
              <w:fldChar w:fldCharType="end"/>
            </w:r>
          </w:p>
        </w:tc>
        <w:tc>
          <w:tcPr>
            <w:tcW w:w="1322" w:type="dxa"/>
            <w:tcBorders>
              <w:top w:val="nil"/>
              <w:left w:val="nil"/>
              <w:bottom w:val="single" w:sz="4" w:space="0" w:color="auto"/>
              <w:right w:val="single" w:sz="8" w:space="0" w:color="auto"/>
            </w:tcBorders>
            <w:shd w:val="clear" w:color="auto" w:fill="auto"/>
            <w:noWrap/>
            <w:vAlign w:val="center"/>
          </w:tcPr>
          <w:p w:rsidR="001D1031" w:rsidRPr="00693200" w:rsidRDefault="00774804" w:rsidP="00693200">
            <w:pPr>
              <w:jc w:val="right"/>
              <w:rPr>
                <w:rFonts w:ascii="Times New Roman" w:hAnsi="Times New Roman"/>
                <w:color w:val="000000"/>
              </w:rPr>
            </w:pPr>
            <w:r>
              <w:rPr>
                <w:rFonts w:ascii="Times New Roman" w:hAnsi="Times New Roman"/>
                <w:color w:val="000000"/>
              </w:rPr>
              <w:fldChar w:fldCharType="begin"/>
            </w:r>
            <w:r w:rsidR="00C21AD8">
              <w:rPr>
                <w:rFonts w:ascii="Times New Roman" w:hAnsi="Times New Roman"/>
                <w:color w:val="000000"/>
              </w:rPr>
              <w:instrText xml:space="preserve"> =SUM(ABOVE) </w:instrText>
            </w:r>
            <w:r>
              <w:rPr>
                <w:rFonts w:ascii="Times New Roman" w:hAnsi="Times New Roman"/>
                <w:color w:val="000000"/>
              </w:rPr>
              <w:fldChar w:fldCharType="separate"/>
            </w:r>
            <w:r w:rsidR="00C21AD8">
              <w:rPr>
                <w:rFonts w:ascii="Times New Roman" w:hAnsi="Times New Roman"/>
                <w:noProof/>
                <w:color w:val="000000"/>
              </w:rPr>
              <w:t>3</w:t>
            </w:r>
            <w:r w:rsidR="009B4695">
              <w:rPr>
                <w:rFonts w:ascii="Times New Roman" w:hAnsi="Times New Roman"/>
                <w:noProof/>
                <w:color w:val="000000"/>
              </w:rPr>
              <w:t>7,</w:t>
            </w:r>
            <w:r w:rsidR="00C21AD8">
              <w:rPr>
                <w:rFonts w:ascii="Times New Roman" w:hAnsi="Times New Roman"/>
                <w:noProof/>
                <w:color w:val="000000"/>
              </w:rPr>
              <w:t>4</w:t>
            </w:r>
            <w:r>
              <w:rPr>
                <w:rFonts w:ascii="Times New Roman" w:hAnsi="Times New Roman"/>
                <w:color w:val="000000"/>
              </w:rPr>
              <w:fldChar w:fldCharType="end"/>
            </w:r>
          </w:p>
        </w:tc>
      </w:tr>
    </w:tbl>
    <w:p w:rsidR="00A260F8" w:rsidRPr="002B09BF" w:rsidRDefault="000F5E34" w:rsidP="00A260F8">
      <w:pPr>
        <w:pStyle w:val="Heading2"/>
        <w:rPr>
          <w:rFonts w:ascii="Times New Roman" w:hAnsi="Times New Roman"/>
          <w:sz w:val="20"/>
        </w:rPr>
      </w:pPr>
      <w:bookmarkStart w:id="475" w:name="_Toc329146816"/>
      <w:bookmarkStart w:id="476" w:name="_Toc329328534"/>
      <w:bookmarkStart w:id="477" w:name="_Toc410988444"/>
      <w:bookmarkStart w:id="478" w:name="_Toc477770912"/>
      <w:bookmarkEnd w:id="474"/>
      <w:r>
        <w:rPr>
          <w:rFonts w:ascii="Times New Roman" w:hAnsi="Times New Roman"/>
          <w:sz w:val="20"/>
        </w:rPr>
        <w:t>8.5.</w:t>
      </w:r>
      <w:r w:rsidR="00A260F8" w:rsidRPr="002B09BF">
        <w:rPr>
          <w:rFonts w:ascii="Times New Roman" w:hAnsi="Times New Roman"/>
          <w:sz w:val="20"/>
        </w:rPr>
        <w:t xml:space="preserve"> Plan izgradnje i održavanja šumskih saobraćajnica i objekata</w:t>
      </w:r>
      <w:bookmarkEnd w:id="475"/>
      <w:bookmarkEnd w:id="476"/>
      <w:bookmarkEnd w:id="477"/>
      <w:bookmarkEnd w:id="478"/>
    </w:p>
    <w:p w:rsidR="00A260F8" w:rsidRPr="002B09BF" w:rsidRDefault="00A260F8" w:rsidP="00A260F8">
      <w:pPr>
        <w:rPr>
          <w:rFonts w:ascii="Times New Roman" w:hAnsi="Times New Roman"/>
          <w:noProof/>
        </w:rPr>
      </w:pPr>
    </w:p>
    <w:p w:rsidR="00A260F8" w:rsidRPr="002B09BF" w:rsidRDefault="00A260F8" w:rsidP="00A260F8">
      <w:pPr>
        <w:rPr>
          <w:rFonts w:ascii="Times New Roman" w:hAnsi="Times New Roman"/>
          <w:lang w:val="hr-HR"/>
        </w:rPr>
      </w:pPr>
      <w:r w:rsidRPr="002B09BF">
        <w:rPr>
          <w:rFonts w:ascii="Times New Roman" w:hAnsi="Times New Roman"/>
          <w:lang w:val="hr-HR"/>
        </w:rPr>
        <w:t xml:space="preserve">U narednom uređajnom razdoblju planira se izgradnja tvrdog šumskog puta (makadam) na </w:t>
      </w:r>
      <w:r w:rsidR="00C55AB8">
        <w:rPr>
          <w:rFonts w:ascii="Times New Roman" w:hAnsi="Times New Roman"/>
          <w:lang w:val="hr-HR"/>
        </w:rPr>
        <w:t>čei</w:t>
      </w:r>
      <w:r w:rsidRPr="002B09BF">
        <w:rPr>
          <w:rFonts w:ascii="Times New Roman" w:hAnsi="Times New Roman"/>
          <w:lang w:val="hr-HR"/>
        </w:rPr>
        <w:t>tri pozicija:</w:t>
      </w:r>
    </w:p>
    <w:p w:rsidR="00A260F8" w:rsidRPr="002B09BF" w:rsidRDefault="00A260F8" w:rsidP="00A260F8">
      <w:pPr>
        <w:rPr>
          <w:rFonts w:ascii="Times New Roman" w:hAnsi="Times New Roman"/>
          <w:lang w:val="hr-HR"/>
        </w:rPr>
      </w:pPr>
      <w:r w:rsidRPr="002B09BF">
        <w:rPr>
          <w:rFonts w:ascii="Times New Roman" w:hAnsi="Times New Roman"/>
          <w:lang w:val="hr-HR"/>
        </w:rPr>
        <w:t xml:space="preserve">-put od </w:t>
      </w:r>
      <w:r>
        <w:rPr>
          <w:rFonts w:ascii="Times New Roman" w:hAnsi="Times New Roman"/>
          <w:lang w:val="hr-HR"/>
        </w:rPr>
        <w:t xml:space="preserve">dunavskog nasipa </w:t>
      </w:r>
      <w:r w:rsidR="00C55AB8">
        <w:rPr>
          <w:rFonts w:ascii="Times New Roman" w:hAnsi="Times New Roman"/>
          <w:lang w:val="hr-HR"/>
        </w:rPr>
        <w:t xml:space="preserve">između </w:t>
      </w:r>
      <w:r w:rsidR="009B4695">
        <w:rPr>
          <w:rFonts w:ascii="Times New Roman" w:hAnsi="Times New Roman"/>
          <w:lang w:val="hr-HR"/>
        </w:rPr>
        <w:t>6</w:t>
      </w:r>
      <w:r w:rsidR="000F5E34">
        <w:rPr>
          <w:rFonts w:ascii="Times New Roman" w:hAnsi="Times New Roman"/>
          <w:lang w:val="hr-HR"/>
        </w:rPr>
        <w:t>.</w:t>
      </w:r>
      <w:r w:rsidR="00C55AB8">
        <w:rPr>
          <w:rFonts w:ascii="Times New Roman" w:hAnsi="Times New Roman"/>
          <w:lang w:val="hr-HR"/>
        </w:rPr>
        <w:t xml:space="preserve">i </w:t>
      </w:r>
      <w:r w:rsidR="009B4695">
        <w:rPr>
          <w:rFonts w:ascii="Times New Roman" w:hAnsi="Times New Roman"/>
          <w:lang w:val="hr-HR"/>
        </w:rPr>
        <w:t>7</w:t>
      </w:r>
      <w:r w:rsidR="000F5E34">
        <w:rPr>
          <w:rFonts w:ascii="Times New Roman" w:hAnsi="Times New Roman"/>
          <w:lang w:val="hr-HR"/>
        </w:rPr>
        <w:t>.</w:t>
      </w:r>
      <w:r>
        <w:rPr>
          <w:rFonts w:ascii="Times New Roman" w:hAnsi="Times New Roman"/>
          <w:lang w:val="hr-HR"/>
        </w:rPr>
        <w:t xml:space="preserve"> odeljenj</w:t>
      </w:r>
      <w:r w:rsidR="00C55AB8">
        <w:rPr>
          <w:rFonts w:ascii="Times New Roman" w:hAnsi="Times New Roman"/>
          <w:lang w:val="hr-HR"/>
        </w:rPr>
        <w:t xml:space="preserve">a u proseci, u nastavku na proseci </w:t>
      </w:r>
      <w:r w:rsidR="009B4695">
        <w:rPr>
          <w:rFonts w:ascii="Times New Roman" w:hAnsi="Times New Roman"/>
          <w:lang w:val="hr-HR"/>
        </w:rPr>
        <w:t>8</w:t>
      </w:r>
      <w:r w:rsidR="000F5E34">
        <w:rPr>
          <w:rFonts w:ascii="Times New Roman" w:hAnsi="Times New Roman"/>
          <w:lang w:val="hr-HR"/>
        </w:rPr>
        <w:t>.</w:t>
      </w:r>
      <w:r w:rsidR="00C55AB8">
        <w:rPr>
          <w:rFonts w:ascii="Times New Roman" w:hAnsi="Times New Roman"/>
          <w:lang w:val="hr-HR"/>
        </w:rPr>
        <w:t xml:space="preserve"> i </w:t>
      </w:r>
      <w:r w:rsidR="009B4695">
        <w:rPr>
          <w:rFonts w:ascii="Times New Roman" w:hAnsi="Times New Roman"/>
          <w:lang w:val="hr-HR"/>
        </w:rPr>
        <w:t>9</w:t>
      </w:r>
      <w:r w:rsidR="000F5E34">
        <w:rPr>
          <w:rFonts w:ascii="Times New Roman" w:hAnsi="Times New Roman"/>
          <w:lang w:val="hr-HR"/>
        </w:rPr>
        <w:t>.</w:t>
      </w:r>
      <w:r w:rsidR="00C55AB8">
        <w:rPr>
          <w:rFonts w:ascii="Times New Roman" w:hAnsi="Times New Roman"/>
          <w:lang w:val="hr-HR"/>
        </w:rPr>
        <w:t xml:space="preserve"> odeljenja , do ruba šume.</w:t>
      </w:r>
      <w:r w:rsidRPr="00617110">
        <w:rPr>
          <w:rFonts w:ascii="Times New Roman" w:hAnsi="Times New Roman"/>
          <w:lang w:val="hr-HR"/>
        </w:rPr>
        <w:t>Dužina puta :</w:t>
      </w:r>
      <w:r w:rsidR="00C55AB8">
        <w:rPr>
          <w:rFonts w:ascii="Times New Roman" w:hAnsi="Times New Roman"/>
          <w:lang w:val="hr-HR"/>
        </w:rPr>
        <w:t>1</w:t>
      </w:r>
      <w:r w:rsidR="00C51A53">
        <w:rPr>
          <w:rFonts w:ascii="Times New Roman" w:hAnsi="Times New Roman"/>
          <w:lang w:val="hr-HR"/>
        </w:rPr>
        <w:t>.</w:t>
      </w:r>
      <w:r w:rsidR="00C55AB8">
        <w:rPr>
          <w:rFonts w:ascii="Times New Roman" w:hAnsi="Times New Roman"/>
          <w:lang w:val="hr-HR"/>
        </w:rPr>
        <w:t xml:space="preserve">530 </w:t>
      </w:r>
      <w:r w:rsidRPr="00617110">
        <w:rPr>
          <w:rFonts w:ascii="Times New Roman" w:hAnsi="Times New Roman"/>
          <w:lang w:val="hr-HR"/>
        </w:rPr>
        <w:t>m</w:t>
      </w:r>
      <w:r w:rsidR="00C55AB8">
        <w:rPr>
          <w:rFonts w:ascii="Times New Roman" w:hAnsi="Times New Roman"/>
          <w:lang w:val="hr-HR"/>
        </w:rPr>
        <w:t>.</w:t>
      </w:r>
    </w:p>
    <w:p w:rsidR="00A260F8" w:rsidRPr="000616DE" w:rsidRDefault="00A260F8" w:rsidP="00A260F8">
      <w:pPr>
        <w:rPr>
          <w:rFonts w:ascii="Times New Roman" w:hAnsi="Times New Roman"/>
          <w:highlight w:val="yellow"/>
          <w:lang w:val="hr-HR"/>
        </w:rPr>
      </w:pPr>
      <w:r>
        <w:rPr>
          <w:rFonts w:ascii="Times New Roman" w:hAnsi="Times New Roman"/>
          <w:lang w:val="hr-HR"/>
        </w:rPr>
        <w:t xml:space="preserve">-put nastavak prethodne sekcije, pruža se prosekom </w:t>
      </w:r>
      <w:r w:rsidR="00946795">
        <w:rPr>
          <w:rFonts w:ascii="Times New Roman" w:hAnsi="Times New Roman"/>
          <w:lang w:val="hr-HR"/>
        </w:rPr>
        <w:t>1</w:t>
      </w:r>
      <w:r w:rsidR="009B4695">
        <w:rPr>
          <w:rFonts w:ascii="Times New Roman" w:hAnsi="Times New Roman"/>
          <w:lang w:val="hr-HR"/>
        </w:rPr>
        <w:t>0</w:t>
      </w:r>
      <w:r w:rsidR="000F5E34">
        <w:rPr>
          <w:rFonts w:ascii="Times New Roman" w:hAnsi="Times New Roman"/>
          <w:lang w:val="hr-HR"/>
        </w:rPr>
        <w:t>.</w:t>
      </w:r>
      <w:r>
        <w:rPr>
          <w:rFonts w:ascii="Times New Roman" w:hAnsi="Times New Roman"/>
          <w:lang w:val="hr-HR"/>
        </w:rPr>
        <w:t xml:space="preserve"> i </w:t>
      </w:r>
      <w:r w:rsidR="00946795">
        <w:rPr>
          <w:rFonts w:ascii="Times New Roman" w:hAnsi="Times New Roman"/>
          <w:lang w:val="hr-HR"/>
        </w:rPr>
        <w:t>1</w:t>
      </w:r>
      <w:r w:rsidR="009B4695">
        <w:rPr>
          <w:rFonts w:ascii="Times New Roman" w:hAnsi="Times New Roman"/>
          <w:lang w:val="hr-HR"/>
        </w:rPr>
        <w:t>1</w:t>
      </w:r>
      <w:r w:rsidR="000F5E34">
        <w:rPr>
          <w:rFonts w:ascii="Times New Roman" w:hAnsi="Times New Roman"/>
          <w:lang w:val="hr-HR"/>
        </w:rPr>
        <w:t>.</w:t>
      </w:r>
      <w:r>
        <w:rPr>
          <w:rFonts w:ascii="Times New Roman" w:hAnsi="Times New Roman"/>
          <w:lang w:val="hr-HR"/>
        </w:rPr>
        <w:t xml:space="preserve">odeljenja, </w:t>
      </w:r>
      <w:r w:rsidR="00946795">
        <w:rPr>
          <w:rFonts w:ascii="Times New Roman" w:hAnsi="Times New Roman"/>
          <w:lang w:val="hr-HR"/>
        </w:rPr>
        <w:t>u nastavaku držeći pravac</w:t>
      </w:r>
      <w:r>
        <w:rPr>
          <w:rFonts w:ascii="Times New Roman" w:hAnsi="Times New Roman"/>
          <w:lang w:val="hr-HR"/>
        </w:rPr>
        <w:t xml:space="preserve"> pravac</w:t>
      </w:r>
      <w:r w:rsidR="00946795">
        <w:rPr>
          <w:rFonts w:ascii="Times New Roman" w:hAnsi="Times New Roman"/>
          <w:lang w:val="hr-HR"/>
        </w:rPr>
        <w:t xml:space="preserve"> prosekom 1</w:t>
      </w:r>
      <w:r w:rsidR="009B4695">
        <w:rPr>
          <w:rFonts w:ascii="Times New Roman" w:hAnsi="Times New Roman"/>
          <w:lang w:val="hr-HR"/>
        </w:rPr>
        <w:t>6</w:t>
      </w:r>
      <w:r w:rsidR="000F5E34">
        <w:rPr>
          <w:rFonts w:ascii="Times New Roman" w:hAnsi="Times New Roman"/>
          <w:lang w:val="hr-HR"/>
        </w:rPr>
        <w:t>.</w:t>
      </w:r>
      <w:r w:rsidR="00946795">
        <w:rPr>
          <w:rFonts w:ascii="Times New Roman" w:hAnsi="Times New Roman"/>
          <w:lang w:val="hr-HR"/>
        </w:rPr>
        <w:t xml:space="preserve"> i 15</w:t>
      </w:r>
      <w:r w:rsidR="000F5E34">
        <w:rPr>
          <w:rFonts w:ascii="Times New Roman" w:hAnsi="Times New Roman"/>
          <w:lang w:val="hr-HR"/>
        </w:rPr>
        <w:t>.</w:t>
      </w:r>
      <w:r>
        <w:rPr>
          <w:rFonts w:ascii="Times New Roman" w:hAnsi="Times New Roman"/>
          <w:lang w:val="hr-HR"/>
        </w:rPr>
        <w:t xml:space="preserve"> i na kraju se završava u </w:t>
      </w:r>
      <w:r w:rsidR="00946795">
        <w:rPr>
          <w:rFonts w:ascii="Times New Roman" w:hAnsi="Times New Roman"/>
          <w:lang w:val="hr-HR"/>
        </w:rPr>
        <w:t>1</w:t>
      </w:r>
      <w:r w:rsidR="009B4695">
        <w:rPr>
          <w:rFonts w:ascii="Times New Roman" w:hAnsi="Times New Roman"/>
          <w:lang w:val="hr-HR"/>
        </w:rPr>
        <w:t>5,</w:t>
      </w:r>
      <w:r>
        <w:rPr>
          <w:rFonts w:ascii="Times New Roman" w:hAnsi="Times New Roman"/>
          <w:lang w:val="hr-HR"/>
        </w:rPr>
        <w:t xml:space="preserve"> odeljenju odsek </w:t>
      </w:r>
      <w:r w:rsidR="00946795">
        <w:rPr>
          <w:rFonts w:ascii="Times New Roman" w:hAnsi="Times New Roman"/>
          <w:lang w:val="hr-HR"/>
        </w:rPr>
        <w:t>b</w:t>
      </w:r>
      <w:r w:rsidRPr="00617110">
        <w:rPr>
          <w:rFonts w:ascii="Times New Roman" w:hAnsi="Times New Roman"/>
          <w:lang w:val="hr-HR"/>
        </w:rPr>
        <w:t xml:space="preserve"> </w:t>
      </w:r>
      <w:r w:rsidR="00C66A5A">
        <w:rPr>
          <w:rFonts w:ascii="Times New Roman" w:hAnsi="Times New Roman"/>
          <w:lang w:val="hr-HR"/>
        </w:rPr>
        <w:t>.</w:t>
      </w:r>
      <w:r w:rsidRPr="00617110">
        <w:rPr>
          <w:rFonts w:ascii="Times New Roman" w:hAnsi="Times New Roman"/>
          <w:lang w:val="hr-HR"/>
        </w:rPr>
        <w:t>Dužina puta :</w:t>
      </w:r>
      <w:r w:rsidR="00946795">
        <w:rPr>
          <w:rFonts w:ascii="Times New Roman" w:hAnsi="Times New Roman"/>
          <w:lang w:val="hr-HR"/>
        </w:rPr>
        <w:t>1</w:t>
      </w:r>
      <w:r w:rsidR="00C51A53">
        <w:rPr>
          <w:rFonts w:ascii="Times New Roman" w:hAnsi="Times New Roman"/>
          <w:lang w:val="hr-HR"/>
        </w:rPr>
        <w:t>.</w:t>
      </w:r>
      <w:r w:rsidR="00946795">
        <w:rPr>
          <w:rFonts w:ascii="Times New Roman" w:hAnsi="Times New Roman"/>
          <w:lang w:val="hr-HR"/>
        </w:rPr>
        <w:t>123</w:t>
      </w:r>
      <w:r w:rsidRPr="00617110">
        <w:rPr>
          <w:rFonts w:ascii="Times New Roman" w:hAnsi="Times New Roman"/>
          <w:lang w:val="hr-HR"/>
        </w:rPr>
        <w:t>m</w:t>
      </w:r>
    </w:p>
    <w:p w:rsidR="00A260F8" w:rsidRDefault="00A260F8" w:rsidP="00A260F8">
      <w:pPr>
        <w:rPr>
          <w:rFonts w:ascii="Times New Roman" w:hAnsi="Times New Roman"/>
          <w:lang w:val="hr-HR"/>
        </w:rPr>
      </w:pPr>
      <w:r w:rsidRPr="002B09BF">
        <w:rPr>
          <w:rFonts w:ascii="Times New Roman" w:hAnsi="Times New Roman"/>
          <w:lang w:val="hr-HR"/>
        </w:rPr>
        <w:t>-put</w:t>
      </w:r>
      <w:r>
        <w:rPr>
          <w:rFonts w:ascii="Times New Roman" w:hAnsi="Times New Roman"/>
          <w:lang w:val="hr-HR"/>
        </w:rPr>
        <w:t xml:space="preserve"> pruža prosekom </w:t>
      </w:r>
      <w:r w:rsidR="00946795">
        <w:rPr>
          <w:rFonts w:ascii="Times New Roman" w:hAnsi="Times New Roman"/>
          <w:lang w:val="hr-HR"/>
        </w:rPr>
        <w:t xml:space="preserve">između </w:t>
      </w:r>
      <w:r w:rsidR="009B4695">
        <w:rPr>
          <w:rFonts w:ascii="Times New Roman" w:hAnsi="Times New Roman"/>
          <w:lang w:val="hr-HR"/>
        </w:rPr>
        <w:t>5,</w:t>
      </w:r>
      <w:r w:rsidR="00946795">
        <w:rPr>
          <w:rFonts w:ascii="Times New Roman" w:hAnsi="Times New Roman"/>
          <w:lang w:val="hr-HR"/>
        </w:rPr>
        <w:t>i 1</w:t>
      </w:r>
      <w:r w:rsidR="009B4695">
        <w:rPr>
          <w:rFonts w:ascii="Times New Roman" w:hAnsi="Times New Roman"/>
          <w:lang w:val="hr-HR"/>
        </w:rPr>
        <w:t>1,</w:t>
      </w:r>
      <w:r w:rsidR="00946795">
        <w:rPr>
          <w:rFonts w:ascii="Times New Roman" w:hAnsi="Times New Roman"/>
          <w:lang w:val="hr-HR"/>
        </w:rPr>
        <w:t xml:space="preserve"> odeljenja,</w:t>
      </w:r>
      <w:r w:rsidR="00946795" w:rsidRPr="00946795">
        <w:rPr>
          <w:rFonts w:ascii="Times New Roman" w:hAnsi="Times New Roman"/>
          <w:lang w:val="hr-HR"/>
        </w:rPr>
        <w:t xml:space="preserve"> </w:t>
      </w:r>
      <w:r w:rsidR="00946795">
        <w:rPr>
          <w:rFonts w:ascii="Times New Roman" w:hAnsi="Times New Roman"/>
          <w:lang w:val="hr-HR"/>
        </w:rPr>
        <w:t xml:space="preserve">između </w:t>
      </w:r>
      <w:r w:rsidR="009B4695">
        <w:rPr>
          <w:rFonts w:ascii="Times New Roman" w:hAnsi="Times New Roman"/>
          <w:lang w:val="hr-HR"/>
        </w:rPr>
        <w:t>4,</w:t>
      </w:r>
      <w:r w:rsidR="00946795">
        <w:rPr>
          <w:rFonts w:ascii="Times New Roman" w:hAnsi="Times New Roman"/>
          <w:lang w:val="hr-HR"/>
        </w:rPr>
        <w:t>i 1</w:t>
      </w:r>
      <w:r w:rsidR="009B4695">
        <w:rPr>
          <w:rFonts w:ascii="Times New Roman" w:hAnsi="Times New Roman"/>
          <w:lang w:val="hr-HR"/>
        </w:rPr>
        <w:t>2,</w:t>
      </w:r>
      <w:r w:rsidR="00946795">
        <w:rPr>
          <w:rFonts w:ascii="Times New Roman" w:hAnsi="Times New Roman"/>
          <w:lang w:val="hr-HR"/>
        </w:rPr>
        <w:t xml:space="preserve"> odeljenja, između </w:t>
      </w:r>
      <w:r w:rsidR="009B4695">
        <w:rPr>
          <w:rFonts w:ascii="Times New Roman" w:hAnsi="Times New Roman"/>
          <w:lang w:val="hr-HR"/>
        </w:rPr>
        <w:t>3,</w:t>
      </w:r>
      <w:r w:rsidR="00946795">
        <w:rPr>
          <w:rFonts w:ascii="Times New Roman" w:hAnsi="Times New Roman"/>
          <w:lang w:val="hr-HR"/>
        </w:rPr>
        <w:t>i 1</w:t>
      </w:r>
      <w:r w:rsidR="009B4695">
        <w:rPr>
          <w:rFonts w:ascii="Times New Roman" w:hAnsi="Times New Roman"/>
          <w:lang w:val="hr-HR"/>
        </w:rPr>
        <w:t>3,</w:t>
      </w:r>
      <w:r w:rsidR="00946795">
        <w:rPr>
          <w:rFonts w:ascii="Times New Roman" w:hAnsi="Times New Roman"/>
          <w:lang w:val="hr-HR"/>
        </w:rPr>
        <w:t xml:space="preserve"> odeljenja.</w:t>
      </w:r>
      <w:r w:rsidRPr="00DF0BCD">
        <w:rPr>
          <w:rFonts w:ascii="Times New Roman" w:hAnsi="Times New Roman"/>
          <w:lang w:val="hr-HR"/>
        </w:rPr>
        <w:t xml:space="preserve"> </w:t>
      </w:r>
      <w:r w:rsidRPr="00617110">
        <w:rPr>
          <w:rFonts w:ascii="Times New Roman" w:hAnsi="Times New Roman"/>
          <w:lang w:val="hr-HR"/>
        </w:rPr>
        <w:t>Dužina puta :</w:t>
      </w:r>
      <w:r w:rsidR="00C66A5A">
        <w:rPr>
          <w:rFonts w:ascii="Times New Roman" w:hAnsi="Times New Roman"/>
          <w:lang w:val="hr-HR"/>
        </w:rPr>
        <w:t>1</w:t>
      </w:r>
      <w:r w:rsidR="00C51A53">
        <w:rPr>
          <w:rFonts w:ascii="Times New Roman" w:hAnsi="Times New Roman"/>
          <w:lang w:val="hr-HR"/>
        </w:rPr>
        <w:t>.</w:t>
      </w:r>
      <w:r w:rsidR="00C66A5A">
        <w:rPr>
          <w:rFonts w:ascii="Times New Roman" w:hAnsi="Times New Roman"/>
          <w:lang w:val="hr-HR"/>
        </w:rPr>
        <w:t>900</w:t>
      </w:r>
      <w:r>
        <w:rPr>
          <w:rFonts w:ascii="Times New Roman" w:hAnsi="Times New Roman"/>
          <w:lang w:val="hr-HR"/>
        </w:rPr>
        <w:t>m.</w:t>
      </w:r>
    </w:p>
    <w:p w:rsidR="00C66A5A" w:rsidRPr="002B09BF" w:rsidRDefault="00C66A5A" w:rsidP="00A260F8">
      <w:pPr>
        <w:rPr>
          <w:rFonts w:ascii="Times New Roman" w:hAnsi="Times New Roman"/>
          <w:lang w:val="hr-HR"/>
        </w:rPr>
      </w:pPr>
      <w:r>
        <w:rPr>
          <w:rFonts w:ascii="Times New Roman" w:hAnsi="Times New Roman"/>
          <w:lang w:val="hr-HR"/>
        </w:rPr>
        <w:t xml:space="preserve">-put u </w:t>
      </w:r>
      <w:r w:rsidR="009B4695">
        <w:rPr>
          <w:rFonts w:ascii="Times New Roman" w:hAnsi="Times New Roman"/>
          <w:lang w:val="hr-HR"/>
        </w:rPr>
        <w:t>2</w:t>
      </w:r>
      <w:r w:rsidR="000F5E34">
        <w:rPr>
          <w:rFonts w:ascii="Times New Roman" w:hAnsi="Times New Roman"/>
          <w:lang w:val="hr-HR"/>
        </w:rPr>
        <w:t>.</w:t>
      </w:r>
      <w:r>
        <w:rPr>
          <w:rFonts w:ascii="Times New Roman" w:hAnsi="Times New Roman"/>
          <w:lang w:val="hr-HR"/>
        </w:rPr>
        <w:t xml:space="preserve"> odeljenju između odseka s i r. </w:t>
      </w:r>
      <w:r w:rsidR="00F93424">
        <w:rPr>
          <w:rFonts w:ascii="Times New Roman" w:hAnsi="Times New Roman"/>
          <w:lang w:val="hr-HR"/>
        </w:rPr>
        <w:t>Dužina puta</w:t>
      </w:r>
      <w:r w:rsidRPr="00617110">
        <w:rPr>
          <w:rFonts w:ascii="Times New Roman" w:hAnsi="Times New Roman"/>
          <w:lang w:val="hr-HR"/>
        </w:rPr>
        <w:t>:</w:t>
      </w:r>
      <w:r w:rsidR="00F93424">
        <w:rPr>
          <w:rFonts w:ascii="Times New Roman" w:hAnsi="Times New Roman"/>
          <w:lang w:val="hr-HR"/>
        </w:rPr>
        <w:t xml:space="preserve"> </w:t>
      </w:r>
      <w:r>
        <w:rPr>
          <w:rFonts w:ascii="Times New Roman" w:hAnsi="Times New Roman"/>
          <w:lang w:val="hr-HR"/>
        </w:rPr>
        <w:t>216</w:t>
      </w:r>
      <w:r w:rsidRPr="00617110">
        <w:rPr>
          <w:rFonts w:ascii="Times New Roman" w:hAnsi="Times New Roman"/>
          <w:lang w:val="hr-HR"/>
        </w:rPr>
        <w:t>m</w:t>
      </w:r>
      <w:r w:rsidR="000F5E34">
        <w:rPr>
          <w:rFonts w:ascii="Times New Roman" w:hAnsi="Times New Roman"/>
          <w:lang w:val="hr-HR"/>
        </w:rPr>
        <w:t>.</w:t>
      </w:r>
    </w:p>
    <w:p w:rsidR="00A260F8" w:rsidRPr="002B09BF" w:rsidRDefault="00A260F8" w:rsidP="00A260F8">
      <w:pPr>
        <w:rPr>
          <w:rFonts w:ascii="Times New Roman" w:hAnsi="Times New Roman"/>
          <w:lang w:val="hr-HR"/>
        </w:rPr>
      </w:pPr>
      <w:r w:rsidRPr="002B09BF">
        <w:rPr>
          <w:rFonts w:ascii="Times New Roman" w:hAnsi="Times New Roman"/>
          <w:lang w:val="hr-HR"/>
        </w:rPr>
        <w:t xml:space="preserve">Ukupno planirano izgradnje od </w:t>
      </w:r>
      <w:r w:rsidR="009B4695">
        <w:rPr>
          <w:rFonts w:ascii="Times New Roman" w:hAnsi="Times New Roman"/>
          <w:lang w:val="hr-HR"/>
        </w:rPr>
        <w:t>4,</w:t>
      </w:r>
      <w:r w:rsidR="00163A7F">
        <w:rPr>
          <w:rFonts w:ascii="Times New Roman" w:hAnsi="Times New Roman"/>
          <w:lang w:val="hr-HR"/>
        </w:rPr>
        <w:t xml:space="preserve">769 </w:t>
      </w:r>
      <w:r w:rsidRPr="00617110">
        <w:rPr>
          <w:rFonts w:ascii="Times New Roman" w:hAnsi="Times New Roman"/>
          <w:lang w:val="hr-HR"/>
        </w:rPr>
        <w:t>km</w:t>
      </w:r>
      <w:r w:rsidRPr="002B09BF">
        <w:rPr>
          <w:rFonts w:ascii="Times New Roman" w:hAnsi="Times New Roman"/>
          <w:lang w:val="hr-HR"/>
        </w:rPr>
        <w:t xml:space="preserve"> puta.</w:t>
      </w:r>
    </w:p>
    <w:p w:rsidR="00A260F8" w:rsidRPr="002B09BF" w:rsidRDefault="00A260F8" w:rsidP="00A260F8">
      <w:pPr>
        <w:rPr>
          <w:rFonts w:ascii="Times New Roman" w:hAnsi="Times New Roman"/>
          <w:noProof/>
          <w:lang w:val="hr-HR"/>
        </w:rPr>
      </w:pPr>
      <w:r w:rsidRPr="002B09BF">
        <w:rPr>
          <w:rFonts w:ascii="Times New Roman" w:hAnsi="Times New Roman"/>
          <w:noProof/>
          <w:lang w:val="hr-HR"/>
        </w:rPr>
        <w:t>Za naredni period se, osim izgradnje, planira i održavanje postoje</w:t>
      </w:r>
      <w:r w:rsidRPr="002B09BF">
        <w:rPr>
          <w:rFonts w:ascii="Times New Roman" w:hAnsi="Times New Roman"/>
          <w:lang w:val="hr-HR"/>
        </w:rPr>
        <w:t>ć</w:t>
      </w:r>
      <w:r w:rsidRPr="002B09BF">
        <w:rPr>
          <w:rFonts w:ascii="Times New Roman" w:hAnsi="Times New Roman"/>
          <w:noProof/>
          <w:lang w:val="hr-HR"/>
        </w:rPr>
        <w:t>ih tvrdih šumskih puteva</w:t>
      </w:r>
      <w:r w:rsidR="00163A7F">
        <w:rPr>
          <w:rFonts w:ascii="Times New Roman" w:hAnsi="Times New Roman"/>
          <w:noProof/>
          <w:lang w:val="hr-HR"/>
        </w:rPr>
        <w:t xml:space="preserve"> na dužini od 400 m</w:t>
      </w:r>
      <w:r w:rsidRPr="002B09BF">
        <w:rPr>
          <w:rFonts w:ascii="Times New Roman" w:hAnsi="Times New Roman"/>
          <w:noProof/>
          <w:lang w:val="hr-HR"/>
        </w:rPr>
        <w:t>,</w:t>
      </w:r>
      <w:r w:rsidR="00163A7F">
        <w:rPr>
          <w:rFonts w:ascii="Times New Roman" w:hAnsi="Times New Roman"/>
          <w:noProof/>
          <w:lang w:val="hr-HR"/>
        </w:rPr>
        <w:t xml:space="preserve"> </w:t>
      </w:r>
      <w:r w:rsidRPr="002B09BF">
        <w:rPr>
          <w:rFonts w:ascii="Times New Roman" w:hAnsi="Times New Roman"/>
          <w:noProof/>
          <w:lang w:val="hr-HR"/>
        </w:rPr>
        <w:t xml:space="preserve">kao i održavanje mekih puteva i proseka tarupiranjem korova i tanjiranjem </w:t>
      </w:r>
      <w:r w:rsidR="00163A7F">
        <w:rPr>
          <w:rFonts w:ascii="Times New Roman" w:hAnsi="Times New Roman"/>
          <w:noProof/>
          <w:lang w:val="hr-HR"/>
        </w:rPr>
        <w:t>(na</w:t>
      </w:r>
      <w:r w:rsidRPr="002B09BF">
        <w:rPr>
          <w:rFonts w:ascii="Times New Roman" w:hAnsi="Times New Roman"/>
          <w:noProof/>
          <w:lang w:val="hr-HR"/>
        </w:rPr>
        <w:t xml:space="preserve"> dužini od </w:t>
      </w:r>
      <w:r>
        <w:rPr>
          <w:rFonts w:ascii="Times New Roman" w:hAnsi="Times New Roman"/>
          <w:noProof/>
          <w:lang w:val="hr-HR"/>
        </w:rPr>
        <w:t>54</w:t>
      </w:r>
      <w:r w:rsidRPr="002B09BF">
        <w:rPr>
          <w:rFonts w:ascii="Times New Roman" w:hAnsi="Times New Roman"/>
          <w:noProof/>
          <w:lang w:val="hr-HR"/>
        </w:rPr>
        <w:t>km</w:t>
      </w:r>
      <w:r w:rsidR="00163A7F">
        <w:rPr>
          <w:rFonts w:ascii="Times New Roman" w:hAnsi="Times New Roman"/>
          <w:noProof/>
          <w:lang w:val="hr-HR"/>
        </w:rPr>
        <w:t>).</w:t>
      </w:r>
    </w:p>
    <w:p w:rsidR="00A260F8" w:rsidRPr="00BF33D5" w:rsidRDefault="00A260F8" w:rsidP="00A260F8">
      <w:pPr>
        <w:rPr>
          <w:rFonts w:ascii="Times New Roman" w:hAnsi="Times New Roman"/>
          <w:noProof/>
          <w:lang w:val="hr-HR"/>
        </w:rPr>
      </w:pPr>
      <w:r w:rsidRPr="00BF33D5">
        <w:rPr>
          <w:rFonts w:ascii="Times New Roman" w:hAnsi="Times New Roman"/>
          <w:noProof/>
          <w:lang w:val="hr-HR"/>
        </w:rPr>
        <w:t>.</w:t>
      </w:r>
    </w:p>
    <w:p w:rsidR="00A260F8" w:rsidRPr="00BF33D5" w:rsidRDefault="009B4695" w:rsidP="00A260F8">
      <w:pPr>
        <w:pStyle w:val="Heading2"/>
        <w:rPr>
          <w:rFonts w:ascii="Times New Roman" w:hAnsi="Times New Roman"/>
          <w:sz w:val="20"/>
          <w:lang w:val="hr-HR"/>
        </w:rPr>
      </w:pPr>
      <w:bookmarkStart w:id="479" w:name="_Toc329146817"/>
      <w:bookmarkStart w:id="480" w:name="_Toc329328535"/>
      <w:bookmarkStart w:id="481" w:name="_Toc410988445"/>
      <w:bookmarkStart w:id="482" w:name="_Toc477770913"/>
      <w:r>
        <w:rPr>
          <w:rFonts w:ascii="Times New Roman" w:hAnsi="Times New Roman"/>
          <w:sz w:val="20"/>
          <w:lang w:val="hr-HR"/>
        </w:rPr>
        <w:t>8</w:t>
      </w:r>
      <w:r w:rsidR="000F5E34">
        <w:rPr>
          <w:rFonts w:ascii="Times New Roman" w:hAnsi="Times New Roman"/>
          <w:sz w:val="20"/>
          <w:lang w:val="hr-HR"/>
        </w:rPr>
        <w:t>.</w:t>
      </w:r>
      <w:r>
        <w:rPr>
          <w:rFonts w:ascii="Times New Roman" w:hAnsi="Times New Roman"/>
          <w:sz w:val="20"/>
          <w:lang w:val="hr-HR"/>
        </w:rPr>
        <w:t>6</w:t>
      </w:r>
      <w:r w:rsidR="000F5E34">
        <w:rPr>
          <w:rFonts w:ascii="Times New Roman" w:hAnsi="Times New Roman"/>
          <w:sz w:val="20"/>
          <w:lang w:val="hr-HR"/>
        </w:rPr>
        <w:t>.</w:t>
      </w:r>
      <w:r>
        <w:rPr>
          <w:rFonts w:ascii="Times New Roman" w:hAnsi="Times New Roman"/>
          <w:sz w:val="20"/>
          <w:lang w:val="hr-HR"/>
        </w:rPr>
        <w:t>,</w:t>
      </w:r>
      <w:r w:rsidR="00A260F8" w:rsidRPr="00BF33D5">
        <w:rPr>
          <w:rFonts w:ascii="Times New Roman" w:hAnsi="Times New Roman"/>
          <w:sz w:val="20"/>
          <w:lang w:val="hr-HR"/>
        </w:rPr>
        <w:t xml:space="preserve"> Plan uređivanja šuma</w:t>
      </w:r>
      <w:bookmarkEnd w:id="479"/>
      <w:bookmarkEnd w:id="480"/>
      <w:bookmarkEnd w:id="481"/>
      <w:bookmarkEnd w:id="482"/>
    </w:p>
    <w:p w:rsidR="00A260F8" w:rsidRPr="00BF33D5" w:rsidRDefault="00A260F8" w:rsidP="00A260F8">
      <w:pPr>
        <w:rPr>
          <w:rFonts w:ascii="Times New Roman" w:hAnsi="Times New Roman"/>
          <w:noProof/>
          <w:lang w:val="hr-HR"/>
        </w:rPr>
      </w:pPr>
    </w:p>
    <w:p w:rsidR="00A260F8" w:rsidRPr="00BF33D5" w:rsidRDefault="00A260F8" w:rsidP="00A260F8">
      <w:pPr>
        <w:ind w:firstLine="600"/>
        <w:rPr>
          <w:rFonts w:ascii="Times New Roman" w:hAnsi="Times New Roman"/>
          <w:noProof/>
          <w:lang w:val="hr-HR"/>
        </w:rPr>
      </w:pPr>
      <w:r w:rsidRPr="00BF33D5">
        <w:rPr>
          <w:rFonts w:ascii="Times New Roman" w:hAnsi="Times New Roman"/>
          <w:noProof/>
          <w:lang w:val="hr-HR"/>
        </w:rPr>
        <w:t>Na uređivanju šuma u narednom uređajnom periodu treba obaviti sledeće poslove</w:t>
      </w:r>
      <w:r w:rsidRPr="00BF33D5">
        <w:rPr>
          <w:rFonts w:ascii="Times New Roman" w:hAnsi="Times New Roman"/>
          <w:noProof/>
        </w:rPr>
        <w:sym w:font="Symbol" w:char="F03A"/>
      </w:r>
    </w:p>
    <w:p w:rsidR="00A260F8" w:rsidRPr="00BF33D5" w:rsidRDefault="00A260F8" w:rsidP="00A260F8">
      <w:pPr>
        <w:ind w:firstLine="600"/>
        <w:rPr>
          <w:rFonts w:ascii="Times New Roman" w:hAnsi="Times New Roman"/>
          <w:noProof/>
          <w:lang w:val="hr-HR"/>
        </w:rPr>
      </w:pPr>
      <w:r w:rsidRPr="00BF33D5">
        <w:rPr>
          <w:rFonts w:ascii="Times New Roman" w:hAnsi="Times New Roman"/>
          <w:noProof/>
          <w:lang w:val="hr-HR"/>
        </w:rPr>
        <w:t>- u poslednjoj godini uređajnog razdoblja, tj. 202</w:t>
      </w:r>
      <w:r w:rsidR="009B4695">
        <w:rPr>
          <w:rFonts w:ascii="Times New Roman" w:hAnsi="Times New Roman"/>
          <w:noProof/>
          <w:lang w:val="hr-HR"/>
        </w:rPr>
        <w:t>6</w:t>
      </w:r>
      <w:r w:rsidR="000F5E34">
        <w:rPr>
          <w:rFonts w:ascii="Times New Roman" w:hAnsi="Times New Roman"/>
          <w:noProof/>
          <w:lang w:val="hr-HR"/>
        </w:rPr>
        <w:t>.</w:t>
      </w:r>
      <w:r w:rsidRPr="00BF33D5">
        <w:rPr>
          <w:rFonts w:ascii="Times New Roman" w:hAnsi="Times New Roman"/>
          <w:noProof/>
          <w:lang w:val="hr-HR"/>
        </w:rPr>
        <w:t>god. prikupiti terensk</w:t>
      </w:r>
      <w:r>
        <w:rPr>
          <w:rFonts w:ascii="Times New Roman" w:hAnsi="Times New Roman"/>
          <w:noProof/>
          <w:lang w:val="hr-HR"/>
        </w:rPr>
        <w:t>e podatke za izradu nove osnove.</w:t>
      </w:r>
    </w:p>
    <w:p w:rsidR="00A260F8" w:rsidRPr="00BF33D5" w:rsidRDefault="00A260F8" w:rsidP="00A260F8">
      <w:pPr>
        <w:ind w:firstLine="600"/>
        <w:rPr>
          <w:rFonts w:ascii="Times New Roman" w:hAnsi="Times New Roman"/>
          <w:noProof/>
          <w:lang w:val="hr-HR"/>
        </w:rPr>
      </w:pPr>
      <w:r w:rsidRPr="00BF33D5">
        <w:rPr>
          <w:rFonts w:ascii="Times New Roman" w:hAnsi="Times New Roman"/>
          <w:noProof/>
          <w:lang w:val="hr-HR"/>
        </w:rPr>
        <w:t>- u slučaju opredeljenja za uređivanje na tipološkoj osnovi radove na izradi nove osnove, zajedno sa geodetskim radovima i izdvajanjem tipova šuma treba početi dve godine pre isteka ove osnove za gazdovanje šumama.</w:t>
      </w:r>
    </w:p>
    <w:p w:rsidR="00A260F8" w:rsidRPr="00BF33D5" w:rsidRDefault="00A260F8" w:rsidP="00A260F8">
      <w:pPr>
        <w:ind w:firstLine="600"/>
        <w:rPr>
          <w:rFonts w:ascii="Times New Roman" w:hAnsi="Times New Roman"/>
          <w:noProof/>
          <w:lang w:val="hr-HR"/>
        </w:rPr>
      </w:pPr>
      <w:r w:rsidRPr="00BF33D5">
        <w:rPr>
          <w:rFonts w:ascii="Times New Roman" w:hAnsi="Times New Roman"/>
          <w:noProof/>
          <w:lang w:val="hr-HR"/>
        </w:rPr>
        <w:t>Svi radovi potrebni za izradu Osnove gazdovanja šumama obaviće se u službi za planiranje gazdovanja šumama ŠG „Sombor” Sombor.</w:t>
      </w:r>
    </w:p>
    <w:p w:rsidR="00A260F8" w:rsidRPr="00BF33D5" w:rsidRDefault="00A260F8" w:rsidP="00A260F8">
      <w:pPr>
        <w:rPr>
          <w:rFonts w:ascii="Times New Roman" w:hAnsi="Times New Roman"/>
          <w:color w:val="000000"/>
          <w:lang w:val="sr-Latn-CS" w:eastAsia="sr-Latn-CS"/>
        </w:rPr>
      </w:pPr>
      <w:r w:rsidRPr="00BF33D5">
        <w:rPr>
          <w:rFonts w:ascii="Times New Roman" w:hAnsi="Times New Roman"/>
          <w:noProof/>
          <w:lang w:val="hr-HR"/>
        </w:rPr>
        <w:t xml:space="preserve">Površina planirana za izradu nove osnove je jednaka sadašnjoj površini gazdinskie jedinice, odnosno </w:t>
      </w:r>
      <w:r w:rsidR="00904F9B" w:rsidRPr="008E7ED5">
        <w:rPr>
          <w:rFonts w:ascii="Times New Roman" w:hAnsi="Times New Roman"/>
          <w:color w:val="000000"/>
        </w:rPr>
        <w:t>59</w:t>
      </w:r>
      <w:r w:rsidR="009B4695">
        <w:rPr>
          <w:rFonts w:ascii="Times New Roman" w:hAnsi="Times New Roman"/>
          <w:color w:val="000000"/>
        </w:rPr>
        <w:t>6,</w:t>
      </w:r>
      <w:r w:rsidR="00904F9B" w:rsidRPr="008E7ED5">
        <w:rPr>
          <w:rFonts w:ascii="Times New Roman" w:hAnsi="Times New Roman"/>
          <w:color w:val="000000"/>
        </w:rPr>
        <w:t>57</w:t>
      </w:r>
      <w:r w:rsidRPr="00BF33D5">
        <w:rPr>
          <w:rFonts w:ascii="Times New Roman" w:hAnsi="Times New Roman"/>
          <w:noProof/>
          <w:lang w:val="hr-HR"/>
        </w:rPr>
        <w:t>ha.</w:t>
      </w:r>
    </w:p>
    <w:p w:rsidR="00A260F8" w:rsidRPr="00BF33D5" w:rsidRDefault="00A260F8" w:rsidP="00A260F8">
      <w:pPr>
        <w:ind w:firstLine="600"/>
        <w:rPr>
          <w:rFonts w:ascii="Times New Roman" w:hAnsi="Times New Roman"/>
          <w:noProof/>
          <w:lang w:val="hr-HR"/>
        </w:rPr>
      </w:pPr>
    </w:p>
    <w:p w:rsidR="00A260F8" w:rsidRPr="00BF33D5" w:rsidRDefault="009B4695" w:rsidP="00A260F8">
      <w:pPr>
        <w:pStyle w:val="Heading2"/>
        <w:rPr>
          <w:rFonts w:ascii="Times New Roman" w:hAnsi="Times New Roman"/>
          <w:sz w:val="20"/>
          <w:lang w:val="hr-HR"/>
        </w:rPr>
      </w:pPr>
      <w:bookmarkStart w:id="483" w:name="_Toc329146818"/>
      <w:bookmarkStart w:id="484" w:name="_Toc329328536"/>
      <w:bookmarkStart w:id="485" w:name="_Toc410988446"/>
      <w:bookmarkStart w:id="486" w:name="_Toc477770914"/>
      <w:r>
        <w:rPr>
          <w:rFonts w:ascii="Times New Roman" w:hAnsi="Times New Roman"/>
          <w:sz w:val="20"/>
          <w:lang w:val="hr-HR"/>
        </w:rPr>
        <w:t>8</w:t>
      </w:r>
      <w:r w:rsidR="000F5E34">
        <w:rPr>
          <w:rFonts w:ascii="Times New Roman" w:hAnsi="Times New Roman"/>
          <w:sz w:val="20"/>
          <w:lang w:val="hr-HR"/>
        </w:rPr>
        <w:t>.</w:t>
      </w:r>
      <w:r>
        <w:rPr>
          <w:rFonts w:ascii="Times New Roman" w:hAnsi="Times New Roman"/>
          <w:sz w:val="20"/>
          <w:lang w:val="hr-HR"/>
        </w:rPr>
        <w:t>,7</w:t>
      </w:r>
      <w:r w:rsidR="000F5E34">
        <w:rPr>
          <w:rFonts w:ascii="Times New Roman" w:hAnsi="Times New Roman"/>
          <w:sz w:val="20"/>
          <w:lang w:val="hr-HR"/>
        </w:rPr>
        <w:t>.</w:t>
      </w:r>
      <w:r>
        <w:rPr>
          <w:rFonts w:ascii="Times New Roman" w:hAnsi="Times New Roman"/>
          <w:sz w:val="20"/>
          <w:lang w:val="hr-HR"/>
        </w:rPr>
        <w:t>,</w:t>
      </w:r>
      <w:r w:rsidR="00A260F8" w:rsidRPr="00BF33D5">
        <w:rPr>
          <w:rFonts w:ascii="Times New Roman" w:hAnsi="Times New Roman"/>
          <w:sz w:val="20"/>
          <w:lang w:val="hr-HR"/>
        </w:rPr>
        <w:t xml:space="preserve"> Plan razvoja lovstva</w:t>
      </w:r>
      <w:bookmarkEnd w:id="483"/>
      <w:bookmarkEnd w:id="484"/>
      <w:bookmarkEnd w:id="485"/>
      <w:bookmarkEnd w:id="486"/>
    </w:p>
    <w:p w:rsidR="00A260F8" w:rsidRPr="00BF33D5" w:rsidRDefault="00A260F8" w:rsidP="00A260F8">
      <w:pPr>
        <w:rPr>
          <w:rFonts w:ascii="Times New Roman" w:hAnsi="Times New Roman"/>
          <w:lang w:val="hr-HR"/>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Detaljan plan lovnog gazdovanja za gazdinsku jedinicu ”</w:t>
      </w:r>
      <w:r w:rsidR="003E1D9E">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xml:space="preserve">”, </w:t>
      </w:r>
      <w:r w:rsidR="004E1F48">
        <w:rPr>
          <w:rFonts w:ascii="Times New Roman" w:hAnsi="Times New Roman"/>
          <w:lang w:val="sr-Latn-CS"/>
        </w:rPr>
        <w:t xml:space="preserve">je </w:t>
      </w:r>
      <w:r w:rsidRPr="00BF33D5">
        <w:rPr>
          <w:rFonts w:ascii="Times New Roman" w:hAnsi="Times New Roman"/>
          <w:lang w:val="sr-Latn-CS"/>
        </w:rPr>
        <w:t>razrađen u  lovnoj osnovi za lovište ”</w:t>
      </w:r>
      <w:r w:rsidR="003E1D9E" w:rsidRPr="003E1D9E">
        <w:rPr>
          <w:rFonts w:ascii="Times New Roman" w:hAnsi="Times New Roman"/>
          <w:lang w:val="sr-Latn-CS"/>
        </w:rPr>
        <w:t xml:space="preserve"> </w:t>
      </w:r>
      <w:r w:rsidR="003E1D9E">
        <w:rPr>
          <w:rFonts w:ascii="Times New Roman" w:hAnsi="Times New Roman"/>
          <w:lang w:val="sr-Latn-CS"/>
        </w:rPr>
        <w:t xml:space="preserve">Kamarište </w:t>
      </w:r>
      <w:r>
        <w:rPr>
          <w:rFonts w:ascii="Times New Roman" w:hAnsi="Times New Roman"/>
          <w:lang w:val="sr-Latn-CS"/>
        </w:rPr>
        <w:t>”</w:t>
      </w:r>
      <w:r w:rsidRPr="00BF33D5">
        <w:rPr>
          <w:rFonts w:ascii="Times New Roman" w:hAnsi="Times New Roman"/>
          <w:lang w:val="sr-Latn-CS"/>
        </w:rPr>
        <w:t>. U okviru ovog poglavlja nephodno je istaći, da se u okviru gazdinske jedinice ”</w:t>
      </w:r>
      <w:r w:rsidR="003E1D9E" w:rsidRPr="003E1D9E">
        <w:rPr>
          <w:rFonts w:ascii="Times New Roman" w:hAnsi="Times New Roman"/>
          <w:lang w:val="sr-Latn-CS"/>
        </w:rPr>
        <w:t xml:space="preserve"> </w:t>
      </w:r>
      <w:r w:rsidR="003E1D9E">
        <w:rPr>
          <w:rFonts w:ascii="Times New Roman" w:hAnsi="Times New Roman"/>
          <w:lang w:val="sr-Latn-CS"/>
        </w:rPr>
        <w:t>Kamarište</w:t>
      </w:r>
      <w:r w:rsidR="003E1D9E" w:rsidRPr="00BF33D5">
        <w:rPr>
          <w:rFonts w:ascii="Times New Roman" w:hAnsi="Times New Roman"/>
          <w:lang w:val="sr-Latn-CS"/>
        </w:rPr>
        <w:t xml:space="preserve"> </w:t>
      </w:r>
      <w:r w:rsidRPr="00BF33D5">
        <w:rPr>
          <w:rFonts w:ascii="Times New Roman" w:hAnsi="Times New Roman"/>
          <w:lang w:val="sr-Latn-CS"/>
        </w:rPr>
        <w:t>”, planira uzgoj,  zaštita i korišćenje krupne i sitne divljači.</w:t>
      </w:r>
    </w:p>
    <w:p w:rsidR="00A260F8" w:rsidRPr="00BF33D5" w:rsidRDefault="00A260F8" w:rsidP="00A260F8">
      <w:pPr>
        <w:tabs>
          <w:tab w:val="left" w:pos="360"/>
        </w:tabs>
        <w:rPr>
          <w:rFonts w:ascii="Times New Roman" w:hAnsi="Times New Roman"/>
          <w:lang w:val="sr-Latn-CS"/>
        </w:rPr>
      </w:pP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osnovu</w:t>
      </w:r>
      <w:r w:rsidRPr="00BF33D5">
        <w:rPr>
          <w:rFonts w:ascii="Times New Roman" w:hAnsi="Times New Roman"/>
          <w:lang w:val="sr-Latn-CS"/>
        </w:rPr>
        <w:t xml:space="preserve"> </w:t>
      </w:r>
      <w:r w:rsidRPr="00BF33D5">
        <w:rPr>
          <w:rFonts w:ascii="Times New Roman" w:hAnsi="Times New Roman"/>
        </w:rPr>
        <w:t>upoznavanja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detaljnih</w:t>
      </w:r>
      <w:r w:rsidRPr="00BF33D5">
        <w:rPr>
          <w:rFonts w:ascii="Times New Roman" w:hAnsi="Times New Roman"/>
          <w:lang w:val="sr-Latn-CS"/>
        </w:rPr>
        <w:t xml:space="preserve"> </w:t>
      </w:r>
      <w:r w:rsidRPr="00BF33D5">
        <w:rPr>
          <w:rFonts w:ascii="Times New Roman" w:hAnsi="Times New Roman"/>
        </w:rPr>
        <w:t>ocenjivanja</w:t>
      </w:r>
      <w:r w:rsidRPr="00BF33D5">
        <w:rPr>
          <w:rFonts w:ascii="Times New Roman" w:hAnsi="Times New Roman"/>
          <w:lang w:val="sr-Latn-CS"/>
        </w:rPr>
        <w:t xml:space="preserve"> </w:t>
      </w:r>
      <w:r w:rsidRPr="00BF33D5">
        <w:rPr>
          <w:rFonts w:ascii="Times New Roman" w:hAnsi="Times New Roman"/>
        </w:rPr>
        <w:t>svih</w:t>
      </w:r>
      <w:r w:rsidRPr="00BF33D5">
        <w:rPr>
          <w:rFonts w:ascii="Times New Roman" w:hAnsi="Times New Roman"/>
          <w:lang w:val="sr-Latn-CS"/>
        </w:rPr>
        <w:t xml:space="preserve"> </w:t>
      </w:r>
      <w:r w:rsidRPr="00BF33D5">
        <w:rPr>
          <w:rFonts w:ascii="Times New Roman" w:hAnsi="Times New Roman"/>
        </w:rPr>
        <w:t>bitnih</w:t>
      </w:r>
      <w:r w:rsidRPr="00BF33D5">
        <w:rPr>
          <w:rFonts w:ascii="Times New Roman" w:hAnsi="Times New Roman"/>
          <w:lang w:val="sr-Latn-CS"/>
        </w:rPr>
        <w:t xml:space="preserve"> </w:t>
      </w:r>
      <w:r w:rsidRPr="00BF33D5">
        <w:rPr>
          <w:rFonts w:ascii="Times New Roman" w:hAnsi="Times New Roman"/>
        </w:rPr>
        <w:t>faktora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lovi</w:t>
      </w:r>
      <w:r w:rsidRPr="00BF33D5">
        <w:rPr>
          <w:rFonts w:ascii="Times New Roman" w:hAnsi="Times New Roman"/>
          <w:lang w:val="sr-Latn-CS"/>
        </w:rPr>
        <w:t>š</w:t>
      </w:r>
      <w:r w:rsidRPr="00BF33D5">
        <w:rPr>
          <w:rFonts w:ascii="Times New Roman" w:hAnsi="Times New Roman"/>
        </w:rPr>
        <w:t>tu</w:t>
      </w:r>
      <w:r w:rsidRPr="00BF33D5">
        <w:rPr>
          <w:rFonts w:ascii="Times New Roman" w:hAnsi="Times New Roman"/>
          <w:lang w:val="sr-Latn-CS"/>
        </w:rPr>
        <w:t>(</w:t>
      </w:r>
      <w:r w:rsidRPr="00BF33D5">
        <w:rPr>
          <w:rFonts w:ascii="Times New Roman" w:hAnsi="Times New Roman"/>
        </w:rPr>
        <w:t>hrana</w:t>
      </w:r>
      <w:r w:rsidRPr="00BF33D5">
        <w:rPr>
          <w:rFonts w:ascii="Times New Roman" w:hAnsi="Times New Roman"/>
          <w:lang w:val="sr-Latn-CS"/>
        </w:rPr>
        <w:t xml:space="preserve"> </w:t>
      </w:r>
      <w:r>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voda</w:t>
      </w:r>
      <w:r w:rsidRPr="00BF33D5">
        <w:rPr>
          <w:rFonts w:ascii="Times New Roman" w:hAnsi="Times New Roman"/>
          <w:lang w:val="sr-Latn-CS"/>
        </w:rPr>
        <w:t xml:space="preserve">, </w:t>
      </w:r>
      <w:r w:rsidRPr="00BF33D5">
        <w:rPr>
          <w:rFonts w:ascii="Times New Roman" w:hAnsi="Times New Roman"/>
        </w:rPr>
        <w:t>vegetacija</w:t>
      </w:r>
      <w:r w:rsidRPr="00BF33D5">
        <w:rPr>
          <w:rFonts w:ascii="Times New Roman" w:hAnsi="Times New Roman"/>
          <w:lang w:val="sr-Latn-CS"/>
        </w:rPr>
        <w:t xml:space="preserve">, </w:t>
      </w:r>
      <w:r w:rsidRPr="00BF33D5">
        <w:rPr>
          <w:rFonts w:ascii="Times New Roman" w:hAnsi="Times New Roman"/>
        </w:rPr>
        <w:t>kvalitet</w:t>
      </w:r>
      <w:r w:rsidRPr="00BF33D5">
        <w:rPr>
          <w:rFonts w:ascii="Times New Roman" w:hAnsi="Times New Roman"/>
          <w:lang w:val="sr-Latn-CS"/>
        </w:rPr>
        <w:t xml:space="preserve"> </w:t>
      </w:r>
      <w:r w:rsidRPr="00BF33D5">
        <w:rPr>
          <w:rFonts w:ascii="Times New Roman" w:hAnsi="Times New Roman"/>
        </w:rPr>
        <w:t>zemlji</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 xml:space="preserve">, </w:t>
      </w:r>
      <w:r w:rsidRPr="00BF33D5">
        <w:rPr>
          <w:rFonts w:ascii="Times New Roman" w:hAnsi="Times New Roman"/>
        </w:rPr>
        <w:t>mir</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lovi</w:t>
      </w:r>
      <w:r w:rsidRPr="00BF33D5">
        <w:rPr>
          <w:rFonts w:ascii="Times New Roman" w:hAnsi="Times New Roman"/>
          <w:lang w:val="sr-Latn-CS"/>
        </w:rPr>
        <w:t>š</w:t>
      </w:r>
      <w:r w:rsidRPr="00BF33D5">
        <w:rPr>
          <w:rFonts w:ascii="Times New Roman" w:hAnsi="Times New Roman"/>
        </w:rPr>
        <w:t>tu</w:t>
      </w:r>
      <w:r w:rsidRPr="00BF33D5">
        <w:rPr>
          <w:rFonts w:ascii="Times New Roman" w:hAnsi="Times New Roman"/>
          <w:lang w:val="sr-Latn-CS"/>
        </w:rPr>
        <w:t xml:space="preserve">, </w:t>
      </w:r>
      <w:r w:rsidRPr="00BF33D5">
        <w:rPr>
          <w:rFonts w:ascii="Times New Roman" w:hAnsi="Times New Roman"/>
        </w:rPr>
        <w:t>op</w:t>
      </w:r>
      <w:r w:rsidRPr="00BF33D5">
        <w:rPr>
          <w:rFonts w:ascii="Times New Roman" w:hAnsi="Times New Roman"/>
          <w:lang w:val="sr-Latn-CS"/>
        </w:rPr>
        <w:t>š</w:t>
      </w:r>
      <w:r w:rsidRPr="00BF33D5">
        <w:rPr>
          <w:rFonts w:ascii="Times New Roman" w:hAnsi="Times New Roman"/>
        </w:rPr>
        <w:t>te</w:t>
      </w:r>
      <w:r w:rsidRPr="00BF33D5">
        <w:rPr>
          <w:rFonts w:ascii="Times New Roman" w:hAnsi="Times New Roman"/>
          <w:lang w:val="sr-Latn-CS"/>
        </w:rPr>
        <w:t xml:space="preserve"> </w:t>
      </w:r>
      <w:r w:rsidRPr="00BF33D5">
        <w:rPr>
          <w:rFonts w:ascii="Times New Roman" w:hAnsi="Times New Roman"/>
        </w:rPr>
        <w:t>pogodnosti</w:t>
      </w:r>
      <w:r w:rsidRPr="00BF33D5">
        <w:rPr>
          <w:rFonts w:ascii="Times New Roman" w:hAnsi="Times New Roman"/>
          <w:lang w:val="sr-Latn-CS"/>
        </w:rPr>
        <w:t xml:space="preserve">), </w:t>
      </w:r>
      <w:r w:rsidRPr="00BF33D5">
        <w:rPr>
          <w:rFonts w:ascii="Times New Roman" w:hAnsi="Times New Roman"/>
        </w:rPr>
        <w:t>kao</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dosada</w:t>
      </w:r>
      <w:r w:rsidRPr="00BF33D5">
        <w:rPr>
          <w:rFonts w:ascii="Times New Roman" w:hAnsi="Times New Roman"/>
          <w:lang w:val="sr-Latn-CS"/>
        </w:rPr>
        <w:t>š</w:t>
      </w:r>
      <w:r w:rsidRPr="00BF33D5">
        <w:rPr>
          <w:rFonts w:ascii="Times New Roman" w:hAnsi="Times New Roman"/>
        </w:rPr>
        <w:t>njih</w:t>
      </w:r>
      <w:r w:rsidRPr="00BF33D5">
        <w:rPr>
          <w:rFonts w:ascii="Times New Roman" w:hAnsi="Times New Roman"/>
          <w:lang w:val="sr-Latn-CS"/>
        </w:rPr>
        <w:t xml:space="preserve"> </w:t>
      </w:r>
      <w:r w:rsidRPr="00BF33D5">
        <w:rPr>
          <w:rFonts w:ascii="Times New Roman" w:hAnsi="Times New Roman"/>
        </w:rPr>
        <w:t>iskustava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gazdovanju</w:t>
      </w:r>
      <w:r w:rsidRPr="00BF33D5">
        <w:rPr>
          <w:rFonts w:ascii="Times New Roman" w:hAnsi="Times New Roman"/>
          <w:lang w:val="sr-Latn-CS"/>
        </w:rPr>
        <w:t xml:space="preserve">, </w:t>
      </w:r>
      <w:r w:rsidRPr="00BF33D5">
        <w:rPr>
          <w:rFonts w:ascii="Times New Roman" w:hAnsi="Times New Roman"/>
        </w:rPr>
        <w:t>utvrdili</w:t>
      </w:r>
      <w:r w:rsidRPr="00BF33D5">
        <w:rPr>
          <w:rFonts w:ascii="Times New Roman" w:hAnsi="Times New Roman"/>
          <w:lang w:val="sr-Latn-CS"/>
        </w:rPr>
        <w:t xml:space="preserve"> </w:t>
      </w:r>
      <w:r w:rsidRPr="00BF33D5">
        <w:rPr>
          <w:rFonts w:ascii="Times New Roman" w:hAnsi="Times New Roman"/>
        </w:rPr>
        <w:t>smo</w:t>
      </w:r>
      <w:r w:rsidRPr="00BF33D5">
        <w:rPr>
          <w:rFonts w:ascii="Times New Roman" w:hAnsi="Times New Roman"/>
          <w:lang w:val="sr-Latn-CS"/>
        </w:rPr>
        <w:t xml:space="preserve"> </w:t>
      </w:r>
      <w:r w:rsidRPr="00BF33D5">
        <w:rPr>
          <w:rFonts w:ascii="Times New Roman" w:hAnsi="Times New Roman"/>
        </w:rPr>
        <w:t>slede</w:t>
      </w:r>
      <w:r w:rsidRPr="00BF33D5">
        <w:rPr>
          <w:rFonts w:ascii="Times New Roman" w:hAnsi="Times New Roman"/>
          <w:lang w:val="sr-Latn-CS"/>
        </w:rPr>
        <w:t>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vrednosti</w:t>
      </w:r>
      <w:r w:rsidRPr="00BF33D5">
        <w:rPr>
          <w:rFonts w:ascii="Times New Roman" w:hAnsi="Times New Roman"/>
          <w:lang w:val="sr-Latn-CS"/>
        </w:rPr>
        <w:t xml:space="preserve"> </w:t>
      </w:r>
      <w:r w:rsidRPr="00BF33D5">
        <w:rPr>
          <w:rFonts w:ascii="Times New Roman" w:hAnsi="Times New Roman"/>
        </w:rPr>
        <w:t>osnovnih</w:t>
      </w:r>
      <w:r w:rsidRPr="00BF33D5">
        <w:rPr>
          <w:rFonts w:ascii="Times New Roman" w:hAnsi="Times New Roman"/>
          <w:lang w:val="sr-Latn-CS"/>
        </w:rPr>
        <w:t xml:space="preserve"> </w:t>
      </w:r>
      <w:r w:rsidRPr="00BF33D5">
        <w:rPr>
          <w:rFonts w:ascii="Times New Roman" w:hAnsi="Times New Roman"/>
        </w:rPr>
        <w:t>faktora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gajenje</w:t>
      </w:r>
      <w:r w:rsidRPr="00BF33D5">
        <w:rPr>
          <w:rFonts w:ascii="Times New Roman" w:hAnsi="Times New Roman"/>
          <w:lang w:val="sr-Latn-CS"/>
        </w:rPr>
        <w:t xml:space="preserve"> </w:t>
      </w:r>
      <w:r w:rsidRPr="00BF33D5">
        <w:rPr>
          <w:rFonts w:ascii="Times New Roman" w:hAnsi="Times New Roman"/>
        </w:rPr>
        <w:t>vrsta</w:t>
      </w:r>
      <w:r w:rsidRPr="00BF33D5">
        <w:rPr>
          <w:rFonts w:ascii="Times New Roman" w:hAnsi="Times New Roman"/>
          <w:lang w:val="sr-Latn-CS"/>
        </w:rPr>
        <w:t xml:space="preserve"> </w:t>
      </w:r>
      <w:r w:rsidRPr="00BF33D5">
        <w:rPr>
          <w:rFonts w:ascii="Times New Roman" w:hAnsi="Times New Roman"/>
        </w:rPr>
        <w:t>divlja</w:t>
      </w:r>
      <w:r w:rsidRPr="00BF33D5">
        <w:rPr>
          <w:rFonts w:ascii="Times New Roman" w:hAnsi="Times New Roman"/>
          <w:lang w:val="sr-Latn-CS"/>
        </w:rPr>
        <w:t>č</w:t>
      </w:r>
      <w:r w:rsidRPr="00BF33D5">
        <w:rPr>
          <w:rFonts w:ascii="Times New Roman" w:hAnsi="Times New Roman"/>
        </w:rPr>
        <w:t>i</w:t>
      </w:r>
      <w:r w:rsidRPr="00BF33D5">
        <w:rPr>
          <w:rFonts w:ascii="Times New Roman" w:hAnsi="Times New Roman"/>
          <w:lang w:val="sr-Latn-CS"/>
        </w:rPr>
        <w:t>:</w:t>
      </w:r>
    </w:p>
    <w:p w:rsidR="00A260F8" w:rsidRPr="00BF33D5" w:rsidRDefault="00A260F8" w:rsidP="00DE58DB">
      <w:pPr>
        <w:numPr>
          <w:ilvl w:val="0"/>
          <w:numId w:val="32"/>
        </w:numPr>
        <w:tabs>
          <w:tab w:val="clear" w:pos="1080"/>
          <w:tab w:val="num" w:pos="-567"/>
        </w:tabs>
        <w:ind w:left="567" w:firstLine="720"/>
        <w:rPr>
          <w:rFonts w:ascii="Times New Roman" w:hAnsi="Times New Roman"/>
          <w:lang w:val="sr-Latn-CS"/>
        </w:rPr>
      </w:pPr>
      <w:r w:rsidRPr="00BF33D5">
        <w:rPr>
          <w:rFonts w:ascii="Times New Roman" w:hAnsi="Times New Roman"/>
          <w:lang w:val="sr-Latn-CS"/>
        </w:rPr>
        <w:t xml:space="preserve">za srnu stanište  III/IV boniteta </w:t>
      </w:r>
    </w:p>
    <w:p w:rsidR="00A260F8" w:rsidRPr="00BF33D5" w:rsidRDefault="00A260F8" w:rsidP="00DE58DB">
      <w:pPr>
        <w:numPr>
          <w:ilvl w:val="0"/>
          <w:numId w:val="32"/>
        </w:numPr>
        <w:tabs>
          <w:tab w:val="clear" w:pos="1080"/>
          <w:tab w:val="num" w:pos="-567"/>
        </w:tabs>
        <w:ind w:left="567" w:firstLine="720"/>
        <w:rPr>
          <w:rFonts w:ascii="Times New Roman" w:hAnsi="Times New Roman"/>
          <w:lang w:val="sr-Latn-CS"/>
        </w:rPr>
      </w:pPr>
      <w:r w:rsidRPr="00BF33D5">
        <w:rPr>
          <w:rFonts w:ascii="Times New Roman" w:hAnsi="Times New Roman"/>
          <w:lang w:val="sr-Latn-CS"/>
        </w:rPr>
        <w:t>za divlju svinju stanište I boniteta,</w:t>
      </w:r>
    </w:p>
    <w:p w:rsidR="00A260F8" w:rsidRPr="00BF33D5" w:rsidRDefault="00A260F8" w:rsidP="00A260F8">
      <w:pPr>
        <w:tabs>
          <w:tab w:val="left" w:pos="-5529"/>
        </w:tabs>
        <w:rPr>
          <w:rFonts w:ascii="Times New Roman" w:hAnsi="Times New Roman"/>
          <w:lang w:val="sr-Latn-CS"/>
        </w:rPr>
      </w:pPr>
      <w:r w:rsidRPr="00BF33D5">
        <w:rPr>
          <w:rFonts w:ascii="Times New Roman" w:hAnsi="Times New Roman"/>
          <w:lang w:val="sr-Latn-CS"/>
        </w:rPr>
        <w:t>Veličina lovnoproduktivne površine za predložene vrste divljači:</w:t>
      </w:r>
    </w:p>
    <w:p w:rsidR="00A260F8" w:rsidRPr="00BF33D5" w:rsidRDefault="00A260F8" w:rsidP="00DE58DB">
      <w:pPr>
        <w:numPr>
          <w:ilvl w:val="0"/>
          <w:numId w:val="32"/>
        </w:numPr>
        <w:tabs>
          <w:tab w:val="clear" w:pos="1080"/>
          <w:tab w:val="num" w:pos="-709"/>
        </w:tabs>
        <w:ind w:left="567" w:firstLine="720"/>
        <w:rPr>
          <w:rFonts w:ascii="Times New Roman" w:hAnsi="Times New Roman"/>
          <w:lang w:val="sr-Latn-CS"/>
        </w:rPr>
      </w:pPr>
      <w:r w:rsidRPr="00BF33D5">
        <w:rPr>
          <w:rFonts w:ascii="Times New Roman" w:hAnsi="Times New Roman"/>
          <w:lang w:val="sr-Latn-CS"/>
        </w:rPr>
        <w:lastRenderedPageBreak/>
        <w:t>za s</w:t>
      </w:r>
      <w:r>
        <w:rPr>
          <w:rFonts w:ascii="Times New Roman" w:hAnsi="Times New Roman"/>
          <w:lang w:val="sr-Latn-CS"/>
        </w:rPr>
        <w:t>r</w:t>
      </w:r>
      <w:r w:rsidRPr="00BF33D5">
        <w:rPr>
          <w:rFonts w:ascii="Times New Roman" w:hAnsi="Times New Roman"/>
          <w:lang w:val="sr-Latn-CS"/>
        </w:rPr>
        <w:t>neću ukupna površina šuma i šumskog zemljišta,</w:t>
      </w:r>
    </w:p>
    <w:p w:rsidR="00A260F8" w:rsidRPr="00BF33D5" w:rsidRDefault="00A260F8" w:rsidP="00DE58DB">
      <w:pPr>
        <w:numPr>
          <w:ilvl w:val="0"/>
          <w:numId w:val="32"/>
        </w:numPr>
        <w:tabs>
          <w:tab w:val="clear" w:pos="1080"/>
          <w:tab w:val="num" w:pos="-709"/>
        </w:tabs>
        <w:ind w:left="567" w:firstLine="720"/>
        <w:rPr>
          <w:rFonts w:ascii="Times New Roman" w:hAnsi="Times New Roman"/>
          <w:lang w:val="sr-Latn-CS"/>
        </w:rPr>
      </w:pPr>
      <w:r w:rsidRPr="00BF33D5">
        <w:rPr>
          <w:rFonts w:ascii="Times New Roman" w:hAnsi="Times New Roman"/>
          <w:lang w:val="sr-Latn-CS"/>
        </w:rPr>
        <w:t>za divlju svinju ukupna obrasla površina.</w:t>
      </w:r>
    </w:p>
    <w:p w:rsidR="00A260F8" w:rsidRPr="00BF33D5" w:rsidRDefault="00A260F8" w:rsidP="00A260F8">
      <w:pPr>
        <w:tabs>
          <w:tab w:val="left" w:pos="930"/>
        </w:tabs>
        <w:rPr>
          <w:rFonts w:ascii="Times New Roman" w:hAnsi="Times New Roman"/>
          <w:lang w:val="sr-Latn-CS"/>
        </w:rPr>
      </w:pPr>
      <w:r w:rsidRPr="00BF33D5">
        <w:rPr>
          <w:rFonts w:ascii="Times New Roman" w:hAnsi="Times New Roman"/>
          <w:lang w:val="sr-Latn-CS"/>
        </w:rPr>
        <w:t>Na osnovu svega iznetog biološki kapacitet lovišta (maksimalno moguća brojnost matičnog fonda) i ekonomski kapacitet lovišta (optimalna brojnost matičnog fonda i podmlatka) iznosi:</w:t>
      </w:r>
    </w:p>
    <w:tbl>
      <w:tblPr>
        <w:tblW w:w="9781" w:type="dxa"/>
        <w:tblInd w:w="1242" w:type="dxa"/>
        <w:tblLook w:val="04A0"/>
      </w:tblPr>
      <w:tblGrid>
        <w:gridCol w:w="3119"/>
        <w:gridCol w:w="3260"/>
        <w:gridCol w:w="3402"/>
      </w:tblGrid>
      <w:tr w:rsidR="00A260F8" w:rsidRPr="00BF33D5" w:rsidTr="00431272">
        <w:tc>
          <w:tcPr>
            <w:tcW w:w="3119" w:type="dxa"/>
            <w:vAlign w:val="center"/>
          </w:tcPr>
          <w:p w:rsidR="00A260F8" w:rsidRPr="00BF33D5" w:rsidRDefault="00A260F8" w:rsidP="00431272">
            <w:pPr>
              <w:tabs>
                <w:tab w:val="left" w:pos="930"/>
              </w:tabs>
              <w:jc w:val="center"/>
              <w:rPr>
                <w:rFonts w:ascii="Times New Roman" w:hAnsi="Times New Roman"/>
                <w:u w:val="single"/>
                <w:lang w:val="sr-Latn-CS"/>
              </w:rPr>
            </w:pPr>
            <w:r w:rsidRPr="00BF33D5">
              <w:rPr>
                <w:rFonts w:ascii="Times New Roman" w:hAnsi="Times New Roman"/>
                <w:u w:val="single"/>
                <w:lang w:val="sr-Latn-CS"/>
              </w:rPr>
              <w:t>Vrsta divljači</w:t>
            </w:r>
          </w:p>
        </w:tc>
        <w:tc>
          <w:tcPr>
            <w:tcW w:w="3260" w:type="dxa"/>
            <w:vAlign w:val="center"/>
          </w:tcPr>
          <w:p w:rsidR="00A260F8" w:rsidRPr="00BF33D5" w:rsidRDefault="00A260F8" w:rsidP="00431272">
            <w:pPr>
              <w:tabs>
                <w:tab w:val="left" w:pos="930"/>
              </w:tabs>
              <w:jc w:val="center"/>
              <w:rPr>
                <w:rFonts w:ascii="Times New Roman" w:hAnsi="Times New Roman"/>
                <w:u w:val="single"/>
                <w:lang w:val="sr-Latn-CS"/>
              </w:rPr>
            </w:pPr>
            <w:r w:rsidRPr="00BF33D5">
              <w:rPr>
                <w:rFonts w:ascii="Times New Roman" w:hAnsi="Times New Roman"/>
                <w:u w:val="single"/>
                <w:lang w:val="sr-Latn-CS"/>
              </w:rPr>
              <w:t>Biološki kapacitet</w:t>
            </w:r>
          </w:p>
        </w:tc>
        <w:tc>
          <w:tcPr>
            <w:tcW w:w="3402" w:type="dxa"/>
            <w:vAlign w:val="center"/>
          </w:tcPr>
          <w:p w:rsidR="00A260F8" w:rsidRPr="00BF33D5" w:rsidRDefault="00A260F8" w:rsidP="00431272">
            <w:pPr>
              <w:tabs>
                <w:tab w:val="left" w:pos="930"/>
              </w:tabs>
              <w:jc w:val="center"/>
              <w:rPr>
                <w:rFonts w:ascii="Times New Roman" w:hAnsi="Times New Roman"/>
                <w:u w:val="single"/>
                <w:lang w:val="sr-Latn-CS"/>
              </w:rPr>
            </w:pPr>
            <w:r w:rsidRPr="00BF33D5">
              <w:rPr>
                <w:rFonts w:ascii="Times New Roman" w:hAnsi="Times New Roman"/>
                <w:u w:val="single"/>
                <w:lang w:val="sr-Latn-CS"/>
              </w:rPr>
              <w:t>Ekonomski kapacitet</w:t>
            </w:r>
          </w:p>
        </w:tc>
      </w:tr>
      <w:tr w:rsidR="00A260F8" w:rsidRPr="00BF33D5" w:rsidTr="00431272">
        <w:tc>
          <w:tcPr>
            <w:tcW w:w="3119" w:type="dxa"/>
          </w:tcPr>
          <w:p w:rsidR="00A260F8" w:rsidRPr="00BF33D5" w:rsidRDefault="00A260F8" w:rsidP="00431272">
            <w:pPr>
              <w:tabs>
                <w:tab w:val="left" w:pos="930"/>
              </w:tabs>
              <w:rPr>
                <w:rFonts w:ascii="Times New Roman" w:hAnsi="Times New Roman"/>
                <w:lang w:val="sr-Latn-CS"/>
              </w:rPr>
            </w:pPr>
            <w:r w:rsidRPr="00BF33D5">
              <w:rPr>
                <w:rFonts w:ascii="Times New Roman" w:hAnsi="Times New Roman"/>
                <w:lang w:val="sr-Latn-CS"/>
              </w:rPr>
              <w:t>Srna (</w:t>
            </w:r>
            <w:r w:rsidR="009B4695">
              <w:rPr>
                <w:rFonts w:ascii="Times New Roman" w:hAnsi="Times New Roman"/>
                <w:lang w:val="sr-Latn-CS"/>
              </w:rPr>
              <w:t>1,</w:t>
            </w:r>
            <w:r w:rsidRPr="00BF33D5">
              <w:rPr>
                <w:rFonts w:ascii="Times New Roman" w:hAnsi="Times New Roman"/>
                <w:lang w:val="sr-Latn-CS"/>
              </w:rPr>
              <w:t>6/100ha)</w:t>
            </w:r>
          </w:p>
        </w:tc>
        <w:tc>
          <w:tcPr>
            <w:tcW w:w="3260" w:type="dxa"/>
            <w:vAlign w:val="center"/>
          </w:tcPr>
          <w:p w:rsidR="00A260F8" w:rsidRPr="00BF33D5" w:rsidRDefault="00A260F8" w:rsidP="00431272">
            <w:pPr>
              <w:tabs>
                <w:tab w:val="left" w:pos="930"/>
              </w:tabs>
              <w:jc w:val="center"/>
              <w:rPr>
                <w:rFonts w:ascii="Times New Roman" w:hAnsi="Times New Roman"/>
                <w:lang w:val="sr-Latn-CS"/>
              </w:rPr>
            </w:pPr>
            <w:r w:rsidRPr="00BF33D5">
              <w:rPr>
                <w:rFonts w:ascii="Times New Roman" w:hAnsi="Times New Roman"/>
                <w:lang w:val="sr-Latn-CS"/>
              </w:rPr>
              <w:t>160</w:t>
            </w:r>
          </w:p>
        </w:tc>
        <w:tc>
          <w:tcPr>
            <w:tcW w:w="3402" w:type="dxa"/>
            <w:vAlign w:val="center"/>
          </w:tcPr>
          <w:p w:rsidR="00A260F8" w:rsidRPr="00BF33D5" w:rsidRDefault="00A260F8" w:rsidP="00431272">
            <w:pPr>
              <w:tabs>
                <w:tab w:val="left" w:pos="930"/>
              </w:tabs>
              <w:jc w:val="center"/>
              <w:rPr>
                <w:rFonts w:ascii="Times New Roman" w:hAnsi="Times New Roman"/>
                <w:lang w:val="sr-Latn-CS"/>
              </w:rPr>
            </w:pPr>
            <w:r>
              <w:rPr>
                <w:rFonts w:ascii="Times New Roman" w:hAnsi="Times New Roman"/>
                <w:lang w:val="sr-Latn-CS"/>
              </w:rPr>
              <w:t>206</w:t>
            </w:r>
          </w:p>
        </w:tc>
      </w:tr>
      <w:tr w:rsidR="00A260F8" w:rsidRPr="00BF33D5" w:rsidTr="00431272">
        <w:tc>
          <w:tcPr>
            <w:tcW w:w="3119" w:type="dxa"/>
          </w:tcPr>
          <w:p w:rsidR="00A260F8" w:rsidRPr="00BF33D5" w:rsidRDefault="00A260F8" w:rsidP="00431272">
            <w:pPr>
              <w:tabs>
                <w:tab w:val="left" w:pos="930"/>
              </w:tabs>
              <w:rPr>
                <w:rFonts w:ascii="Times New Roman" w:hAnsi="Times New Roman"/>
                <w:lang w:val="sr-Latn-CS"/>
              </w:rPr>
            </w:pPr>
            <w:r w:rsidRPr="00BF33D5">
              <w:rPr>
                <w:rFonts w:ascii="Times New Roman" w:hAnsi="Times New Roman"/>
                <w:lang w:val="sr-Latn-CS"/>
              </w:rPr>
              <w:t>Divlja svinja (6/100ha)</w:t>
            </w:r>
          </w:p>
        </w:tc>
        <w:tc>
          <w:tcPr>
            <w:tcW w:w="3260" w:type="dxa"/>
            <w:vAlign w:val="center"/>
          </w:tcPr>
          <w:p w:rsidR="00A260F8" w:rsidRPr="00BF33D5" w:rsidRDefault="00A260F8" w:rsidP="00431272">
            <w:pPr>
              <w:tabs>
                <w:tab w:val="left" w:pos="930"/>
              </w:tabs>
              <w:jc w:val="center"/>
              <w:rPr>
                <w:rFonts w:ascii="Times New Roman" w:hAnsi="Times New Roman"/>
                <w:lang w:val="sr-Latn-CS"/>
              </w:rPr>
            </w:pPr>
            <w:r w:rsidRPr="00BF33D5">
              <w:rPr>
                <w:rFonts w:ascii="Times New Roman" w:hAnsi="Times New Roman"/>
                <w:lang w:val="sr-Latn-CS"/>
              </w:rPr>
              <w:t>600</w:t>
            </w:r>
          </w:p>
        </w:tc>
        <w:tc>
          <w:tcPr>
            <w:tcW w:w="3402" w:type="dxa"/>
            <w:vAlign w:val="center"/>
          </w:tcPr>
          <w:p w:rsidR="00A260F8" w:rsidRPr="00BF33D5" w:rsidRDefault="00A260F8" w:rsidP="00431272">
            <w:pPr>
              <w:tabs>
                <w:tab w:val="left" w:pos="930"/>
              </w:tabs>
              <w:jc w:val="center"/>
              <w:rPr>
                <w:rFonts w:ascii="Times New Roman" w:hAnsi="Times New Roman"/>
                <w:lang w:val="sr-Latn-CS"/>
              </w:rPr>
            </w:pPr>
            <w:r w:rsidRPr="00BF33D5">
              <w:rPr>
                <w:rFonts w:ascii="Times New Roman" w:hAnsi="Times New Roman"/>
                <w:lang w:val="sr-Latn-CS"/>
              </w:rPr>
              <w:t>1</w:t>
            </w:r>
            <w:r w:rsidR="00D7731A">
              <w:rPr>
                <w:rFonts w:ascii="Times New Roman" w:hAnsi="Times New Roman"/>
                <w:lang w:val="sr-Latn-CS"/>
              </w:rPr>
              <w:t>.</w:t>
            </w:r>
            <w:r w:rsidRPr="00BF33D5">
              <w:rPr>
                <w:rFonts w:ascii="Times New Roman" w:hAnsi="Times New Roman"/>
                <w:lang w:val="sr-Latn-CS"/>
              </w:rPr>
              <w:t>050</w:t>
            </w:r>
          </w:p>
        </w:tc>
      </w:tr>
    </w:tbl>
    <w:p w:rsidR="00A260F8" w:rsidRPr="0012734A" w:rsidRDefault="00A260F8" w:rsidP="00A260F8">
      <w:pPr>
        <w:rPr>
          <w:rFonts w:ascii="Times New Roman" w:hAnsi="Times New Roman"/>
        </w:rPr>
      </w:pPr>
      <w:bookmarkStart w:id="487" w:name="_Toc329146819"/>
      <w:bookmarkStart w:id="488" w:name="_Toc329328537"/>
      <w:bookmarkStart w:id="489" w:name="_Toc410988447"/>
      <w:r w:rsidRPr="0012734A">
        <w:rPr>
          <w:rFonts w:ascii="Times New Roman" w:hAnsi="Times New Roman"/>
        </w:rPr>
        <w:t>Optimalna brojnost lovnih vrsta divljači je u direktnoj vezi sa raspoloživom  količinom hrane u toku godine, količinom vode koja je dostupna u toku godine, kao i prisustvom predatora u lovištu.</w:t>
      </w:r>
    </w:p>
    <w:p w:rsidR="00A260F8" w:rsidRPr="0012734A" w:rsidRDefault="00A260F8" w:rsidP="00A260F8">
      <w:pPr>
        <w:rPr>
          <w:rFonts w:ascii="Times New Roman" w:hAnsi="Times New Roman"/>
        </w:rPr>
      </w:pPr>
      <w:r w:rsidRPr="0012734A">
        <w:rPr>
          <w:rFonts w:ascii="Times New Roman" w:hAnsi="Times New Roman"/>
        </w:rPr>
        <w:t>Polazeći od zatečenog stanja šuma i dosadašnjeg gazdovanja, planirano je usklađivanje ciljeva šumskog i lovnog gazdovanja i mera za ostvarivanje ciljeva, pri čemu je neophodno  na bazi savremeno organizovanog lovnog gazdovanja, primenom odgovarajućih stručnih metoda i mera za postizanje ciljeva gazdovanja, obezbediti biološko jedinstvo populacija vrsta koje se gaje i njihovo što prirodnije uklapanje u životnu sredinu, a da pri tome planirana brojnost gajenih vrsta divljači ne izazove poremećaje u prirodnoj sredini. U cilju smanjivanja šteta od divljači na šumskim kulturama, preduzimaće se mere usklađivanja gajenja šuma i lovnog gazdovanja, koje proističu iz plana gajenja šuma i plana korišćenja u ovoj osnovi, a sve u cilju dugoročnog poboljšanja životnih uslova divljači u šumi uz istovremeno smanjenje šteta na istoj. Kao značajnu meru za smanjivanje šteta od divljači na šumskim kulturama treba istaći i dobru organizaciju zimske ishrane divljači.</w:t>
      </w:r>
    </w:p>
    <w:p w:rsidR="00A260F8" w:rsidRPr="00DD0B3F" w:rsidRDefault="00A260F8" w:rsidP="00A260F8">
      <w:pPr>
        <w:pStyle w:val="Heading2"/>
        <w:spacing w:before="0" w:after="0"/>
        <w:ind w:firstLine="0"/>
        <w:rPr>
          <w:rFonts w:ascii="Times New Roman" w:hAnsi="Times New Roman"/>
          <w:b w:val="0"/>
          <w:i w:val="0"/>
          <w:color w:val="FF0000"/>
          <w:sz w:val="20"/>
        </w:rPr>
      </w:pPr>
    </w:p>
    <w:p w:rsidR="00A260F8" w:rsidRPr="00BF33D5" w:rsidRDefault="009B4695" w:rsidP="00A260F8">
      <w:pPr>
        <w:pStyle w:val="Heading2"/>
        <w:rPr>
          <w:rFonts w:ascii="Times New Roman" w:hAnsi="Times New Roman"/>
          <w:sz w:val="20"/>
        </w:rPr>
      </w:pPr>
      <w:bookmarkStart w:id="490" w:name="_Toc477770915"/>
      <w:r>
        <w:rPr>
          <w:rFonts w:ascii="Times New Roman" w:hAnsi="Times New Roman"/>
          <w:sz w:val="20"/>
        </w:rPr>
        <w:t>8</w:t>
      </w:r>
      <w:r w:rsidR="000F5E34">
        <w:rPr>
          <w:rFonts w:ascii="Times New Roman" w:hAnsi="Times New Roman"/>
          <w:sz w:val="20"/>
        </w:rPr>
        <w:t>.8.</w:t>
      </w:r>
      <w:r w:rsidR="00A260F8" w:rsidRPr="00BF33D5">
        <w:rPr>
          <w:rFonts w:ascii="Times New Roman" w:hAnsi="Times New Roman"/>
          <w:sz w:val="20"/>
        </w:rPr>
        <w:t xml:space="preserve"> Plan korišćenja drugih šumskih potencijala</w:t>
      </w:r>
      <w:bookmarkEnd w:id="487"/>
      <w:bookmarkEnd w:id="488"/>
      <w:bookmarkEnd w:id="489"/>
      <w:bookmarkEnd w:id="490"/>
    </w:p>
    <w:p w:rsidR="00A260F8" w:rsidRPr="00BF33D5" w:rsidRDefault="00A260F8" w:rsidP="00A260F8">
      <w:pPr>
        <w:pStyle w:val="BodyTextIndent"/>
        <w:ind w:firstLine="600"/>
        <w:rPr>
          <w:rFonts w:ascii="Times New Roman" w:hAnsi="Times New Roman"/>
          <w:noProof/>
          <w:sz w:val="20"/>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Korišćenje ostalih šumskih proizvoda (gljiva, žaba, puževa i dr.), u okviru ŠG ”Sombor”, odnosno u ŠU „</w:t>
      </w:r>
      <w:r w:rsidR="00904F9B">
        <w:rPr>
          <w:rFonts w:ascii="Times New Roman" w:hAnsi="Times New Roman"/>
          <w:lang w:val="sr-Latn-CS"/>
        </w:rPr>
        <w:t>Odžaci</w:t>
      </w:r>
      <w:r w:rsidRPr="00BF33D5">
        <w:rPr>
          <w:rFonts w:ascii="Times New Roman" w:hAnsi="Times New Roman"/>
          <w:lang w:val="sr-Latn-CS"/>
        </w:rPr>
        <w:t xml:space="preserve">“ nije posebno organizovano. </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Plan korišćenja ostalih šumskih proizvoda u GJ ”</w:t>
      </w:r>
      <w:r w:rsidR="00904F9B">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nije planiran te se na osnovu toga može preporučiti, da se eventualno skupljanje gljiva, puževa,lekovitog bilja, i dr. može obavljati samo po Zakonu o zaštiti životne sredine, (sl. gl. RS br. 135/04,36/09,43/11) i Naredbe o stavljanju pod kontrolu korišćenja i prometa divljih biljnih i životinjskih vrsta (sl. gl. RS br.17/99).</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ab/>
        <w:t>U gazdinskoj jedinici ”</w:t>
      </w:r>
      <w:r w:rsidR="00904F9B">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se zbog stanja sastojina i šumsko uzgojnih radova koji su započeti u proteklom uređajnom razdoblju, a i planiranih u ovom uređajnom razdoblju, plan paše ne planira tj. ispaša domaće stoke je zabranjena.</w:t>
      </w:r>
    </w:p>
    <w:p w:rsidR="00A260F8" w:rsidRPr="00BF33D5" w:rsidRDefault="00A260F8" w:rsidP="00A260F8">
      <w:pPr>
        <w:tabs>
          <w:tab w:val="left" w:pos="1065"/>
        </w:tabs>
        <w:ind w:firstLine="709"/>
        <w:rPr>
          <w:rFonts w:ascii="Times New Roman" w:hAnsi="Times New Roman"/>
          <w:lang w:val="sr-Latn-CS"/>
        </w:rPr>
      </w:pPr>
      <w:r w:rsidRPr="00BF33D5">
        <w:rPr>
          <w:rFonts w:ascii="Times New Roman" w:hAnsi="Times New Roman"/>
          <w:lang w:val="sr-Latn-CS"/>
        </w:rPr>
        <w:t xml:space="preserve">U slučaju da se sadašnje okolnosti u toku uređajnog razdoblja promene i stvore uslovi za ispašu domaće stoke, tada će se godišnjim planom paše regulisati vrsta i obim korišćenja površina za ispašu.   </w:t>
      </w:r>
    </w:p>
    <w:p w:rsidR="00A260F8" w:rsidRPr="00BF33D5" w:rsidRDefault="000F5E34" w:rsidP="00A260F8">
      <w:pPr>
        <w:pStyle w:val="Heading2"/>
        <w:rPr>
          <w:rFonts w:ascii="Times New Roman" w:hAnsi="Times New Roman"/>
          <w:sz w:val="20"/>
          <w:lang w:val="sr-Latn-CS"/>
        </w:rPr>
      </w:pPr>
      <w:bookmarkStart w:id="491" w:name="_Toc103391040"/>
      <w:bookmarkStart w:id="492" w:name="_Toc104385098"/>
      <w:bookmarkStart w:id="493" w:name="_Toc104385434"/>
      <w:bookmarkStart w:id="494" w:name="_Toc104385678"/>
      <w:bookmarkStart w:id="495" w:name="_Toc105552991"/>
      <w:bookmarkStart w:id="496" w:name="_Toc329146821"/>
      <w:bookmarkStart w:id="497" w:name="_Toc329328539"/>
      <w:bookmarkStart w:id="498" w:name="_Toc410988449"/>
      <w:bookmarkStart w:id="499" w:name="_Toc477770916"/>
      <w:r>
        <w:rPr>
          <w:rFonts w:ascii="Times New Roman" w:hAnsi="Times New Roman"/>
          <w:sz w:val="20"/>
          <w:lang w:val="sr-Latn-CS"/>
        </w:rPr>
        <w:t>8.9.</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kadrova</w:t>
      </w:r>
      <w:bookmarkEnd w:id="491"/>
      <w:bookmarkEnd w:id="492"/>
      <w:bookmarkEnd w:id="493"/>
      <w:bookmarkEnd w:id="494"/>
      <w:bookmarkEnd w:id="495"/>
      <w:bookmarkEnd w:id="496"/>
      <w:bookmarkEnd w:id="497"/>
      <w:bookmarkEnd w:id="498"/>
      <w:bookmarkEnd w:id="499"/>
    </w:p>
    <w:p w:rsidR="00A260F8" w:rsidRPr="00BF33D5" w:rsidRDefault="00A260F8" w:rsidP="00A260F8">
      <w:pPr>
        <w:ind w:firstLine="600"/>
        <w:rPr>
          <w:rFonts w:ascii="Times New Roman" w:hAnsi="Times New Roman"/>
          <w:color w:val="FF0000"/>
          <w:lang w:val="sr-Latn-CS"/>
        </w:rPr>
      </w:pPr>
    </w:p>
    <w:p w:rsidR="00A260F8" w:rsidRPr="00BF33D5" w:rsidRDefault="00A260F8" w:rsidP="00A260F8">
      <w:pPr>
        <w:rPr>
          <w:rFonts w:ascii="Times New Roman" w:hAnsi="Times New Roman"/>
          <w:color w:val="FF0000"/>
          <w:lang w:val="sr-Latn-CS"/>
        </w:rPr>
      </w:pPr>
      <w:r w:rsidRPr="00BF33D5">
        <w:rPr>
          <w:rFonts w:ascii="Times New Roman" w:hAnsi="Times New Roman"/>
          <w:lang w:val="sr-Latn-CS"/>
        </w:rPr>
        <w:t xml:space="preserve">Planove gazdovanja šumama planirane ovom osnovom gazdovanja šumama nije moguće izvršiti sa postojećom kadrovskom strukturom. Za poslove na gajenju i zaštiti šuma biće angažovana privremeno-povremena radna snaga dok će na poslovima korišćenja šuma biti angažovana druga pravna lica kao usluga. </w:t>
      </w:r>
      <w:r w:rsidRPr="00BF33D5">
        <w:rPr>
          <w:rFonts w:ascii="Times New Roman" w:hAnsi="Times New Roman"/>
          <w:color w:val="FF0000"/>
          <w:lang w:val="sr-Latn-CS"/>
        </w:rPr>
        <w:t xml:space="preserve"> </w:t>
      </w:r>
    </w:p>
    <w:p w:rsidR="00A260F8" w:rsidRPr="00BF33D5" w:rsidRDefault="000F5E34" w:rsidP="00A260F8">
      <w:pPr>
        <w:pStyle w:val="Heading2"/>
        <w:rPr>
          <w:rFonts w:ascii="Times New Roman" w:hAnsi="Times New Roman"/>
          <w:sz w:val="20"/>
          <w:lang w:val="sr-Latn-CS"/>
        </w:rPr>
      </w:pPr>
      <w:bookmarkStart w:id="500" w:name="_Toc103391041"/>
      <w:bookmarkStart w:id="501" w:name="_Toc104385099"/>
      <w:bookmarkStart w:id="502" w:name="_Toc104385435"/>
      <w:bookmarkStart w:id="503" w:name="_Toc104385679"/>
      <w:bookmarkStart w:id="504" w:name="_Toc105552992"/>
      <w:bookmarkStart w:id="505" w:name="_Toc329146822"/>
      <w:bookmarkStart w:id="506" w:name="_Toc329328540"/>
      <w:bookmarkStart w:id="507" w:name="_Toc410988450"/>
      <w:bookmarkStart w:id="508" w:name="_Toc477770917"/>
      <w:r>
        <w:rPr>
          <w:rFonts w:ascii="Times New Roman" w:hAnsi="Times New Roman"/>
          <w:sz w:val="20"/>
          <w:lang w:val="sr-Latn-CS"/>
        </w:rPr>
        <w:t>8.</w:t>
      </w:r>
      <w:r w:rsidR="00A260F8" w:rsidRPr="00BF33D5">
        <w:rPr>
          <w:rFonts w:ascii="Times New Roman" w:hAnsi="Times New Roman"/>
          <w:sz w:val="20"/>
          <w:lang w:val="sr-Latn-CS"/>
        </w:rPr>
        <w:t>1</w:t>
      </w:r>
      <w:r>
        <w:rPr>
          <w:rFonts w:ascii="Times New Roman" w:hAnsi="Times New Roman"/>
          <w:sz w:val="20"/>
          <w:lang w:val="sr-Latn-CS"/>
        </w:rPr>
        <w:t>0.</w:t>
      </w:r>
      <w:r w:rsidR="00A260F8" w:rsidRPr="00BF33D5">
        <w:rPr>
          <w:rFonts w:ascii="Times New Roman" w:hAnsi="Times New Roman"/>
          <w:sz w:val="20"/>
          <w:lang w:val="sr-Latn-CS"/>
        </w:rPr>
        <w:t xml:space="preserve"> </w:t>
      </w:r>
      <w:r w:rsidR="00A260F8" w:rsidRPr="00BF33D5">
        <w:rPr>
          <w:rFonts w:ascii="Times New Roman" w:hAnsi="Times New Roman"/>
          <w:sz w:val="20"/>
        </w:rPr>
        <w:t>Plan</w:t>
      </w:r>
      <w:r w:rsidR="00A260F8" w:rsidRPr="00BF33D5">
        <w:rPr>
          <w:rFonts w:ascii="Times New Roman" w:hAnsi="Times New Roman"/>
          <w:sz w:val="20"/>
          <w:lang w:val="sr-Latn-CS"/>
        </w:rPr>
        <w:t xml:space="preserve">  </w:t>
      </w:r>
      <w:r w:rsidR="00A260F8" w:rsidRPr="00BF33D5">
        <w:rPr>
          <w:rFonts w:ascii="Times New Roman" w:hAnsi="Times New Roman"/>
          <w:sz w:val="20"/>
        </w:rPr>
        <w:t>tehni</w:t>
      </w:r>
      <w:r w:rsidR="00A260F8" w:rsidRPr="00BF33D5">
        <w:rPr>
          <w:rFonts w:ascii="Times New Roman" w:hAnsi="Times New Roman"/>
          <w:sz w:val="20"/>
          <w:lang w:val="sr-Latn-CS"/>
        </w:rPr>
        <w:t>č</w:t>
      </w:r>
      <w:r w:rsidR="00A260F8" w:rsidRPr="00BF33D5">
        <w:rPr>
          <w:rFonts w:ascii="Times New Roman" w:hAnsi="Times New Roman"/>
          <w:sz w:val="20"/>
        </w:rPr>
        <w:t>kog</w:t>
      </w:r>
      <w:r w:rsidR="00A260F8" w:rsidRPr="00BF33D5">
        <w:rPr>
          <w:rFonts w:ascii="Times New Roman" w:hAnsi="Times New Roman"/>
          <w:sz w:val="20"/>
          <w:lang w:val="sr-Latn-CS"/>
        </w:rPr>
        <w:t xml:space="preserve"> </w:t>
      </w:r>
      <w:r w:rsidR="00A260F8" w:rsidRPr="00BF33D5">
        <w:rPr>
          <w:rFonts w:ascii="Times New Roman" w:hAnsi="Times New Roman"/>
          <w:sz w:val="20"/>
        </w:rPr>
        <w:t>opremanja</w:t>
      </w:r>
      <w:bookmarkEnd w:id="500"/>
      <w:bookmarkEnd w:id="501"/>
      <w:bookmarkEnd w:id="502"/>
      <w:bookmarkEnd w:id="503"/>
      <w:bookmarkEnd w:id="504"/>
      <w:bookmarkEnd w:id="505"/>
      <w:bookmarkEnd w:id="506"/>
      <w:bookmarkEnd w:id="507"/>
      <w:bookmarkEnd w:id="508"/>
    </w:p>
    <w:p w:rsidR="00A260F8" w:rsidRPr="00BF33D5" w:rsidRDefault="00A260F8" w:rsidP="00A260F8">
      <w:pPr>
        <w:ind w:firstLine="600"/>
        <w:rPr>
          <w:rFonts w:ascii="Times New Roman" w:hAnsi="Times New Roman"/>
          <w:color w:val="FF0000"/>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Planom tehničkog opremanja ŠU "</w:t>
      </w:r>
      <w:r w:rsidR="00C24E21">
        <w:rPr>
          <w:rFonts w:ascii="Times New Roman" w:hAnsi="Times New Roman"/>
          <w:lang w:val="sr-Latn-CS"/>
        </w:rPr>
        <w:t>Odžaci</w:t>
      </w:r>
      <w:r w:rsidRPr="00BF33D5">
        <w:rPr>
          <w:rFonts w:ascii="Times New Roman" w:hAnsi="Times New Roman"/>
          <w:lang w:val="sr-Latn-CS"/>
        </w:rPr>
        <w:t xml:space="preserve">" </w:t>
      </w:r>
      <w:r w:rsidR="00904F9B">
        <w:rPr>
          <w:rFonts w:ascii="Times New Roman" w:hAnsi="Times New Roman"/>
          <w:lang w:val="sr-Latn-CS"/>
        </w:rPr>
        <w:t>Odžaci</w:t>
      </w:r>
      <w:r w:rsidRPr="00BF33D5">
        <w:rPr>
          <w:rFonts w:ascii="Times New Roman" w:hAnsi="Times New Roman"/>
          <w:lang w:val="sr-Latn-CS"/>
        </w:rPr>
        <w:t xml:space="preserve"> predviđena je nabavka sledeće mehanizacije:</w:t>
      </w:r>
    </w:p>
    <w:tbl>
      <w:tblPr>
        <w:tblW w:w="0" w:type="auto"/>
        <w:tblInd w:w="817" w:type="dxa"/>
        <w:tblLayout w:type="fixed"/>
        <w:tblLook w:val="0000"/>
      </w:tblPr>
      <w:tblGrid>
        <w:gridCol w:w="5812"/>
        <w:gridCol w:w="992"/>
      </w:tblGrid>
      <w:tr w:rsidR="00A260F8" w:rsidRPr="00BF33D5" w:rsidTr="00431272">
        <w:trPr>
          <w:trHeight w:val="144"/>
        </w:trPr>
        <w:tc>
          <w:tcPr>
            <w:tcW w:w="5812" w:type="dxa"/>
          </w:tcPr>
          <w:p w:rsidR="00A260F8" w:rsidRPr="00BF33D5" w:rsidRDefault="00A260F8" w:rsidP="00431272">
            <w:pPr>
              <w:rPr>
                <w:rFonts w:ascii="Times New Roman" w:hAnsi="Times New Roman"/>
              </w:rPr>
            </w:pPr>
            <w:r w:rsidRPr="00BF33D5">
              <w:rPr>
                <w:rFonts w:ascii="Times New Roman" w:hAnsi="Times New Roman"/>
              </w:rPr>
              <w:t>Srednji traktori</w:t>
            </w:r>
          </w:p>
        </w:tc>
        <w:tc>
          <w:tcPr>
            <w:tcW w:w="992" w:type="dxa"/>
            <w:vAlign w:val="center"/>
          </w:tcPr>
          <w:p w:rsidR="00A260F8" w:rsidRPr="00BF33D5" w:rsidRDefault="00A260F8" w:rsidP="00431272">
            <w:pPr>
              <w:ind w:left="-44"/>
              <w:jc w:val="right"/>
              <w:rPr>
                <w:rFonts w:ascii="Times New Roman" w:hAnsi="Times New Roman"/>
              </w:rPr>
            </w:pPr>
            <w:r w:rsidRPr="00BF33D5">
              <w:rPr>
                <w:rFonts w:ascii="Times New Roman" w:hAnsi="Times New Roman"/>
              </w:rPr>
              <w:t>2 kom.</w:t>
            </w:r>
          </w:p>
        </w:tc>
      </w:tr>
    </w:tbl>
    <w:p w:rsidR="00A260F8" w:rsidRPr="00BF33D5" w:rsidRDefault="00A260F8" w:rsidP="00A260F8">
      <w:pPr>
        <w:rPr>
          <w:rFonts w:ascii="Times New Roman" w:hAnsi="Times New Roman"/>
          <w:lang w:val="sr-Latn-CS"/>
        </w:rPr>
      </w:pPr>
      <w:r w:rsidRPr="00BF33D5">
        <w:rPr>
          <w:rFonts w:ascii="Times New Roman" w:hAnsi="Times New Roman"/>
          <w:lang w:val="sr-Latn-CS"/>
        </w:rPr>
        <w:t>Ostalu neophodnu mehanizaciju ŠU „</w:t>
      </w:r>
      <w:r w:rsidR="00C24E21">
        <w:rPr>
          <w:rFonts w:ascii="Times New Roman" w:hAnsi="Times New Roman"/>
          <w:lang w:val="sr-Latn-CS"/>
        </w:rPr>
        <w:t>Odžaci</w:t>
      </w:r>
      <w:r w:rsidRPr="00BF33D5">
        <w:rPr>
          <w:rFonts w:ascii="Times New Roman" w:hAnsi="Times New Roman"/>
          <w:lang w:val="sr-Latn-CS"/>
        </w:rPr>
        <w:t>“ poseduje ali je ona dosta stara i često dolazi do kvarova koji mogu negativno uticati na dinamiku izvršenja pojedinih radova.</w:t>
      </w:r>
    </w:p>
    <w:p w:rsidR="00A260F8" w:rsidRPr="00BF33D5" w:rsidRDefault="00A260F8" w:rsidP="00A260F8">
      <w:pPr>
        <w:rPr>
          <w:rFonts w:ascii="Times New Roman" w:hAnsi="Times New Roman"/>
          <w:lang w:val="sr-Latn-CS"/>
        </w:rPr>
      </w:pPr>
      <w:r w:rsidRPr="00BF33D5">
        <w:rPr>
          <w:rFonts w:ascii="Times New Roman" w:hAnsi="Times New Roman"/>
          <w:lang w:val="sr-Latn-CS"/>
        </w:rPr>
        <w:t>U vreme kada izvršenje planova u ovoj osnovi bude zahtevalo povećanu angažovanost mehanizacije biće upotrebljena mehanizacija iz ostalih organizacionih delova ŠG "Sombor".</w:t>
      </w:r>
    </w:p>
    <w:p w:rsidR="00A260F8" w:rsidRPr="00BF33D5" w:rsidRDefault="000F5E34" w:rsidP="00A260F8">
      <w:pPr>
        <w:pStyle w:val="Heading1"/>
        <w:rPr>
          <w:rFonts w:ascii="Times New Roman" w:hAnsi="Times New Roman"/>
          <w:caps/>
          <w:sz w:val="20"/>
        </w:rPr>
      </w:pPr>
      <w:bookmarkStart w:id="509" w:name="_Toc329146823"/>
      <w:bookmarkStart w:id="510" w:name="_Toc329328541"/>
      <w:bookmarkStart w:id="511" w:name="_Toc410988451"/>
      <w:bookmarkStart w:id="512" w:name="_Toc477770918"/>
      <w:r>
        <w:rPr>
          <w:rFonts w:ascii="Times New Roman" w:hAnsi="Times New Roman"/>
          <w:sz w:val="20"/>
        </w:rPr>
        <w:t>9.</w:t>
      </w:r>
      <w:r w:rsidR="00A260F8" w:rsidRPr="00BF33D5">
        <w:rPr>
          <w:rFonts w:ascii="Times New Roman" w:hAnsi="Times New Roman"/>
          <w:sz w:val="20"/>
        </w:rPr>
        <w:t xml:space="preserve"> </w:t>
      </w:r>
      <w:r w:rsidR="00A260F8" w:rsidRPr="00BF33D5">
        <w:rPr>
          <w:rFonts w:ascii="Times New Roman" w:hAnsi="Times New Roman"/>
          <w:caps/>
          <w:sz w:val="20"/>
        </w:rPr>
        <w:t>UPUTSTVA I SMERNICE ZA REALIZACIJU PLANOVA</w:t>
      </w:r>
      <w:bookmarkEnd w:id="509"/>
      <w:bookmarkEnd w:id="510"/>
      <w:bookmarkEnd w:id="511"/>
      <w:bookmarkEnd w:id="512"/>
      <w:r w:rsidR="00A260F8" w:rsidRPr="00BF33D5">
        <w:rPr>
          <w:rFonts w:ascii="Times New Roman" w:hAnsi="Times New Roman"/>
          <w:caps/>
          <w:sz w:val="20"/>
        </w:rPr>
        <w:t xml:space="preserve"> </w:t>
      </w:r>
    </w:p>
    <w:p w:rsidR="00A260F8" w:rsidRPr="00BF33D5" w:rsidRDefault="00A260F8" w:rsidP="00A260F8">
      <w:pPr>
        <w:rPr>
          <w:rFonts w:ascii="Times New Roman" w:hAnsi="Times New Roman"/>
          <w:noProof/>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Uspešnost sprovođenja planova gazdovanja šumama zavisi od niza faktora. Ti faktori su katkad objektivne a katkad subjektivne prirode. Da bi se oni na neki način izbegli, ovom osnovom propisaće se smernice za sprovođenje propisanih mera i planova gazdovanja šumama</w:t>
      </w:r>
      <w:r w:rsidR="00C24E21">
        <w:rPr>
          <w:rFonts w:ascii="Times New Roman" w:hAnsi="Times New Roman"/>
          <w:lang w:val="sr-Latn-CS"/>
        </w:rPr>
        <w:t xml:space="preserve"> </w:t>
      </w:r>
      <w:r w:rsidRPr="00C24E21">
        <w:rPr>
          <w:rFonts w:ascii="Times New Roman" w:hAnsi="Times New Roman"/>
          <w:lang w:val="sr-Latn-CS"/>
        </w:rPr>
        <w:t xml:space="preserve">. </w:t>
      </w:r>
      <w:r w:rsidRPr="00BF33D5">
        <w:rPr>
          <w:rFonts w:ascii="Times New Roman" w:hAnsi="Times New Roman"/>
          <w:lang w:val="sr-Latn-CS"/>
        </w:rPr>
        <w:t>Ovim smernicama propisaće se tehnologija rada, po svim elementima gazdovanja. Smernicama za sprovođenje propisanih mera i planova gazdovanja šumama obezbediće se maksimalno moguće unapređenje načina rada na sprovođenju predviđenih planova gazdovanja.</w:t>
      </w:r>
    </w:p>
    <w:p w:rsidR="00A260F8" w:rsidRPr="00BF33D5" w:rsidRDefault="00A260F8" w:rsidP="00A260F8">
      <w:pPr>
        <w:rPr>
          <w:rFonts w:ascii="Times New Roman" w:hAnsi="Times New Roman"/>
          <w:lang w:val="sr-Latn-CS"/>
        </w:rPr>
      </w:pPr>
      <w:r w:rsidRPr="00BF33D5">
        <w:rPr>
          <w:rFonts w:ascii="Times New Roman" w:hAnsi="Times New Roman"/>
          <w:lang w:val="sr-Latn-CS"/>
        </w:rPr>
        <w:t>Radi preglednijeg sagledavanja predloženih smernica za gazdovanje šumama, sve smernice za gazdovanje šumama podeljene su po oblastima.</w:t>
      </w:r>
    </w:p>
    <w:p w:rsidR="00A260F8" w:rsidRPr="00BF33D5" w:rsidRDefault="000F5E34" w:rsidP="00A260F8">
      <w:pPr>
        <w:pStyle w:val="Heading2"/>
        <w:rPr>
          <w:rFonts w:ascii="Times New Roman" w:hAnsi="Times New Roman"/>
          <w:sz w:val="20"/>
        </w:rPr>
      </w:pPr>
      <w:bookmarkStart w:id="513" w:name="_Toc329146824"/>
      <w:bookmarkStart w:id="514" w:name="_Toc329328542"/>
      <w:bookmarkStart w:id="515" w:name="_Toc410988452"/>
      <w:bookmarkStart w:id="516" w:name="_Toc477770919"/>
      <w:r>
        <w:rPr>
          <w:rFonts w:ascii="Times New Roman" w:hAnsi="Times New Roman"/>
          <w:sz w:val="20"/>
        </w:rPr>
        <w:t>9.1.</w:t>
      </w:r>
      <w:r w:rsidR="00A260F8" w:rsidRPr="00BF33D5">
        <w:rPr>
          <w:rFonts w:ascii="Times New Roman" w:hAnsi="Times New Roman"/>
          <w:sz w:val="20"/>
        </w:rPr>
        <w:t xml:space="preserve"> Smernice za realizaciju plana gajenja šuma</w:t>
      </w:r>
      <w:bookmarkEnd w:id="513"/>
      <w:bookmarkEnd w:id="514"/>
      <w:bookmarkEnd w:id="515"/>
      <w:bookmarkEnd w:id="516"/>
    </w:p>
    <w:p w:rsidR="00A260F8" w:rsidRPr="00BF33D5" w:rsidRDefault="00A260F8" w:rsidP="00A260F8">
      <w:pPr>
        <w:rPr>
          <w:rFonts w:ascii="Times New Roman" w:hAnsi="Times New Roman"/>
        </w:rPr>
      </w:pPr>
    </w:p>
    <w:p w:rsidR="00A260F8" w:rsidRPr="00BF33D5" w:rsidRDefault="00A260F8" w:rsidP="00A260F8">
      <w:pPr>
        <w:rPr>
          <w:rFonts w:ascii="Times New Roman" w:hAnsi="Times New Roman"/>
          <w:noProof/>
        </w:rPr>
      </w:pPr>
      <w:r w:rsidRPr="00BF33D5">
        <w:rPr>
          <w:rFonts w:ascii="Times New Roman" w:hAnsi="Times New Roman"/>
          <w:noProof/>
        </w:rPr>
        <w:t>Smernice za sprovođenje propisanih mera gajenja šuma daju obrazloženje tehnologije obnavljanja i nege sastojina po gazdinskim klasama, kao i uputstva za izvođenje ovih radova.</w:t>
      </w:r>
    </w:p>
    <w:p w:rsidR="00A260F8" w:rsidRDefault="000F5E34" w:rsidP="00A260F8">
      <w:pPr>
        <w:pStyle w:val="Heading3"/>
        <w:rPr>
          <w:rFonts w:ascii="Times New Roman" w:hAnsi="Times New Roman"/>
          <w:sz w:val="20"/>
        </w:rPr>
      </w:pPr>
      <w:bookmarkStart w:id="517" w:name="_Toc329146825"/>
      <w:bookmarkStart w:id="518" w:name="_Toc329328543"/>
      <w:bookmarkStart w:id="519" w:name="_Toc410988453"/>
      <w:bookmarkStart w:id="520" w:name="_Toc477770920"/>
      <w:r>
        <w:rPr>
          <w:rFonts w:ascii="Times New Roman" w:hAnsi="Times New Roman"/>
          <w:sz w:val="20"/>
        </w:rPr>
        <w:t>9.1.1.</w:t>
      </w:r>
      <w:r w:rsidR="00A260F8" w:rsidRPr="00BF33D5">
        <w:rPr>
          <w:rFonts w:ascii="Times New Roman" w:hAnsi="Times New Roman"/>
          <w:sz w:val="20"/>
        </w:rPr>
        <w:t xml:space="preserve"> Smernice za pripremu terena i zemljišta za pošumljavanje</w:t>
      </w:r>
      <w:bookmarkEnd w:id="517"/>
      <w:bookmarkEnd w:id="518"/>
      <w:bookmarkEnd w:id="519"/>
      <w:bookmarkEnd w:id="520"/>
    </w:p>
    <w:p w:rsidR="00A260F8" w:rsidRPr="00C91EDE" w:rsidRDefault="00A260F8" w:rsidP="00A260F8"/>
    <w:p w:rsidR="00A260F8" w:rsidRPr="00BF33D5" w:rsidRDefault="00A260F8" w:rsidP="00A260F8">
      <w:pPr>
        <w:rPr>
          <w:rFonts w:ascii="Times New Roman" w:hAnsi="Times New Roman"/>
          <w:lang w:val="nb-NO"/>
        </w:rPr>
      </w:pPr>
      <w:r w:rsidRPr="00BF33D5">
        <w:rPr>
          <w:rFonts w:ascii="Times New Roman" w:hAnsi="Times New Roman"/>
          <w:b/>
        </w:rPr>
        <w:t>10</w:t>
      </w:r>
      <w:r>
        <w:rPr>
          <w:rFonts w:ascii="Times New Roman" w:hAnsi="Times New Roman"/>
          <w:b/>
        </w:rPr>
        <w:t>1</w:t>
      </w:r>
      <w:r w:rsidRPr="00BF33D5">
        <w:rPr>
          <w:rFonts w:ascii="Times New Roman" w:hAnsi="Times New Roman"/>
          <w:b/>
        </w:rPr>
        <w:t xml:space="preserve">-priprema za pošumljavanje </w:t>
      </w:r>
      <w:r>
        <w:rPr>
          <w:rFonts w:ascii="Times New Roman" w:hAnsi="Times New Roman"/>
          <w:b/>
        </w:rPr>
        <w:t>mek</w:t>
      </w:r>
      <w:r w:rsidRPr="00BF33D5">
        <w:rPr>
          <w:rFonts w:ascii="Times New Roman" w:hAnsi="Times New Roman"/>
          <w:b/>
        </w:rPr>
        <w:t>ih lišcara--</w:t>
      </w:r>
      <w:r w:rsidRPr="00BF33D5">
        <w:rPr>
          <w:rFonts w:ascii="Times New Roman" w:hAnsi="Times New Roman"/>
          <w:lang w:val="nb-NO"/>
        </w:rPr>
        <w:t xml:space="preserve"> Ovaj vid rada koji prethodi pošumljavanju odvija se u dve faze i to:</w:t>
      </w:r>
    </w:p>
    <w:p w:rsidR="00A260F8" w:rsidRPr="00BF33D5" w:rsidRDefault="00A260F8" w:rsidP="00DE58DB">
      <w:pPr>
        <w:numPr>
          <w:ilvl w:val="1"/>
          <w:numId w:val="30"/>
        </w:numPr>
        <w:rPr>
          <w:rFonts w:ascii="Times New Roman" w:hAnsi="Times New Roman"/>
          <w:lang w:val="nb-NO"/>
        </w:rPr>
      </w:pPr>
      <w:r w:rsidRPr="00BF33D5">
        <w:rPr>
          <w:rFonts w:ascii="Times New Roman" w:hAnsi="Times New Roman"/>
          <w:lang w:val="nb-NO"/>
        </w:rPr>
        <w:t xml:space="preserve">priprema terena za pošumljavanje i </w:t>
      </w:r>
    </w:p>
    <w:p w:rsidR="00A260F8" w:rsidRPr="00BF33D5" w:rsidRDefault="00A260F8" w:rsidP="00DE58DB">
      <w:pPr>
        <w:numPr>
          <w:ilvl w:val="1"/>
          <w:numId w:val="30"/>
        </w:numPr>
        <w:rPr>
          <w:rFonts w:ascii="Times New Roman" w:hAnsi="Times New Roman"/>
          <w:bCs/>
        </w:rPr>
      </w:pPr>
      <w:r w:rsidRPr="00BF33D5">
        <w:rPr>
          <w:rFonts w:ascii="Times New Roman" w:hAnsi="Times New Roman"/>
          <w:lang w:val="nb-NO"/>
        </w:rPr>
        <w:t>priprema zemljišta za pošumljavanje.</w:t>
      </w:r>
    </w:p>
    <w:p w:rsidR="00A260F8" w:rsidRPr="00BF33D5" w:rsidRDefault="00A260F8" w:rsidP="00A260F8">
      <w:pPr>
        <w:ind w:left="720"/>
        <w:rPr>
          <w:rFonts w:ascii="Times New Roman" w:hAnsi="Times New Roman"/>
          <w:lang w:val="nb-NO"/>
        </w:rPr>
      </w:pPr>
      <w:r w:rsidRPr="00BF33D5">
        <w:rPr>
          <w:rFonts w:ascii="Times New Roman" w:hAnsi="Times New Roman"/>
          <w:lang w:val="nb-NO"/>
        </w:rPr>
        <w:t>U konkretnom slučaju , za potrebe ove gazdinske jedinice u pripremu terena za pošumljavanje svrstani su sledeći vidovi rada:</w:t>
      </w:r>
    </w:p>
    <w:p w:rsidR="00A260F8" w:rsidRPr="00BF33D5" w:rsidRDefault="00A260F8" w:rsidP="00A260F8">
      <w:pPr>
        <w:ind w:left="720"/>
        <w:rPr>
          <w:rFonts w:ascii="Times New Roman" w:hAnsi="Times New Roman"/>
          <w:lang w:val="nb-NO"/>
        </w:rPr>
      </w:pPr>
      <w:r w:rsidRPr="00BF33D5">
        <w:rPr>
          <w:rFonts w:ascii="Times New Roman" w:hAnsi="Times New Roman"/>
          <w:lang w:val="nb-NO"/>
        </w:rPr>
        <w:tab/>
      </w:r>
      <w:r w:rsidRPr="00BF33D5">
        <w:rPr>
          <w:rFonts w:ascii="Times New Roman" w:hAnsi="Times New Roman"/>
          <w:lang w:val="nb-NO"/>
        </w:rPr>
        <w:tab/>
        <w:t xml:space="preserve">* Tarupiranje podrasta </w:t>
      </w:r>
    </w:p>
    <w:p w:rsidR="00A260F8" w:rsidRPr="00BF33D5" w:rsidRDefault="00A260F8" w:rsidP="00A260F8">
      <w:pPr>
        <w:ind w:left="720"/>
        <w:rPr>
          <w:rFonts w:ascii="Times New Roman" w:hAnsi="Times New Roman"/>
          <w:lang w:val="nb-NO"/>
        </w:rPr>
      </w:pPr>
      <w:r w:rsidRPr="00BF33D5">
        <w:rPr>
          <w:rFonts w:ascii="Times New Roman" w:hAnsi="Times New Roman"/>
          <w:lang w:val="nb-NO"/>
        </w:rPr>
        <w:tab/>
      </w:r>
      <w:r w:rsidRPr="00BF33D5">
        <w:rPr>
          <w:rFonts w:ascii="Times New Roman" w:hAnsi="Times New Roman"/>
          <w:lang w:val="nb-NO"/>
        </w:rPr>
        <w:tab/>
        <w:t xml:space="preserve">* Sakupljanje i spaljivanje režijskog otpada </w:t>
      </w:r>
    </w:p>
    <w:p w:rsidR="00A260F8" w:rsidRPr="00BF33D5" w:rsidRDefault="00A260F8" w:rsidP="00A260F8">
      <w:pPr>
        <w:ind w:left="720"/>
        <w:rPr>
          <w:rFonts w:ascii="Times New Roman" w:hAnsi="Times New Roman"/>
          <w:lang w:val="nb-NO"/>
        </w:rPr>
      </w:pPr>
      <w:r w:rsidRPr="00BF33D5">
        <w:rPr>
          <w:rFonts w:ascii="Times New Roman" w:hAnsi="Times New Roman"/>
          <w:lang w:val="nb-NO"/>
        </w:rPr>
        <w:tab/>
      </w:r>
      <w:r w:rsidRPr="00BF33D5">
        <w:rPr>
          <w:rFonts w:ascii="Times New Roman" w:hAnsi="Times New Roman"/>
          <w:lang w:val="nb-NO"/>
        </w:rPr>
        <w:tab/>
        <w:t xml:space="preserve">* Tretiranje panjeva hemijskim sredstvima </w:t>
      </w:r>
    </w:p>
    <w:p w:rsidR="00A260F8" w:rsidRPr="00BF33D5" w:rsidRDefault="00A260F8" w:rsidP="00A260F8">
      <w:pPr>
        <w:ind w:left="720"/>
        <w:rPr>
          <w:rFonts w:ascii="Times New Roman" w:hAnsi="Times New Roman"/>
          <w:lang w:val="nb-NO"/>
        </w:rPr>
      </w:pPr>
      <w:r w:rsidRPr="00BF33D5">
        <w:rPr>
          <w:rFonts w:ascii="Times New Roman" w:hAnsi="Times New Roman"/>
          <w:lang w:val="nb-NO"/>
        </w:rPr>
        <w:tab/>
      </w:r>
      <w:r w:rsidRPr="00BF33D5">
        <w:rPr>
          <w:rFonts w:ascii="Times New Roman" w:hAnsi="Times New Roman"/>
          <w:lang w:val="nb-NO"/>
        </w:rPr>
        <w:tab/>
        <w:t xml:space="preserve">* </w:t>
      </w:r>
      <w:r w:rsidR="00744F28">
        <w:rPr>
          <w:rFonts w:ascii="Times New Roman" w:hAnsi="Times New Roman"/>
          <w:lang w:val="nb-NO"/>
        </w:rPr>
        <w:t>Mehaničko uništavanje</w:t>
      </w:r>
      <w:r w:rsidRPr="00BF33D5">
        <w:rPr>
          <w:rFonts w:ascii="Times New Roman" w:hAnsi="Times New Roman"/>
          <w:lang w:val="nb-NO"/>
        </w:rPr>
        <w:t xml:space="preserve"> podrasta i korova </w:t>
      </w:r>
    </w:p>
    <w:p w:rsidR="00A260F8" w:rsidRPr="007F12E4" w:rsidRDefault="00A260F8" w:rsidP="00A260F8">
      <w:pPr>
        <w:rPr>
          <w:rFonts w:ascii="Times New Roman" w:hAnsi="Times New Roman"/>
          <w:b/>
          <w:lang w:val="nb-NO"/>
        </w:rPr>
      </w:pPr>
    </w:p>
    <w:p w:rsidR="00A260F8" w:rsidRDefault="00A260F8" w:rsidP="00A260F8">
      <w:pPr>
        <w:ind w:left="720"/>
        <w:rPr>
          <w:rFonts w:ascii="Times New Roman" w:hAnsi="Times New Roman"/>
          <w:b/>
          <w:lang w:val="nb-NO"/>
        </w:rPr>
      </w:pPr>
    </w:p>
    <w:p w:rsidR="00A260F8" w:rsidRPr="00BF33D5" w:rsidRDefault="00A260F8" w:rsidP="00A260F8">
      <w:pPr>
        <w:rPr>
          <w:rFonts w:ascii="Times New Roman" w:hAnsi="Times New Roman"/>
          <w:b/>
          <w:bCs/>
          <w:lang w:val="nb-NO"/>
        </w:rPr>
      </w:pPr>
      <w:r w:rsidRPr="00BF33D5">
        <w:rPr>
          <w:rFonts w:ascii="Times New Roman" w:hAnsi="Times New Roman"/>
          <w:bCs/>
          <w:lang w:val="nb-NO"/>
        </w:rPr>
        <w:t>Navedeni vidovi rada detaljno su opisani u tekstu koji sledi uz napomenu da je do uvođenja šifre</w:t>
      </w:r>
      <w:r>
        <w:rPr>
          <w:rFonts w:ascii="Times New Roman" w:hAnsi="Times New Roman"/>
          <w:bCs/>
          <w:lang w:val="nb-NO"/>
        </w:rPr>
        <w:t>101 i</w:t>
      </w:r>
      <w:r w:rsidRPr="00BF33D5">
        <w:rPr>
          <w:rFonts w:ascii="Times New Roman" w:hAnsi="Times New Roman"/>
          <w:bCs/>
          <w:lang w:val="nb-NO"/>
        </w:rPr>
        <w:t xml:space="preserv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A260F8" w:rsidRPr="00BF33D5" w:rsidRDefault="00A260F8" w:rsidP="00A260F8">
      <w:pPr>
        <w:rPr>
          <w:rFonts w:ascii="Times New Roman" w:hAnsi="Times New Roman"/>
          <w:lang w:val="nb-NO"/>
        </w:rPr>
      </w:pPr>
      <w:r w:rsidRPr="00BF33D5">
        <w:rPr>
          <w:rFonts w:ascii="Times New Roman" w:hAnsi="Times New Roman"/>
          <w:b/>
          <w:lang w:val="sr-Latn-CS"/>
        </w:rPr>
        <w:t>-</w:t>
      </w:r>
      <w:r w:rsidRPr="007F12E4">
        <w:rPr>
          <w:rFonts w:ascii="Times New Roman" w:hAnsi="Times New Roman"/>
          <w:b/>
          <w:lang w:val="nb-NO"/>
        </w:rPr>
        <w:t>Tarupiranje</w:t>
      </w:r>
      <w:r w:rsidRPr="00BF33D5">
        <w:rPr>
          <w:rFonts w:ascii="Times New Roman" w:hAnsi="Times New Roman"/>
          <w:b/>
          <w:lang w:val="sr-Latn-CS"/>
        </w:rPr>
        <w:t xml:space="preserve"> </w:t>
      </w:r>
      <w:r w:rsidRPr="007F12E4">
        <w:rPr>
          <w:rFonts w:ascii="Times New Roman" w:hAnsi="Times New Roman"/>
          <w:b/>
          <w:lang w:val="nb-NO"/>
        </w:rPr>
        <w:t>podrasta</w:t>
      </w:r>
      <w:r w:rsidRPr="00BF33D5">
        <w:rPr>
          <w:rFonts w:ascii="Times New Roman" w:hAnsi="Times New Roman"/>
          <w:b/>
          <w:lang w:val="sr-Latn-CS"/>
        </w:rPr>
        <w:t xml:space="preserve"> </w:t>
      </w:r>
      <w:r w:rsidRPr="007F12E4">
        <w:rPr>
          <w:rFonts w:ascii="Times New Roman" w:hAnsi="Times New Roman"/>
          <w:b/>
          <w:lang w:val="nb-NO"/>
        </w:rPr>
        <w:t>ma</w:t>
      </w:r>
      <w:r w:rsidRPr="00BF33D5">
        <w:rPr>
          <w:rFonts w:ascii="Times New Roman" w:hAnsi="Times New Roman"/>
          <w:b/>
          <w:lang w:val="sr-Latn-CS"/>
        </w:rPr>
        <w:t>š</w:t>
      </w:r>
      <w:r w:rsidRPr="007F12E4">
        <w:rPr>
          <w:rFonts w:ascii="Times New Roman" w:hAnsi="Times New Roman"/>
          <w:b/>
          <w:lang w:val="nb-NO"/>
        </w:rPr>
        <w:t>inski</w:t>
      </w:r>
      <w:r w:rsidRPr="00BF33D5">
        <w:rPr>
          <w:rFonts w:ascii="Times New Roman" w:hAnsi="Times New Roman"/>
          <w:lang w:val="sr-Cyrl-CS"/>
        </w:rPr>
        <w:t xml:space="preserve"> –</w:t>
      </w:r>
      <w:r w:rsidRPr="007F12E4">
        <w:rPr>
          <w:rFonts w:ascii="Times New Roman" w:hAnsi="Times New Roman"/>
          <w:lang w:val="nb-NO"/>
        </w:rPr>
        <w:t>Ovaj</w:t>
      </w:r>
      <w:r w:rsidRPr="00BF33D5">
        <w:rPr>
          <w:rFonts w:ascii="Times New Roman" w:hAnsi="Times New Roman"/>
          <w:lang w:val="sr-Latn-CS"/>
        </w:rPr>
        <w:t xml:space="preserve"> </w:t>
      </w:r>
      <w:r w:rsidRPr="007F12E4">
        <w:rPr>
          <w:rFonts w:ascii="Times New Roman" w:hAnsi="Times New Roman"/>
          <w:lang w:val="nb-NO"/>
        </w:rPr>
        <w:t>vid</w:t>
      </w:r>
      <w:r w:rsidRPr="00BF33D5">
        <w:rPr>
          <w:rFonts w:ascii="Times New Roman" w:hAnsi="Times New Roman"/>
          <w:lang w:val="sr-Latn-CS"/>
        </w:rPr>
        <w:t xml:space="preserve"> </w:t>
      </w:r>
      <w:r w:rsidRPr="007F12E4">
        <w:rPr>
          <w:rFonts w:ascii="Times New Roman" w:hAnsi="Times New Roman"/>
          <w:lang w:val="nb-NO"/>
        </w:rPr>
        <w:t>rada</w:t>
      </w:r>
      <w:r w:rsidRPr="00BF33D5">
        <w:rPr>
          <w:rFonts w:ascii="Times New Roman" w:hAnsi="Times New Roman"/>
          <w:lang w:val="sr-Latn-CS"/>
        </w:rPr>
        <w:t xml:space="preserve"> </w:t>
      </w:r>
      <w:r w:rsidRPr="007F12E4">
        <w:rPr>
          <w:rFonts w:ascii="Times New Roman" w:hAnsi="Times New Roman"/>
          <w:lang w:val="nb-NO"/>
        </w:rPr>
        <w:t>se</w:t>
      </w:r>
      <w:r w:rsidRPr="00BF33D5">
        <w:rPr>
          <w:rFonts w:ascii="Times New Roman" w:hAnsi="Times New Roman"/>
          <w:lang w:val="sr-Latn-CS"/>
        </w:rPr>
        <w:t xml:space="preserve"> </w:t>
      </w:r>
      <w:r w:rsidRPr="007F12E4">
        <w:rPr>
          <w:rFonts w:ascii="Times New Roman" w:hAnsi="Times New Roman"/>
          <w:lang w:val="nb-NO"/>
        </w:rPr>
        <w:t>planira</w:t>
      </w:r>
      <w:r w:rsidRPr="00BF33D5">
        <w:rPr>
          <w:rFonts w:ascii="Times New Roman" w:hAnsi="Times New Roman"/>
          <w:lang w:val="sr-Latn-CS"/>
        </w:rPr>
        <w:t xml:space="preserve"> </w:t>
      </w:r>
      <w:r w:rsidRPr="007F12E4">
        <w:rPr>
          <w:rFonts w:ascii="Times New Roman" w:hAnsi="Times New Roman"/>
          <w:lang w:val="nb-NO"/>
        </w:rPr>
        <w:t>u</w:t>
      </w:r>
      <w:r w:rsidRPr="00BF33D5">
        <w:rPr>
          <w:rFonts w:ascii="Times New Roman" w:hAnsi="Times New Roman"/>
          <w:lang w:val="sr-Latn-CS"/>
        </w:rPr>
        <w:t xml:space="preserve"> </w:t>
      </w:r>
      <w:r w:rsidRPr="007F12E4">
        <w:rPr>
          <w:rFonts w:ascii="Times New Roman" w:hAnsi="Times New Roman"/>
          <w:lang w:val="nb-NO"/>
        </w:rPr>
        <w:t>odsecima</w:t>
      </w:r>
      <w:r w:rsidRPr="00BF33D5">
        <w:rPr>
          <w:rFonts w:ascii="Times New Roman" w:hAnsi="Times New Roman"/>
          <w:lang w:val="sr-Latn-CS"/>
        </w:rPr>
        <w:t xml:space="preserve"> </w:t>
      </w:r>
      <w:r w:rsidRPr="007F12E4">
        <w:rPr>
          <w:rFonts w:ascii="Times New Roman" w:hAnsi="Times New Roman"/>
          <w:lang w:val="nb-NO"/>
        </w:rPr>
        <w:t>gde</w:t>
      </w:r>
      <w:r w:rsidRPr="00BF33D5">
        <w:rPr>
          <w:rFonts w:ascii="Times New Roman" w:hAnsi="Times New Roman"/>
          <w:lang w:val="sr-Latn-CS"/>
        </w:rPr>
        <w:t xml:space="preserve"> </w:t>
      </w:r>
      <w:r w:rsidRPr="007F12E4">
        <w:rPr>
          <w:rFonts w:ascii="Times New Roman" w:hAnsi="Times New Roman"/>
          <w:lang w:val="nb-NO"/>
        </w:rPr>
        <w:t>je</w:t>
      </w:r>
      <w:r w:rsidRPr="00BF33D5">
        <w:rPr>
          <w:rFonts w:ascii="Times New Roman" w:hAnsi="Times New Roman"/>
          <w:lang w:val="sr-Latn-CS"/>
        </w:rPr>
        <w:t xml:space="preserve"> </w:t>
      </w:r>
      <w:r w:rsidRPr="007F12E4">
        <w:rPr>
          <w:rFonts w:ascii="Times New Roman" w:hAnsi="Times New Roman"/>
          <w:lang w:val="nb-NO"/>
        </w:rPr>
        <w:t>neophodno</w:t>
      </w:r>
      <w:r w:rsidRPr="00BF33D5">
        <w:rPr>
          <w:rFonts w:ascii="Times New Roman" w:hAnsi="Times New Roman"/>
          <w:lang w:val="sr-Latn-CS"/>
        </w:rPr>
        <w:t xml:space="preserve"> </w:t>
      </w:r>
      <w:r w:rsidRPr="007F12E4">
        <w:rPr>
          <w:rFonts w:ascii="Times New Roman" w:hAnsi="Times New Roman"/>
          <w:lang w:val="nb-NO"/>
        </w:rPr>
        <w:t>pre</w:t>
      </w:r>
      <w:r w:rsidRPr="00BF33D5">
        <w:rPr>
          <w:rFonts w:ascii="Times New Roman" w:hAnsi="Times New Roman"/>
          <w:lang w:val="sr-Latn-CS"/>
        </w:rPr>
        <w:t xml:space="preserve"> </w:t>
      </w:r>
      <w:r w:rsidRPr="007F12E4">
        <w:rPr>
          <w:rFonts w:ascii="Times New Roman" w:hAnsi="Times New Roman"/>
          <w:lang w:val="nb-NO"/>
        </w:rPr>
        <w:t>po</w:t>
      </w:r>
      <w:r w:rsidRPr="00BF33D5">
        <w:rPr>
          <w:rFonts w:ascii="Times New Roman" w:hAnsi="Times New Roman"/>
          <w:lang w:val="sr-Latn-CS"/>
        </w:rPr>
        <w:t>š</w:t>
      </w:r>
      <w:r w:rsidRPr="007F12E4">
        <w:rPr>
          <w:rFonts w:ascii="Times New Roman" w:hAnsi="Times New Roman"/>
          <w:lang w:val="nb-NO"/>
        </w:rPr>
        <w:t>umljavanja</w:t>
      </w:r>
      <w:r w:rsidRPr="00BF33D5">
        <w:rPr>
          <w:rFonts w:ascii="Times New Roman" w:hAnsi="Times New Roman"/>
          <w:lang w:val="sr-Latn-CS"/>
        </w:rPr>
        <w:t xml:space="preserve"> </w:t>
      </w:r>
      <w:r w:rsidRPr="007F12E4">
        <w:rPr>
          <w:rFonts w:ascii="Times New Roman" w:hAnsi="Times New Roman"/>
          <w:lang w:val="nb-NO"/>
        </w:rPr>
        <w:t>izvr</w:t>
      </w:r>
      <w:r w:rsidRPr="00BF33D5">
        <w:rPr>
          <w:rFonts w:ascii="Times New Roman" w:hAnsi="Times New Roman"/>
          <w:lang w:val="sr-Latn-CS"/>
        </w:rPr>
        <w:t>š</w:t>
      </w:r>
      <w:r w:rsidRPr="007F12E4">
        <w:rPr>
          <w:rFonts w:ascii="Times New Roman" w:hAnsi="Times New Roman"/>
          <w:lang w:val="nb-NO"/>
        </w:rPr>
        <w:t>iti</w:t>
      </w:r>
      <w:r w:rsidRPr="00BF33D5">
        <w:rPr>
          <w:rFonts w:ascii="Times New Roman" w:hAnsi="Times New Roman"/>
          <w:lang w:val="sr-Latn-CS"/>
        </w:rPr>
        <w:t xml:space="preserve"> </w:t>
      </w:r>
      <w:r w:rsidRPr="007F12E4">
        <w:rPr>
          <w:rFonts w:ascii="Times New Roman" w:hAnsi="Times New Roman"/>
          <w:lang w:val="nb-NO"/>
        </w:rPr>
        <w:t>tarupiranje</w:t>
      </w:r>
      <w:r w:rsidRPr="00BF33D5">
        <w:rPr>
          <w:rFonts w:ascii="Times New Roman" w:hAnsi="Times New Roman"/>
          <w:lang w:val="sr-Latn-CS"/>
        </w:rPr>
        <w:t xml:space="preserve"> ž</w:t>
      </w:r>
      <w:r w:rsidRPr="007F12E4">
        <w:rPr>
          <w:rFonts w:ascii="Times New Roman" w:hAnsi="Times New Roman"/>
          <w:lang w:val="nb-NO"/>
        </w:rPr>
        <w:t>bunja</w:t>
      </w:r>
      <w:r w:rsidRPr="00BF33D5">
        <w:rPr>
          <w:rFonts w:ascii="Times New Roman" w:hAnsi="Times New Roman"/>
          <w:lang w:val="sr-Latn-CS"/>
        </w:rPr>
        <w:t xml:space="preserve"> </w:t>
      </w:r>
      <w:r w:rsidRPr="007F12E4">
        <w:rPr>
          <w:rFonts w:ascii="Times New Roman" w:hAnsi="Times New Roman"/>
          <w:lang w:val="nb-NO"/>
        </w:rPr>
        <w:t>i</w:t>
      </w:r>
      <w:r w:rsidRPr="00BF33D5">
        <w:rPr>
          <w:rFonts w:ascii="Times New Roman" w:hAnsi="Times New Roman"/>
          <w:lang w:val="sr-Latn-CS"/>
        </w:rPr>
        <w:t xml:space="preserve"> </w:t>
      </w:r>
      <w:r w:rsidRPr="007F12E4">
        <w:rPr>
          <w:rFonts w:ascii="Times New Roman" w:hAnsi="Times New Roman"/>
          <w:lang w:val="nb-NO"/>
        </w:rPr>
        <w:t>izdanaka</w:t>
      </w:r>
      <w:r w:rsidRPr="00BF33D5">
        <w:rPr>
          <w:rFonts w:ascii="Times New Roman" w:hAnsi="Times New Roman"/>
          <w:lang w:val="sr-Cyrl-CS"/>
        </w:rPr>
        <w:t>.</w:t>
      </w:r>
      <w:r w:rsidRPr="00BF33D5">
        <w:rPr>
          <w:rFonts w:ascii="Times New Roman" w:hAnsi="Times New Roman"/>
          <w:lang w:val="sr-Latn-CS"/>
        </w:rPr>
        <w:t xml:space="preserve"> Tarupiranje podrasta se planira u jednom navratu.</w:t>
      </w:r>
      <w:r w:rsidRPr="00BF33D5">
        <w:rPr>
          <w:rFonts w:ascii="Times New Roman" w:hAnsi="Times New Roman"/>
          <w:lang w:val="nb-NO"/>
        </w:rPr>
        <w:t xml:space="preserve"> Da bi se proces seče a kasnije i priprema za pošumljavanje nesmetano odvijao potrebno je, pre izvođenja čiste seča ukloniti vrste iz podstojnog sprata. </w:t>
      </w:r>
    </w:p>
    <w:p w:rsidR="00A260F8" w:rsidRPr="00BF33D5" w:rsidRDefault="00A260F8" w:rsidP="00A260F8">
      <w:pPr>
        <w:rPr>
          <w:rFonts w:ascii="Times New Roman" w:hAnsi="Times New Roman"/>
          <w:bCs/>
          <w:lang w:val="nb-NO"/>
        </w:rPr>
      </w:pPr>
      <w:r w:rsidRPr="00BF33D5">
        <w:rPr>
          <w:rFonts w:ascii="Times New Roman" w:hAnsi="Times New Roman"/>
          <w:lang w:val="nb-NO"/>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BF33D5">
        <w:rPr>
          <w:rFonts w:ascii="Times New Roman" w:hAnsi="Times New Roman"/>
          <w:bCs/>
          <w:lang w:val="nb-NO"/>
        </w:rPr>
        <w:t xml:space="preserve"> Ovaj rad se radi u jednom navratu.</w:t>
      </w:r>
    </w:p>
    <w:p w:rsidR="00A260F8" w:rsidRPr="00BF33D5" w:rsidRDefault="00A260F8" w:rsidP="00A260F8">
      <w:pPr>
        <w:rPr>
          <w:rFonts w:ascii="Times New Roman" w:hAnsi="Times New Roman"/>
          <w:bCs/>
          <w:lang w:val="nb-NO"/>
        </w:rPr>
      </w:pPr>
    </w:p>
    <w:p w:rsidR="00A260F8" w:rsidRPr="00BF33D5" w:rsidRDefault="00A260F8" w:rsidP="00A260F8">
      <w:pPr>
        <w:rPr>
          <w:rFonts w:ascii="Times New Roman" w:hAnsi="Times New Roman"/>
          <w:lang w:val="nb-NO"/>
        </w:rPr>
      </w:pPr>
      <w:r w:rsidRPr="00BF33D5">
        <w:rPr>
          <w:rFonts w:ascii="Times New Roman" w:hAnsi="Times New Roman"/>
          <w:b/>
          <w:bCs/>
          <w:lang w:val="nb-NO"/>
        </w:rPr>
        <w:lastRenderedPageBreak/>
        <w:t>-</w:t>
      </w:r>
      <w:r w:rsidRPr="00BF33D5">
        <w:rPr>
          <w:rFonts w:ascii="Times New Roman" w:hAnsi="Times New Roman"/>
          <w:lang w:val="nb-NO"/>
        </w:rPr>
        <w:t xml:space="preserve"> </w:t>
      </w:r>
      <w:r w:rsidRPr="00BF33D5">
        <w:rPr>
          <w:rFonts w:ascii="Times New Roman" w:hAnsi="Times New Roman"/>
          <w:b/>
          <w:lang w:val="nb-NO"/>
        </w:rPr>
        <w:t>Sakupljanje i spaljivanje režijskog otpada</w:t>
      </w:r>
      <w:r w:rsidRPr="00BF33D5">
        <w:rPr>
          <w:rFonts w:ascii="Times New Roman" w:hAnsi="Times New Roman"/>
          <w:lang w:val="nb-NO"/>
        </w:rPr>
        <w:t>-- Nakon izvedenih seča obnove  i privlačenja drvnih sortimenata, u sečini zaostaje jedna količina otpadnog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A260F8" w:rsidRPr="00BF33D5" w:rsidRDefault="00A260F8" w:rsidP="00A260F8">
      <w:pPr>
        <w:rPr>
          <w:rFonts w:ascii="Times New Roman" w:hAnsi="Times New Roman"/>
          <w:b/>
          <w:bCs/>
          <w:lang w:val="nb-NO"/>
        </w:rPr>
      </w:pPr>
    </w:p>
    <w:p w:rsidR="00A260F8" w:rsidRPr="00BF33D5" w:rsidRDefault="00A260F8" w:rsidP="00A260F8">
      <w:pPr>
        <w:rPr>
          <w:rFonts w:ascii="Times New Roman" w:hAnsi="Times New Roman"/>
          <w:lang w:val="nb-NO"/>
        </w:rPr>
      </w:pPr>
      <w:r w:rsidRPr="00BF33D5">
        <w:rPr>
          <w:rFonts w:ascii="Times New Roman" w:hAnsi="Times New Roman"/>
          <w:b/>
          <w:lang w:val="sr-Latn-CS"/>
        </w:rPr>
        <w:t>-</w:t>
      </w:r>
      <w:r w:rsidRPr="00BF33D5">
        <w:rPr>
          <w:rFonts w:ascii="Times New Roman" w:hAnsi="Times New Roman"/>
          <w:lang w:val="nb-NO"/>
        </w:rPr>
        <w:t xml:space="preserve"> </w:t>
      </w:r>
      <w:r w:rsidRPr="00BF33D5">
        <w:rPr>
          <w:rFonts w:ascii="Times New Roman" w:hAnsi="Times New Roman"/>
          <w:b/>
          <w:lang w:val="nb-NO"/>
        </w:rPr>
        <w:t>Tretiranje panjeva hemijskim sredstvima-</w:t>
      </w:r>
      <w:r w:rsidRPr="00BF33D5">
        <w:rPr>
          <w:rFonts w:ascii="Times New Roman" w:hAnsi="Times New Roman"/>
          <w:lang w:val="nb-NO"/>
        </w:rPr>
        <w:t xml:space="preserve">  U cilju suzbijanja izbojne moći iz panjeva stabala nepoželjnih vrsta, njihovi se panjevi nakon seče tretiraju odgovarajućim arboricidima. U zavisnosti od vremena izvođenja radova i vrste preparata koji se koristi u primeni su dva osnovna načina tretiranja panjeva. U letnjem periodu primenjuje se vodeni rastvor preparata a sama aplikacija sredstva se najefikasnije izvodi prskanjem kambijalnog prstena panja pomoću leđne prskalice. Za primenu u zimskom periodu, radi boljeg prodiranja u drvo, pogodniji su preparati koji se rastvaraju u nafti a aplikacija sredstva se izvodi premazivanjem panjeva četkama. Ovaj rad se radi u jednom navratu.</w:t>
      </w:r>
    </w:p>
    <w:p w:rsidR="00A260F8" w:rsidRPr="00BF33D5" w:rsidRDefault="00A260F8" w:rsidP="00A260F8">
      <w:pPr>
        <w:rPr>
          <w:rFonts w:ascii="Times New Roman" w:hAnsi="Times New Roman"/>
          <w:lang w:val="nb-NO"/>
        </w:rPr>
      </w:pPr>
    </w:p>
    <w:p w:rsidR="00A260F8" w:rsidRPr="00BF33D5" w:rsidRDefault="00A260F8" w:rsidP="00A260F8">
      <w:pPr>
        <w:rPr>
          <w:rFonts w:ascii="Times New Roman" w:hAnsi="Times New Roman"/>
          <w:lang w:val="sr-Latn-CS"/>
        </w:rPr>
      </w:pPr>
    </w:p>
    <w:p w:rsidR="00A260F8" w:rsidRPr="00BF33D5" w:rsidRDefault="00A260F8" w:rsidP="00A260F8">
      <w:pPr>
        <w:pStyle w:val="Heading4"/>
        <w:ind w:firstLine="720"/>
        <w:rPr>
          <w:rFonts w:ascii="Times New Roman" w:hAnsi="Times New Roman"/>
          <w:b w:val="0"/>
          <w:sz w:val="20"/>
          <w:lang w:val="sr-Latn-CS"/>
        </w:rPr>
      </w:pPr>
      <w:r w:rsidRPr="00BF33D5">
        <w:rPr>
          <w:rFonts w:ascii="Times New Roman" w:hAnsi="Times New Roman"/>
          <w:sz w:val="20"/>
          <w:lang w:val="sr-Latn-CS"/>
        </w:rPr>
        <w:t xml:space="preserve">214-Razmeravanje i obeležavanje – </w:t>
      </w:r>
      <w:r w:rsidRPr="00BF33D5">
        <w:rPr>
          <w:rFonts w:ascii="Times New Roman" w:hAnsi="Times New Roman"/>
          <w:b w:val="0"/>
          <w:sz w:val="20"/>
          <w:lang w:val="sr-Latn-CS"/>
        </w:rPr>
        <w:t>Veštačko pošumljavanje u rupe gustine sadnje zavisno od vrsta drveća(</w:t>
      </w:r>
      <w:r>
        <w:rPr>
          <w:rFonts w:ascii="Times New Roman" w:hAnsi="Times New Roman"/>
          <w:b w:val="0"/>
          <w:sz w:val="20"/>
          <w:lang w:val="sr-Latn-CS"/>
        </w:rPr>
        <w:t>eat</w:t>
      </w:r>
      <w:r w:rsidRPr="00BF33D5">
        <w:rPr>
          <w:rFonts w:ascii="Times New Roman" w:hAnsi="Times New Roman"/>
          <w:b w:val="0"/>
          <w:sz w:val="20"/>
          <w:lang w:val="sr-Latn-CS"/>
        </w:rPr>
        <w:t>-6x6, vrba 4x4,</w:t>
      </w:r>
      <w:r w:rsidR="00744F28">
        <w:rPr>
          <w:rFonts w:ascii="Times New Roman" w:hAnsi="Times New Roman"/>
          <w:b w:val="0"/>
          <w:sz w:val="20"/>
          <w:lang w:val="sr-Latn-CS"/>
        </w:rPr>
        <w:t>bela topola</w:t>
      </w:r>
      <w:r w:rsidRPr="00BF33D5">
        <w:rPr>
          <w:rFonts w:ascii="Times New Roman" w:hAnsi="Times New Roman"/>
          <w:b w:val="0"/>
          <w:sz w:val="20"/>
          <w:lang w:val="sr-Latn-CS"/>
        </w:rPr>
        <w:t xml:space="preserve"> </w:t>
      </w:r>
      <w:r w:rsidR="00744F28">
        <w:rPr>
          <w:rFonts w:ascii="Times New Roman" w:hAnsi="Times New Roman"/>
          <w:b w:val="0"/>
          <w:sz w:val="20"/>
          <w:lang w:val="sr-Latn-CS"/>
        </w:rPr>
        <w:t>4</w:t>
      </w:r>
      <w:r w:rsidRPr="00BF33D5">
        <w:rPr>
          <w:rFonts w:ascii="Times New Roman" w:hAnsi="Times New Roman"/>
          <w:b w:val="0"/>
          <w:sz w:val="20"/>
          <w:lang w:val="sr-Latn-CS"/>
        </w:rPr>
        <w:t>x</w:t>
      </w:r>
      <w:r w:rsidR="00744F28">
        <w:rPr>
          <w:rFonts w:ascii="Times New Roman" w:hAnsi="Times New Roman"/>
          <w:b w:val="0"/>
          <w:sz w:val="20"/>
          <w:lang w:val="sr-Latn-CS"/>
        </w:rPr>
        <w:t>4</w:t>
      </w:r>
      <w:r w:rsidRPr="00BF33D5">
        <w:rPr>
          <w:rFonts w:ascii="Times New Roman" w:hAnsi="Times New Roman"/>
          <w:b w:val="0"/>
          <w:sz w:val="20"/>
          <w:lang w:val="sr-Latn-CS"/>
        </w:rPr>
        <w:t>) pa je neophodno pre toga izvršiti obeležavanje rupa za sadnju. Za ovaj vid rada koriste se 2 kanapa sa obeleženim željenim razmakom sadnica i drveni kočići kojima se obeležavaju mesta za bušenje rupa u koje će se saditi sadnice.Ovaj vid rada se planira u jednom navratu.</w:t>
      </w:r>
    </w:p>
    <w:p w:rsidR="00A260F8" w:rsidRPr="00BF33D5" w:rsidRDefault="00A260F8" w:rsidP="00A260F8">
      <w:pPr>
        <w:pStyle w:val="Heading4"/>
        <w:ind w:firstLine="720"/>
        <w:rPr>
          <w:rFonts w:ascii="Times New Roman" w:hAnsi="Times New Roman"/>
          <w:b w:val="0"/>
          <w:sz w:val="20"/>
          <w:lang w:val="sr-Latn-CS"/>
        </w:rPr>
      </w:pPr>
      <w:r w:rsidRPr="00BF33D5">
        <w:rPr>
          <w:rFonts w:ascii="Times New Roman" w:hAnsi="Times New Roman"/>
          <w:sz w:val="20"/>
          <w:lang w:val="sr-Latn-CS"/>
        </w:rPr>
        <w:t xml:space="preserve">218-Bušenje rupa mašinski (plitka sadnja) – </w:t>
      </w:r>
      <w:r w:rsidRPr="00BF33D5">
        <w:rPr>
          <w:rFonts w:ascii="Times New Roman" w:hAnsi="Times New Roman"/>
          <w:b w:val="0"/>
          <w:sz w:val="20"/>
          <w:lang w:val="sr-Latn-CS"/>
        </w:rPr>
        <w:t xml:space="preserve">U ovoj gazdinskoj jedinici je planirana plitka sadnja sadnica </w:t>
      </w:r>
      <w:r>
        <w:rPr>
          <w:rFonts w:ascii="Times New Roman" w:hAnsi="Times New Roman"/>
          <w:b w:val="0"/>
          <w:sz w:val="20"/>
          <w:lang w:val="sr-Latn-CS"/>
        </w:rPr>
        <w:t>eat</w:t>
      </w:r>
      <w:r w:rsidRPr="00BF33D5">
        <w:rPr>
          <w:rFonts w:ascii="Times New Roman" w:hAnsi="Times New Roman"/>
          <w:b w:val="0"/>
          <w:sz w:val="20"/>
          <w:lang w:val="sr-Latn-CS"/>
        </w:rPr>
        <w:t xml:space="preserve">a,vrbe i </w:t>
      </w:r>
      <w:r w:rsidR="00744F28">
        <w:rPr>
          <w:rFonts w:ascii="Times New Roman" w:hAnsi="Times New Roman"/>
          <w:b w:val="0"/>
          <w:sz w:val="20"/>
          <w:lang w:val="sr-Latn-CS"/>
        </w:rPr>
        <w:t>bele topole</w:t>
      </w:r>
      <w:r w:rsidRPr="00BF33D5">
        <w:rPr>
          <w:rFonts w:ascii="Times New Roman" w:hAnsi="Times New Roman"/>
          <w:b w:val="0"/>
          <w:sz w:val="20"/>
          <w:lang w:val="sr-Latn-CS"/>
        </w:rPr>
        <w:t>. Rupe za ovu sadnju buše se bušilicama prešnika do 45 cm i na dubini do jednog metra. Rupe moraju biti izbušene sa minimalnim odstupanjem od trasiranog pravca i dovoljno duboke. Ovaj rad se radi u jednom navratu.</w:t>
      </w:r>
    </w:p>
    <w:p w:rsidR="00A260F8" w:rsidRPr="00BF33D5" w:rsidRDefault="00A260F8" w:rsidP="00A260F8">
      <w:pPr>
        <w:pStyle w:val="Heading4"/>
        <w:ind w:firstLine="720"/>
        <w:rPr>
          <w:rFonts w:ascii="Times New Roman" w:hAnsi="Times New Roman"/>
          <w:b w:val="0"/>
          <w:sz w:val="20"/>
          <w:lang w:val="sr-Latn-CS"/>
        </w:rPr>
      </w:pPr>
      <w:r w:rsidRPr="00BF33D5">
        <w:rPr>
          <w:rFonts w:ascii="Times New Roman" w:hAnsi="Times New Roman"/>
          <w:b w:val="0"/>
          <w:sz w:val="20"/>
          <w:lang w:val="sr-Latn-CS"/>
        </w:rPr>
        <w:t>.</w:t>
      </w:r>
    </w:p>
    <w:p w:rsidR="00A260F8" w:rsidRPr="00BF33D5" w:rsidRDefault="000F5E34" w:rsidP="00A260F8">
      <w:pPr>
        <w:pStyle w:val="Heading3"/>
        <w:rPr>
          <w:rFonts w:ascii="Times New Roman" w:hAnsi="Times New Roman"/>
          <w:sz w:val="20"/>
          <w:lang w:val="sr-Latn-CS"/>
        </w:rPr>
      </w:pPr>
      <w:bookmarkStart w:id="521" w:name="_Toc92604613"/>
      <w:bookmarkStart w:id="522" w:name="_Toc140019080"/>
      <w:bookmarkStart w:id="523" w:name="_Toc329146826"/>
      <w:bookmarkStart w:id="524" w:name="_Toc329328544"/>
      <w:bookmarkStart w:id="525" w:name="_Toc410988454"/>
      <w:bookmarkStart w:id="526" w:name="_Toc477770921"/>
      <w:r>
        <w:rPr>
          <w:rFonts w:ascii="Times New Roman" w:hAnsi="Times New Roman"/>
          <w:sz w:val="20"/>
          <w:lang w:val="sr-Latn-CS"/>
        </w:rPr>
        <w:t>9.1.2.</w:t>
      </w:r>
      <w:r w:rsidR="00A260F8" w:rsidRPr="00BF33D5">
        <w:rPr>
          <w:rFonts w:ascii="Times New Roman" w:hAnsi="Times New Roman"/>
          <w:sz w:val="20"/>
          <w:lang w:val="sr-Latn-CS"/>
        </w:rPr>
        <w:t xml:space="preserve">  </w:t>
      </w:r>
      <w:r w:rsidR="00A260F8" w:rsidRPr="00BF33D5">
        <w:rPr>
          <w:rFonts w:ascii="Times New Roman" w:hAnsi="Times New Roman"/>
          <w:sz w:val="20"/>
        </w:rPr>
        <w:t>Smernice</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 xml:space="preserve"> </w:t>
      </w:r>
      <w:r w:rsidR="00A260F8" w:rsidRPr="00BF33D5">
        <w:rPr>
          <w:rFonts w:ascii="Times New Roman" w:hAnsi="Times New Roman"/>
          <w:sz w:val="20"/>
        </w:rPr>
        <w:t>izvo</w:t>
      </w:r>
      <w:r w:rsidR="00A260F8" w:rsidRPr="00BF33D5">
        <w:rPr>
          <w:rFonts w:ascii="Times New Roman" w:hAnsi="Times New Roman"/>
          <w:sz w:val="20"/>
          <w:lang w:val="sr-Latn-CS"/>
        </w:rPr>
        <w:t>đ</w:t>
      </w:r>
      <w:r w:rsidR="00A260F8" w:rsidRPr="00BF33D5">
        <w:rPr>
          <w:rFonts w:ascii="Times New Roman" w:hAnsi="Times New Roman"/>
          <w:sz w:val="20"/>
        </w:rPr>
        <w:t>enje</w:t>
      </w:r>
      <w:r w:rsidR="00A260F8" w:rsidRPr="00BF33D5">
        <w:rPr>
          <w:rFonts w:ascii="Times New Roman" w:hAnsi="Times New Roman"/>
          <w:sz w:val="20"/>
          <w:lang w:val="sr-Latn-CS"/>
        </w:rPr>
        <w:t xml:space="preserve"> </w:t>
      </w:r>
      <w:r w:rsidR="00A260F8" w:rsidRPr="00BF33D5">
        <w:rPr>
          <w:rFonts w:ascii="Times New Roman" w:hAnsi="Times New Roman"/>
          <w:sz w:val="20"/>
        </w:rPr>
        <w:t>po</w:t>
      </w:r>
      <w:r w:rsidR="00A260F8" w:rsidRPr="00BF33D5">
        <w:rPr>
          <w:rFonts w:ascii="Times New Roman" w:hAnsi="Times New Roman"/>
          <w:sz w:val="20"/>
          <w:lang w:val="sr-Latn-CS"/>
        </w:rPr>
        <w:t>š</w:t>
      </w:r>
      <w:r w:rsidR="00A260F8" w:rsidRPr="00BF33D5">
        <w:rPr>
          <w:rFonts w:ascii="Times New Roman" w:hAnsi="Times New Roman"/>
          <w:sz w:val="20"/>
        </w:rPr>
        <w:t>umljavanja</w:t>
      </w:r>
      <w:bookmarkEnd w:id="521"/>
      <w:bookmarkEnd w:id="522"/>
      <w:bookmarkEnd w:id="523"/>
      <w:bookmarkEnd w:id="524"/>
      <w:bookmarkEnd w:id="525"/>
      <w:bookmarkEnd w:id="526"/>
    </w:p>
    <w:p w:rsidR="00A260F8" w:rsidRPr="00BF33D5" w:rsidRDefault="00A260F8" w:rsidP="00A260F8">
      <w:pPr>
        <w:pStyle w:val="Heading4"/>
        <w:ind w:firstLine="720"/>
        <w:rPr>
          <w:rFonts w:ascii="Times New Roman" w:hAnsi="Times New Roman"/>
          <w:color w:val="C00000"/>
          <w:sz w:val="20"/>
          <w:lang w:val="sr-Latn-CS"/>
        </w:rPr>
      </w:pPr>
    </w:p>
    <w:p w:rsidR="00A260F8" w:rsidRPr="00BF33D5" w:rsidRDefault="00A260F8" w:rsidP="00A260F8">
      <w:pPr>
        <w:rPr>
          <w:rFonts w:ascii="Times New Roman" w:hAnsi="Times New Roman"/>
          <w:lang w:val="sr-Latn-CS"/>
        </w:rPr>
      </w:pPr>
      <w:r w:rsidRPr="00BF33D5">
        <w:rPr>
          <w:rFonts w:ascii="Times New Roman" w:hAnsi="Times New Roman"/>
          <w:b/>
          <w:lang w:val="sr-Latn-CS"/>
        </w:rPr>
        <w:t>31</w:t>
      </w:r>
      <w:r w:rsidR="00D446FA">
        <w:rPr>
          <w:rFonts w:ascii="Times New Roman" w:hAnsi="Times New Roman"/>
          <w:b/>
          <w:lang w:val="sr-Latn-CS"/>
        </w:rPr>
        <w:t>8</w:t>
      </w:r>
      <w:r w:rsidRPr="00BF33D5">
        <w:rPr>
          <w:rFonts w:ascii="Times New Roman" w:hAnsi="Times New Roman"/>
          <w:b/>
          <w:lang w:val="sr-Latn-CS"/>
        </w:rPr>
        <w:t xml:space="preserve"> -320 Veštačko pošumljavanje sadnjom– </w:t>
      </w:r>
      <w:r w:rsidRPr="00BF33D5">
        <w:rPr>
          <w:rFonts w:ascii="Times New Roman" w:hAnsi="Times New Roman"/>
          <w:lang w:val="sr-Latn-CS"/>
        </w:rPr>
        <w:t xml:space="preserve">Ovaj vid rada je planiran kod veštačkog pošumljavanja </w:t>
      </w:r>
      <w:r>
        <w:rPr>
          <w:rFonts w:ascii="Times New Roman" w:hAnsi="Times New Roman"/>
          <w:lang w:val="sr-Latn-CS"/>
        </w:rPr>
        <w:t>eat</w:t>
      </w:r>
      <w:r w:rsidRPr="00BF33D5">
        <w:rPr>
          <w:rFonts w:ascii="Times New Roman" w:hAnsi="Times New Roman"/>
          <w:lang w:val="sr-Latn-CS"/>
        </w:rPr>
        <w:t xml:space="preserve">om, vrbom i  </w:t>
      </w:r>
      <w:r w:rsidR="00D446FA">
        <w:rPr>
          <w:rFonts w:ascii="Times New Roman" w:hAnsi="Times New Roman"/>
          <w:lang w:val="sr-Latn-CS"/>
        </w:rPr>
        <w:t>belom topolom</w:t>
      </w:r>
      <w:r w:rsidRPr="00BF33D5">
        <w:rPr>
          <w:rFonts w:ascii="Times New Roman" w:hAnsi="Times New Roman"/>
          <w:lang w:val="sr-Latn-CS"/>
        </w:rPr>
        <w:t>. Ovaj vid rada je planiran u jednom navratu.</w:t>
      </w:r>
    </w:p>
    <w:p w:rsidR="00A260F8" w:rsidRPr="00BF33D5" w:rsidRDefault="00D446FA" w:rsidP="00A260F8">
      <w:pPr>
        <w:rPr>
          <w:rFonts w:ascii="Times New Roman" w:hAnsi="Times New Roman"/>
          <w:lang w:val="sr-Latn-CS"/>
        </w:rPr>
      </w:pPr>
      <w:r>
        <w:rPr>
          <w:rFonts w:ascii="Times New Roman" w:hAnsi="Times New Roman"/>
          <w:b/>
          <w:bCs/>
          <w:lang w:val="sr-Latn-CS"/>
        </w:rPr>
        <w:t>332</w:t>
      </w:r>
      <w:r w:rsidR="00A260F8" w:rsidRPr="00BF33D5">
        <w:rPr>
          <w:rFonts w:ascii="Times New Roman" w:hAnsi="Times New Roman"/>
          <w:b/>
          <w:bCs/>
          <w:lang w:val="sr-Latn-CS"/>
        </w:rPr>
        <w:t>,41</w:t>
      </w:r>
      <w:r w:rsidR="00A260F8">
        <w:rPr>
          <w:rFonts w:ascii="Times New Roman" w:hAnsi="Times New Roman"/>
          <w:b/>
          <w:bCs/>
          <w:lang w:val="sr-Latn-CS"/>
        </w:rPr>
        <w:t>4</w:t>
      </w:r>
      <w:r w:rsidR="00A260F8" w:rsidRPr="00BF33D5">
        <w:rPr>
          <w:rFonts w:ascii="Times New Roman" w:hAnsi="Times New Roman"/>
          <w:b/>
          <w:bCs/>
          <w:lang w:val="sr-Latn-CS"/>
        </w:rPr>
        <w:t>-</w:t>
      </w:r>
      <w:r w:rsidR="00A260F8" w:rsidRPr="00BF33D5">
        <w:rPr>
          <w:rFonts w:ascii="Times New Roman" w:hAnsi="Times New Roman"/>
          <w:b/>
          <w:bCs/>
        </w:rPr>
        <w:t>Popunjavanje</w:t>
      </w:r>
      <w:r w:rsidR="00A260F8" w:rsidRPr="00BF33D5">
        <w:rPr>
          <w:rFonts w:ascii="Times New Roman" w:hAnsi="Times New Roman"/>
          <w:b/>
          <w:bCs/>
          <w:lang w:val="sr-Latn-CS"/>
        </w:rPr>
        <w:t xml:space="preserve"> </w:t>
      </w:r>
      <w:r w:rsidR="00A260F8" w:rsidRPr="00BF33D5">
        <w:rPr>
          <w:rFonts w:ascii="Times New Roman" w:hAnsi="Times New Roman"/>
          <w:b/>
          <w:bCs/>
        </w:rPr>
        <w:t>ve</w:t>
      </w:r>
      <w:r w:rsidR="00A260F8" w:rsidRPr="00BF33D5">
        <w:rPr>
          <w:rFonts w:ascii="Times New Roman" w:hAnsi="Times New Roman"/>
          <w:b/>
          <w:bCs/>
          <w:lang w:val="sr-Latn-CS"/>
        </w:rPr>
        <w:t>š</w:t>
      </w:r>
      <w:r w:rsidR="00A260F8" w:rsidRPr="00BF33D5">
        <w:rPr>
          <w:rFonts w:ascii="Times New Roman" w:hAnsi="Times New Roman"/>
          <w:b/>
          <w:bCs/>
        </w:rPr>
        <w:t>ta</w:t>
      </w:r>
      <w:r w:rsidR="00A260F8" w:rsidRPr="00BF33D5">
        <w:rPr>
          <w:rFonts w:ascii="Times New Roman" w:hAnsi="Times New Roman"/>
          <w:b/>
          <w:bCs/>
          <w:lang w:val="sr-Latn-CS"/>
        </w:rPr>
        <w:t>č</w:t>
      </w:r>
      <w:r w:rsidR="00A260F8" w:rsidRPr="00BF33D5">
        <w:rPr>
          <w:rFonts w:ascii="Times New Roman" w:hAnsi="Times New Roman"/>
          <w:b/>
          <w:bCs/>
        </w:rPr>
        <w:t>ki</w:t>
      </w:r>
      <w:r w:rsidR="00A260F8" w:rsidRPr="00BF33D5">
        <w:rPr>
          <w:rFonts w:ascii="Times New Roman" w:hAnsi="Times New Roman"/>
          <w:b/>
          <w:bCs/>
          <w:lang w:val="sr-Latn-CS"/>
        </w:rPr>
        <w:t xml:space="preserve"> </w:t>
      </w:r>
      <w:r w:rsidR="00A260F8" w:rsidRPr="00BF33D5">
        <w:rPr>
          <w:rFonts w:ascii="Times New Roman" w:hAnsi="Times New Roman"/>
          <w:b/>
          <w:bCs/>
        </w:rPr>
        <w:t>podignutih</w:t>
      </w:r>
      <w:r w:rsidR="00A260F8" w:rsidRPr="00BF33D5">
        <w:rPr>
          <w:rFonts w:ascii="Times New Roman" w:hAnsi="Times New Roman"/>
          <w:b/>
          <w:bCs/>
          <w:lang w:val="sr-Latn-CS"/>
        </w:rPr>
        <w:t xml:space="preserve"> </w:t>
      </w:r>
      <w:r w:rsidR="00A260F8" w:rsidRPr="00BF33D5">
        <w:rPr>
          <w:rFonts w:ascii="Times New Roman" w:hAnsi="Times New Roman"/>
          <w:b/>
          <w:bCs/>
        </w:rPr>
        <w:t>sastojina</w:t>
      </w:r>
      <w:r w:rsidR="00A260F8" w:rsidRPr="00BF33D5">
        <w:rPr>
          <w:rFonts w:ascii="Times New Roman" w:hAnsi="Times New Roman"/>
          <w:b/>
          <w:bCs/>
          <w:lang w:val="sr-Latn-CS"/>
        </w:rPr>
        <w:t xml:space="preserve"> - </w:t>
      </w:r>
      <w:r w:rsidR="00A260F8" w:rsidRPr="00BF33D5">
        <w:rPr>
          <w:rFonts w:ascii="Times New Roman" w:hAnsi="Times New Roman"/>
        </w:rPr>
        <w:t>Nakon</w:t>
      </w:r>
      <w:r w:rsidR="00A260F8" w:rsidRPr="00BF33D5">
        <w:rPr>
          <w:rFonts w:ascii="Times New Roman" w:hAnsi="Times New Roman"/>
          <w:lang w:val="sr-Latn-CS"/>
        </w:rPr>
        <w:t xml:space="preserve"> </w:t>
      </w:r>
      <w:r w:rsidR="00A260F8" w:rsidRPr="00BF33D5">
        <w:rPr>
          <w:rFonts w:ascii="Times New Roman" w:hAnsi="Times New Roman"/>
        </w:rPr>
        <w:t>izvr</w:t>
      </w:r>
      <w:r w:rsidR="00A260F8" w:rsidRPr="00BF33D5">
        <w:rPr>
          <w:rFonts w:ascii="Times New Roman" w:hAnsi="Times New Roman"/>
          <w:lang w:val="sr-Latn-CS"/>
        </w:rPr>
        <w:t>š</w:t>
      </w:r>
      <w:r w:rsidR="00A260F8" w:rsidRPr="00BF33D5">
        <w:rPr>
          <w:rFonts w:ascii="Times New Roman" w:hAnsi="Times New Roman"/>
        </w:rPr>
        <w:t>enog</w:t>
      </w:r>
      <w:r w:rsidR="00A260F8" w:rsidRPr="00BF33D5">
        <w:rPr>
          <w:rFonts w:ascii="Times New Roman" w:hAnsi="Times New Roman"/>
          <w:lang w:val="sr-Latn-CS"/>
        </w:rPr>
        <w:t xml:space="preserve"> </w:t>
      </w:r>
      <w:r w:rsidR="00A260F8" w:rsidRPr="00BF33D5">
        <w:rPr>
          <w:rFonts w:ascii="Times New Roman" w:hAnsi="Times New Roman"/>
        </w:rPr>
        <w:t>po</w:t>
      </w:r>
      <w:r w:rsidR="00A260F8" w:rsidRPr="00BF33D5">
        <w:rPr>
          <w:rFonts w:ascii="Times New Roman" w:hAnsi="Times New Roman"/>
          <w:lang w:val="sr-Latn-CS"/>
        </w:rPr>
        <w:t>š</w:t>
      </w:r>
      <w:r w:rsidR="00A260F8" w:rsidRPr="00BF33D5">
        <w:rPr>
          <w:rFonts w:ascii="Times New Roman" w:hAnsi="Times New Roman"/>
        </w:rPr>
        <w:t>umljavanja</w:t>
      </w:r>
      <w:r w:rsidR="00A260F8" w:rsidRPr="00BF33D5">
        <w:rPr>
          <w:rFonts w:ascii="Times New Roman" w:hAnsi="Times New Roman"/>
          <w:lang w:val="sr-Latn-CS"/>
        </w:rPr>
        <w:t xml:space="preserve">, </w:t>
      </w:r>
      <w:r w:rsidR="00A260F8" w:rsidRPr="00BF33D5">
        <w:rPr>
          <w:rFonts w:ascii="Times New Roman" w:hAnsi="Times New Roman"/>
        </w:rPr>
        <w:t>sastojine</w:t>
      </w:r>
      <w:r w:rsidR="00A260F8" w:rsidRPr="00BF33D5">
        <w:rPr>
          <w:rFonts w:ascii="Times New Roman" w:hAnsi="Times New Roman"/>
          <w:lang w:val="sr-Latn-CS"/>
        </w:rPr>
        <w:t xml:space="preserve"> </w:t>
      </w:r>
      <w:r w:rsidR="00A260F8" w:rsidRPr="00BF33D5">
        <w:rPr>
          <w:rFonts w:ascii="Times New Roman" w:hAnsi="Times New Roman"/>
        </w:rPr>
        <w:t>treba</w:t>
      </w:r>
      <w:r w:rsidR="00A260F8" w:rsidRPr="00BF33D5">
        <w:rPr>
          <w:rFonts w:ascii="Times New Roman" w:hAnsi="Times New Roman"/>
          <w:lang w:val="sr-Latn-CS"/>
        </w:rPr>
        <w:t xml:space="preserve"> </w:t>
      </w:r>
      <w:r w:rsidR="00A260F8" w:rsidRPr="00BF33D5">
        <w:rPr>
          <w:rFonts w:ascii="Times New Roman" w:hAnsi="Times New Roman"/>
        </w:rPr>
        <w:t>redovno</w:t>
      </w:r>
      <w:r w:rsidR="00A260F8" w:rsidRPr="00BF33D5">
        <w:rPr>
          <w:rFonts w:ascii="Times New Roman" w:hAnsi="Times New Roman"/>
          <w:lang w:val="sr-Latn-CS"/>
        </w:rPr>
        <w:t xml:space="preserve"> </w:t>
      </w:r>
      <w:r w:rsidR="00A260F8" w:rsidRPr="00BF33D5">
        <w:rPr>
          <w:rFonts w:ascii="Times New Roman" w:hAnsi="Times New Roman"/>
        </w:rPr>
        <w:t>pregledati</w:t>
      </w:r>
      <w:r w:rsidR="00A260F8" w:rsidRPr="00BF33D5">
        <w:rPr>
          <w:rFonts w:ascii="Times New Roman" w:hAnsi="Times New Roman"/>
          <w:lang w:val="sr-Latn-CS"/>
        </w:rPr>
        <w:t xml:space="preserve"> </w:t>
      </w:r>
      <w:r w:rsidR="00A260F8" w:rsidRPr="00BF33D5">
        <w:rPr>
          <w:rFonts w:ascii="Times New Roman" w:hAnsi="Times New Roman"/>
        </w:rPr>
        <w:t>i</w:t>
      </w:r>
      <w:r w:rsidR="00A260F8" w:rsidRPr="00BF33D5">
        <w:rPr>
          <w:rFonts w:ascii="Times New Roman" w:hAnsi="Times New Roman"/>
          <w:lang w:val="sr-Latn-CS"/>
        </w:rPr>
        <w:t xml:space="preserve"> </w:t>
      </w:r>
      <w:r w:rsidR="00A260F8" w:rsidRPr="00BF33D5">
        <w:rPr>
          <w:rFonts w:ascii="Times New Roman" w:hAnsi="Times New Roman"/>
        </w:rPr>
        <w:t>u</w:t>
      </w:r>
      <w:r w:rsidR="00A260F8" w:rsidRPr="00BF33D5">
        <w:rPr>
          <w:rFonts w:ascii="Times New Roman" w:hAnsi="Times New Roman"/>
          <w:lang w:val="sr-Latn-CS"/>
        </w:rPr>
        <w:t xml:space="preserve"> </w:t>
      </w:r>
      <w:r w:rsidR="00A260F8" w:rsidRPr="00BF33D5">
        <w:rPr>
          <w:rFonts w:ascii="Times New Roman" w:hAnsi="Times New Roman"/>
        </w:rPr>
        <w:t>slu</w:t>
      </w:r>
      <w:r w:rsidR="00A260F8" w:rsidRPr="00BF33D5">
        <w:rPr>
          <w:rFonts w:ascii="Times New Roman" w:hAnsi="Times New Roman"/>
          <w:lang w:val="sr-Latn-CS"/>
        </w:rPr>
        <w:t>č</w:t>
      </w:r>
      <w:r w:rsidR="00A260F8" w:rsidRPr="00BF33D5">
        <w:rPr>
          <w:rFonts w:ascii="Times New Roman" w:hAnsi="Times New Roman"/>
        </w:rPr>
        <w:t>aju</w:t>
      </w:r>
      <w:r w:rsidR="00A260F8" w:rsidRPr="00BF33D5">
        <w:rPr>
          <w:rFonts w:ascii="Times New Roman" w:hAnsi="Times New Roman"/>
          <w:lang w:val="sr-Latn-CS"/>
        </w:rPr>
        <w:t xml:space="preserve"> </w:t>
      </w:r>
      <w:r w:rsidR="00A260F8" w:rsidRPr="00BF33D5">
        <w:rPr>
          <w:rFonts w:ascii="Times New Roman" w:hAnsi="Times New Roman"/>
        </w:rPr>
        <w:t>neuspelog</w:t>
      </w:r>
      <w:r w:rsidR="00A260F8" w:rsidRPr="00BF33D5">
        <w:rPr>
          <w:rFonts w:ascii="Times New Roman" w:hAnsi="Times New Roman"/>
          <w:lang w:val="sr-Latn-CS"/>
        </w:rPr>
        <w:t xml:space="preserve"> </w:t>
      </w:r>
      <w:r w:rsidR="00A260F8" w:rsidRPr="00BF33D5">
        <w:rPr>
          <w:rFonts w:ascii="Times New Roman" w:hAnsi="Times New Roman"/>
        </w:rPr>
        <w:t>po</w:t>
      </w:r>
      <w:r w:rsidR="00A260F8" w:rsidRPr="00BF33D5">
        <w:rPr>
          <w:rFonts w:ascii="Times New Roman" w:hAnsi="Times New Roman"/>
          <w:lang w:val="sr-Latn-CS"/>
        </w:rPr>
        <w:t>š</w:t>
      </w:r>
      <w:r w:rsidR="00A260F8" w:rsidRPr="00BF33D5">
        <w:rPr>
          <w:rFonts w:ascii="Times New Roman" w:hAnsi="Times New Roman"/>
        </w:rPr>
        <w:t>umljavanja</w:t>
      </w:r>
      <w:r w:rsidR="00A260F8" w:rsidRPr="00BF33D5">
        <w:rPr>
          <w:rFonts w:ascii="Times New Roman" w:hAnsi="Times New Roman"/>
          <w:lang w:val="sr-Latn-CS"/>
        </w:rPr>
        <w:t xml:space="preserve"> </w:t>
      </w:r>
      <w:r w:rsidR="00A260F8" w:rsidRPr="00BF33D5">
        <w:rPr>
          <w:rFonts w:ascii="Times New Roman" w:hAnsi="Times New Roman"/>
        </w:rPr>
        <w:t>treba</w:t>
      </w:r>
      <w:r w:rsidR="00A260F8" w:rsidRPr="00BF33D5">
        <w:rPr>
          <w:rFonts w:ascii="Times New Roman" w:hAnsi="Times New Roman"/>
          <w:lang w:val="sr-Latn-CS"/>
        </w:rPr>
        <w:t xml:space="preserve"> </w:t>
      </w:r>
      <w:r w:rsidR="00A260F8" w:rsidRPr="00BF33D5">
        <w:rPr>
          <w:rFonts w:ascii="Times New Roman" w:hAnsi="Times New Roman"/>
        </w:rPr>
        <w:t>izvr</w:t>
      </w:r>
      <w:r w:rsidR="00A260F8" w:rsidRPr="00BF33D5">
        <w:rPr>
          <w:rFonts w:ascii="Times New Roman" w:hAnsi="Times New Roman"/>
          <w:lang w:val="sr-Latn-CS"/>
        </w:rPr>
        <w:t>š</w:t>
      </w:r>
      <w:r w:rsidR="00A260F8" w:rsidRPr="00BF33D5">
        <w:rPr>
          <w:rFonts w:ascii="Times New Roman" w:hAnsi="Times New Roman"/>
        </w:rPr>
        <w:t>iti</w:t>
      </w:r>
      <w:r w:rsidR="00A260F8" w:rsidRPr="00BF33D5">
        <w:rPr>
          <w:rFonts w:ascii="Times New Roman" w:hAnsi="Times New Roman"/>
          <w:lang w:val="sr-Latn-CS"/>
        </w:rPr>
        <w:t xml:space="preserve"> </w:t>
      </w:r>
      <w:r w:rsidR="00A260F8" w:rsidRPr="00BF33D5">
        <w:rPr>
          <w:rFonts w:ascii="Times New Roman" w:hAnsi="Times New Roman"/>
        </w:rPr>
        <w:t>popunjavanje</w:t>
      </w:r>
      <w:r w:rsidR="00A260F8" w:rsidRPr="00BF33D5">
        <w:rPr>
          <w:rFonts w:ascii="Times New Roman" w:hAnsi="Times New Roman"/>
          <w:lang w:val="sr-Latn-CS"/>
        </w:rPr>
        <w:t xml:space="preserve"> </w:t>
      </w:r>
      <w:r w:rsidR="00A260F8" w:rsidRPr="00BF33D5">
        <w:rPr>
          <w:rFonts w:ascii="Times New Roman" w:hAnsi="Times New Roman"/>
        </w:rPr>
        <w:t>sastojina</w:t>
      </w:r>
      <w:r w:rsidR="00A260F8" w:rsidRPr="00BF33D5">
        <w:rPr>
          <w:rFonts w:ascii="Times New Roman" w:hAnsi="Times New Roman"/>
          <w:lang w:val="sr-Latn-CS"/>
        </w:rPr>
        <w:t xml:space="preserve">. </w:t>
      </w:r>
      <w:r w:rsidR="00A260F8" w:rsidRPr="00BF33D5">
        <w:rPr>
          <w:rFonts w:ascii="Times New Roman" w:hAnsi="Times New Roman"/>
        </w:rPr>
        <w:t>Popunjavanje</w:t>
      </w:r>
      <w:r w:rsidR="00A260F8" w:rsidRPr="00BF33D5">
        <w:rPr>
          <w:rFonts w:ascii="Times New Roman" w:hAnsi="Times New Roman"/>
          <w:lang w:val="sr-Latn-CS"/>
        </w:rPr>
        <w:t xml:space="preserve"> </w:t>
      </w:r>
      <w:r w:rsidR="00A260F8" w:rsidRPr="00BF33D5">
        <w:rPr>
          <w:rFonts w:ascii="Times New Roman" w:hAnsi="Times New Roman"/>
        </w:rPr>
        <w:t>se</w:t>
      </w:r>
      <w:r w:rsidR="00A260F8" w:rsidRPr="00BF33D5">
        <w:rPr>
          <w:rFonts w:ascii="Times New Roman" w:hAnsi="Times New Roman"/>
          <w:lang w:val="sr-Latn-CS"/>
        </w:rPr>
        <w:t xml:space="preserve"> </w:t>
      </w:r>
      <w:r w:rsidR="00A260F8" w:rsidRPr="00BF33D5">
        <w:rPr>
          <w:rFonts w:ascii="Times New Roman" w:hAnsi="Times New Roman"/>
        </w:rPr>
        <w:t>mo</w:t>
      </w:r>
      <w:r w:rsidR="00A260F8" w:rsidRPr="00BF33D5">
        <w:rPr>
          <w:rFonts w:ascii="Times New Roman" w:hAnsi="Times New Roman"/>
          <w:lang w:val="sr-Latn-CS"/>
        </w:rPr>
        <w:t>ž</w:t>
      </w:r>
      <w:r w:rsidR="00A260F8" w:rsidRPr="00BF33D5">
        <w:rPr>
          <w:rFonts w:ascii="Times New Roman" w:hAnsi="Times New Roman"/>
        </w:rPr>
        <w:t>e</w:t>
      </w:r>
      <w:r w:rsidR="00A260F8" w:rsidRPr="00BF33D5">
        <w:rPr>
          <w:rFonts w:ascii="Times New Roman" w:hAnsi="Times New Roman"/>
          <w:lang w:val="sr-Latn-CS"/>
        </w:rPr>
        <w:t xml:space="preserve"> </w:t>
      </w:r>
      <w:r w:rsidR="00A260F8" w:rsidRPr="00BF33D5">
        <w:rPr>
          <w:rFonts w:ascii="Times New Roman" w:hAnsi="Times New Roman"/>
        </w:rPr>
        <w:t>vr</w:t>
      </w:r>
      <w:r w:rsidR="00A260F8" w:rsidRPr="00BF33D5">
        <w:rPr>
          <w:rFonts w:ascii="Times New Roman" w:hAnsi="Times New Roman"/>
          <w:lang w:val="sr-Latn-CS"/>
        </w:rPr>
        <w:t>š</w:t>
      </w:r>
      <w:r w:rsidR="00A260F8" w:rsidRPr="00BF33D5">
        <w:rPr>
          <w:rFonts w:ascii="Times New Roman" w:hAnsi="Times New Roman"/>
        </w:rPr>
        <w:t>iti</w:t>
      </w:r>
      <w:r w:rsidR="00A260F8" w:rsidRPr="00BF33D5">
        <w:rPr>
          <w:rFonts w:ascii="Times New Roman" w:hAnsi="Times New Roman"/>
          <w:lang w:val="sr-Latn-CS"/>
        </w:rPr>
        <w:t xml:space="preserve"> </w:t>
      </w:r>
      <w:r w:rsidR="00A260F8" w:rsidRPr="00BF33D5">
        <w:rPr>
          <w:rFonts w:ascii="Times New Roman" w:hAnsi="Times New Roman"/>
        </w:rPr>
        <w:t>i</w:t>
      </w:r>
      <w:r w:rsidR="00A260F8" w:rsidRPr="00BF33D5">
        <w:rPr>
          <w:rFonts w:ascii="Times New Roman" w:hAnsi="Times New Roman"/>
          <w:lang w:val="sr-Latn-CS"/>
        </w:rPr>
        <w:t xml:space="preserve"> </w:t>
      </w:r>
      <w:r w:rsidR="00A260F8" w:rsidRPr="00BF33D5">
        <w:rPr>
          <w:rFonts w:ascii="Times New Roman" w:hAnsi="Times New Roman"/>
        </w:rPr>
        <w:t>vi</w:t>
      </w:r>
      <w:r w:rsidR="00A260F8" w:rsidRPr="00BF33D5">
        <w:rPr>
          <w:rFonts w:ascii="Times New Roman" w:hAnsi="Times New Roman"/>
          <w:lang w:val="sr-Latn-CS"/>
        </w:rPr>
        <w:t>š</w:t>
      </w:r>
      <w:r w:rsidR="00A260F8" w:rsidRPr="00BF33D5">
        <w:rPr>
          <w:rFonts w:ascii="Times New Roman" w:hAnsi="Times New Roman"/>
        </w:rPr>
        <w:t>e</w:t>
      </w:r>
      <w:r w:rsidR="00A260F8" w:rsidRPr="00BF33D5">
        <w:rPr>
          <w:rFonts w:ascii="Times New Roman" w:hAnsi="Times New Roman"/>
          <w:lang w:val="sr-Latn-CS"/>
        </w:rPr>
        <w:t xml:space="preserve"> </w:t>
      </w:r>
      <w:r w:rsidR="00A260F8" w:rsidRPr="00BF33D5">
        <w:rPr>
          <w:rFonts w:ascii="Times New Roman" w:hAnsi="Times New Roman"/>
        </w:rPr>
        <w:t>godina</w:t>
      </w:r>
      <w:r w:rsidR="00A260F8" w:rsidRPr="00BF33D5">
        <w:rPr>
          <w:rFonts w:ascii="Times New Roman" w:hAnsi="Times New Roman"/>
          <w:lang w:val="sr-Latn-CS"/>
        </w:rPr>
        <w:t xml:space="preserve"> </w:t>
      </w:r>
      <w:r w:rsidR="00A260F8" w:rsidRPr="00BF33D5">
        <w:rPr>
          <w:rFonts w:ascii="Times New Roman" w:hAnsi="Times New Roman"/>
        </w:rPr>
        <w:t>nakon</w:t>
      </w:r>
      <w:r w:rsidR="00A260F8" w:rsidRPr="00BF33D5">
        <w:rPr>
          <w:rFonts w:ascii="Times New Roman" w:hAnsi="Times New Roman"/>
          <w:lang w:val="sr-Latn-CS"/>
        </w:rPr>
        <w:t xml:space="preserve"> </w:t>
      </w:r>
      <w:r w:rsidR="00A260F8" w:rsidRPr="00BF33D5">
        <w:rPr>
          <w:rFonts w:ascii="Times New Roman" w:hAnsi="Times New Roman"/>
        </w:rPr>
        <w:t>ve</w:t>
      </w:r>
      <w:r w:rsidR="00A260F8" w:rsidRPr="00BF33D5">
        <w:rPr>
          <w:rFonts w:ascii="Times New Roman" w:hAnsi="Times New Roman"/>
          <w:lang w:val="sr-Latn-CS"/>
        </w:rPr>
        <w:t>š</w:t>
      </w:r>
      <w:r w:rsidR="00A260F8" w:rsidRPr="00BF33D5">
        <w:rPr>
          <w:rFonts w:ascii="Times New Roman" w:hAnsi="Times New Roman"/>
        </w:rPr>
        <w:t>ta</w:t>
      </w:r>
      <w:r w:rsidR="00A260F8" w:rsidRPr="00BF33D5">
        <w:rPr>
          <w:rFonts w:ascii="Times New Roman" w:hAnsi="Times New Roman"/>
          <w:lang w:val="sr-Latn-CS"/>
        </w:rPr>
        <w:t>č</w:t>
      </w:r>
      <w:r w:rsidR="00A260F8" w:rsidRPr="00BF33D5">
        <w:rPr>
          <w:rFonts w:ascii="Times New Roman" w:hAnsi="Times New Roman"/>
        </w:rPr>
        <w:t>kog</w:t>
      </w:r>
      <w:r w:rsidR="00A260F8" w:rsidRPr="00BF33D5">
        <w:rPr>
          <w:rFonts w:ascii="Times New Roman" w:hAnsi="Times New Roman"/>
          <w:lang w:val="sr-Latn-CS"/>
        </w:rPr>
        <w:t xml:space="preserve"> </w:t>
      </w:r>
      <w:r w:rsidR="00A260F8" w:rsidRPr="00BF33D5">
        <w:rPr>
          <w:rFonts w:ascii="Times New Roman" w:hAnsi="Times New Roman"/>
        </w:rPr>
        <w:t>po</w:t>
      </w:r>
      <w:r w:rsidR="00A260F8" w:rsidRPr="00BF33D5">
        <w:rPr>
          <w:rFonts w:ascii="Times New Roman" w:hAnsi="Times New Roman"/>
          <w:lang w:val="sr-Latn-CS"/>
        </w:rPr>
        <w:t>š</w:t>
      </w:r>
      <w:r w:rsidR="00A260F8" w:rsidRPr="00BF33D5">
        <w:rPr>
          <w:rFonts w:ascii="Times New Roman" w:hAnsi="Times New Roman"/>
        </w:rPr>
        <w:t>umljavanja</w:t>
      </w:r>
      <w:r w:rsidR="00A260F8" w:rsidRPr="00BF33D5">
        <w:rPr>
          <w:rFonts w:ascii="Times New Roman" w:hAnsi="Times New Roman"/>
          <w:lang w:val="sr-Latn-CS"/>
        </w:rPr>
        <w:t xml:space="preserve">, </w:t>
      </w:r>
      <w:r w:rsidR="00A260F8" w:rsidRPr="00BF33D5">
        <w:rPr>
          <w:rFonts w:ascii="Times New Roman" w:hAnsi="Times New Roman"/>
        </w:rPr>
        <w:t>sve</w:t>
      </w:r>
      <w:r w:rsidR="00A260F8" w:rsidRPr="00BF33D5">
        <w:rPr>
          <w:rFonts w:ascii="Times New Roman" w:hAnsi="Times New Roman"/>
          <w:lang w:val="sr-Latn-CS"/>
        </w:rPr>
        <w:t xml:space="preserve"> </w:t>
      </w:r>
      <w:r w:rsidR="00A260F8" w:rsidRPr="00BF33D5">
        <w:rPr>
          <w:rFonts w:ascii="Times New Roman" w:hAnsi="Times New Roman"/>
        </w:rPr>
        <w:t>dok</w:t>
      </w:r>
      <w:r w:rsidR="00A260F8" w:rsidRPr="00BF33D5">
        <w:rPr>
          <w:rFonts w:ascii="Times New Roman" w:hAnsi="Times New Roman"/>
          <w:lang w:val="sr-Latn-CS"/>
        </w:rPr>
        <w:t xml:space="preserve"> </w:t>
      </w:r>
      <w:r w:rsidR="00A260F8" w:rsidRPr="00BF33D5">
        <w:rPr>
          <w:rFonts w:ascii="Times New Roman" w:hAnsi="Times New Roman"/>
        </w:rPr>
        <w:t>su</w:t>
      </w:r>
      <w:r w:rsidR="00A260F8" w:rsidRPr="00BF33D5">
        <w:rPr>
          <w:rFonts w:ascii="Times New Roman" w:hAnsi="Times New Roman"/>
          <w:lang w:val="sr-Latn-CS"/>
        </w:rPr>
        <w:t xml:space="preserve"> </w:t>
      </w:r>
      <w:r w:rsidR="00A260F8" w:rsidRPr="00BF33D5">
        <w:rPr>
          <w:rFonts w:ascii="Times New Roman" w:hAnsi="Times New Roman"/>
        </w:rPr>
        <w:t>nove</w:t>
      </w:r>
      <w:r w:rsidR="00A260F8" w:rsidRPr="00BF33D5">
        <w:rPr>
          <w:rFonts w:ascii="Times New Roman" w:hAnsi="Times New Roman"/>
          <w:lang w:val="sr-Latn-CS"/>
        </w:rPr>
        <w:t xml:space="preserve"> </w:t>
      </w:r>
      <w:r w:rsidR="00A260F8" w:rsidRPr="00BF33D5">
        <w:rPr>
          <w:rFonts w:ascii="Times New Roman" w:hAnsi="Times New Roman"/>
        </w:rPr>
        <w:t>jedinke</w:t>
      </w:r>
      <w:r w:rsidR="00A260F8" w:rsidRPr="00BF33D5">
        <w:rPr>
          <w:rFonts w:ascii="Times New Roman" w:hAnsi="Times New Roman"/>
          <w:lang w:val="sr-Latn-CS"/>
        </w:rPr>
        <w:t xml:space="preserve"> </w:t>
      </w:r>
      <w:r w:rsidR="00A260F8" w:rsidRPr="00BF33D5">
        <w:rPr>
          <w:rFonts w:ascii="Times New Roman" w:hAnsi="Times New Roman"/>
        </w:rPr>
        <w:t>u</w:t>
      </w:r>
      <w:r w:rsidR="00A260F8" w:rsidRPr="00BF33D5">
        <w:rPr>
          <w:rFonts w:ascii="Times New Roman" w:hAnsi="Times New Roman"/>
          <w:lang w:val="sr-Latn-CS"/>
        </w:rPr>
        <w:t xml:space="preserve"> </w:t>
      </w:r>
      <w:r w:rsidR="00A260F8" w:rsidRPr="00BF33D5">
        <w:rPr>
          <w:rFonts w:ascii="Times New Roman" w:hAnsi="Times New Roman"/>
        </w:rPr>
        <w:t>stanju</w:t>
      </w:r>
      <w:r w:rsidR="00A260F8" w:rsidRPr="00BF33D5">
        <w:rPr>
          <w:rFonts w:ascii="Times New Roman" w:hAnsi="Times New Roman"/>
          <w:lang w:val="sr-Latn-CS"/>
        </w:rPr>
        <w:t xml:space="preserve"> </w:t>
      </w:r>
      <w:r w:rsidR="00A260F8" w:rsidRPr="00BF33D5">
        <w:rPr>
          <w:rFonts w:ascii="Times New Roman" w:hAnsi="Times New Roman"/>
        </w:rPr>
        <w:t>da</w:t>
      </w:r>
      <w:r w:rsidR="00A260F8" w:rsidRPr="00BF33D5">
        <w:rPr>
          <w:rFonts w:ascii="Times New Roman" w:hAnsi="Times New Roman"/>
          <w:lang w:val="sr-Latn-CS"/>
        </w:rPr>
        <w:t xml:space="preserve"> </w:t>
      </w:r>
      <w:r w:rsidR="00A260F8" w:rsidRPr="00BF33D5">
        <w:rPr>
          <w:rFonts w:ascii="Times New Roman" w:hAnsi="Times New Roman"/>
        </w:rPr>
        <w:t>se</w:t>
      </w:r>
      <w:r w:rsidR="00A260F8" w:rsidRPr="00BF33D5">
        <w:rPr>
          <w:rFonts w:ascii="Times New Roman" w:hAnsi="Times New Roman"/>
          <w:lang w:val="sr-Latn-CS"/>
        </w:rPr>
        <w:t xml:space="preserve"> </w:t>
      </w:r>
      <w:r w:rsidR="00A260F8" w:rsidRPr="00BF33D5">
        <w:rPr>
          <w:rFonts w:ascii="Times New Roman" w:hAnsi="Times New Roman"/>
        </w:rPr>
        <w:t>izbore</w:t>
      </w:r>
      <w:r w:rsidR="00A260F8" w:rsidRPr="00BF33D5">
        <w:rPr>
          <w:rFonts w:ascii="Times New Roman" w:hAnsi="Times New Roman"/>
          <w:lang w:val="sr-Latn-CS"/>
        </w:rPr>
        <w:t xml:space="preserve"> </w:t>
      </w:r>
      <w:r w:rsidR="00A260F8" w:rsidRPr="00BF33D5">
        <w:rPr>
          <w:rFonts w:ascii="Times New Roman" w:hAnsi="Times New Roman"/>
        </w:rPr>
        <w:t>za</w:t>
      </w:r>
      <w:r w:rsidR="00A260F8" w:rsidRPr="00BF33D5">
        <w:rPr>
          <w:rFonts w:ascii="Times New Roman" w:hAnsi="Times New Roman"/>
          <w:lang w:val="sr-Latn-CS"/>
        </w:rPr>
        <w:t xml:space="preserve"> </w:t>
      </w:r>
      <w:r w:rsidR="00A260F8" w:rsidRPr="00BF33D5">
        <w:rPr>
          <w:rFonts w:ascii="Times New Roman" w:hAnsi="Times New Roman"/>
        </w:rPr>
        <w:t>svoj</w:t>
      </w:r>
      <w:r w:rsidR="00A260F8" w:rsidRPr="00BF33D5">
        <w:rPr>
          <w:rFonts w:ascii="Times New Roman" w:hAnsi="Times New Roman"/>
          <w:lang w:val="sr-Latn-CS"/>
        </w:rPr>
        <w:t xml:space="preserve"> </w:t>
      </w:r>
      <w:r w:rsidR="00A260F8" w:rsidRPr="00BF33D5">
        <w:rPr>
          <w:rFonts w:ascii="Times New Roman" w:hAnsi="Times New Roman"/>
        </w:rPr>
        <w:t>polo</w:t>
      </w:r>
      <w:r w:rsidR="00A260F8" w:rsidRPr="00BF33D5">
        <w:rPr>
          <w:rFonts w:ascii="Times New Roman" w:hAnsi="Times New Roman"/>
          <w:lang w:val="sr-Latn-CS"/>
        </w:rPr>
        <w:t>ž</w:t>
      </w:r>
      <w:r w:rsidR="00A260F8" w:rsidRPr="00BF33D5">
        <w:rPr>
          <w:rFonts w:ascii="Times New Roman" w:hAnsi="Times New Roman"/>
        </w:rPr>
        <w:t>aj</w:t>
      </w:r>
      <w:r w:rsidR="00A260F8" w:rsidRPr="00BF33D5">
        <w:rPr>
          <w:rFonts w:ascii="Times New Roman" w:hAnsi="Times New Roman"/>
          <w:lang w:val="sr-Latn-CS"/>
        </w:rPr>
        <w:t xml:space="preserve"> </w:t>
      </w:r>
      <w:r w:rsidR="00A260F8" w:rsidRPr="00BF33D5">
        <w:rPr>
          <w:rFonts w:ascii="Times New Roman" w:hAnsi="Times New Roman"/>
        </w:rPr>
        <w:t>u</w:t>
      </w:r>
      <w:r w:rsidR="00A260F8" w:rsidRPr="00BF33D5">
        <w:rPr>
          <w:rFonts w:ascii="Times New Roman" w:hAnsi="Times New Roman"/>
          <w:lang w:val="sr-Latn-CS"/>
        </w:rPr>
        <w:t xml:space="preserve"> </w:t>
      </w:r>
      <w:r w:rsidR="00A260F8" w:rsidRPr="00BF33D5">
        <w:rPr>
          <w:rFonts w:ascii="Times New Roman" w:hAnsi="Times New Roman"/>
        </w:rPr>
        <w:t>sastojini</w:t>
      </w:r>
      <w:r w:rsidR="00A260F8" w:rsidRPr="00BF33D5">
        <w:rPr>
          <w:rFonts w:ascii="Times New Roman" w:hAnsi="Times New Roman"/>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planu</w:t>
      </w:r>
      <w:r w:rsidRPr="00BF33D5">
        <w:rPr>
          <w:rFonts w:ascii="Times New Roman" w:hAnsi="Times New Roman"/>
          <w:lang w:val="sr-Latn-CS"/>
        </w:rPr>
        <w:t xml:space="preserve"> </w:t>
      </w:r>
      <w:r w:rsidRPr="00BF33D5">
        <w:rPr>
          <w:rFonts w:ascii="Times New Roman" w:hAnsi="Times New Roman"/>
        </w:rPr>
        <w:t>gajenja</w:t>
      </w:r>
      <w:r w:rsidRPr="00BF33D5">
        <w:rPr>
          <w:rFonts w:ascii="Times New Roman" w:hAnsi="Times New Roman"/>
          <w:lang w:val="sr-Latn-CS"/>
        </w:rPr>
        <w:t xml:space="preserve"> š</w:t>
      </w:r>
      <w:r w:rsidRPr="00BF33D5">
        <w:rPr>
          <w:rFonts w:ascii="Times New Roman" w:hAnsi="Times New Roman"/>
        </w:rPr>
        <w:t>uma</w:t>
      </w:r>
      <w:r w:rsidRPr="00BF33D5">
        <w:rPr>
          <w:rFonts w:ascii="Times New Roman" w:hAnsi="Times New Roman"/>
          <w:lang w:val="sr-Latn-CS"/>
        </w:rPr>
        <w:t xml:space="preserve"> 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biti</w:t>
      </w:r>
      <w:r w:rsidRPr="00BF33D5">
        <w:rPr>
          <w:rFonts w:ascii="Times New Roman" w:hAnsi="Times New Roman"/>
          <w:lang w:val="sr-Latn-CS"/>
        </w:rPr>
        <w:t xml:space="preserve"> </w:t>
      </w:r>
      <w:r w:rsidRPr="00BF33D5">
        <w:rPr>
          <w:rFonts w:ascii="Times New Roman" w:hAnsi="Times New Roman"/>
        </w:rPr>
        <w:t>planirano</w:t>
      </w:r>
      <w:r w:rsidRPr="00BF33D5">
        <w:rPr>
          <w:rFonts w:ascii="Times New Roman" w:hAnsi="Times New Roman"/>
          <w:lang w:val="sr-Latn-CS"/>
        </w:rPr>
        <w:t xml:space="preserve"> 20% </w:t>
      </w:r>
      <w:r w:rsidRPr="00BF33D5">
        <w:rPr>
          <w:rFonts w:ascii="Times New Roman" w:hAnsi="Times New Roman"/>
        </w:rPr>
        <w:t>povr</w:t>
      </w:r>
      <w:r w:rsidRPr="00BF33D5">
        <w:rPr>
          <w:rFonts w:ascii="Times New Roman" w:hAnsi="Times New Roman"/>
          <w:lang w:val="sr-Latn-CS"/>
        </w:rPr>
        <w:t>š</w:t>
      </w:r>
      <w:r w:rsidRPr="00BF33D5">
        <w:rPr>
          <w:rFonts w:ascii="Times New Roman" w:hAnsi="Times New Roman"/>
        </w:rPr>
        <w:t>ine</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ovu</w:t>
      </w:r>
      <w:r w:rsidRPr="00BF33D5">
        <w:rPr>
          <w:rFonts w:ascii="Times New Roman" w:hAnsi="Times New Roman"/>
          <w:lang w:val="sr-Latn-CS"/>
        </w:rPr>
        <w:t xml:space="preserve"> </w:t>
      </w:r>
      <w:r w:rsidRPr="00BF33D5">
        <w:rPr>
          <w:rFonts w:ascii="Times New Roman" w:hAnsi="Times New Roman"/>
        </w:rPr>
        <w:t>vrstu</w:t>
      </w:r>
      <w:r w:rsidRPr="00BF33D5">
        <w:rPr>
          <w:rFonts w:ascii="Times New Roman" w:hAnsi="Times New Roman"/>
          <w:lang w:val="sr-Latn-CS"/>
        </w:rPr>
        <w:t xml:space="preserve"> </w:t>
      </w:r>
      <w:r w:rsidRPr="00BF33D5">
        <w:rPr>
          <w:rFonts w:ascii="Times New Roman" w:hAnsi="Times New Roman"/>
        </w:rPr>
        <w:t>rada</w:t>
      </w:r>
      <w:r w:rsidRPr="00BF33D5">
        <w:rPr>
          <w:rFonts w:ascii="Times New Roman" w:hAnsi="Times New Roman"/>
          <w:lang w:val="sr-Latn-CS"/>
        </w:rPr>
        <w:t>.</w:t>
      </w:r>
    </w:p>
    <w:p w:rsidR="00A260F8" w:rsidRPr="00BF33D5" w:rsidRDefault="009B4695" w:rsidP="00A260F8">
      <w:pPr>
        <w:pStyle w:val="Heading3"/>
        <w:rPr>
          <w:rFonts w:ascii="Times New Roman" w:hAnsi="Times New Roman"/>
          <w:sz w:val="20"/>
          <w:lang w:val="sr-Latn-CS"/>
        </w:rPr>
      </w:pPr>
      <w:bookmarkStart w:id="527" w:name="_Toc140019083"/>
      <w:bookmarkStart w:id="528" w:name="_Toc329146827"/>
      <w:bookmarkStart w:id="529" w:name="_Toc329328545"/>
      <w:bookmarkStart w:id="530" w:name="_Toc410988455"/>
      <w:bookmarkStart w:id="531" w:name="_Toc477770922"/>
      <w:r>
        <w:rPr>
          <w:rFonts w:ascii="Times New Roman" w:hAnsi="Times New Roman"/>
          <w:sz w:val="20"/>
          <w:lang w:val="sr-Latn-CS"/>
        </w:rPr>
        <w:t>9,1,3,</w:t>
      </w:r>
      <w:r w:rsidR="00A260F8" w:rsidRPr="00BF33D5">
        <w:rPr>
          <w:rFonts w:ascii="Times New Roman" w:hAnsi="Times New Roman"/>
          <w:sz w:val="20"/>
          <w:lang w:val="sr-Latn-CS"/>
        </w:rPr>
        <w:t xml:space="preserve"> </w:t>
      </w:r>
      <w:r w:rsidR="00A260F8" w:rsidRPr="00BF33D5">
        <w:rPr>
          <w:rFonts w:ascii="Times New Roman" w:hAnsi="Times New Roman"/>
          <w:sz w:val="20"/>
        </w:rPr>
        <w:t>Smernice</w:t>
      </w:r>
      <w:r w:rsidR="00A260F8" w:rsidRPr="00BF33D5">
        <w:rPr>
          <w:rFonts w:ascii="Times New Roman" w:hAnsi="Times New Roman"/>
          <w:sz w:val="20"/>
          <w:lang w:val="sr-Latn-CS"/>
        </w:rPr>
        <w:t xml:space="preserve"> </w:t>
      </w:r>
      <w:r w:rsidR="00A260F8" w:rsidRPr="00BF33D5">
        <w:rPr>
          <w:rFonts w:ascii="Times New Roman" w:hAnsi="Times New Roman"/>
          <w:sz w:val="20"/>
        </w:rPr>
        <w:t>za</w:t>
      </w:r>
      <w:r w:rsidR="00A260F8" w:rsidRPr="00BF33D5">
        <w:rPr>
          <w:rFonts w:ascii="Times New Roman" w:hAnsi="Times New Roman"/>
          <w:sz w:val="20"/>
          <w:lang w:val="sr-Latn-CS"/>
        </w:rPr>
        <w:t xml:space="preserve"> </w:t>
      </w:r>
      <w:r w:rsidR="00A260F8" w:rsidRPr="00BF33D5">
        <w:rPr>
          <w:rFonts w:ascii="Times New Roman" w:hAnsi="Times New Roman"/>
          <w:sz w:val="20"/>
        </w:rPr>
        <w:t>sprovo</w:t>
      </w:r>
      <w:r w:rsidR="00A260F8" w:rsidRPr="00BF33D5">
        <w:rPr>
          <w:rFonts w:ascii="Times New Roman" w:hAnsi="Times New Roman"/>
          <w:sz w:val="20"/>
          <w:lang w:val="sr-Latn-CS"/>
        </w:rPr>
        <w:t>đ</w:t>
      </w:r>
      <w:r w:rsidR="00A260F8" w:rsidRPr="00BF33D5">
        <w:rPr>
          <w:rFonts w:ascii="Times New Roman" w:hAnsi="Times New Roman"/>
          <w:sz w:val="20"/>
        </w:rPr>
        <w:t>enje</w:t>
      </w:r>
      <w:r w:rsidR="00A260F8" w:rsidRPr="00BF33D5">
        <w:rPr>
          <w:rFonts w:ascii="Times New Roman" w:hAnsi="Times New Roman"/>
          <w:sz w:val="20"/>
          <w:lang w:val="sr-Latn-CS"/>
        </w:rPr>
        <w:t xml:space="preserve"> </w:t>
      </w:r>
      <w:r w:rsidR="00A260F8" w:rsidRPr="00BF33D5">
        <w:rPr>
          <w:rFonts w:ascii="Times New Roman" w:hAnsi="Times New Roman"/>
          <w:sz w:val="20"/>
        </w:rPr>
        <w:t>mera</w:t>
      </w:r>
      <w:r w:rsidR="00A260F8" w:rsidRPr="00BF33D5">
        <w:rPr>
          <w:rFonts w:ascii="Times New Roman" w:hAnsi="Times New Roman"/>
          <w:sz w:val="20"/>
          <w:lang w:val="sr-Latn-CS"/>
        </w:rPr>
        <w:t xml:space="preserve">  </w:t>
      </w:r>
      <w:r w:rsidR="00A260F8" w:rsidRPr="00BF33D5">
        <w:rPr>
          <w:rFonts w:ascii="Times New Roman" w:hAnsi="Times New Roman"/>
          <w:sz w:val="20"/>
        </w:rPr>
        <w:t>nege</w:t>
      </w:r>
      <w:r w:rsidR="00A260F8" w:rsidRPr="00BF33D5">
        <w:rPr>
          <w:rFonts w:ascii="Times New Roman" w:hAnsi="Times New Roman"/>
          <w:sz w:val="20"/>
          <w:lang w:val="sr-Latn-CS"/>
        </w:rPr>
        <w:t xml:space="preserve"> š</w:t>
      </w:r>
      <w:r w:rsidR="00A260F8" w:rsidRPr="00BF33D5">
        <w:rPr>
          <w:rFonts w:ascii="Times New Roman" w:hAnsi="Times New Roman"/>
          <w:sz w:val="20"/>
        </w:rPr>
        <w:t>uma</w:t>
      </w:r>
      <w:bookmarkEnd w:id="527"/>
      <w:bookmarkEnd w:id="528"/>
      <w:bookmarkEnd w:id="529"/>
      <w:bookmarkEnd w:id="530"/>
      <w:bookmarkEnd w:id="531"/>
    </w:p>
    <w:p w:rsidR="00A260F8" w:rsidRPr="00BF33D5" w:rsidRDefault="00A260F8" w:rsidP="00A260F8">
      <w:pPr>
        <w:ind w:firstLine="810"/>
        <w:rPr>
          <w:rFonts w:ascii="Times New Roman" w:hAnsi="Times New Roman"/>
          <w:b/>
          <w:color w:val="C00000"/>
          <w:lang w:val="sr-Latn-CS"/>
        </w:rPr>
      </w:pPr>
    </w:p>
    <w:p w:rsidR="00A260F8" w:rsidRPr="00BF33D5" w:rsidRDefault="00A260F8" w:rsidP="00A260F8">
      <w:pPr>
        <w:rPr>
          <w:rFonts w:ascii="Times New Roman" w:hAnsi="Times New Roman"/>
          <w:b/>
          <w:lang w:val="sr-Latn-CS"/>
        </w:rPr>
      </w:pPr>
    </w:p>
    <w:p w:rsidR="00A260F8" w:rsidRPr="00BF33D5" w:rsidRDefault="00A260F8" w:rsidP="00A260F8">
      <w:pPr>
        <w:pStyle w:val="BodyTextIndent"/>
        <w:ind w:firstLine="0"/>
        <w:rPr>
          <w:rFonts w:ascii="Times New Roman" w:hAnsi="Times New Roman"/>
          <w:sz w:val="20"/>
          <w:lang w:val="sr-Latn-CS"/>
        </w:rPr>
      </w:pPr>
      <w:r w:rsidRPr="00BF33D5">
        <w:rPr>
          <w:rFonts w:ascii="Times New Roman" w:hAnsi="Times New Roman"/>
          <w:b/>
          <w:sz w:val="20"/>
          <w:lang w:val="sr-Latn-CS"/>
        </w:rPr>
        <w:t>5</w:t>
      </w:r>
      <w:r>
        <w:rPr>
          <w:rFonts w:ascii="Times New Roman" w:hAnsi="Times New Roman"/>
          <w:b/>
          <w:sz w:val="20"/>
          <w:lang w:val="sr-Latn-CS"/>
        </w:rPr>
        <w:t xml:space="preserve">39-Međuredna </w:t>
      </w:r>
      <w:r w:rsidRPr="003F7645">
        <w:rPr>
          <w:rFonts w:ascii="Times New Roman" w:hAnsi="Times New Roman"/>
          <w:b/>
          <w:sz w:val="20"/>
        </w:rPr>
        <w:t>obrada</w:t>
      </w:r>
      <w:r w:rsidRPr="00BF33D5">
        <w:rPr>
          <w:rFonts w:ascii="Times New Roman" w:hAnsi="Times New Roman"/>
          <w:b/>
          <w:sz w:val="20"/>
          <w:lang w:val="sr-Latn-CS"/>
        </w:rPr>
        <w:t xml:space="preserve"> tarupiranje –</w:t>
      </w:r>
      <w:r w:rsidRPr="00BF33D5">
        <w:rPr>
          <w:rFonts w:ascii="Times New Roman" w:hAnsi="Times New Roman"/>
          <w:sz w:val="20"/>
          <w:lang w:val="sr-Latn-CS"/>
        </w:rPr>
        <w:t xml:space="preserve"> Tarupiranje korova međuredno planirano je u veštački podignutim sastojinama </w:t>
      </w:r>
      <w:r>
        <w:rPr>
          <w:rFonts w:ascii="Times New Roman" w:hAnsi="Times New Roman"/>
          <w:sz w:val="20"/>
          <w:lang w:val="sr-Latn-CS"/>
        </w:rPr>
        <w:t>poljskog jasena i eata.</w:t>
      </w:r>
      <w:r w:rsidRPr="00BF33D5">
        <w:rPr>
          <w:rFonts w:ascii="Times New Roman" w:hAnsi="Times New Roman"/>
          <w:sz w:val="20"/>
          <w:lang w:val="sr-Latn-CS"/>
        </w:rPr>
        <w:t xml:space="preserve"> Ova mera nege primenjuje se u prve tri godine. </w:t>
      </w:r>
    </w:p>
    <w:p w:rsidR="00A260F8" w:rsidRPr="00BF33D5" w:rsidRDefault="00A260F8" w:rsidP="00A260F8">
      <w:pPr>
        <w:rPr>
          <w:rFonts w:ascii="Times New Roman" w:hAnsi="Times New Roman"/>
          <w:lang w:val="sr-Latn-CS"/>
        </w:rPr>
      </w:pPr>
      <w:r w:rsidRPr="00BF33D5">
        <w:rPr>
          <w:rFonts w:ascii="Times New Roman" w:hAnsi="Times New Roman"/>
          <w:b/>
          <w:lang w:val="sr-Latn-CS"/>
        </w:rPr>
        <w:t>518-</w:t>
      </w:r>
      <w:r w:rsidRPr="00BF33D5">
        <w:rPr>
          <w:rFonts w:ascii="Times New Roman" w:hAnsi="Times New Roman"/>
          <w:b/>
        </w:rPr>
        <w:t>Okopavanje</w:t>
      </w:r>
      <w:r w:rsidRPr="00BF33D5">
        <w:rPr>
          <w:rFonts w:ascii="Times New Roman" w:hAnsi="Times New Roman"/>
          <w:b/>
          <w:lang w:val="sr-Latn-CS"/>
        </w:rPr>
        <w:t xml:space="preserve"> </w:t>
      </w:r>
      <w:r w:rsidRPr="00BF33D5">
        <w:rPr>
          <w:rFonts w:ascii="Times New Roman" w:hAnsi="Times New Roman"/>
          <w:b/>
        </w:rPr>
        <w:t>i</w:t>
      </w:r>
      <w:r w:rsidRPr="00BF33D5">
        <w:rPr>
          <w:rFonts w:ascii="Times New Roman" w:hAnsi="Times New Roman"/>
          <w:b/>
          <w:lang w:val="sr-Latn-CS"/>
        </w:rPr>
        <w:t xml:space="preserve"> </w:t>
      </w:r>
      <w:r w:rsidRPr="00BF33D5">
        <w:rPr>
          <w:rFonts w:ascii="Times New Roman" w:hAnsi="Times New Roman"/>
          <w:b/>
        </w:rPr>
        <w:t>pra</w:t>
      </w:r>
      <w:r w:rsidRPr="00BF33D5">
        <w:rPr>
          <w:rFonts w:ascii="Times New Roman" w:hAnsi="Times New Roman"/>
          <w:b/>
          <w:lang w:val="sr-Latn-CS"/>
        </w:rPr>
        <w:t>š</w:t>
      </w:r>
      <w:r w:rsidRPr="00BF33D5">
        <w:rPr>
          <w:rFonts w:ascii="Times New Roman" w:hAnsi="Times New Roman"/>
          <w:b/>
        </w:rPr>
        <w:t>enje</w:t>
      </w:r>
      <w:r w:rsidRPr="00BF33D5">
        <w:rPr>
          <w:rFonts w:ascii="Times New Roman" w:hAnsi="Times New Roman"/>
          <w:b/>
          <w:lang w:val="sr-Latn-CS"/>
        </w:rPr>
        <w:t xml:space="preserve"> </w:t>
      </w:r>
      <w:r w:rsidRPr="00BF33D5">
        <w:rPr>
          <w:rFonts w:ascii="Times New Roman" w:hAnsi="Times New Roman"/>
          <w:b/>
        </w:rPr>
        <w:t>u</w:t>
      </w:r>
      <w:r w:rsidRPr="00BF33D5">
        <w:rPr>
          <w:rFonts w:ascii="Times New Roman" w:hAnsi="Times New Roman"/>
          <w:b/>
          <w:lang w:val="sr-Latn-CS"/>
        </w:rPr>
        <w:t xml:space="preserve"> </w:t>
      </w:r>
      <w:r w:rsidRPr="00BF33D5">
        <w:rPr>
          <w:rFonts w:ascii="Times New Roman" w:hAnsi="Times New Roman"/>
          <w:b/>
        </w:rPr>
        <w:t>kuturama</w:t>
      </w:r>
      <w:r w:rsidRPr="00BF33D5">
        <w:rPr>
          <w:rFonts w:ascii="Times New Roman" w:hAnsi="Times New Roman"/>
          <w:b/>
          <w:lang w:val="sr-Latn-CS"/>
        </w:rPr>
        <w:t xml:space="preserve"> - </w:t>
      </w:r>
      <w:r w:rsidRPr="00BF33D5">
        <w:rPr>
          <w:rFonts w:ascii="Times New Roman" w:hAnsi="Times New Roman"/>
        </w:rPr>
        <w:t>Ova</w:t>
      </w:r>
      <w:r w:rsidRPr="00BF33D5">
        <w:rPr>
          <w:rFonts w:ascii="Times New Roman" w:hAnsi="Times New Roman"/>
          <w:lang w:val="sr-Latn-CS"/>
        </w:rPr>
        <w:t xml:space="preserve"> </w:t>
      </w:r>
      <w:r w:rsidRPr="00BF33D5">
        <w:rPr>
          <w:rFonts w:ascii="Times New Roman" w:hAnsi="Times New Roman"/>
        </w:rPr>
        <w:t>mera</w:t>
      </w:r>
      <w:r w:rsidRPr="00BF33D5">
        <w:rPr>
          <w:rFonts w:ascii="Times New Roman" w:hAnsi="Times New Roman"/>
          <w:lang w:val="sr-Latn-CS"/>
        </w:rPr>
        <w:t xml:space="preserve"> </w:t>
      </w:r>
      <w:r w:rsidRPr="00BF33D5">
        <w:rPr>
          <w:rFonts w:ascii="Times New Roman" w:hAnsi="Times New Roman"/>
        </w:rPr>
        <w:t>nege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sprovodi</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mladim</w:t>
      </w:r>
      <w:r w:rsidRPr="00BF33D5">
        <w:rPr>
          <w:rFonts w:ascii="Times New Roman" w:hAnsi="Times New Roman"/>
          <w:lang w:val="sr-Latn-CS"/>
        </w:rPr>
        <w:t xml:space="preserve"> </w:t>
      </w:r>
      <w:r w:rsidRPr="00BF33D5">
        <w:rPr>
          <w:rFonts w:ascii="Times New Roman" w:hAnsi="Times New Roman"/>
        </w:rPr>
        <w:t>kulturama</w:t>
      </w:r>
      <w:r w:rsidRPr="00BF33D5">
        <w:rPr>
          <w:rFonts w:ascii="Times New Roman" w:hAnsi="Times New Roman"/>
          <w:lang w:val="sr-Latn-CS"/>
        </w:rPr>
        <w:t xml:space="preserve"> </w:t>
      </w:r>
      <w:r>
        <w:rPr>
          <w:rFonts w:ascii="Times New Roman" w:hAnsi="Times New Roman"/>
        </w:rPr>
        <w:t>eat</w:t>
      </w:r>
      <w:r w:rsidRPr="00BF33D5">
        <w:rPr>
          <w:rFonts w:ascii="Times New Roman" w:hAnsi="Times New Roman"/>
        </w:rPr>
        <w:t>a</w:t>
      </w:r>
      <w:r w:rsidRPr="00BF33D5">
        <w:rPr>
          <w:rFonts w:ascii="Times New Roman" w:hAnsi="Times New Roman"/>
          <w:lang w:val="sr-Latn-CS"/>
        </w:rPr>
        <w:t xml:space="preserve"> </w:t>
      </w:r>
      <w:r>
        <w:rPr>
          <w:rFonts w:ascii="Times New Roman" w:hAnsi="Times New Roman"/>
          <w:lang w:val="sr-Latn-CS"/>
        </w:rPr>
        <w:t xml:space="preserve">i  </w:t>
      </w:r>
      <w:r w:rsidRPr="00BF33D5">
        <w:rPr>
          <w:rFonts w:ascii="Times New Roman" w:hAnsi="Times New Roman"/>
        </w:rPr>
        <w:t>vrbe</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toku</w:t>
      </w:r>
      <w:r w:rsidRPr="00BF33D5">
        <w:rPr>
          <w:rFonts w:ascii="Times New Roman" w:hAnsi="Times New Roman"/>
          <w:lang w:val="sr-Latn-CS"/>
        </w:rPr>
        <w:t xml:space="preserve"> </w:t>
      </w:r>
      <w:r w:rsidR="00D446FA">
        <w:rPr>
          <w:rFonts w:ascii="Times New Roman" w:hAnsi="Times New Roman"/>
        </w:rPr>
        <w:t>dve</w:t>
      </w:r>
      <w:r w:rsidRPr="00BF33D5">
        <w:rPr>
          <w:rFonts w:ascii="Times New Roman" w:hAnsi="Times New Roman"/>
          <w:lang w:val="sr-Latn-CS"/>
        </w:rPr>
        <w:t xml:space="preserve"> </w:t>
      </w:r>
      <w:r w:rsidRPr="00BF33D5">
        <w:rPr>
          <w:rFonts w:ascii="Times New Roman" w:hAnsi="Times New Roman"/>
        </w:rPr>
        <w:t>godine</w:t>
      </w:r>
      <w:r w:rsidRPr="00BF33D5">
        <w:rPr>
          <w:rFonts w:ascii="Times New Roman" w:hAnsi="Times New Roman"/>
          <w:lang w:val="sr-Latn-CS"/>
        </w:rPr>
        <w:t xml:space="preserve"> ž</w:t>
      </w:r>
      <w:r w:rsidRPr="00BF33D5">
        <w:rPr>
          <w:rFonts w:ascii="Times New Roman" w:hAnsi="Times New Roman"/>
        </w:rPr>
        <w:t>ivota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to</w:t>
      </w:r>
      <w:r w:rsidRPr="00BF33D5">
        <w:rPr>
          <w:rFonts w:ascii="Times New Roman" w:hAnsi="Times New Roman"/>
          <w:lang w:val="sr-Latn-CS"/>
        </w:rPr>
        <w:t xml:space="preserve"> </w:t>
      </w:r>
      <w:r w:rsidR="00D446FA">
        <w:rPr>
          <w:rFonts w:ascii="Times New Roman" w:hAnsi="Times New Roman"/>
        </w:rPr>
        <w:t>po</w:t>
      </w:r>
      <w:r w:rsidRPr="00BF33D5">
        <w:rPr>
          <w:rFonts w:ascii="Times New Roman" w:hAnsi="Times New Roman"/>
          <w:lang w:val="sr-Latn-CS"/>
        </w:rPr>
        <w:t xml:space="preserve"> </w:t>
      </w:r>
      <w:r w:rsidRPr="00BF33D5">
        <w:rPr>
          <w:rFonts w:ascii="Times New Roman" w:hAnsi="Times New Roman"/>
        </w:rPr>
        <w:t>godini</w:t>
      </w:r>
      <w:r w:rsidRPr="00BF33D5">
        <w:rPr>
          <w:rFonts w:ascii="Times New Roman" w:hAnsi="Times New Roman"/>
          <w:lang w:val="sr-Latn-CS"/>
        </w:rPr>
        <w:t xml:space="preserve"> </w:t>
      </w:r>
      <w:r w:rsidRPr="00BF33D5">
        <w:rPr>
          <w:rFonts w:ascii="Times New Roman" w:hAnsi="Times New Roman"/>
        </w:rPr>
        <w:t>dva</w:t>
      </w:r>
      <w:r w:rsidRPr="00BF33D5">
        <w:rPr>
          <w:rFonts w:ascii="Times New Roman" w:hAnsi="Times New Roman"/>
          <w:lang w:val="sr-Latn-CS"/>
        </w:rPr>
        <w:t xml:space="preserve"> </w:t>
      </w:r>
      <w:r w:rsidRPr="00BF33D5">
        <w:rPr>
          <w:rFonts w:ascii="Times New Roman" w:hAnsi="Times New Roman"/>
        </w:rPr>
        <w:t>puta</w:t>
      </w:r>
      <w:r w:rsidRPr="00BF33D5">
        <w:rPr>
          <w:rFonts w:ascii="Times New Roman" w:hAnsi="Times New Roman"/>
          <w:lang w:val="sr-Latn-CS"/>
        </w:rPr>
        <w:t xml:space="preserve">. </w:t>
      </w:r>
      <w:r w:rsidRPr="00BF33D5">
        <w:rPr>
          <w:rFonts w:ascii="Times New Roman" w:hAnsi="Times New Roman"/>
        </w:rPr>
        <w:t>Ovom</w:t>
      </w:r>
      <w:r w:rsidRPr="00BF33D5">
        <w:rPr>
          <w:rFonts w:ascii="Times New Roman" w:hAnsi="Times New Roman"/>
          <w:lang w:val="sr-Latn-CS"/>
        </w:rPr>
        <w:t xml:space="preserve"> </w:t>
      </w:r>
      <w:r w:rsidRPr="00BF33D5">
        <w:rPr>
          <w:rFonts w:ascii="Times New Roman" w:hAnsi="Times New Roman"/>
        </w:rPr>
        <w:t>merom</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osim</w:t>
      </w:r>
      <w:r w:rsidRPr="00BF33D5">
        <w:rPr>
          <w:rFonts w:ascii="Times New Roman" w:hAnsi="Times New Roman"/>
          <w:lang w:val="sr-Latn-CS"/>
        </w:rPr>
        <w:t xml:space="preserve"> </w:t>
      </w:r>
      <w:r w:rsidRPr="00BF33D5">
        <w:rPr>
          <w:rFonts w:ascii="Times New Roman" w:hAnsi="Times New Roman"/>
        </w:rPr>
        <w:t>suzbijanja</w:t>
      </w:r>
      <w:r w:rsidRPr="00BF33D5">
        <w:rPr>
          <w:rFonts w:ascii="Times New Roman" w:hAnsi="Times New Roman"/>
          <w:lang w:val="sr-Latn-CS"/>
        </w:rPr>
        <w:t xml:space="preserve"> </w:t>
      </w:r>
      <w:r w:rsidRPr="00BF33D5">
        <w:rPr>
          <w:rFonts w:ascii="Times New Roman" w:hAnsi="Times New Roman"/>
        </w:rPr>
        <w:t>korova</w:t>
      </w:r>
      <w:r w:rsidRPr="00BF33D5">
        <w:rPr>
          <w:rFonts w:ascii="Times New Roman" w:hAnsi="Times New Roman"/>
          <w:lang w:val="sr-Latn-CS"/>
        </w:rPr>
        <w:t xml:space="preserve"> </w:t>
      </w:r>
      <w:r w:rsidRPr="00BF33D5">
        <w:rPr>
          <w:rFonts w:ascii="Times New Roman" w:hAnsi="Times New Roman"/>
        </w:rPr>
        <w:t>pobolj</w:t>
      </w:r>
      <w:r w:rsidRPr="00BF33D5">
        <w:rPr>
          <w:rFonts w:ascii="Times New Roman" w:hAnsi="Times New Roman"/>
          <w:lang w:val="sr-Latn-CS"/>
        </w:rPr>
        <w:t>š</w:t>
      </w:r>
      <w:r w:rsidRPr="00BF33D5">
        <w:rPr>
          <w:rFonts w:ascii="Times New Roman" w:hAnsi="Times New Roman"/>
        </w:rPr>
        <w:t>ava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vodno</w:t>
      </w:r>
      <w:r w:rsidRPr="00BF33D5">
        <w:rPr>
          <w:rFonts w:ascii="Times New Roman" w:hAnsi="Times New Roman"/>
          <w:lang w:val="sr-Latn-CS"/>
        </w:rPr>
        <w:t>-</w:t>
      </w:r>
      <w:r w:rsidRPr="00BF33D5">
        <w:rPr>
          <w:rFonts w:ascii="Times New Roman" w:hAnsi="Times New Roman"/>
        </w:rPr>
        <w:t>vazdu</w:t>
      </w:r>
      <w:r w:rsidRPr="00BF33D5">
        <w:rPr>
          <w:rFonts w:ascii="Times New Roman" w:hAnsi="Times New Roman"/>
          <w:lang w:val="sr-Latn-CS"/>
        </w:rPr>
        <w:t>š</w:t>
      </w:r>
      <w:r w:rsidRPr="00BF33D5">
        <w:rPr>
          <w:rFonts w:ascii="Times New Roman" w:hAnsi="Times New Roman"/>
        </w:rPr>
        <w:t>ni</w:t>
      </w:r>
      <w:r w:rsidRPr="00BF33D5">
        <w:rPr>
          <w:rFonts w:ascii="Times New Roman" w:hAnsi="Times New Roman"/>
          <w:lang w:val="sr-Latn-CS"/>
        </w:rPr>
        <w:t xml:space="preserve"> </w:t>
      </w:r>
      <w:r w:rsidRPr="00BF33D5">
        <w:rPr>
          <w:rFonts w:ascii="Times New Roman" w:hAnsi="Times New Roman"/>
        </w:rPr>
        <w:t>re</w:t>
      </w:r>
      <w:r w:rsidRPr="00BF33D5">
        <w:rPr>
          <w:rFonts w:ascii="Times New Roman" w:hAnsi="Times New Roman"/>
          <w:lang w:val="sr-Latn-CS"/>
        </w:rPr>
        <w:t>ž</w:t>
      </w:r>
      <w:r w:rsidRPr="00BF33D5">
        <w:rPr>
          <w:rFonts w:ascii="Times New Roman" w:hAnsi="Times New Roman"/>
        </w:rPr>
        <w:t>im</w:t>
      </w:r>
      <w:r w:rsidRPr="00BF33D5">
        <w:rPr>
          <w:rFonts w:ascii="Times New Roman" w:hAnsi="Times New Roman"/>
          <w:lang w:val="sr-Latn-CS"/>
        </w:rPr>
        <w:t xml:space="preserve"> </w:t>
      </w:r>
      <w:r w:rsidRPr="00BF33D5">
        <w:rPr>
          <w:rFonts w:ascii="Times New Roman" w:hAnsi="Times New Roman"/>
        </w:rPr>
        <w:t>oko</w:t>
      </w:r>
      <w:r w:rsidRPr="00BF33D5">
        <w:rPr>
          <w:rFonts w:ascii="Times New Roman" w:hAnsi="Times New Roman"/>
          <w:lang w:val="sr-Latn-CS"/>
        </w:rPr>
        <w:t xml:space="preserve"> </w:t>
      </w:r>
      <w:r w:rsidRPr="00BF33D5">
        <w:rPr>
          <w:rFonts w:ascii="Times New Roman" w:hAnsi="Times New Roman"/>
        </w:rPr>
        <w:t>sadnica</w:t>
      </w:r>
      <w:r w:rsidRPr="00BF33D5">
        <w:rPr>
          <w:rFonts w:ascii="Times New Roman" w:hAnsi="Times New Roman"/>
          <w:lang w:val="sr-Latn-CS"/>
        </w:rPr>
        <w:t xml:space="preserve">. </w:t>
      </w:r>
      <w:r w:rsidRPr="00BF33D5">
        <w:rPr>
          <w:rFonts w:ascii="Times New Roman" w:hAnsi="Times New Roman"/>
        </w:rPr>
        <w:t>Okopavanje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izvodi</w:t>
      </w:r>
      <w:r w:rsidRPr="00BF33D5">
        <w:rPr>
          <w:rFonts w:ascii="Times New Roman" w:hAnsi="Times New Roman"/>
          <w:lang w:val="sr-Latn-CS"/>
        </w:rPr>
        <w:t xml:space="preserve"> </w:t>
      </w:r>
      <w:r w:rsidRPr="00BF33D5">
        <w:rPr>
          <w:rFonts w:ascii="Times New Roman" w:hAnsi="Times New Roman"/>
        </w:rPr>
        <w:t>plitko</w:t>
      </w:r>
      <w:r w:rsidRPr="00BF33D5">
        <w:rPr>
          <w:rFonts w:ascii="Times New Roman" w:hAnsi="Times New Roman"/>
          <w:lang w:val="sr-Latn-CS"/>
        </w:rPr>
        <w:t xml:space="preserve">, </w:t>
      </w:r>
      <w:r w:rsidRPr="00BF33D5">
        <w:rPr>
          <w:rFonts w:ascii="Times New Roman" w:hAnsi="Times New Roman"/>
        </w:rPr>
        <w:t>tek</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razbije</w:t>
      </w:r>
      <w:r w:rsidRPr="00BF33D5">
        <w:rPr>
          <w:rFonts w:ascii="Times New Roman" w:hAnsi="Times New Roman"/>
          <w:lang w:val="sr-Latn-CS"/>
        </w:rPr>
        <w:t xml:space="preserve"> </w:t>
      </w:r>
      <w:r w:rsidRPr="00BF33D5">
        <w:rPr>
          <w:rFonts w:ascii="Times New Roman" w:hAnsi="Times New Roman"/>
        </w:rPr>
        <w:t>povr</w:t>
      </w:r>
      <w:r w:rsidRPr="00BF33D5">
        <w:rPr>
          <w:rFonts w:ascii="Times New Roman" w:hAnsi="Times New Roman"/>
          <w:lang w:val="sr-Latn-CS"/>
        </w:rPr>
        <w:t>š</w:t>
      </w:r>
      <w:r w:rsidRPr="00BF33D5">
        <w:rPr>
          <w:rFonts w:ascii="Times New Roman" w:hAnsi="Times New Roman"/>
        </w:rPr>
        <w:t>inska</w:t>
      </w:r>
      <w:r w:rsidRPr="00BF33D5">
        <w:rPr>
          <w:rFonts w:ascii="Times New Roman" w:hAnsi="Times New Roman"/>
          <w:lang w:val="sr-Latn-CS"/>
        </w:rPr>
        <w:t xml:space="preserve"> </w:t>
      </w:r>
      <w:r w:rsidRPr="00BF33D5">
        <w:rPr>
          <w:rFonts w:ascii="Times New Roman" w:hAnsi="Times New Roman"/>
        </w:rPr>
        <w:t>pokorica</w:t>
      </w:r>
      <w:r w:rsidRPr="00BF33D5">
        <w:rPr>
          <w:rFonts w:ascii="Times New Roman" w:hAnsi="Times New Roman"/>
          <w:lang w:val="sr-Latn-CS"/>
        </w:rPr>
        <w:t xml:space="preserve">, </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 xml:space="preserve"> </w:t>
      </w:r>
      <w:r w:rsidRPr="00BF33D5">
        <w:rPr>
          <w:rFonts w:ascii="Times New Roman" w:hAnsi="Times New Roman"/>
        </w:rPr>
        <w:t>izlo</w:t>
      </w:r>
      <w:r w:rsidRPr="00BF33D5">
        <w:rPr>
          <w:rFonts w:ascii="Times New Roman" w:hAnsi="Times New Roman"/>
          <w:lang w:val="sr-Latn-CS"/>
        </w:rPr>
        <w:t>ž</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isu</w:t>
      </w:r>
      <w:r w:rsidRPr="00BF33D5">
        <w:rPr>
          <w:rFonts w:ascii="Times New Roman" w:hAnsi="Times New Roman"/>
          <w:lang w:val="sr-Latn-CS"/>
        </w:rPr>
        <w:t>š</w:t>
      </w:r>
      <w:r w:rsidRPr="00BF33D5">
        <w:rPr>
          <w:rFonts w:ascii="Times New Roman" w:hAnsi="Times New Roman"/>
        </w:rPr>
        <w:t>ivanju</w:t>
      </w:r>
      <w:r w:rsidRPr="00BF33D5">
        <w:rPr>
          <w:rFonts w:ascii="Times New Roman" w:hAnsi="Times New Roman"/>
          <w:lang w:val="sr-Latn-CS"/>
        </w:rPr>
        <w:t xml:space="preserve"> </w:t>
      </w:r>
      <w:r w:rsidRPr="00BF33D5">
        <w:rPr>
          <w:rFonts w:ascii="Times New Roman" w:hAnsi="Times New Roman"/>
        </w:rPr>
        <w:t>dublji</w:t>
      </w:r>
      <w:r w:rsidRPr="00BF33D5">
        <w:rPr>
          <w:rFonts w:ascii="Times New Roman" w:hAnsi="Times New Roman"/>
          <w:lang w:val="sr-Latn-CS"/>
        </w:rPr>
        <w:t xml:space="preserve">, </w:t>
      </w:r>
      <w:r w:rsidRPr="00BF33D5">
        <w:rPr>
          <w:rFonts w:ascii="Times New Roman" w:hAnsi="Times New Roman"/>
        </w:rPr>
        <w:t>jo</w:t>
      </w:r>
      <w:r w:rsidRPr="00BF33D5">
        <w:rPr>
          <w:rFonts w:ascii="Times New Roman" w:hAnsi="Times New Roman"/>
          <w:lang w:val="sr-Latn-CS"/>
        </w:rPr>
        <w:t xml:space="preserve">š </w:t>
      </w:r>
      <w:r w:rsidRPr="00BF33D5">
        <w:rPr>
          <w:rFonts w:ascii="Times New Roman" w:hAnsi="Times New Roman"/>
        </w:rPr>
        <w:t>uvek</w:t>
      </w:r>
      <w:r w:rsidRPr="00BF33D5">
        <w:rPr>
          <w:rFonts w:ascii="Times New Roman" w:hAnsi="Times New Roman"/>
          <w:lang w:val="sr-Latn-CS"/>
        </w:rPr>
        <w:t xml:space="preserve"> </w:t>
      </w:r>
      <w:r w:rsidRPr="00BF33D5">
        <w:rPr>
          <w:rFonts w:ascii="Times New Roman" w:hAnsi="Times New Roman"/>
        </w:rPr>
        <w:t>sve</w:t>
      </w:r>
      <w:r w:rsidRPr="00BF33D5">
        <w:rPr>
          <w:rFonts w:ascii="Times New Roman" w:hAnsi="Times New Roman"/>
          <w:lang w:val="sr-Latn-CS"/>
        </w:rPr>
        <w:t xml:space="preserve">ž </w:t>
      </w:r>
      <w:r w:rsidRPr="00BF33D5">
        <w:rPr>
          <w:rFonts w:ascii="Times New Roman" w:hAnsi="Times New Roman"/>
        </w:rPr>
        <w:t>sloj</w:t>
      </w:r>
      <w:r w:rsidRPr="00BF33D5">
        <w:rPr>
          <w:rFonts w:ascii="Times New Roman" w:hAnsi="Times New Roman"/>
          <w:lang w:val="sr-Latn-CS"/>
        </w:rPr>
        <w:t xml:space="preserve"> </w:t>
      </w:r>
      <w:r w:rsidRPr="00BF33D5">
        <w:rPr>
          <w:rFonts w:ascii="Times New Roman" w:hAnsi="Times New Roman"/>
        </w:rPr>
        <w:t>zemlji</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 xml:space="preserve">, </w:t>
      </w:r>
      <w:r w:rsidRPr="00BF33D5">
        <w:rPr>
          <w:rFonts w:ascii="Times New Roman" w:hAnsi="Times New Roman"/>
        </w:rPr>
        <w:t>pri</w:t>
      </w:r>
      <w:r w:rsidRPr="00BF33D5">
        <w:rPr>
          <w:rFonts w:ascii="Times New Roman" w:hAnsi="Times New Roman"/>
          <w:lang w:val="sr-Latn-CS"/>
        </w:rPr>
        <w:t xml:space="preserve"> </w:t>
      </w:r>
      <w:r w:rsidRPr="00BF33D5">
        <w:rPr>
          <w:rFonts w:ascii="Times New Roman" w:hAnsi="Times New Roman"/>
        </w:rPr>
        <w:t>tome</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 xml:space="preserve"> </w:t>
      </w:r>
      <w:r w:rsidRPr="00BF33D5">
        <w:rPr>
          <w:rFonts w:ascii="Times New Roman" w:hAnsi="Times New Roman"/>
        </w:rPr>
        <w:t>treba</w:t>
      </w:r>
      <w:r w:rsidRPr="00BF33D5">
        <w:rPr>
          <w:rFonts w:ascii="Times New Roman" w:hAnsi="Times New Roman"/>
          <w:lang w:val="sr-Latn-CS"/>
        </w:rPr>
        <w:t xml:space="preserve"> </w:t>
      </w:r>
      <w:r w:rsidRPr="00BF33D5">
        <w:rPr>
          <w:rFonts w:ascii="Times New Roman" w:hAnsi="Times New Roman"/>
        </w:rPr>
        <w:t>odgrtati</w:t>
      </w:r>
      <w:r w:rsidRPr="00BF33D5">
        <w:rPr>
          <w:rFonts w:ascii="Times New Roman" w:hAnsi="Times New Roman"/>
          <w:lang w:val="sr-Latn-CS"/>
        </w:rPr>
        <w:t xml:space="preserve"> </w:t>
      </w:r>
      <w:r w:rsidRPr="00BF33D5">
        <w:rPr>
          <w:rFonts w:ascii="Times New Roman" w:hAnsi="Times New Roman"/>
        </w:rPr>
        <w:t>zemlju</w:t>
      </w:r>
      <w:r w:rsidRPr="00BF33D5">
        <w:rPr>
          <w:rFonts w:ascii="Times New Roman" w:hAnsi="Times New Roman"/>
          <w:lang w:val="sr-Latn-CS"/>
        </w:rPr>
        <w:t xml:space="preserve"> </w:t>
      </w:r>
      <w:r w:rsidRPr="00BF33D5">
        <w:rPr>
          <w:rFonts w:ascii="Times New Roman" w:hAnsi="Times New Roman"/>
        </w:rPr>
        <w:t>od</w:t>
      </w:r>
      <w:r w:rsidRPr="00BF33D5">
        <w:rPr>
          <w:rFonts w:ascii="Times New Roman" w:hAnsi="Times New Roman"/>
          <w:lang w:val="sr-Latn-CS"/>
        </w:rPr>
        <w:t xml:space="preserve"> </w:t>
      </w:r>
      <w:r w:rsidRPr="00BF33D5">
        <w:rPr>
          <w:rFonts w:ascii="Times New Roman" w:hAnsi="Times New Roman"/>
        </w:rPr>
        <w:t>sadnica</w:t>
      </w:r>
      <w:r w:rsidRPr="00BF33D5">
        <w:rPr>
          <w:rFonts w:ascii="Times New Roman" w:hAnsi="Times New Roman"/>
          <w:lang w:val="sr-Latn-CS"/>
        </w:rPr>
        <w:t xml:space="preserve">, </w:t>
      </w:r>
      <w:r w:rsidRPr="00BF33D5">
        <w:rPr>
          <w:rFonts w:ascii="Times New Roman" w:hAnsi="Times New Roman"/>
        </w:rPr>
        <w:t>kao</w:t>
      </w:r>
      <w:r w:rsidRPr="00BF33D5">
        <w:rPr>
          <w:rFonts w:ascii="Times New Roman" w:hAnsi="Times New Roman"/>
          <w:lang w:val="sr-Latn-CS"/>
        </w:rPr>
        <w:t xml:space="preserve"> </w:t>
      </w:r>
      <w:r w:rsidRPr="00BF33D5">
        <w:rPr>
          <w:rFonts w:ascii="Times New Roman" w:hAnsi="Times New Roman"/>
        </w:rPr>
        <w:t>ni</w:t>
      </w:r>
      <w:r w:rsidRPr="00BF33D5">
        <w:rPr>
          <w:rFonts w:ascii="Times New Roman" w:hAnsi="Times New Roman"/>
          <w:lang w:val="sr-Latn-CS"/>
        </w:rPr>
        <w:t xml:space="preserve"> </w:t>
      </w:r>
      <w:r w:rsidRPr="00BF33D5">
        <w:rPr>
          <w:rFonts w:ascii="Times New Roman" w:hAnsi="Times New Roman"/>
        </w:rPr>
        <w:t>pose</w:t>
      </w:r>
      <w:r w:rsidRPr="00BF33D5">
        <w:rPr>
          <w:rFonts w:ascii="Times New Roman" w:hAnsi="Times New Roman"/>
          <w:lang w:val="sr-Latn-CS"/>
        </w:rPr>
        <w:t>č</w:t>
      </w:r>
      <w:r w:rsidRPr="00BF33D5">
        <w:rPr>
          <w:rFonts w:ascii="Times New Roman" w:hAnsi="Times New Roman"/>
        </w:rPr>
        <w:t>enu</w:t>
      </w:r>
      <w:r w:rsidRPr="00BF33D5">
        <w:rPr>
          <w:rFonts w:ascii="Times New Roman" w:hAnsi="Times New Roman"/>
          <w:lang w:val="sr-Latn-CS"/>
        </w:rPr>
        <w:t xml:space="preserve"> </w:t>
      </w:r>
      <w:r w:rsidRPr="00BF33D5">
        <w:rPr>
          <w:rFonts w:ascii="Times New Roman" w:hAnsi="Times New Roman"/>
        </w:rPr>
        <w:t>travu</w:t>
      </w:r>
      <w:r w:rsidRPr="00BF33D5">
        <w:rPr>
          <w:rFonts w:ascii="Times New Roman" w:hAnsi="Times New Roman"/>
          <w:lang w:val="sr-Latn-CS"/>
        </w:rPr>
        <w:t>.</w:t>
      </w:r>
    </w:p>
    <w:p w:rsidR="00A260F8" w:rsidRPr="00BF33D5" w:rsidRDefault="00A260F8" w:rsidP="00A260F8">
      <w:pPr>
        <w:rPr>
          <w:rFonts w:ascii="Times New Roman" w:hAnsi="Times New Roman"/>
          <w:bCs/>
          <w:lang w:val="sr-Latn-CS"/>
        </w:rPr>
      </w:pPr>
      <w:r w:rsidRPr="00BF33D5">
        <w:rPr>
          <w:rFonts w:ascii="Times New Roman" w:hAnsi="Times New Roman"/>
          <w:b/>
          <w:bCs/>
          <w:lang w:val="sr-Latn-CS"/>
        </w:rPr>
        <w:t>522-</w:t>
      </w:r>
      <w:r w:rsidRPr="00BF33D5">
        <w:rPr>
          <w:rFonts w:ascii="Times New Roman" w:hAnsi="Times New Roman"/>
          <w:b/>
          <w:bCs/>
        </w:rPr>
        <w:t>Kresanje</w:t>
      </w:r>
      <w:r w:rsidRPr="00BF33D5">
        <w:rPr>
          <w:rFonts w:ascii="Times New Roman" w:hAnsi="Times New Roman"/>
          <w:b/>
          <w:bCs/>
          <w:lang w:val="sr-Latn-CS"/>
        </w:rPr>
        <w:t xml:space="preserve"> </w:t>
      </w:r>
      <w:r w:rsidRPr="00BF33D5">
        <w:rPr>
          <w:rFonts w:ascii="Times New Roman" w:hAnsi="Times New Roman"/>
          <w:b/>
          <w:bCs/>
        </w:rPr>
        <w:t>grana</w:t>
      </w:r>
      <w:r w:rsidRPr="00BF33D5">
        <w:rPr>
          <w:rFonts w:ascii="Times New Roman" w:hAnsi="Times New Roman"/>
          <w:b/>
          <w:bCs/>
          <w:lang w:val="sr-Latn-CS"/>
        </w:rPr>
        <w:t>-</w:t>
      </w:r>
      <w:r w:rsidRPr="00BF33D5">
        <w:rPr>
          <w:rFonts w:ascii="Times New Roman" w:hAnsi="Times New Roman"/>
          <w:bCs/>
        </w:rPr>
        <w:t>Radi</w:t>
      </w:r>
      <w:r w:rsidRPr="00BF33D5">
        <w:rPr>
          <w:rFonts w:ascii="Times New Roman" w:hAnsi="Times New Roman"/>
          <w:bCs/>
          <w:lang w:val="sr-Latn-CS"/>
        </w:rPr>
        <w:t xml:space="preserve"> </w:t>
      </w:r>
      <w:r w:rsidRPr="00BF33D5">
        <w:rPr>
          <w:rFonts w:ascii="Times New Roman" w:hAnsi="Times New Roman"/>
          <w:bCs/>
        </w:rPr>
        <w:t>pove</w:t>
      </w:r>
      <w:r w:rsidRPr="00BF33D5">
        <w:rPr>
          <w:rFonts w:ascii="Times New Roman" w:hAnsi="Times New Roman"/>
          <w:bCs/>
          <w:lang w:val="sr-Latn-CS"/>
        </w:rPr>
        <w:t>ć</w:t>
      </w:r>
      <w:r w:rsidRPr="00BF33D5">
        <w:rPr>
          <w:rFonts w:ascii="Times New Roman" w:hAnsi="Times New Roman"/>
          <w:bCs/>
        </w:rPr>
        <w:t>anje</w:t>
      </w:r>
      <w:r w:rsidRPr="00BF33D5">
        <w:rPr>
          <w:rFonts w:ascii="Times New Roman" w:hAnsi="Times New Roman"/>
          <w:bCs/>
          <w:lang w:val="sr-Latn-CS"/>
        </w:rPr>
        <w:t xml:space="preserve"> </w:t>
      </w:r>
      <w:r w:rsidRPr="00BF33D5">
        <w:rPr>
          <w:rFonts w:ascii="Times New Roman" w:hAnsi="Times New Roman"/>
          <w:bCs/>
        </w:rPr>
        <w:t>tehni</w:t>
      </w:r>
      <w:r w:rsidRPr="00BF33D5">
        <w:rPr>
          <w:rFonts w:ascii="Times New Roman" w:hAnsi="Times New Roman"/>
          <w:bCs/>
          <w:lang w:val="sr-Latn-CS"/>
        </w:rPr>
        <w:t>č</w:t>
      </w:r>
      <w:r w:rsidRPr="00BF33D5">
        <w:rPr>
          <w:rFonts w:ascii="Times New Roman" w:hAnsi="Times New Roman"/>
          <w:bCs/>
        </w:rPr>
        <w:t>ke</w:t>
      </w:r>
      <w:r w:rsidRPr="00BF33D5">
        <w:rPr>
          <w:rFonts w:ascii="Times New Roman" w:hAnsi="Times New Roman"/>
          <w:bCs/>
          <w:lang w:val="sr-Latn-CS"/>
        </w:rPr>
        <w:t xml:space="preserve"> </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finansijske</w:t>
      </w:r>
      <w:r w:rsidRPr="00BF33D5">
        <w:rPr>
          <w:rFonts w:ascii="Times New Roman" w:hAnsi="Times New Roman"/>
          <w:bCs/>
          <w:lang w:val="sr-Latn-CS"/>
        </w:rPr>
        <w:t xml:space="preserve"> </w:t>
      </w:r>
      <w:r w:rsidRPr="00BF33D5">
        <w:rPr>
          <w:rFonts w:ascii="Times New Roman" w:hAnsi="Times New Roman"/>
          <w:bCs/>
        </w:rPr>
        <w:t>vrednosti</w:t>
      </w:r>
      <w:r w:rsidRPr="00BF33D5">
        <w:rPr>
          <w:rFonts w:ascii="Times New Roman" w:hAnsi="Times New Roman"/>
          <w:bCs/>
          <w:lang w:val="sr-Latn-CS"/>
        </w:rPr>
        <w:t xml:space="preserve"> </w:t>
      </w:r>
      <w:r w:rsidRPr="00BF33D5">
        <w:rPr>
          <w:rFonts w:ascii="Times New Roman" w:hAnsi="Times New Roman"/>
          <w:bCs/>
        </w:rPr>
        <w:t>drvnih</w:t>
      </w:r>
      <w:r w:rsidRPr="00BF33D5">
        <w:rPr>
          <w:rFonts w:ascii="Times New Roman" w:hAnsi="Times New Roman"/>
          <w:bCs/>
          <w:lang w:val="sr-Latn-CS"/>
        </w:rPr>
        <w:t xml:space="preserve"> </w:t>
      </w:r>
      <w:r w:rsidRPr="00BF33D5">
        <w:rPr>
          <w:rFonts w:ascii="Times New Roman" w:hAnsi="Times New Roman"/>
          <w:bCs/>
        </w:rPr>
        <w:t>sortimenata</w:t>
      </w:r>
      <w:r w:rsidRPr="00BF33D5">
        <w:rPr>
          <w:rFonts w:ascii="Times New Roman" w:hAnsi="Times New Roman"/>
          <w:bCs/>
          <w:lang w:val="sr-Latn-CS"/>
        </w:rPr>
        <w:t xml:space="preserve"> </w:t>
      </w:r>
      <w:r>
        <w:rPr>
          <w:rFonts w:ascii="Times New Roman" w:hAnsi="Times New Roman"/>
          <w:bCs/>
        </w:rPr>
        <w:t>eat</w:t>
      </w:r>
      <w:r w:rsidRPr="00BF33D5">
        <w:rPr>
          <w:rFonts w:ascii="Times New Roman" w:hAnsi="Times New Roman"/>
          <w:bCs/>
          <w:lang w:val="sr-Latn-CS"/>
        </w:rPr>
        <w:t>-</w:t>
      </w:r>
      <w:r w:rsidRPr="00BF33D5">
        <w:rPr>
          <w:rFonts w:ascii="Times New Roman" w:hAnsi="Times New Roman"/>
          <w:bCs/>
        </w:rPr>
        <w:t>a</w:t>
      </w:r>
      <w:r w:rsidRPr="00BF33D5">
        <w:rPr>
          <w:rFonts w:ascii="Times New Roman" w:hAnsi="Times New Roman"/>
          <w:bCs/>
          <w:lang w:val="sr-Latn-CS"/>
        </w:rPr>
        <w:t xml:space="preserve"> </w:t>
      </w:r>
      <w:r w:rsidRPr="00BF33D5">
        <w:rPr>
          <w:rFonts w:ascii="Times New Roman" w:hAnsi="Times New Roman"/>
          <w:bCs/>
        </w:rPr>
        <w:t>vr</w:t>
      </w:r>
      <w:r w:rsidRPr="00BF33D5">
        <w:rPr>
          <w:rFonts w:ascii="Times New Roman" w:hAnsi="Times New Roman"/>
          <w:bCs/>
          <w:lang w:val="sr-Latn-CS"/>
        </w:rPr>
        <w:t>š</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se</w:t>
      </w:r>
      <w:r w:rsidRPr="00BF33D5">
        <w:rPr>
          <w:rFonts w:ascii="Times New Roman" w:hAnsi="Times New Roman"/>
          <w:bCs/>
          <w:lang w:val="sr-Latn-CS"/>
        </w:rPr>
        <w:t xml:space="preserve"> </w:t>
      </w:r>
      <w:r w:rsidRPr="00BF33D5">
        <w:rPr>
          <w:rFonts w:ascii="Times New Roman" w:hAnsi="Times New Roman"/>
          <w:bCs/>
        </w:rPr>
        <w:t>kresanje</w:t>
      </w:r>
      <w:r w:rsidRPr="00BF33D5">
        <w:rPr>
          <w:rFonts w:ascii="Times New Roman" w:hAnsi="Times New Roman"/>
          <w:bCs/>
          <w:lang w:val="sr-Latn-CS"/>
        </w:rPr>
        <w:t xml:space="preserve"> </w:t>
      </w:r>
      <w:r w:rsidRPr="00BF33D5">
        <w:rPr>
          <w:rFonts w:ascii="Times New Roman" w:hAnsi="Times New Roman"/>
          <w:bCs/>
        </w:rPr>
        <w:t>grana</w:t>
      </w:r>
      <w:r w:rsidR="00D446FA">
        <w:rPr>
          <w:rFonts w:ascii="Times New Roman" w:hAnsi="Times New Roman"/>
          <w:bCs/>
          <w:lang w:val="sr-Latn-CS"/>
        </w:rPr>
        <w:t xml:space="preserve">, </w:t>
      </w:r>
      <w:r w:rsidRPr="00BF33D5">
        <w:rPr>
          <w:rFonts w:ascii="Times New Roman" w:hAnsi="Times New Roman"/>
          <w:bCs/>
        </w:rPr>
        <w:t>ono</w:t>
      </w:r>
      <w:r w:rsidRPr="00BF33D5">
        <w:rPr>
          <w:rFonts w:ascii="Times New Roman" w:hAnsi="Times New Roman"/>
          <w:bCs/>
          <w:lang w:val="sr-Latn-CS"/>
        </w:rPr>
        <w:t xml:space="preserve"> </w:t>
      </w:r>
      <w:r w:rsidRPr="00BF33D5">
        <w:rPr>
          <w:rFonts w:ascii="Times New Roman" w:hAnsi="Times New Roman"/>
          <w:bCs/>
        </w:rPr>
        <w:t>se</w:t>
      </w:r>
      <w:r w:rsidRPr="00BF33D5">
        <w:rPr>
          <w:rFonts w:ascii="Times New Roman" w:hAnsi="Times New Roman"/>
          <w:bCs/>
          <w:lang w:val="sr-Latn-CS"/>
        </w:rPr>
        <w:t xml:space="preserve"> </w:t>
      </w:r>
      <w:r w:rsidRPr="00BF33D5">
        <w:rPr>
          <w:rFonts w:ascii="Times New Roman" w:hAnsi="Times New Roman"/>
          <w:bCs/>
        </w:rPr>
        <w:t>vr</w:t>
      </w:r>
      <w:r w:rsidRPr="00BF33D5">
        <w:rPr>
          <w:rFonts w:ascii="Times New Roman" w:hAnsi="Times New Roman"/>
          <w:bCs/>
          <w:lang w:val="sr-Latn-CS"/>
        </w:rPr>
        <w:t>š</w:t>
      </w:r>
      <w:r w:rsidRPr="00BF33D5">
        <w:rPr>
          <w:rFonts w:ascii="Times New Roman" w:hAnsi="Times New Roman"/>
          <w:bCs/>
        </w:rPr>
        <w:t>i</w:t>
      </w:r>
      <w:r w:rsidRPr="00BF33D5">
        <w:rPr>
          <w:rFonts w:ascii="Times New Roman" w:hAnsi="Times New Roman"/>
          <w:bCs/>
          <w:lang w:val="sr-Latn-CS"/>
        </w:rPr>
        <w:t xml:space="preserve"> </w:t>
      </w:r>
      <w:r w:rsidR="00D446FA">
        <w:rPr>
          <w:rFonts w:ascii="Times New Roman" w:hAnsi="Times New Roman"/>
          <w:bCs/>
        </w:rPr>
        <w:t>tri</w:t>
      </w:r>
      <w:r w:rsidRPr="00BF33D5">
        <w:rPr>
          <w:rFonts w:ascii="Times New Roman" w:hAnsi="Times New Roman"/>
          <w:bCs/>
          <w:lang w:val="sr-Latn-CS"/>
        </w:rPr>
        <w:t xml:space="preserve"> </w:t>
      </w:r>
      <w:r w:rsidRPr="00BF33D5">
        <w:rPr>
          <w:rFonts w:ascii="Times New Roman" w:hAnsi="Times New Roman"/>
          <w:bCs/>
        </w:rPr>
        <w:t>puta</w:t>
      </w:r>
      <w:r w:rsidRPr="00BF33D5">
        <w:rPr>
          <w:rFonts w:ascii="Times New Roman" w:hAnsi="Times New Roman"/>
          <w:bCs/>
          <w:lang w:val="sr-Latn-CS"/>
        </w:rPr>
        <w:t xml:space="preserve"> </w:t>
      </w:r>
      <w:r w:rsidRPr="00BF33D5">
        <w:rPr>
          <w:rFonts w:ascii="Times New Roman" w:hAnsi="Times New Roman"/>
          <w:bCs/>
        </w:rPr>
        <w:t>u</w:t>
      </w:r>
      <w:r w:rsidRPr="00BF33D5">
        <w:rPr>
          <w:rFonts w:ascii="Times New Roman" w:hAnsi="Times New Roman"/>
          <w:bCs/>
          <w:lang w:val="sr-Latn-CS"/>
        </w:rPr>
        <w:t xml:space="preserve"> </w:t>
      </w:r>
      <w:r w:rsidRPr="00BF33D5">
        <w:rPr>
          <w:rFonts w:ascii="Times New Roman" w:hAnsi="Times New Roman"/>
          <w:bCs/>
        </w:rPr>
        <w:t>toku</w:t>
      </w:r>
      <w:r w:rsidRPr="00BF33D5">
        <w:rPr>
          <w:rFonts w:ascii="Times New Roman" w:hAnsi="Times New Roman"/>
          <w:bCs/>
          <w:lang w:val="sr-Latn-CS"/>
        </w:rPr>
        <w:t xml:space="preserve"> </w:t>
      </w:r>
      <w:r w:rsidRPr="00BF33D5">
        <w:rPr>
          <w:rFonts w:ascii="Times New Roman" w:hAnsi="Times New Roman"/>
          <w:bCs/>
        </w:rPr>
        <w:t>ure</w:t>
      </w:r>
      <w:r w:rsidRPr="00BF33D5">
        <w:rPr>
          <w:rFonts w:ascii="Times New Roman" w:hAnsi="Times New Roman"/>
          <w:bCs/>
          <w:lang w:val="sr-Latn-CS"/>
        </w:rPr>
        <w:t>đ</w:t>
      </w:r>
      <w:r w:rsidRPr="00BF33D5">
        <w:rPr>
          <w:rFonts w:ascii="Times New Roman" w:hAnsi="Times New Roman"/>
          <w:bCs/>
        </w:rPr>
        <w:t>ajnog</w:t>
      </w:r>
      <w:r w:rsidRPr="00BF33D5">
        <w:rPr>
          <w:rFonts w:ascii="Times New Roman" w:hAnsi="Times New Roman"/>
          <w:bCs/>
          <w:lang w:val="sr-Latn-CS"/>
        </w:rPr>
        <w:t xml:space="preserve"> </w:t>
      </w:r>
      <w:r w:rsidRPr="00BF33D5">
        <w:rPr>
          <w:rFonts w:ascii="Times New Roman" w:hAnsi="Times New Roman"/>
          <w:bCs/>
        </w:rPr>
        <w:t>razdoblja</w:t>
      </w:r>
      <w:r w:rsidRPr="00BF33D5">
        <w:rPr>
          <w:rFonts w:ascii="Times New Roman" w:hAnsi="Times New Roman"/>
          <w:bCs/>
          <w:lang w:val="sr-Latn-CS"/>
        </w:rPr>
        <w:t xml:space="preserve"> </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to</w:t>
      </w:r>
      <w:r w:rsidRPr="00BF33D5">
        <w:rPr>
          <w:rFonts w:ascii="Times New Roman" w:hAnsi="Times New Roman"/>
          <w:bCs/>
          <w:lang w:val="sr-Latn-CS"/>
        </w:rPr>
        <w:t xml:space="preserve"> </w:t>
      </w:r>
      <w:r w:rsidRPr="00BF33D5">
        <w:rPr>
          <w:rFonts w:ascii="Times New Roman" w:hAnsi="Times New Roman"/>
          <w:bCs/>
        </w:rPr>
        <w:t>u</w:t>
      </w:r>
      <w:r w:rsidRPr="00BF33D5">
        <w:rPr>
          <w:rFonts w:ascii="Times New Roman" w:hAnsi="Times New Roman"/>
          <w:bCs/>
          <w:lang w:val="sr-Latn-CS"/>
        </w:rPr>
        <w:t xml:space="preserve"> </w:t>
      </w:r>
      <w:r w:rsidR="009B4695">
        <w:rPr>
          <w:rFonts w:ascii="Times New Roman" w:hAnsi="Times New Roman"/>
          <w:bCs/>
          <w:lang w:val="sr-Latn-CS"/>
        </w:rPr>
        <w:t>3</w:t>
      </w:r>
      <w:r w:rsidR="000F5E34">
        <w:rPr>
          <w:rFonts w:ascii="Times New Roman" w:hAnsi="Times New Roman"/>
          <w:bCs/>
          <w:lang w:val="sr-Latn-CS"/>
        </w:rPr>
        <w:t>.</w:t>
      </w:r>
      <w:r w:rsidRPr="00BF33D5">
        <w:rPr>
          <w:rFonts w:ascii="Times New Roman" w:hAnsi="Times New Roman"/>
          <w:bCs/>
          <w:lang w:val="sr-Latn-CS"/>
        </w:rPr>
        <w:t xml:space="preserve"> </w:t>
      </w:r>
      <w:r w:rsidRPr="00BF33D5">
        <w:rPr>
          <w:rFonts w:ascii="Times New Roman" w:hAnsi="Times New Roman"/>
          <w:bCs/>
        </w:rPr>
        <w:t>i</w:t>
      </w:r>
      <w:r w:rsidRPr="00BF33D5">
        <w:rPr>
          <w:rFonts w:ascii="Times New Roman" w:hAnsi="Times New Roman"/>
          <w:bCs/>
          <w:lang w:val="sr-Latn-CS"/>
        </w:rPr>
        <w:t xml:space="preserve"> </w:t>
      </w:r>
      <w:r w:rsidR="009B4695">
        <w:rPr>
          <w:rFonts w:ascii="Times New Roman" w:hAnsi="Times New Roman"/>
          <w:bCs/>
          <w:lang w:val="sr-Latn-CS"/>
        </w:rPr>
        <w:t>5</w:t>
      </w:r>
      <w:r w:rsidR="000F5E34">
        <w:rPr>
          <w:rFonts w:ascii="Times New Roman" w:hAnsi="Times New Roman"/>
          <w:bCs/>
          <w:lang w:val="sr-Latn-CS"/>
        </w:rPr>
        <w:t>.</w:t>
      </w:r>
      <w:r w:rsidR="00D446FA">
        <w:rPr>
          <w:rFonts w:ascii="Times New Roman" w:hAnsi="Times New Roman"/>
          <w:bCs/>
          <w:lang w:val="sr-Latn-CS"/>
        </w:rPr>
        <w:t xml:space="preserve"> i u </w:t>
      </w:r>
      <w:r w:rsidR="009B4695">
        <w:rPr>
          <w:rFonts w:ascii="Times New Roman" w:hAnsi="Times New Roman"/>
          <w:bCs/>
          <w:lang w:val="sr-Latn-CS"/>
        </w:rPr>
        <w:t>7</w:t>
      </w:r>
      <w:r w:rsidR="000F5E34">
        <w:rPr>
          <w:rFonts w:ascii="Times New Roman" w:hAnsi="Times New Roman"/>
          <w:bCs/>
          <w:lang w:val="sr-Latn-CS"/>
        </w:rPr>
        <w:t>.</w:t>
      </w:r>
      <w:r w:rsidRPr="00BF33D5">
        <w:rPr>
          <w:rFonts w:ascii="Times New Roman" w:hAnsi="Times New Roman"/>
          <w:bCs/>
        </w:rPr>
        <w:t>godini</w:t>
      </w:r>
      <w:r w:rsidRPr="00BF33D5">
        <w:rPr>
          <w:rFonts w:ascii="Times New Roman" w:hAnsi="Times New Roman"/>
          <w:bCs/>
          <w:lang w:val="sr-Latn-CS"/>
        </w:rPr>
        <w:t xml:space="preserve"> </w:t>
      </w:r>
      <w:r w:rsidRPr="00BF33D5">
        <w:rPr>
          <w:rFonts w:ascii="Times New Roman" w:hAnsi="Times New Roman"/>
          <w:bCs/>
        </w:rPr>
        <w:t>starosti</w:t>
      </w:r>
      <w:r w:rsidRPr="00BF33D5">
        <w:rPr>
          <w:rFonts w:ascii="Times New Roman" w:hAnsi="Times New Roman"/>
          <w:bCs/>
          <w:lang w:val="sr-Latn-CS"/>
        </w:rPr>
        <w:t xml:space="preserve"> </w:t>
      </w:r>
      <w:r w:rsidRPr="00BF33D5">
        <w:rPr>
          <w:rFonts w:ascii="Times New Roman" w:hAnsi="Times New Roman"/>
          <w:bCs/>
        </w:rPr>
        <w:t>do</w:t>
      </w:r>
      <w:r w:rsidRPr="00BF33D5">
        <w:rPr>
          <w:rFonts w:ascii="Times New Roman" w:hAnsi="Times New Roman"/>
          <w:bCs/>
          <w:lang w:val="sr-Latn-CS"/>
        </w:rPr>
        <w:t xml:space="preserve"> </w:t>
      </w:r>
      <w:r w:rsidRPr="00BF33D5">
        <w:rPr>
          <w:rFonts w:ascii="Times New Roman" w:hAnsi="Times New Roman"/>
          <w:bCs/>
        </w:rPr>
        <w:t>visine</w:t>
      </w:r>
      <w:r w:rsidRPr="00BF33D5">
        <w:rPr>
          <w:rFonts w:ascii="Times New Roman" w:hAnsi="Times New Roman"/>
          <w:bCs/>
          <w:lang w:val="sr-Latn-CS"/>
        </w:rPr>
        <w:t xml:space="preserve"> </w:t>
      </w:r>
      <w:r w:rsidRPr="00BF33D5">
        <w:rPr>
          <w:rFonts w:ascii="Times New Roman" w:hAnsi="Times New Roman"/>
          <w:bCs/>
        </w:rPr>
        <w:t>od</w:t>
      </w:r>
      <w:r w:rsidRPr="00BF33D5">
        <w:rPr>
          <w:rFonts w:ascii="Times New Roman" w:hAnsi="Times New Roman"/>
          <w:bCs/>
          <w:lang w:val="sr-Latn-CS"/>
        </w:rPr>
        <w:t xml:space="preserve"> 6</w:t>
      </w:r>
      <w:r w:rsidRPr="00BF33D5">
        <w:rPr>
          <w:rFonts w:ascii="Times New Roman" w:hAnsi="Times New Roman"/>
          <w:bCs/>
        </w:rPr>
        <w:t>m</w:t>
      </w:r>
      <w:r w:rsidRPr="00BF33D5">
        <w:rPr>
          <w:rFonts w:ascii="Times New Roman" w:hAnsi="Times New Roman"/>
          <w:bCs/>
          <w:lang w:val="sr-Latn-CS"/>
        </w:rPr>
        <w:t>.</w:t>
      </w:r>
      <w:r w:rsidRPr="00BF33D5">
        <w:rPr>
          <w:rFonts w:ascii="Times New Roman" w:hAnsi="Times New Roman"/>
          <w:bCs/>
        </w:rPr>
        <w:t>Zahvaljuju</w:t>
      </w:r>
      <w:r w:rsidRPr="00BF33D5">
        <w:rPr>
          <w:rFonts w:ascii="Times New Roman" w:hAnsi="Times New Roman"/>
          <w:bCs/>
          <w:lang w:val="sr-Latn-CS"/>
        </w:rPr>
        <w:t>ć</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primeni</w:t>
      </w:r>
      <w:r w:rsidRPr="00BF33D5">
        <w:rPr>
          <w:rFonts w:ascii="Times New Roman" w:hAnsi="Times New Roman"/>
          <w:bCs/>
          <w:lang w:val="sr-Latn-CS"/>
        </w:rPr>
        <w:t xml:space="preserve"> </w:t>
      </w:r>
      <w:r w:rsidRPr="00BF33D5">
        <w:rPr>
          <w:rFonts w:ascii="Times New Roman" w:hAnsi="Times New Roman"/>
          <w:bCs/>
        </w:rPr>
        <w:t>korekcionog</w:t>
      </w:r>
      <w:r w:rsidRPr="00BF33D5">
        <w:rPr>
          <w:rFonts w:ascii="Times New Roman" w:hAnsi="Times New Roman"/>
          <w:bCs/>
          <w:lang w:val="sr-Latn-CS"/>
        </w:rPr>
        <w:t xml:space="preserve">, </w:t>
      </w:r>
      <w:r w:rsidRPr="00BF33D5">
        <w:rPr>
          <w:rFonts w:ascii="Times New Roman" w:hAnsi="Times New Roman"/>
          <w:bCs/>
        </w:rPr>
        <w:t>kombinovanog</w:t>
      </w:r>
      <w:r w:rsidRPr="00BF33D5">
        <w:rPr>
          <w:rFonts w:ascii="Times New Roman" w:hAnsi="Times New Roman"/>
          <w:bCs/>
          <w:lang w:val="sr-Latn-CS"/>
        </w:rPr>
        <w:t xml:space="preserve"> </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definitivnog</w:t>
      </w:r>
      <w:r w:rsidRPr="00BF33D5">
        <w:rPr>
          <w:rFonts w:ascii="Times New Roman" w:hAnsi="Times New Roman"/>
          <w:bCs/>
          <w:lang w:val="sr-Latn-CS"/>
        </w:rPr>
        <w:t xml:space="preserve"> </w:t>
      </w:r>
      <w:r w:rsidRPr="00BF33D5">
        <w:rPr>
          <w:rFonts w:ascii="Times New Roman" w:hAnsi="Times New Roman"/>
          <w:bCs/>
        </w:rPr>
        <w:t>kresanja</w:t>
      </w:r>
      <w:r w:rsidRPr="00BF33D5">
        <w:rPr>
          <w:rFonts w:ascii="Times New Roman" w:hAnsi="Times New Roman"/>
          <w:bCs/>
          <w:lang w:val="sr-Latn-CS"/>
        </w:rPr>
        <w:t xml:space="preserve"> </w:t>
      </w:r>
      <w:r w:rsidRPr="00BF33D5">
        <w:rPr>
          <w:rFonts w:ascii="Times New Roman" w:hAnsi="Times New Roman"/>
          <w:bCs/>
        </w:rPr>
        <w:t>grana</w:t>
      </w:r>
      <w:r w:rsidRPr="00BF33D5">
        <w:rPr>
          <w:rFonts w:ascii="Times New Roman" w:hAnsi="Times New Roman"/>
          <w:bCs/>
          <w:lang w:val="sr-Latn-CS"/>
        </w:rPr>
        <w:t xml:space="preserve"> </w:t>
      </w:r>
      <w:r w:rsidRPr="00BF33D5">
        <w:rPr>
          <w:rFonts w:ascii="Times New Roman" w:hAnsi="Times New Roman"/>
          <w:bCs/>
        </w:rPr>
        <w:t>dobije</w:t>
      </w:r>
      <w:r w:rsidRPr="00BF33D5">
        <w:rPr>
          <w:rFonts w:ascii="Times New Roman" w:hAnsi="Times New Roman"/>
          <w:bCs/>
          <w:lang w:val="sr-Latn-CS"/>
        </w:rPr>
        <w:t xml:space="preserve"> </w:t>
      </w:r>
      <w:r w:rsidRPr="00BF33D5">
        <w:rPr>
          <w:rFonts w:ascii="Times New Roman" w:hAnsi="Times New Roman"/>
          <w:bCs/>
        </w:rPr>
        <w:t>se</w:t>
      </w:r>
      <w:r w:rsidRPr="00BF33D5">
        <w:rPr>
          <w:rFonts w:ascii="Times New Roman" w:hAnsi="Times New Roman"/>
          <w:bCs/>
          <w:lang w:val="sr-Latn-CS"/>
        </w:rPr>
        <w:t xml:space="preserve"> </w:t>
      </w:r>
      <w:r w:rsidRPr="00BF33D5">
        <w:rPr>
          <w:rFonts w:ascii="Times New Roman" w:hAnsi="Times New Roman"/>
          <w:bCs/>
        </w:rPr>
        <w:t>najvredniji</w:t>
      </w:r>
      <w:r w:rsidRPr="00BF33D5">
        <w:rPr>
          <w:rFonts w:ascii="Times New Roman" w:hAnsi="Times New Roman"/>
          <w:bCs/>
          <w:lang w:val="sr-Latn-CS"/>
        </w:rPr>
        <w:t xml:space="preserve"> </w:t>
      </w:r>
      <w:r w:rsidRPr="00BF33D5">
        <w:rPr>
          <w:rFonts w:ascii="Times New Roman" w:hAnsi="Times New Roman"/>
          <w:bCs/>
        </w:rPr>
        <w:t>deo</w:t>
      </w:r>
      <w:r w:rsidRPr="00BF33D5">
        <w:rPr>
          <w:rFonts w:ascii="Times New Roman" w:hAnsi="Times New Roman"/>
          <w:bCs/>
          <w:lang w:val="sr-Latn-CS"/>
        </w:rPr>
        <w:t xml:space="preserve"> </w:t>
      </w:r>
      <w:r w:rsidRPr="00BF33D5">
        <w:rPr>
          <w:rFonts w:ascii="Times New Roman" w:hAnsi="Times New Roman"/>
          <w:bCs/>
        </w:rPr>
        <w:t>debla</w:t>
      </w:r>
      <w:r w:rsidRPr="00BF33D5">
        <w:rPr>
          <w:rFonts w:ascii="Times New Roman" w:hAnsi="Times New Roman"/>
          <w:bCs/>
          <w:lang w:val="sr-Latn-CS"/>
        </w:rPr>
        <w:t xml:space="preserve"> </w:t>
      </w:r>
      <w:r w:rsidRPr="00BF33D5">
        <w:rPr>
          <w:rFonts w:ascii="Times New Roman" w:hAnsi="Times New Roman"/>
          <w:bCs/>
        </w:rPr>
        <w:t>na</w:t>
      </w:r>
      <w:r w:rsidRPr="00BF33D5">
        <w:rPr>
          <w:rFonts w:ascii="Times New Roman" w:hAnsi="Times New Roman"/>
          <w:bCs/>
          <w:lang w:val="sr-Latn-CS"/>
        </w:rPr>
        <w:t xml:space="preserve"> </w:t>
      </w:r>
      <w:r w:rsidRPr="00BF33D5">
        <w:rPr>
          <w:rFonts w:ascii="Times New Roman" w:hAnsi="Times New Roman"/>
          <w:bCs/>
        </w:rPr>
        <w:t>du</w:t>
      </w:r>
      <w:r w:rsidRPr="00BF33D5">
        <w:rPr>
          <w:rFonts w:ascii="Times New Roman" w:hAnsi="Times New Roman"/>
          <w:bCs/>
          <w:lang w:val="sr-Latn-CS"/>
        </w:rPr>
        <w:t>ž</w:t>
      </w:r>
      <w:r w:rsidRPr="00BF33D5">
        <w:rPr>
          <w:rFonts w:ascii="Times New Roman" w:hAnsi="Times New Roman"/>
          <w:bCs/>
        </w:rPr>
        <w:t>ini</w:t>
      </w:r>
      <w:r w:rsidRPr="00BF33D5">
        <w:rPr>
          <w:rFonts w:ascii="Times New Roman" w:hAnsi="Times New Roman"/>
          <w:bCs/>
          <w:lang w:val="sr-Latn-CS"/>
        </w:rPr>
        <w:t xml:space="preserve"> </w:t>
      </w:r>
      <w:r w:rsidRPr="00BF33D5">
        <w:rPr>
          <w:rFonts w:ascii="Times New Roman" w:hAnsi="Times New Roman"/>
          <w:bCs/>
        </w:rPr>
        <w:t>od</w:t>
      </w:r>
      <w:r w:rsidRPr="00BF33D5">
        <w:rPr>
          <w:rFonts w:ascii="Times New Roman" w:hAnsi="Times New Roman"/>
          <w:bCs/>
          <w:lang w:val="sr-Latn-CS"/>
        </w:rPr>
        <w:t xml:space="preserve"> 6</w:t>
      </w:r>
      <w:r w:rsidRPr="00BF33D5">
        <w:rPr>
          <w:rFonts w:ascii="Times New Roman" w:hAnsi="Times New Roman"/>
          <w:bCs/>
        </w:rPr>
        <w:t>m</w:t>
      </w:r>
      <w:r w:rsidRPr="00BF33D5">
        <w:rPr>
          <w:rFonts w:ascii="Times New Roman" w:hAnsi="Times New Roman"/>
          <w:bCs/>
          <w:lang w:val="sr-Latn-CS"/>
        </w:rPr>
        <w:t xml:space="preserve"> </w:t>
      </w:r>
      <w:r w:rsidRPr="00BF33D5">
        <w:rPr>
          <w:rFonts w:ascii="Times New Roman" w:hAnsi="Times New Roman"/>
          <w:bCs/>
        </w:rPr>
        <w:t>potpuno</w:t>
      </w:r>
      <w:r w:rsidRPr="00BF33D5">
        <w:rPr>
          <w:rFonts w:ascii="Times New Roman" w:hAnsi="Times New Roman"/>
          <w:bCs/>
          <w:lang w:val="sr-Latn-CS"/>
        </w:rPr>
        <w:t xml:space="preserve"> č</w:t>
      </w:r>
      <w:r w:rsidRPr="00BF33D5">
        <w:rPr>
          <w:rFonts w:ascii="Times New Roman" w:hAnsi="Times New Roman"/>
          <w:bCs/>
        </w:rPr>
        <w:t>ist</w:t>
      </w:r>
      <w:r w:rsidRPr="00BF33D5">
        <w:rPr>
          <w:rFonts w:ascii="Times New Roman" w:hAnsi="Times New Roman"/>
          <w:bCs/>
          <w:lang w:val="sr-Latn-CS"/>
        </w:rPr>
        <w:t xml:space="preserve"> </w:t>
      </w:r>
      <w:r w:rsidRPr="00BF33D5">
        <w:rPr>
          <w:rFonts w:ascii="Times New Roman" w:hAnsi="Times New Roman"/>
          <w:bCs/>
        </w:rPr>
        <w:t>od</w:t>
      </w:r>
      <w:r w:rsidRPr="00BF33D5">
        <w:rPr>
          <w:rFonts w:ascii="Times New Roman" w:hAnsi="Times New Roman"/>
          <w:bCs/>
          <w:lang w:val="sr-Latn-CS"/>
        </w:rPr>
        <w:t xml:space="preserve"> </w:t>
      </w:r>
      <w:r w:rsidRPr="00BF33D5">
        <w:rPr>
          <w:rFonts w:ascii="Times New Roman" w:hAnsi="Times New Roman"/>
          <w:bCs/>
        </w:rPr>
        <w:t>grana</w:t>
      </w:r>
      <w:r w:rsidRPr="00BF33D5">
        <w:rPr>
          <w:rFonts w:ascii="Times New Roman" w:hAnsi="Times New Roman"/>
          <w:bCs/>
          <w:lang w:val="sr-Latn-CS"/>
        </w:rPr>
        <w:t>.</w:t>
      </w:r>
    </w:p>
    <w:p w:rsidR="00A260F8" w:rsidRPr="00BF33D5" w:rsidRDefault="00A260F8" w:rsidP="00A260F8">
      <w:pPr>
        <w:rPr>
          <w:rFonts w:ascii="Times New Roman" w:hAnsi="Times New Roman"/>
          <w:lang w:val="sr-Latn-CS"/>
        </w:rPr>
      </w:pPr>
      <w:r w:rsidRPr="00BF33D5">
        <w:rPr>
          <w:rFonts w:ascii="Times New Roman" w:hAnsi="Times New Roman"/>
          <w:bCs/>
          <w:lang w:val="sr-Latn-CS"/>
        </w:rPr>
        <w:t xml:space="preserve"> </w:t>
      </w:r>
      <w:r w:rsidRPr="00BF33D5">
        <w:rPr>
          <w:rFonts w:ascii="Times New Roman" w:hAnsi="Times New Roman"/>
          <w:b/>
          <w:lang w:val="sr-Latn-CS"/>
        </w:rPr>
        <w:t>526,527-Č</w:t>
      </w:r>
      <w:r w:rsidRPr="00BF33D5">
        <w:rPr>
          <w:rFonts w:ascii="Times New Roman" w:hAnsi="Times New Roman"/>
          <w:b/>
        </w:rPr>
        <w:t>i</w:t>
      </w:r>
      <w:r w:rsidRPr="00BF33D5">
        <w:rPr>
          <w:rFonts w:ascii="Times New Roman" w:hAnsi="Times New Roman"/>
          <w:b/>
          <w:lang w:val="sr-Latn-CS"/>
        </w:rPr>
        <w:t>šć</w:t>
      </w:r>
      <w:r w:rsidRPr="00BF33D5">
        <w:rPr>
          <w:rFonts w:ascii="Times New Roman" w:hAnsi="Times New Roman"/>
          <w:b/>
        </w:rPr>
        <w:t>enje</w:t>
      </w:r>
      <w:r w:rsidRPr="00BF33D5">
        <w:rPr>
          <w:rFonts w:ascii="Times New Roman" w:hAnsi="Times New Roman"/>
          <w:b/>
          <w:lang w:val="sr-Latn-CS"/>
        </w:rPr>
        <w:t xml:space="preserve"> </w:t>
      </w:r>
      <w:r w:rsidRPr="00BF33D5">
        <w:rPr>
          <w:rFonts w:ascii="Times New Roman" w:hAnsi="Times New Roman"/>
          <w:b/>
        </w:rPr>
        <w:t>u</w:t>
      </w:r>
      <w:r w:rsidRPr="00BF33D5">
        <w:rPr>
          <w:rFonts w:ascii="Times New Roman" w:hAnsi="Times New Roman"/>
          <w:b/>
          <w:lang w:val="sr-Latn-CS"/>
        </w:rPr>
        <w:t xml:space="preserve"> </w:t>
      </w:r>
      <w:r w:rsidRPr="00BF33D5">
        <w:rPr>
          <w:rFonts w:ascii="Times New Roman" w:hAnsi="Times New Roman"/>
          <w:b/>
        </w:rPr>
        <w:t>mladim</w:t>
      </w:r>
      <w:r w:rsidRPr="00BF33D5">
        <w:rPr>
          <w:rFonts w:ascii="Times New Roman" w:hAnsi="Times New Roman"/>
          <w:b/>
          <w:lang w:val="sr-Latn-CS"/>
        </w:rPr>
        <w:t xml:space="preserve"> </w:t>
      </w:r>
      <w:r w:rsidRPr="00BF33D5">
        <w:rPr>
          <w:rFonts w:ascii="Times New Roman" w:hAnsi="Times New Roman"/>
          <w:b/>
        </w:rPr>
        <w:t>prirodnim</w:t>
      </w:r>
      <w:r w:rsidRPr="00BF33D5">
        <w:rPr>
          <w:rFonts w:ascii="Times New Roman" w:hAnsi="Times New Roman"/>
          <w:b/>
          <w:lang w:val="sr-Latn-CS"/>
        </w:rPr>
        <w:t xml:space="preserve"> </w:t>
      </w:r>
      <w:r w:rsidRPr="00BF33D5">
        <w:rPr>
          <w:rFonts w:ascii="Times New Roman" w:hAnsi="Times New Roman"/>
          <w:b/>
        </w:rPr>
        <w:t>sastojinama</w:t>
      </w:r>
      <w:r w:rsidRPr="00BF33D5">
        <w:rPr>
          <w:rFonts w:ascii="Times New Roman" w:hAnsi="Times New Roman"/>
          <w:b/>
          <w:lang w:val="sr-Latn-CS"/>
        </w:rPr>
        <w:t xml:space="preserve"> </w:t>
      </w:r>
      <w:r w:rsidRPr="00BF33D5">
        <w:rPr>
          <w:rFonts w:ascii="Times New Roman" w:hAnsi="Times New Roman"/>
          <w:b/>
        </w:rPr>
        <w:t>i</w:t>
      </w:r>
      <w:r w:rsidRPr="00BF33D5">
        <w:rPr>
          <w:rFonts w:ascii="Times New Roman" w:hAnsi="Times New Roman"/>
          <w:b/>
          <w:lang w:val="sr-Latn-CS"/>
        </w:rPr>
        <w:t xml:space="preserve"> </w:t>
      </w:r>
      <w:r w:rsidRPr="00BF33D5">
        <w:rPr>
          <w:rFonts w:ascii="Times New Roman" w:hAnsi="Times New Roman"/>
          <w:b/>
        </w:rPr>
        <w:t>kulturama</w:t>
      </w:r>
      <w:r w:rsidRPr="00BF33D5">
        <w:rPr>
          <w:rFonts w:ascii="Times New Roman" w:hAnsi="Times New Roman"/>
          <w:b/>
          <w:lang w:val="sr-Latn-CS"/>
        </w:rPr>
        <w:t xml:space="preserve"> – </w:t>
      </w:r>
      <w:r w:rsidRPr="00BF33D5">
        <w:rPr>
          <w:rFonts w:ascii="Times New Roman" w:hAnsi="Times New Roman"/>
          <w:lang w:val="sr-Latn-CS"/>
        </w:rPr>
        <w:t>Č</w:t>
      </w:r>
      <w:r w:rsidRPr="00BF33D5">
        <w:rPr>
          <w:rFonts w:ascii="Times New Roman" w:hAnsi="Times New Roman"/>
        </w:rPr>
        <w:t>i</w:t>
      </w:r>
      <w:r w:rsidRPr="00BF33D5">
        <w:rPr>
          <w:rFonts w:ascii="Times New Roman" w:hAnsi="Times New Roman"/>
          <w:lang w:val="sr-Latn-CS"/>
        </w:rPr>
        <w:t>šć</w:t>
      </w:r>
      <w:r w:rsidRPr="00BF33D5">
        <w:rPr>
          <w:rFonts w:ascii="Times New Roman" w:hAnsi="Times New Roman"/>
        </w:rPr>
        <w:t>enje</w:t>
      </w:r>
      <w:r w:rsidRPr="00BF33D5">
        <w:rPr>
          <w:rFonts w:ascii="Times New Roman" w:hAnsi="Times New Roman"/>
          <w:lang w:val="sr-Latn-CS"/>
        </w:rPr>
        <w:t xml:space="preserve"> </w:t>
      </w:r>
      <w:r w:rsidRPr="00BF33D5">
        <w:rPr>
          <w:rFonts w:ascii="Times New Roman" w:hAnsi="Times New Roman"/>
        </w:rPr>
        <w:t>kao</w:t>
      </w:r>
      <w:r w:rsidRPr="00BF33D5">
        <w:rPr>
          <w:rFonts w:ascii="Times New Roman" w:hAnsi="Times New Roman"/>
          <w:lang w:val="sr-Latn-CS"/>
        </w:rPr>
        <w:t xml:space="preserve"> </w:t>
      </w:r>
      <w:r w:rsidRPr="00BF33D5">
        <w:rPr>
          <w:rFonts w:ascii="Times New Roman" w:hAnsi="Times New Roman"/>
        </w:rPr>
        <w:t>mera</w:t>
      </w:r>
      <w:r w:rsidRPr="00BF33D5">
        <w:rPr>
          <w:rFonts w:ascii="Times New Roman" w:hAnsi="Times New Roman"/>
          <w:lang w:val="sr-Latn-CS"/>
        </w:rPr>
        <w:t xml:space="preserve"> </w:t>
      </w:r>
      <w:r w:rsidRPr="00BF33D5">
        <w:rPr>
          <w:rFonts w:ascii="Times New Roman" w:hAnsi="Times New Roman"/>
        </w:rPr>
        <w:t>nege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izvodi</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mladim</w:t>
      </w:r>
      <w:r w:rsidRPr="00BF33D5">
        <w:rPr>
          <w:rFonts w:ascii="Times New Roman" w:hAnsi="Times New Roman"/>
          <w:lang w:val="sr-Latn-CS"/>
        </w:rPr>
        <w:t xml:space="preserve"> </w:t>
      </w:r>
      <w:r w:rsidRPr="00BF33D5">
        <w:rPr>
          <w:rFonts w:ascii="Times New Roman" w:hAnsi="Times New Roman"/>
        </w:rPr>
        <w:t>izdana</w:t>
      </w:r>
      <w:r w:rsidRPr="00BF33D5">
        <w:rPr>
          <w:rFonts w:ascii="Times New Roman" w:hAnsi="Times New Roman"/>
          <w:lang w:val="sr-Latn-CS"/>
        </w:rPr>
        <w:t>č</w:t>
      </w:r>
      <w:r w:rsidRPr="00BF33D5">
        <w:rPr>
          <w:rFonts w:ascii="Times New Roman" w:hAnsi="Times New Roman"/>
        </w:rPr>
        <w:t>kim</w:t>
      </w:r>
      <w:r w:rsidRPr="00BF33D5">
        <w:rPr>
          <w:rFonts w:ascii="Times New Roman" w:hAnsi="Times New Roman"/>
          <w:lang w:val="sr-Latn-CS"/>
        </w:rPr>
        <w:t xml:space="preserve"> </w:t>
      </w:r>
      <w:r w:rsidRPr="00BF33D5">
        <w:rPr>
          <w:rFonts w:ascii="Times New Roman" w:hAnsi="Times New Roman"/>
        </w:rPr>
        <w:t>sastojinama</w:t>
      </w:r>
      <w:r w:rsidRPr="00BF33D5">
        <w:rPr>
          <w:rFonts w:ascii="Times New Roman" w:hAnsi="Times New Roman"/>
          <w:lang w:val="sr-Latn-CS"/>
        </w:rPr>
        <w:t xml:space="preserve"> </w:t>
      </w:r>
      <w:r w:rsidRPr="00BF33D5">
        <w:rPr>
          <w:rFonts w:ascii="Times New Roman" w:hAnsi="Times New Roman"/>
        </w:rPr>
        <w:t>bagrema</w:t>
      </w:r>
      <w:r w:rsidRPr="00BF33D5">
        <w:rPr>
          <w:rFonts w:ascii="Times New Roman" w:hAnsi="Times New Roman"/>
          <w:lang w:val="sr-Latn-CS"/>
        </w:rPr>
        <w:t xml:space="preserve"> , </w:t>
      </w:r>
      <w:r w:rsidRPr="00BF33D5">
        <w:rPr>
          <w:rFonts w:ascii="Times New Roman" w:hAnsi="Times New Roman"/>
        </w:rPr>
        <w:t>ameri</w:t>
      </w:r>
      <w:r w:rsidRPr="00BF33D5">
        <w:rPr>
          <w:rFonts w:ascii="Times New Roman" w:hAnsi="Times New Roman"/>
          <w:lang w:val="sr-Latn-CS"/>
        </w:rPr>
        <w:t>č</w:t>
      </w:r>
      <w:r w:rsidRPr="00BF33D5">
        <w:rPr>
          <w:rFonts w:ascii="Times New Roman" w:hAnsi="Times New Roman"/>
        </w:rPr>
        <w:t>kog</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poljskog</w:t>
      </w:r>
      <w:r w:rsidRPr="00BF33D5">
        <w:rPr>
          <w:rFonts w:ascii="Times New Roman" w:hAnsi="Times New Roman"/>
          <w:lang w:val="sr-Latn-CS"/>
        </w:rPr>
        <w:t xml:space="preserve"> </w:t>
      </w:r>
      <w:r w:rsidRPr="00BF33D5">
        <w:rPr>
          <w:rFonts w:ascii="Times New Roman" w:hAnsi="Times New Roman"/>
        </w:rPr>
        <w:t>jasena</w:t>
      </w:r>
      <w:r w:rsidRPr="00BF33D5">
        <w:rPr>
          <w:rFonts w:ascii="Times New Roman" w:hAnsi="Times New Roman"/>
          <w:lang w:val="sr-Latn-CS"/>
        </w:rPr>
        <w:t xml:space="preserve">; </w:t>
      </w:r>
      <w:r w:rsidRPr="00BF33D5">
        <w:rPr>
          <w:rFonts w:ascii="Times New Roman" w:hAnsi="Times New Roman"/>
        </w:rPr>
        <w:t>mladim</w:t>
      </w:r>
      <w:r w:rsidRPr="00BF33D5">
        <w:rPr>
          <w:rFonts w:ascii="Times New Roman" w:hAnsi="Times New Roman"/>
          <w:lang w:val="sr-Latn-CS"/>
        </w:rPr>
        <w:t xml:space="preserve"> </w:t>
      </w:r>
      <w:r w:rsidRPr="00BF33D5">
        <w:rPr>
          <w:rFonts w:ascii="Times New Roman" w:hAnsi="Times New Roman"/>
        </w:rPr>
        <w:t>kulturama</w:t>
      </w:r>
      <w:r w:rsidRPr="00BF33D5">
        <w:rPr>
          <w:rFonts w:ascii="Times New Roman" w:hAnsi="Times New Roman"/>
          <w:lang w:val="sr-Latn-CS"/>
        </w:rPr>
        <w:t xml:space="preserve"> </w:t>
      </w:r>
      <w:r w:rsidRPr="00BF33D5">
        <w:rPr>
          <w:rFonts w:ascii="Times New Roman" w:hAnsi="Times New Roman"/>
        </w:rPr>
        <w:t>bagrema</w:t>
      </w:r>
      <w:r w:rsidRPr="00BF33D5">
        <w:rPr>
          <w:rFonts w:ascii="Times New Roman" w:hAnsi="Times New Roman"/>
          <w:lang w:val="sr-Latn-CS"/>
        </w:rPr>
        <w:t>,</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hrasta</w:t>
      </w:r>
      <w:r w:rsidRPr="00BF33D5">
        <w:rPr>
          <w:rFonts w:ascii="Times New Roman" w:hAnsi="Times New Roman"/>
          <w:lang w:val="sr-Latn-CS"/>
        </w:rPr>
        <w:t xml:space="preserve"> </w:t>
      </w:r>
      <w:r w:rsidRPr="00BF33D5">
        <w:rPr>
          <w:rFonts w:ascii="Times New Roman" w:hAnsi="Times New Roman"/>
        </w:rPr>
        <w:t>lu</w:t>
      </w:r>
      <w:r w:rsidRPr="00BF33D5">
        <w:rPr>
          <w:rFonts w:ascii="Times New Roman" w:hAnsi="Times New Roman"/>
          <w:lang w:val="sr-Latn-CS"/>
        </w:rPr>
        <w:t>ž</w:t>
      </w:r>
      <w:r w:rsidRPr="00BF33D5">
        <w:rPr>
          <w:rFonts w:ascii="Times New Roman" w:hAnsi="Times New Roman"/>
        </w:rPr>
        <w:t>njaka</w:t>
      </w:r>
      <w:r w:rsidRPr="00BF33D5">
        <w:rPr>
          <w:rFonts w:ascii="Times New Roman" w:hAnsi="Times New Roman"/>
          <w:lang w:val="sr-Latn-CS"/>
        </w:rPr>
        <w:t>.</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BF33D5" w:rsidRDefault="00A260F8" w:rsidP="00A260F8">
      <w:pPr>
        <w:pStyle w:val="BodyTextIndent"/>
        <w:ind w:firstLine="720"/>
        <w:rPr>
          <w:rFonts w:ascii="Times New Roman" w:hAnsi="Times New Roman"/>
          <w:b/>
          <w:sz w:val="20"/>
          <w:lang w:val="sr-Latn-CS"/>
        </w:rPr>
      </w:pPr>
    </w:p>
    <w:p w:rsidR="00A260F8" w:rsidRPr="00BF33D5" w:rsidRDefault="00A260F8" w:rsidP="00A260F8">
      <w:pPr>
        <w:rPr>
          <w:rFonts w:ascii="Times New Roman" w:hAnsi="Times New Roman"/>
          <w:b/>
          <w:bCs/>
          <w:u w:val="single"/>
          <w:lang w:val="sr-Latn-CS"/>
        </w:rPr>
      </w:pPr>
      <w:r w:rsidRPr="00BF33D5">
        <w:rPr>
          <w:rFonts w:ascii="Times New Roman" w:hAnsi="Times New Roman"/>
          <w:b/>
          <w:bCs/>
          <w:u w:val="single"/>
        </w:rPr>
        <w:t>Prorede</w:t>
      </w:r>
      <w:r w:rsidRPr="00BF33D5">
        <w:rPr>
          <w:rFonts w:ascii="Times New Roman" w:hAnsi="Times New Roman"/>
          <w:b/>
          <w:bCs/>
          <w:u w:val="single"/>
          <w:lang w:val="sr-Latn-CS"/>
        </w:rPr>
        <w:t xml:space="preserve"> </w:t>
      </w:r>
      <w:r w:rsidRPr="00BF33D5">
        <w:rPr>
          <w:rFonts w:ascii="Times New Roman" w:hAnsi="Times New Roman"/>
          <w:b/>
          <w:bCs/>
          <w:u w:val="single"/>
        </w:rPr>
        <w:t>kao</w:t>
      </w:r>
      <w:r w:rsidRPr="00BF33D5">
        <w:rPr>
          <w:rFonts w:ascii="Times New Roman" w:hAnsi="Times New Roman"/>
          <w:b/>
          <w:bCs/>
          <w:u w:val="single"/>
          <w:lang w:val="sr-Latn-CS"/>
        </w:rPr>
        <w:t xml:space="preserve"> </w:t>
      </w:r>
      <w:r w:rsidRPr="00BF33D5">
        <w:rPr>
          <w:rFonts w:ascii="Times New Roman" w:hAnsi="Times New Roman"/>
          <w:b/>
          <w:bCs/>
          <w:u w:val="single"/>
        </w:rPr>
        <w:t>mere</w:t>
      </w:r>
      <w:r w:rsidRPr="00BF33D5">
        <w:rPr>
          <w:rFonts w:ascii="Times New Roman" w:hAnsi="Times New Roman"/>
          <w:b/>
          <w:bCs/>
          <w:u w:val="single"/>
          <w:lang w:val="sr-Latn-CS"/>
        </w:rPr>
        <w:t xml:space="preserve"> </w:t>
      </w:r>
      <w:r w:rsidRPr="00BF33D5">
        <w:rPr>
          <w:rFonts w:ascii="Times New Roman" w:hAnsi="Times New Roman"/>
          <w:b/>
          <w:bCs/>
          <w:u w:val="single"/>
        </w:rPr>
        <w:t>nege</w:t>
      </w:r>
    </w:p>
    <w:p w:rsidR="00A260F8" w:rsidRPr="00BF33D5" w:rsidRDefault="00A260F8" w:rsidP="00A260F8">
      <w:pPr>
        <w:rPr>
          <w:rFonts w:ascii="Times New Roman" w:hAnsi="Times New Roman"/>
          <w:color w:val="C00000"/>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Doznaka</w:t>
      </w:r>
      <w:r w:rsidRPr="00BF33D5">
        <w:rPr>
          <w:rFonts w:ascii="Times New Roman" w:hAnsi="Times New Roman"/>
          <w:lang w:val="sr-Latn-CS"/>
        </w:rPr>
        <w:t xml:space="preserve"> </w:t>
      </w:r>
      <w:r w:rsidRPr="00BF33D5">
        <w:rPr>
          <w:rFonts w:ascii="Times New Roman" w:hAnsi="Times New Roman"/>
        </w:rPr>
        <w:t>stabala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proredne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e</w:t>
      </w:r>
      <w:r w:rsidRPr="00BF33D5">
        <w:rPr>
          <w:rFonts w:ascii="Times New Roman" w:hAnsi="Times New Roman"/>
          <w:lang w:val="sr-Latn-CS"/>
        </w:rPr>
        <w:t xml:space="preserve"> 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izvoditi</w:t>
      </w:r>
      <w:r w:rsidRPr="00BF33D5">
        <w:rPr>
          <w:rFonts w:ascii="Times New Roman" w:hAnsi="Times New Roman"/>
          <w:lang w:val="sr-Latn-CS"/>
        </w:rPr>
        <w:t xml:space="preserve"> </w:t>
      </w:r>
      <w:r w:rsidRPr="00BF33D5">
        <w:rPr>
          <w:rFonts w:ascii="Times New Roman" w:hAnsi="Times New Roman"/>
        </w:rPr>
        <w:t>uskladu</w:t>
      </w:r>
      <w:r w:rsidRPr="00BF33D5">
        <w:rPr>
          <w:rFonts w:ascii="Times New Roman" w:hAnsi="Times New Roman"/>
          <w:lang w:val="sr-Latn-CS"/>
        </w:rPr>
        <w:t xml:space="preserve"> </w:t>
      </w:r>
      <w:r w:rsidRPr="00BF33D5">
        <w:rPr>
          <w:rFonts w:ascii="Times New Roman" w:hAnsi="Times New Roman"/>
        </w:rPr>
        <w:t>sa</w:t>
      </w:r>
      <w:r w:rsidRPr="00BF33D5">
        <w:rPr>
          <w:rFonts w:ascii="Times New Roman" w:hAnsi="Times New Roman"/>
          <w:lang w:val="sr-Latn-CS"/>
        </w:rPr>
        <w:t xml:space="preserve"> </w:t>
      </w:r>
      <w:r w:rsidRPr="00BF33D5">
        <w:rPr>
          <w:rFonts w:ascii="Times New Roman" w:hAnsi="Times New Roman"/>
        </w:rPr>
        <w:t>Pravilnikom</w:t>
      </w:r>
      <w:r w:rsidRPr="00BF33D5">
        <w:rPr>
          <w:rFonts w:ascii="Times New Roman" w:hAnsi="Times New Roman"/>
          <w:lang w:val="sr-Latn-CS"/>
        </w:rPr>
        <w:t xml:space="preserve"> </w:t>
      </w:r>
      <w:r w:rsidRPr="00BF33D5">
        <w:rPr>
          <w:rFonts w:ascii="Times New Roman" w:hAnsi="Times New Roman"/>
        </w:rPr>
        <w:t>o</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č</w:t>
      </w:r>
      <w:r w:rsidRPr="00BF33D5">
        <w:rPr>
          <w:rFonts w:ascii="Times New Roman" w:hAnsi="Times New Roman"/>
        </w:rPr>
        <w:t>inu</w:t>
      </w:r>
      <w:r w:rsidRPr="00BF33D5">
        <w:rPr>
          <w:rFonts w:ascii="Times New Roman" w:hAnsi="Times New Roman"/>
          <w:lang w:val="sr-Latn-CS"/>
        </w:rPr>
        <w:t xml:space="preserve"> </w:t>
      </w:r>
      <w:r w:rsidRPr="00BF33D5">
        <w:rPr>
          <w:rFonts w:ascii="Times New Roman" w:hAnsi="Times New Roman"/>
        </w:rPr>
        <w:t>obele</w:t>
      </w:r>
      <w:r w:rsidRPr="00BF33D5">
        <w:rPr>
          <w:rFonts w:ascii="Times New Roman" w:hAnsi="Times New Roman"/>
          <w:lang w:val="sr-Latn-CS"/>
        </w:rPr>
        <w:t>ž</w:t>
      </w:r>
      <w:r w:rsidRPr="00BF33D5">
        <w:rPr>
          <w:rFonts w:ascii="Times New Roman" w:hAnsi="Times New Roman"/>
        </w:rPr>
        <w:t>avanja</w:t>
      </w:r>
      <w:r w:rsidRPr="00BF33D5">
        <w:rPr>
          <w:rFonts w:ascii="Times New Roman" w:hAnsi="Times New Roman"/>
          <w:lang w:val="sr-Latn-CS"/>
        </w:rPr>
        <w:t xml:space="preserve"> </w:t>
      </w:r>
      <w:r w:rsidRPr="00BF33D5">
        <w:rPr>
          <w:rFonts w:ascii="Times New Roman" w:hAnsi="Times New Roman"/>
        </w:rPr>
        <w:t>stabala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(Sl.gl. RS br.65/11,47/12).</w:t>
      </w:r>
    </w:p>
    <w:p w:rsidR="00A260F8" w:rsidRPr="00BF33D5" w:rsidRDefault="00A260F8" w:rsidP="00A260F8">
      <w:pPr>
        <w:rPr>
          <w:rFonts w:ascii="Times New Roman" w:hAnsi="Times New Roman"/>
          <w:color w:val="C00000"/>
          <w:lang w:val="sr-Latn-CS"/>
        </w:rPr>
      </w:pPr>
    </w:p>
    <w:p w:rsidR="00A260F8" w:rsidRPr="00BF33D5" w:rsidRDefault="00A260F8" w:rsidP="00A260F8">
      <w:pPr>
        <w:rPr>
          <w:rFonts w:ascii="Times New Roman" w:hAnsi="Times New Roman"/>
          <w:lang w:val="de-DE"/>
        </w:rPr>
      </w:pPr>
      <w:r w:rsidRPr="00BF33D5">
        <w:rPr>
          <w:rFonts w:ascii="Times New Roman" w:hAnsi="Times New Roman"/>
          <w:b/>
          <w:bCs/>
        </w:rPr>
        <w:t>Prorede</w:t>
      </w:r>
      <w:r w:rsidRPr="00BF33D5">
        <w:rPr>
          <w:rFonts w:ascii="Times New Roman" w:hAnsi="Times New Roman"/>
          <w:b/>
          <w:bCs/>
          <w:lang w:val="sr-Latn-CS"/>
        </w:rPr>
        <w:t xml:space="preserve"> </w:t>
      </w:r>
      <w:r w:rsidRPr="00BF33D5">
        <w:rPr>
          <w:rFonts w:ascii="Times New Roman" w:hAnsi="Times New Roman"/>
          <w:b/>
          <w:bCs/>
        </w:rPr>
        <w:t>u</w:t>
      </w:r>
      <w:r w:rsidRPr="00BF33D5">
        <w:rPr>
          <w:rFonts w:ascii="Times New Roman" w:hAnsi="Times New Roman"/>
          <w:b/>
          <w:bCs/>
          <w:lang w:val="sr-Latn-CS"/>
        </w:rPr>
        <w:t xml:space="preserve"> </w:t>
      </w:r>
      <w:r w:rsidRPr="00BF33D5">
        <w:rPr>
          <w:rFonts w:ascii="Times New Roman" w:hAnsi="Times New Roman"/>
          <w:b/>
          <w:bCs/>
        </w:rPr>
        <w:t>sastojinama</w:t>
      </w:r>
      <w:r w:rsidRPr="00BF33D5">
        <w:rPr>
          <w:rFonts w:ascii="Times New Roman" w:hAnsi="Times New Roman"/>
          <w:b/>
          <w:bCs/>
          <w:lang w:val="sr-Latn-CS"/>
        </w:rPr>
        <w:t xml:space="preserve"> </w:t>
      </w:r>
      <w:r w:rsidRPr="00BF33D5">
        <w:rPr>
          <w:rFonts w:ascii="Times New Roman" w:hAnsi="Times New Roman"/>
          <w:b/>
          <w:bCs/>
        </w:rPr>
        <w:t>tvrdih</w:t>
      </w:r>
      <w:r w:rsidRPr="00BF33D5">
        <w:rPr>
          <w:rFonts w:ascii="Times New Roman" w:hAnsi="Times New Roman"/>
          <w:b/>
          <w:bCs/>
          <w:lang w:val="sr-Latn-CS"/>
        </w:rPr>
        <w:t xml:space="preserve"> </w:t>
      </w:r>
      <w:r w:rsidRPr="00BF33D5">
        <w:rPr>
          <w:rFonts w:ascii="Times New Roman" w:hAnsi="Times New Roman"/>
          <w:b/>
          <w:bCs/>
        </w:rPr>
        <w:t>i</w:t>
      </w:r>
      <w:r w:rsidRPr="00BF33D5">
        <w:rPr>
          <w:rFonts w:ascii="Times New Roman" w:hAnsi="Times New Roman"/>
          <w:b/>
          <w:bCs/>
          <w:lang w:val="sr-Latn-CS"/>
        </w:rPr>
        <w:t xml:space="preserve"> </w:t>
      </w:r>
      <w:r w:rsidRPr="00BF33D5">
        <w:rPr>
          <w:rFonts w:ascii="Times New Roman" w:hAnsi="Times New Roman"/>
          <w:b/>
          <w:bCs/>
        </w:rPr>
        <w:t>mekih</w:t>
      </w:r>
      <w:r w:rsidRPr="00BF33D5">
        <w:rPr>
          <w:rFonts w:ascii="Times New Roman" w:hAnsi="Times New Roman"/>
          <w:b/>
          <w:bCs/>
          <w:lang w:val="sr-Latn-CS"/>
        </w:rPr>
        <w:t xml:space="preserve"> </w:t>
      </w:r>
      <w:r w:rsidRPr="00BF33D5">
        <w:rPr>
          <w:rFonts w:ascii="Times New Roman" w:hAnsi="Times New Roman"/>
          <w:b/>
          <w:bCs/>
        </w:rPr>
        <w:t>li</w:t>
      </w:r>
      <w:r w:rsidRPr="00BF33D5">
        <w:rPr>
          <w:rFonts w:ascii="Times New Roman" w:hAnsi="Times New Roman"/>
          <w:b/>
          <w:bCs/>
          <w:lang w:val="sr-Latn-CS"/>
        </w:rPr>
        <w:t>šć</w:t>
      </w:r>
      <w:r w:rsidRPr="00BF33D5">
        <w:rPr>
          <w:rFonts w:ascii="Times New Roman" w:hAnsi="Times New Roman"/>
          <w:b/>
          <w:bCs/>
        </w:rPr>
        <w:t>ara</w:t>
      </w:r>
      <w:r w:rsidRPr="00BF33D5">
        <w:rPr>
          <w:rFonts w:ascii="Times New Roman" w:hAnsi="Times New Roman"/>
          <w:b/>
          <w:bCs/>
          <w:lang w:val="sr-Latn-CS"/>
        </w:rPr>
        <w:t xml:space="preserve"> – </w:t>
      </w:r>
      <w:r w:rsidRPr="00BF33D5">
        <w:rPr>
          <w:rFonts w:ascii="Times New Roman" w:hAnsi="Times New Roman"/>
          <w:bCs/>
        </w:rPr>
        <w:t>Ovom</w:t>
      </w:r>
      <w:r w:rsidRPr="00BF33D5">
        <w:rPr>
          <w:rFonts w:ascii="Times New Roman" w:hAnsi="Times New Roman"/>
          <w:bCs/>
          <w:lang w:val="sr-Latn-CS"/>
        </w:rPr>
        <w:t xml:space="preserve"> </w:t>
      </w:r>
      <w:r w:rsidRPr="00BF33D5">
        <w:rPr>
          <w:rFonts w:ascii="Times New Roman" w:hAnsi="Times New Roman"/>
          <w:bCs/>
        </w:rPr>
        <w:t>osnovom</w:t>
      </w:r>
      <w:r w:rsidRPr="00BF33D5">
        <w:rPr>
          <w:rFonts w:ascii="Times New Roman" w:hAnsi="Times New Roman"/>
          <w:bCs/>
          <w:lang w:val="sr-Latn-CS"/>
        </w:rPr>
        <w:t xml:space="preserve"> </w:t>
      </w:r>
      <w:r w:rsidRPr="00BF33D5">
        <w:rPr>
          <w:rFonts w:ascii="Times New Roman" w:hAnsi="Times New Roman"/>
          <w:bCs/>
        </w:rPr>
        <w:t>je</w:t>
      </w:r>
      <w:r w:rsidRPr="00BF33D5">
        <w:rPr>
          <w:rFonts w:ascii="Times New Roman" w:hAnsi="Times New Roman"/>
          <w:bCs/>
          <w:lang w:val="sr-Latn-CS"/>
        </w:rPr>
        <w:t xml:space="preserve"> </w:t>
      </w:r>
      <w:r w:rsidRPr="00BF33D5">
        <w:rPr>
          <w:rFonts w:ascii="Times New Roman" w:hAnsi="Times New Roman"/>
          <w:bCs/>
        </w:rPr>
        <w:t>planirana</w:t>
      </w:r>
      <w:r w:rsidRPr="00BF33D5">
        <w:rPr>
          <w:rFonts w:ascii="Times New Roman" w:hAnsi="Times New Roman"/>
          <w:bCs/>
          <w:lang w:val="sr-Latn-CS"/>
        </w:rPr>
        <w:t xml:space="preserve"> </w:t>
      </w:r>
      <w:r w:rsidRPr="00BF33D5">
        <w:rPr>
          <w:rFonts w:ascii="Times New Roman" w:hAnsi="Times New Roman"/>
          <w:bCs/>
        </w:rPr>
        <w:t>selektivna</w:t>
      </w:r>
      <w:r w:rsidRPr="00BF33D5">
        <w:rPr>
          <w:rFonts w:ascii="Times New Roman" w:hAnsi="Times New Roman"/>
          <w:bCs/>
          <w:lang w:val="sr-Latn-CS"/>
        </w:rPr>
        <w:t xml:space="preserve"> </w:t>
      </w:r>
      <w:r w:rsidRPr="00BF33D5">
        <w:rPr>
          <w:rFonts w:ascii="Times New Roman" w:hAnsi="Times New Roman"/>
          <w:bCs/>
        </w:rPr>
        <w:t>proreda</w:t>
      </w:r>
      <w:r w:rsidRPr="00BF33D5">
        <w:rPr>
          <w:rFonts w:ascii="Times New Roman" w:hAnsi="Times New Roman"/>
          <w:bCs/>
          <w:lang w:val="sr-Latn-CS"/>
        </w:rPr>
        <w:t xml:space="preserve"> </w:t>
      </w:r>
      <w:r w:rsidRPr="00BF33D5">
        <w:rPr>
          <w:rFonts w:ascii="Times New Roman" w:hAnsi="Times New Roman"/>
          <w:bCs/>
        </w:rPr>
        <w:t>kao</w:t>
      </w:r>
      <w:r w:rsidRPr="00BF33D5">
        <w:rPr>
          <w:rFonts w:ascii="Times New Roman" w:hAnsi="Times New Roman"/>
          <w:bCs/>
          <w:lang w:val="sr-Latn-CS"/>
        </w:rPr>
        <w:t xml:space="preserve"> </w:t>
      </w:r>
      <w:r w:rsidRPr="00BF33D5">
        <w:rPr>
          <w:rFonts w:ascii="Times New Roman" w:hAnsi="Times New Roman"/>
          <w:bCs/>
        </w:rPr>
        <w:t>mera</w:t>
      </w:r>
      <w:r w:rsidRPr="00BF33D5">
        <w:rPr>
          <w:rFonts w:ascii="Times New Roman" w:hAnsi="Times New Roman"/>
          <w:bCs/>
          <w:lang w:val="sr-Latn-CS"/>
        </w:rPr>
        <w:t xml:space="preserve"> </w:t>
      </w:r>
      <w:r w:rsidRPr="00BF33D5">
        <w:rPr>
          <w:rFonts w:ascii="Times New Roman" w:hAnsi="Times New Roman"/>
          <w:bCs/>
        </w:rPr>
        <w:t>nege</w:t>
      </w:r>
      <w:r w:rsidRPr="00BF33D5">
        <w:rPr>
          <w:rFonts w:ascii="Times New Roman" w:hAnsi="Times New Roman"/>
          <w:bCs/>
          <w:lang w:val="sr-Latn-CS"/>
        </w:rPr>
        <w:t xml:space="preserve"> </w:t>
      </w:r>
      <w:r w:rsidRPr="00BF33D5">
        <w:rPr>
          <w:rFonts w:ascii="Times New Roman" w:hAnsi="Times New Roman"/>
          <w:bCs/>
        </w:rPr>
        <w:t>u</w:t>
      </w:r>
      <w:r w:rsidRPr="00BF33D5">
        <w:rPr>
          <w:rFonts w:ascii="Times New Roman" w:hAnsi="Times New Roman"/>
          <w:bCs/>
          <w:lang w:val="sr-Latn-CS"/>
        </w:rPr>
        <w:t xml:space="preserve"> </w:t>
      </w:r>
      <w:r w:rsidRPr="00BF33D5">
        <w:rPr>
          <w:rFonts w:ascii="Times New Roman" w:hAnsi="Times New Roman"/>
          <w:bCs/>
        </w:rPr>
        <w:t>sastojinama</w:t>
      </w:r>
      <w:r w:rsidRPr="00BF33D5">
        <w:rPr>
          <w:rFonts w:ascii="Times New Roman" w:hAnsi="Times New Roman"/>
          <w:bCs/>
          <w:lang w:val="sr-Latn-CS"/>
        </w:rPr>
        <w:t xml:space="preserve"> </w:t>
      </w:r>
      <w:r>
        <w:rPr>
          <w:rFonts w:ascii="Times New Roman" w:hAnsi="Times New Roman"/>
          <w:bCs/>
        </w:rPr>
        <w:t>eat</w:t>
      </w:r>
      <w:r w:rsidRPr="00BF33D5">
        <w:rPr>
          <w:rFonts w:ascii="Times New Roman" w:hAnsi="Times New Roman"/>
          <w:bCs/>
        </w:rPr>
        <w:t>a</w:t>
      </w:r>
      <w:r w:rsidRPr="00BF33D5">
        <w:rPr>
          <w:rFonts w:ascii="Times New Roman" w:hAnsi="Times New Roman"/>
          <w:bCs/>
          <w:lang w:val="sr-Latn-CS"/>
        </w:rPr>
        <w:t xml:space="preserve">, </w:t>
      </w:r>
      <w:r w:rsidRPr="00BF33D5">
        <w:rPr>
          <w:rFonts w:ascii="Times New Roman" w:hAnsi="Times New Roman"/>
          <w:bCs/>
        </w:rPr>
        <w:t>ameri</w:t>
      </w:r>
      <w:r w:rsidRPr="00BF33D5">
        <w:rPr>
          <w:rFonts w:ascii="Times New Roman" w:hAnsi="Times New Roman"/>
          <w:bCs/>
          <w:lang w:val="sr-Latn-CS"/>
        </w:rPr>
        <w:t>č</w:t>
      </w:r>
      <w:r w:rsidRPr="00BF33D5">
        <w:rPr>
          <w:rFonts w:ascii="Times New Roman" w:hAnsi="Times New Roman"/>
          <w:bCs/>
        </w:rPr>
        <w:t>kog</w:t>
      </w:r>
      <w:r w:rsidRPr="00BF33D5">
        <w:rPr>
          <w:rFonts w:ascii="Times New Roman" w:hAnsi="Times New Roman"/>
          <w:bCs/>
          <w:lang w:val="sr-Latn-CS"/>
        </w:rPr>
        <w:t xml:space="preserve"> </w:t>
      </w:r>
      <w:r w:rsidRPr="00BF33D5">
        <w:rPr>
          <w:rFonts w:ascii="Times New Roman" w:hAnsi="Times New Roman"/>
          <w:bCs/>
        </w:rPr>
        <w:t>jasena</w:t>
      </w:r>
      <w:r w:rsidRPr="00BF33D5">
        <w:rPr>
          <w:rFonts w:ascii="Times New Roman" w:hAnsi="Times New Roman"/>
          <w:bCs/>
          <w:lang w:val="sr-Latn-CS"/>
        </w:rPr>
        <w:t xml:space="preserve">, </w:t>
      </w:r>
      <w:r>
        <w:rPr>
          <w:rFonts w:ascii="Times New Roman" w:hAnsi="Times New Roman"/>
          <w:bCs/>
        </w:rPr>
        <w:t>otl</w:t>
      </w:r>
      <w:r w:rsidRPr="007F12E4">
        <w:rPr>
          <w:rFonts w:ascii="Times New Roman" w:hAnsi="Times New Roman"/>
          <w:bCs/>
          <w:lang w:val="sr-Latn-CS"/>
        </w:rPr>
        <w:t>-</w:t>
      </w:r>
      <w:r>
        <w:rPr>
          <w:rFonts w:ascii="Times New Roman" w:hAnsi="Times New Roman"/>
          <w:bCs/>
        </w:rPr>
        <w:t>a</w:t>
      </w:r>
      <w:r w:rsidRPr="007F12E4">
        <w:rPr>
          <w:rFonts w:ascii="Times New Roman" w:hAnsi="Times New Roman"/>
          <w:bCs/>
          <w:lang w:val="sr-Latn-CS"/>
        </w:rPr>
        <w:t xml:space="preserve">, </w:t>
      </w:r>
      <w:r>
        <w:rPr>
          <w:rFonts w:ascii="Times New Roman" w:hAnsi="Times New Roman"/>
          <w:bCs/>
        </w:rPr>
        <w:t>vrbe</w:t>
      </w:r>
      <w:r w:rsidRPr="007F12E4">
        <w:rPr>
          <w:rFonts w:ascii="Times New Roman" w:hAnsi="Times New Roman"/>
          <w:bCs/>
          <w:lang w:val="sr-Latn-CS"/>
        </w:rPr>
        <w:t>,</w:t>
      </w:r>
      <w:r w:rsidRPr="00BF33D5">
        <w:rPr>
          <w:rFonts w:ascii="Times New Roman" w:hAnsi="Times New Roman"/>
          <w:bCs/>
          <w:lang w:val="sr-Latn-CS"/>
        </w:rPr>
        <w:t xml:space="preserve"> </w:t>
      </w:r>
      <w:r w:rsidRPr="00BF33D5">
        <w:rPr>
          <w:rFonts w:ascii="Times New Roman" w:hAnsi="Times New Roman"/>
          <w:bCs/>
        </w:rPr>
        <w:t>i</w:t>
      </w:r>
      <w:r w:rsidRPr="00BF33D5">
        <w:rPr>
          <w:rFonts w:ascii="Times New Roman" w:hAnsi="Times New Roman"/>
          <w:bCs/>
          <w:lang w:val="sr-Latn-CS"/>
        </w:rPr>
        <w:t xml:space="preserve"> </w:t>
      </w:r>
      <w:r w:rsidRPr="00BF33D5">
        <w:rPr>
          <w:rFonts w:ascii="Times New Roman" w:hAnsi="Times New Roman"/>
          <w:bCs/>
        </w:rPr>
        <w:t>bagrema</w:t>
      </w:r>
      <w:r w:rsidRPr="00BF33D5">
        <w:rPr>
          <w:rFonts w:ascii="Times New Roman" w:hAnsi="Times New Roman"/>
          <w:bCs/>
          <w:lang w:val="sr-Latn-CS"/>
        </w:rPr>
        <w:t xml:space="preserve">. </w:t>
      </w:r>
      <w:r w:rsidRPr="00BF33D5">
        <w:rPr>
          <w:rFonts w:ascii="Times New Roman" w:hAnsi="Times New Roman"/>
          <w:lang w:val="de-DE"/>
        </w:rPr>
        <w:t xml:space="preserve">Planirani intezitet proreda se kreće u granicama od 10 do 30% po zapremini. </w:t>
      </w:r>
    </w:p>
    <w:p w:rsidR="00A260F8" w:rsidRPr="00BF33D5" w:rsidRDefault="00A260F8" w:rsidP="00A260F8">
      <w:pPr>
        <w:rPr>
          <w:rFonts w:ascii="Times New Roman" w:hAnsi="Times New Roman"/>
          <w:lang w:val="de-DE"/>
        </w:rPr>
      </w:pPr>
      <w:r w:rsidRPr="00BF33D5">
        <w:rPr>
          <w:rFonts w:ascii="Times New Roman" w:hAnsi="Times New Roman"/>
          <w:lang w:val="de-DE"/>
        </w:rPr>
        <w:t>Planirano je da se prorede izvode u srednjedobnim sastojinama. Vreme izvođenja proreda za svaku sastojinu pojedinačno odrediće se prema konkretnom stanju i uzgojnim potrebama.</w:t>
      </w:r>
    </w:p>
    <w:p w:rsidR="00A260F8" w:rsidRPr="00BF33D5" w:rsidRDefault="00A260F8" w:rsidP="00A260F8">
      <w:pPr>
        <w:rPr>
          <w:rFonts w:ascii="Times New Roman" w:hAnsi="Times New Roman"/>
          <w:lang w:val="de-DE"/>
        </w:rPr>
      </w:pPr>
      <w:r w:rsidRPr="00BF33D5">
        <w:rPr>
          <w:rFonts w:ascii="Times New Roman" w:hAnsi="Times New Roman"/>
          <w:lang w:val="de-DE"/>
        </w:rPr>
        <w:t>Prvenstveni zadatak proreda je da se visinski i debljinski prirast najvrednijih stabala dovede i održava na najvišem nivou. Da bi se ovaj cilj postigao pri odabiranju stabala treba imati u vidu sledeće:</w:t>
      </w:r>
    </w:p>
    <w:p w:rsidR="00A260F8" w:rsidRPr="00BF33D5" w:rsidRDefault="00A260F8" w:rsidP="00DE58DB">
      <w:pPr>
        <w:numPr>
          <w:ilvl w:val="0"/>
          <w:numId w:val="21"/>
        </w:numPr>
        <w:rPr>
          <w:rFonts w:ascii="Times New Roman" w:hAnsi="Times New Roman"/>
          <w:lang w:val="de-DE"/>
        </w:rPr>
      </w:pPr>
      <w:r w:rsidRPr="00BF33D5">
        <w:rPr>
          <w:rFonts w:ascii="Times New Roman" w:hAnsi="Times New Roman"/>
          <w:lang w:val="de-DE"/>
        </w:rPr>
        <w:t>stabla budućnosti treba da su dobrog oblika, bez grešaka, zdrava, vitalna, snažna, sa krunom koja nije odviše široka ili uska, a debla da su dovoljno čista od grana;</w:t>
      </w:r>
    </w:p>
    <w:p w:rsidR="00A260F8" w:rsidRPr="00BF33D5" w:rsidRDefault="00A260F8" w:rsidP="00DE58DB">
      <w:pPr>
        <w:numPr>
          <w:ilvl w:val="0"/>
          <w:numId w:val="21"/>
        </w:numPr>
        <w:rPr>
          <w:rFonts w:ascii="Times New Roman" w:hAnsi="Times New Roman"/>
          <w:lang w:val="de-DE"/>
        </w:rPr>
      </w:pPr>
      <w:r w:rsidRPr="00BF33D5">
        <w:rPr>
          <w:rFonts w:ascii="Times New Roman" w:hAnsi="Times New Roman"/>
          <w:lang w:val="de-DE"/>
        </w:rPr>
        <w:t>treba vaditi stabla slabe vitalnosti, bolesna, loših tehničkih osobina i stabla koja ometaju normalan razvoj stabala budućnosti;</w:t>
      </w:r>
    </w:p>
    <w:p w:rsidR="00A260F8" w:rsidRPr="00BF33D5" w:rsidRDefault="00A260F8" w:rsidP="00DE58DB">
      <w:pPr>
        <w:numPr>
          <w:ilvl w:val="0"/>
          <w:numId w:val="21"/>
        </w:numPr>
        <w:rPr>
          <w:rFonts w:ascii="Times New Roman" w:hAnsi="Times New Roman"/>
          <w:lang w:val="de-DE"/>
        </w:rPr>
      </w:pPr>
      <w:r w:rsidRPr="00BF33D5">
        <w:rPr>
          <w:rFonts w:ascii="Times New Roman" w:hAnsi="Times New Roman"/>
          <w:lang w:val="de-DE"/>
        </w:rPr>
        <w:t>iz donjeg sprata vaditi suviše potištena stabla, a iz dominantnog sprata stabla sa suviše velikom krošnjom;</w:t>
      </w:r>
    </w:p>
    <w:p w:rsidR="00A260F8" w:rsidRPr="00BF33D5" w:rsidRDefault="00A260F8" w:rsidP="00DE58DB">
      <w:pPr>
        <w:numPr>
          <w:ilvl w:val="0"/>
          <w:numId w:val="21"/>
        </w:numPr>
        <w:rPr>
          <w:rFonts w:ascii="Times New Roman" w:hAnsi="Times New Roman"/>
          <w:lang w:val="de-DE"/>
        </w:rPr>
      </w:pPr>
      <w:r w:rsidRPr="00BF33D5">
        <w:rPr>
          <w:rFonts w:ascii="Times New Roman" w:hAnsi="Times New Roman"/>
          <w:lang w:val="de-DE"/>
        </w:rPr>
        <w:t>proredama treba obezbediti uslove za bolji razvoj sastojina i proizvodnju drvne zapremine veće vrednosti;</w:t>
      </w:r>
    </w:p>
    <w:p w:rsidR="00A260F8" w:rsidRPr="00BF33D5" w:rsidRDefault="00A260F8" w:rsidP="00DE58DB">
      <w:pPr>
        <w:numPr>
          <w:ilvl w:val="0"/>
          <w:numId w:val="21"/>
        </w:numPr>
        <w:rPr>
          <w:rFonts w:ascii="Times New Roman" w:hAnsi="Times New Roman"/>
          <w:lang w:val="de-DE"/>
        </w:rPr>
      </w:pPr>
      <w:r w:rsidRPr="00BF33D5">
        <w:rPr>
          <w:rFonts w:ascii="Times New Roman" w:hAnsi="Times New Roman"/>
          <w:lang w:val="de-DE"/>
        </w:rPr>
        <w:t>treba nastojati da preostala stabla imaju pravilan prostorni raspored i da je razmak među njima takav da se posle nekoliko godina krošnje sklope.</w:t>
      </w:r>
    </w:p>
    <w:p w:rsidR="00A260F8" w:rsidRPr="00BF33D5" w:rsidRDefault="00A260F8" w:rsidP="00A260F8">
      <w:pPr>
        <w:rPr>
          <w:rFonts w:ascii="Times New Roman" w:hAnsi="Times New Roman"/>
          <w:lang w:val="de-DE"/>
        </w:rPr>
      </w:pPr>
      <w:r w:rsidRPr="00BF33D5">
        <w:rPr>
          <w:rFonts w:ascii="Times New Roman" w:hAnsi="Times New Roman"/>
          <w:lang w:val="de-DE"/>
        </w:rPr>
        <w:t>Imajući u vidu planirani intezitet i izložene principe, u sastojinama tvrdih lišćara će se sprovoditi prorede slabog do umerenog zahvata u zapreminu.</w:t>
      </w:r>
    </w:p>
    <w:p w:rsidR="00A260F8" w:rsidRPr="00BF33D5" w:rsidRDefault="000F5E34" w:rsidP="00A260F8">
      <w:pPr>
        <w:pStyle w:val="Heading2"/>
        <w:rPr>
          <w:rFonts w:ascii="Times New Roman" w:hAnsi="Times New Roman"/>
          <w:sz w:val="20"/>
        </w:rPr>
      </w:pPr>
      <w:bookmarkStart w:id="532" w:name="_Toc329146828"/>
      <w:bookmarkStart w:id="533" w:name="_Toc329328546"/>
      <w:bookmarkStart w:id="534" w:name="_Toc410988456"/>
      <w:bookmarkStart w:id="535" w:name="_Toc477770923"/>
      <w:r>
        <w:rPr>
          <w:rFonts w:ascii="Times New Roman" w:hAnsi="Times New Roman"/>
          <w:sz w:val="20"/>
        </w:rPr>
        <w:t>9.2.</w:t>
      </w:r>
      <w:r w:rsidR="00A260F8" w:rsidRPr="00BF33D5">
        <w:rPr>
          <w:rFonts w:ascii="Times New Roman" w:hAnsi="Times New Roman"/>
          <w:sz w:val="20"/>
        </w:rPr>
        <w:t xml:space="preserve"> Smernice za realizaciju plana zaštite šuma</w:t>
      </w:r>
      <w:bookmarkEnd w:id="532"/>
      <w:bookmarkEnd w:id="533"/>
      <w:bookmarkEnd w:id="534"/>
      <w:bookmarkEnd w:id="535"/>
    </w:p>
    <w:p w:rsidR="00A260F8" w:rsidRPr="00BF33D5" w:rsidRDefault="00A260F8" w:rsidP="00A260F8">
      <w:pPr>
        <w:ind w:firstLine="600"/>
        <w:rPr>
          <w:rFonts w:ascii="Times New Roman" w:hAnsi="Times New Roman"/>
          <w:noProof/>
          <w:color w:val="C00000"/>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Osnovni zadatak zaštite šuma je da se u što većoj meri eliminišu štetni faktori. Radi uspešnog sprovođenja postavljenih ciljeva gazdovanja i potrebnih mera zaštite šuma, utvrđuju se smernice za sprovođenje planiranih radova i zadataka.</w:t>
      </w:r>
    </w:p>
    <w:p w:rsidR="00A260F8" w:rsidRPr="00BF33D5" w:rsidRDefault="00A260F8" w:rsidP="00A260F8">
      <w:pPr>
        <w:rPr>
          <w:rFonts w:ascii="Times New Roman" w:hAnsi="Times New Roman"/>
          <w:b/>
          <w:lang w:val="nb-NO"/>
        </w:rPr>
      </w:pPr>
    </w:p>
    <w:p w:rsidR="00A260F8" w:rsidRPr="00BF33D5" w:rsidRDefault="00A260F8" w:rsidP="00A260F8">
      <w:pPr>
        <w:tabs>
          <w:tab w:val="left" w:pos="990"/>
        </w:tabs>
        <w:rPr>
          <w:rFonts w:ascii="Times New Roman" w:hAnsi="Times New Roman"/>
          <w:lang w:val="nb-NO"/>
        </w:rPr>
      </w:pPr>
      <w:r w:rsidRPr="00BF33D5">
        <w:rPr>
          <w:rFonts w:ascii="Times New Roman" w:hAnsi="Times New Roman"/>
          <w:b/>
          <w:lang w:val="nb-NO"/>
        </w:rPr>
        <w:t xml:space="preserve">611-Zaštita šuma od biljnih bolesti - </w:t>
      </w:r>
      <w:r w:rsidRPr="00BF33D5">
        <w:rPr>
          <w:rFonts w:ascii="Times New Roman" w:hAnsi="Times New Roman"/>
          <w:lang w:val="nb-NO"/>
        </w:rPr>
        <w:t>Zaštita šuma od biljnih bolesti nije novijeg datuma ali se primena zaštite od biljnih bolesti u sastojinama tvrdih i mekihlišćara primenjuje od skora. Usavršavanjem hemijskih sredstava u ovoj oblasti i potreba za očuvanjem mladih sastojina, u prvim godinama starosti, aktivirala je upotrebu ove vrste zaštite kao redovan vid mere zaštite u novo obnovljenim mladim sastojinama.</w:t>
      </w:r>
    </w:p>
    <w:p w:rsidR="00A260F8" w:rsidRPr="00BF33D5" w:rsidRDefault="00A260F8" w:rsidP="00A260F8">
      <w:pPr>
        <w:tabs>
          <w:tab w:val="left" w:pos="990"/>
        </w:tabs>
        <w:rPr>
          <w:rFonts w:ascii="Times New Roman" w:hAnsi="Times New Roman"/>
          <w:lang w:val="nb-NO"/>
        </w:rPr>
      </w:pPr>
      <w:r w:rsidRPr="00BF33D5">
        <w:rPr>
          <w:rFonts w:ascii="Times New Roman" w:hAnsi="Times New Roman"/>
          <w:lang w:val="nb-NO"/>
        </w:rPr>
        <w:t xml:space="preserve">Proizvodnjom nove generacije atomizera, koja je prilagodjena za rad u šumi stvorili su se uslovi za nesmetano obavljanje zaštite mladih sastojina po potrebi.      </w:t>
      </w:r>
    </w:p>
    <w:p w:rsidR="00A260F8" w:rsidRPr="00BF33D5" w:rsidRDefault="00A260F8" w:rsidP="00A260F8">
      <w:pPr>
        <w:rPr>
          <w:rFonts w:ascii="Times New Roman" w:hAnsi="Times New Roman"/>
          <w:lang w:val="nb-NO"/>
        </w:rPr>
      </w:pPr>
      <w:r w:rsidRPr="00BF33D5">
        <w:rPr>
          <w:rFonts w:ascii="Times New Roman" w:hAnsi="Times New Roman"/>
          <w:lang w:val="nb-NO"/>
        </w:rPr>
        <w:t>Preparati koji se upotrebljavaju u zaštiti sastojina od biljnih bolesti su različiti kako po efikasnosti, vremenu dejstva, načinu upotrebe a vrlo često i po ceni. Na osnovu svih  navedenih parametara preporučuje se izbor preparata u zavisnosti od vremena napada biljnih bolesti, jačine napada, vrste biljne bolesti idr</w:t>
      </w:r>
      <w:r w:rsidR="00DD2DC3">
        <w:rPr>
          <w:rFonts w:ascii="Times New Roman" w:hAnsi="Times New Roman"/>
          <w:lang w:val="nb-NO"/>
        </w:rPr>
        <w:t>.</w:t>
      </w:r>
    </w:p>
    <w:p w:rsidR="00A260F8" w:rsidRPr="00BF33D5" w:rsidRDefault="00A260F8" w:rsidP="00A260F8">
      <w:pPr>
        <w:rPr>
          <w:rFonts w:ascii="Times New Roman" w:hAnsi="Times New Roman"/>
          <w:lang w:val="nb-NO"/>
        </w:rPr>
      </w:pPr>
      <w:r w:rsidRPr="00BF33D5">
        <w:rPr>
          <w:rFonts w:ascii="Times New Roman" w:hAnsi="Times New Roman"/>
          <w:lang w:val="nb-NO"/>
        </w:rPr>
        <w:t xml:space="preserve">Ovaj vid rada je planiran u sastojinama </w:t>
      </w:r>
      <w:r>
        <w:rPr>
          <w:rFonts w:ascii="Times New Roman" w:hAnsi="Times New Roman"/>
          <w:lang w:val="nb-NO"/>
        </w:rPr>
        <w:t>eata</w:t>
      </w:r>
      <w:r w:rsidRPr="00BF33D5">
        <w:rPr>
          <w:rFonts w:ascii="Times New Roman" w:hAnsi="Times New Roman"/>
          <w:lang w:val="nb-NO"/>
        </w:rPr>
        <w:t xml:space="preserve"> </w:t>
      </w:r>
      <w:r w:rsidR="00DD2DC3">
        <w:rPr>
          <w:rFonts w:ascii="Times New Roman" w:hAnsi="Times New Roman"/>
          <w:lang w:val="nb-NO"/>
        </w:rPr>
        <w:t>jednom</w:t>
      </w:r>
      <w:r>
        <w:rPr>
          <w:rFonts w:ascii="Times New Roman" w:hAnsi="Times New Roman"/>
          <w:lang w:val="nb-NO"/>
        </w:rPr>
        <w:t>,</w:t>
      </w:r>
      <w:r w:rsidRPr="00BF33D5">
        <w:rPr>
          <w:rFonts w:ascii="Times New Roman" w:hAnsi="Times New Roman"/>
          <w:lang w:val="sr-Latn-CS"/>
        </w:rPr>
        <w:t>a</w:t>
      </w:r>
      <w:r>
        <w:rPr>
          <w:rFonts w:ascii="Times New Roman" w:hAnsi="Times New Roman"/>
          <w:lang w:val="sr-Latn-CS"/>
        </w:rPr>
        <w:t>li</w:t>
      </w:r>
      <w:r w:rsidRPr="00BF33D5">
        <w:rPr>
          <w:rFonts w:ascii="Times New Roman" w:hAnsi="Times New Roman"/>
          <w:lang w:val="sr-Latn-CS"/>
        </w:rPr>
        <w:t xml:space="preserve"> ukoliko bude neophodno ova mera zaštite šuma će se sprovoditi i više puta.</w:t>
      </w:r>
      <w:r w:rsidRPr="00BF33D5">
        <w:rPr>
          <w:rFonts w:ascii="Times New Roman" w:hAnsi="Times New Roman"/>
          <w:lang w:val="nb-NO"/>
        </w:rPr>
        <w:t xml:space="preserve">  </w:t>
      </w:r>
    </w:p>
    <w:p w:rsidR="00A260F8" w:rsidRPr="00BF33D5" w:rsidRDefault="00A260F8" w:rsidP="00A260F8">
      <w:pPr>
        <w:rPr>
          <w:rFonts w:ascii="Times New Roman" w:hAnsi="Times New Roman"/>
          <w:b/>
          <w:lang w:val="nb-NO"/>
        </w:rPr>
      </w:pPr>
    </w:p>
    <w:p w:rsidR="00A260F8" w:rsidRPr="00BF33D5" w:rsidRDefault="00A260F8" w:rsidP="00A260F8">
      <w:pPr>
        <w:rPr>
          <w:rFonts w:ascii="Times New Roman" w:hAnsi="Times New Roman"/>
          <w:lang w:val="nb-NO"/>
        </w:rPr>
      </w:pPr>
      <w:r w:rsidRPr="00BF33D5">
        <w:rPr>
          <w:rFonts w:ascii="Times New Roman" w:hAnsi="Times New Roman"/>
          <w:b/>
          <w:lang w:val="nb-NO"/>
        </w:rPr>
        <w:t xml:space="preserve">612-Zaštita šuma od entomološki oboljenja - </w:t>
      </w:r>
      <w:r w:rsidRPr="00BF33D5">
        <w:rPr>
          <w:rFonts w:ascii="Times New Roman" w:hAnsi="Times New Roman"/>
          <w:lang w:val="nb-NO"/>
        </w:rPr>
        <w:t xml:space="preserve">Zaštita šuma od entomoloških oboljenja je planirana da se vrši </w:t>
      </w:r>
      <w:r w:rsidR="00C97223">
        <w:rPr>
          <w:rFonts w:ascii="Times New Roman" w:hAnsi="Times New Roman"/>
          <w:lang w:val="nb-NO"/>
        </w:rPr>
        <w:t>jednom</w:t>
      </w:r>
      <w:r w:rsidRPr="00BF33D5">
        <w:rPr>
          <w:rFonts w:ascii="Times New Roman" w:hAnsi="Times New Roman"/>
          <w:lang w:val="nb-NO"/>
        </w:rPr>
        <w:t xml:space="preserve"> u prvih deset godina starosti.</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Ovaj vid rada je planiran u kulturama </w:t>
      </w:r>
      <w:r>
        <w:rPr>
          <w:rFonts w:ascii="Times New Roman" w:hAnsi="Times New Roman"/>
          <w:lang w:val="sr-Latn-CS"/>
        </w:rPr>
        <w:t>eat</w:t>
      </w:r>
      <w:r w:rsidRPr="00BF33D5">
        <w:rPr>
          <w:rFonts w:ascii="Times New Roman" w:hAnsi="Times New Roman"/>
          <w:lang w:val="sr-Latn-CS"/>
        </w:rPr>
        <w:t xml:space="preserve">a </w:t>
      </w:r>
      <w:r w:rsidR="00C97223">
        <w:rPr>
          <w:rFonts w:ascii="Times New Roman" w:hAnsi="Times New Roman"/>
          <w:lang w:val="sr-Latn-CS"/>
        </w:rPr>
        <w:t>jednom,</w:t>
      </w:r>
      <w:r w:rsidRPr="00BF33D5">
        <w:rPr>
          <w:rFonts w:ascii="Times New Roman" w:hAnsi="Times New Roman"/>
          <w:lang w:val="sr-Latn-CS"/>
        </w:rPr>
        <w:t xml:space="preserve"> a ukoliko bude neophodno ova mera zaštite šuma će se sprovoditi i više puta.  </w:t>
      </w:r>
    </w:p>
    <w:p w:rsidR="00A260F8" w:rsidRPr="00BF33D5" w:rsidRDefault="00A260F8" w:rsidP="00A260F8">
      <w:pPr>
        <w:rPr>
          <w:rFonts w:ascii="Times New Roman" w:hAnsi="Times New Roman"/>
          <w:b/>
          <w:lang w:val="nb-NO"/>
        </w:rPr>
      </w:pPr>
    </w:p>
    <w:p w:rsidR="00A260F8" w:rsidRPr="00BD19FA" w:rsidRDefault="00A260F8" w:rsidP="00A260F8">
      <w:pPr>
        <w:rPr>
          <w:rFonts w:ascii="Times New Roman" w:hAnsi="Times New Roman"/>
          <w:lang w:val="nb-NO"/>
        </w:rPr>
      </w:pPr>
      <w:r w:rsidRPr="00BD19FA">
        <w:rPr>
          <w:rFonts w:ascii="Times New Roman" w:hAnsi="Times New Roman"/>
          <w:b/>
          <w:lang w:val="nb-NO"/>
        </w:rPr>
        <w:lastRenderedPageBreak/>
        <w:t xml:space="preserve">614-Zaštita šuma od divljači - </w:t>
      </w:r>
      <w:r w:rsidRPr="00BD19FA">
        <w:rPr>
          <w:rFonts w:ascii="Times New Roman" w:hAnsi="Times New Roman"/>
          <w:lang w:val="nb-NO"/>
        </w:rPr>
        <w:t>Preventivne mere zaštite šuma od divljači sastoje se u regulisanju broja i vrste divljači, kao i dodatnoj ishrani o čemu se stara korisnik lovišta kroz svoje redovne aktivnosti. Održavanje brojnog stanja divljači u lovištu treba da bude u granicama kapaciteta lovišta utvrđenog lovnom osnovom, za gajenje zaštićenih vrsta divljači, a na nivou “biološke ravnoteže”  za ostale vrste divljači van režima zaštite. Dodatnu hranu i vodu potrebno je obezbediti za sve vrste divljači evidentirane u lovištu u potrebnoj količini, a posebno za vreme pojave povećanja šteta, neposredno pre sadnje, za vreme suše i u vreme dozrevanja useva i plodova.</w:t>
      </w:r>
    </w:p>
    <w:p w:rsidR="00A260F8" w:rsidRPr="00BD19FA" w:rsidRDefault="00A260F8" w:rsidP="00A260F8">
      <w:pPr>
        <w:rPr>
          <w:rFonts w:ascii="Times New Roman" w:hAnsi="Times New Roman"/>
          <w:lang w:val="sr-Latn-CS"/>
        </w:rPr>
      </w:pPr>
      <w:r w:rsidRPr="00BD19FA">
        <w:rPr>
          <w:rFonts w:ascii="Times New Roman" w:hAnsi="Times New Roman"/>
          <w:lang w:val="nb-NO"/>
        </w:rPr>
        <w:t xml:space="preserve">Osim toga kod obnove mladih sastojina u granicama lovišta je neophodno individualna žičana zaštita u novopodignutim sastojinama gazdinske jedinice. </w:t>
      </w:r>
      <w:r w:rsidRPr="00BD19FA">
        <w:rPr>
          <w:rFonts w:ascii="Times New Roman" w:hAnsi="Times New Roman"/>
          <w:lang w:val="sr-Latn-CS"/>
        </w:rPr>
        <w:t>Ova mera zaštite je planirana u jednom navratu.</w:t>
      </w:r>
    </w:p>
    <w:p w:rsidR="00A260F8" w:rsidRDefault="00A260F8" w:rsidP="00A260F8">
      <w:pPr>
        <w:rPr>
          <w:rFonts w:ascii="Times New Roman" w:hAnsi="Times New Roman"/>
          <w:lang w:val="nb-NO"/>
        </w:rPr>
      </w:pPr>
      <w:r w:rsidRPr="00BD19FA">
        <w:rPr>
          <w:rFonts w:ascii="Times New Roman" w:hAnsi="Times New Roman"/>
          <w:lang w:val="nb-NO"/>
        </w:rPr>
        <w:t>Kao posebna mera zaštite, predviđeno je i podizanje, u skladu sa lovnom osnovom, “polja za divljač” i “remiza za divljač” setvom i sadnjom biljnih vrsta koje privlače divljač u delove lovišta udaljene od površina na kojima divljač pričinjava štete.</w:t>
      </w:r>
    </w:p>
    <w:p w:rsidR="00DD2DC3" w:rsidRPr="00BD19FA" w:rsidRDefault="00DD2DC3" w:rsidP="00A260F8">
      <w:pPr>
        <w:rPr>
          <w:rFonts w:ascii="Times New Roman" w:hAnsi="Times New Roman"/>
          <w:lang w:val="nb-NO"/>
        </w:rPr>
      </w:pPr>
    </w:p>
    <w:p w:rsidR="00A260F8" w:rsidRPr="00BF33D5" w:rsidRDefault="00A260F8" w:rsidP="00A260F8">
      <w:pPr>
        <w:rPr>
          <w:rFonts w:ascii="Times New Roman" w:hAnsi="Times New Roman"/>
          <w:b/>
          <w:lang w:val="nb-NO"/>
        </w:rPr>
      </w:pPr>
      <w:r w:rsidRPr="00BF33D5">
        <w:rPr>
          <w:rFonts w:ascii="Times New Roman" w:hAnsi="Times New Roman"/>
          <w:b/>
          <w:lang w:val="nb-NO"/>
        </w:rPr>
        <w:t xml:space="preserve">618-Izgradnja i održavanje proseka i puteva </w:t>
      </w:r>
    </w:p>
    <w:p w:rsidR="00A260F8" w:rsidRPr="00BF33D5" w:rsidRDefault="00DD3AB0" w:rsidP="00A260F8">
      <w:pPr>
        <w:rPr>
          <w:rFonts w:ascii="Times New Roman" w:hAnsi="Times New Roman"/>
          <w:lang w:val="sr-Latn-CS"/>
        </w:rPr>
      </w:pPr>
      <w:r>
        <w:rPr>
          <w:rFonts w:ascii="Times New Roman" w:hAnsi="Times New Roman"/>
          <w:lang w:val="nb-NO"/>
        </w:rPr>
        <w:tab/>
      </w:r>
      <w:r w:rsidR="00A260F8" w:rsidRPr="00BF33D5">
        <w:rPr>
          <w:rFonts w:ascii="Times New Roman" w:hAnsi="Times New Roman"/>
          <w:lang w:val="sr-Latn-CS"/>
        </w:rPr>
        <w:t>Potrebno je i redovno održavati puteve da je njima moguće prolaziti u svim uslovima. Proseke se moraju održavati čiste, prohodne i pregledne, redovnim godišnjim uklanjanjem žbunja i podrasta koji se na njima pojavljuje.</w:t>
      </w:r>
    </w:p>
    <w:p w:rsidR="00A260F8" w:rsidRPr="00BF33D5" w:rsidRDefault="00A260F8" w:rsidP="00A260F8">
      <w:pPr>
        <w:rPr>
          <w:rFonts w:ascii="Times New Roman" w:hAnsi="Times New Roman"/>
          <w:lang w:val="sr-Latn-CS"/>
        </w:rPr>
      </w:pPr>
      <w:r w:rsidRPr="00BF33D5">
        <w:rPr>
          <w:rFonts w:ascii="Times New Roman" w:hAnsi="Times New Roman"/>
          <w:lang w:val="sr-Latn-CS"/>
        </w:rPr>
        <w:t>U ovom slučaju, efektivna površina koja se održava radi zaštite podmlatka , iznosi osam procenata od ukupne površine sastojine,dvaput godišnje, do 20-te godine starosti sastojine.</w:t>
      </w:r>
    </w:p>
    <w:p w:rsidR="00A260F8" w:rsidRPr="00BF33D5" w:rsidRDefault="00A260F8" w:rsidP="00A260F8">
      <w:pPr>
        <w:rPr>
          <w:rFonts w:ascii="Times New Roman" w:hAnsi="Times New Roman"/>
          <w:b/>
          <w:lang w:val="nb-NO"/>
        </w:rPr>
      </w:pPr>
      <w:r w:rsidRPr="00BF33D5">
        <w:rPr>
          <w:rFonts w:ascii="Times New Roman" w:hAnsi="Times New Roman"/>
          <w:lang w:val="nb-NO"/>
        </w:rPr>
        <w:t xml:space="preserve"> </w:t>
      </w:r>
    </w:p>
    <w:p w:rsidR="00A260F8" w:rsidRPr="00BF33D5" w:rsidRDefault="00A260F8" w:rsidP="00A260F8">
      <w:pPr>
        <w:rPr>
          <w:rFonts w:ascii="Times New Roman" w:hAnsi="Times New Roman"/>
        </w:rPr>
      </w:pPr>
      <w:r w:rsidRPr="00BF33D5">
        <w:rPr>
          <w:rFonts w:ascii="Times New Roman" w:hAnsi="Times New Roman"/>
          <w:b/>
          <w:lang w:val="nb-NO"/>
        </w:rPr>
        <w:t xml:space="preserve">Zaštita šuma od čoveka - </w:t>
      </w:r>
      <w:r w:rsidRPr="00BF33D5">
        <w:rPr>
          <w:rFonts w:ascii="Times New Roman" w:hAnsi="Times New Roman"/>
          <w:lang w:val="nb-NO"/>
        </w:rPr>
        <w:t xml:space="preserve">Dobro organizovana čuvarska služba u šumi i efikasna kontrola prometa drveta u saradnji sa službenicima MUP-a je najvažnija mera zaštite šuma od čoveka. Štete od čoveka se svode na bespravnu seču, a ređe na oštećivanje mladih sastojina. </w:t>
      </w:r>
      <w:r w:rsidRPr="00BF33D5">
        <w:rPr>
          <w:rFonts w:ascii="Times New Roman" w:hAnsi="Times New Roman"/>
        </w:rPr>
        <w:t>Da bi se ove štete što više eliminisale potrebno je preduzeti sledeće mere:</w:t>
      </w:r>
    </w:p>
    <w:p w:rsidR="00A260F8" w:rsidRPr="00BF33D5" w:rsidRDefault="00A260F8" w:rsidP="00DE58DB">
      <w:pPr>
        <w:numPr>
          <w:ilvl w:val="0"/>
          <w:numId w:val="20"/>
        </w:numPr>
        <w:ind w:firstLine="720"/>
        <w:rPr>
          <w:rFonts w:ascii="Times New Roman" w:hAnsi="Times New Roman"/>
        </w:rPr>
      </w:pPr>
      <w:r w:rsidRPr="00BF33D5">
        <w:rPr>
          <w:rFonts w:ascii="Times New Roman" w:hAnsi="Times New Roman"/>
        </w:rPr>
        <w:t>efikasnost i brojnost čuvarske službe držati na potrebnom nivou;</w:t>
      </w:r>
    </w:p>
    <w:p w:rsidR="00A260F8" w:rsidRPr="00BF33D5" w:rsidRDefault="00A260F8" w:rsidP="00DE58DB">
      <w:pPr>
        <w:numPr>
          <w:ilvl w:val="0"/>
          <w:numId w:val="20"/>
        </w:numPr>
        <w:ind w:firstLine="720"/>
        <w:rPr>
          <w:rFonts w:ascii="Times New Roman" w:hAnsi="Times New Roman"/>
        </w:rPr>
      </w:pPr>
      <w:r w:rsidRPr="00BF33D5">
        <w:rPr>
          <w:rFonts w:ascii="Times New Roman" w:hAnsi="Times New Roman"/>
        </w:rPr>
        <w:t>okolnom stanovništvu omogućiti sakupljanje otpadaka i kupovinu ogrevnog drveta;</w:t>
      </w:r>
    </w:p>
    <w:p w:rsidR="00A260F8" w:rsidRPr="00BF33D5" w:rsidRDefault="00A260F8" w:rsidP="00DE58DB">
      <w:pPr>
        <w:numPr>
          <w:ilvl w:val="0"/>
          <w:numId w:val="20"/>
        </w:numPr>
        <w:ind w:firstLine="720"/>
        <w:rPr>
          <w:rFonts w:ascii="Times New Roman" w:hAnsi="Times New Roman"/>
        </w:rPr>
      </w:pPr>
      <w:r w:rsidRPr="00BF33D5">
        <w:rPr>
          <w:rFonts w:ascii="Times New Roman" w:hAnsi="Times New Roman"/>
        </w:rPr>
        <w:t>na vidnim mestima istaći upozorenje o potrebi čuvanja mladih zasada od oštećivanja;</w:t>
      </w:r>
    </w:p>
    <w:p w:rsidR="00A260F8" w:rsidRPr="00BF33D5" w:rsidRDefault="00A260F8" w:rsidP="00DE58DB">
      <w:pPr>
        <w:numPr>
          <w:ilvl w:val="0"/>
          <w:numId w:val="20"/>
        </w:numPr>
        <w:ind w:firstLine="720"/>
        <w:rPr>
          <w:rFonts w:ascii="Times New Roman" w:hAnsi="Times New Roman"/>
        </w:rPr>
      </w:pPr>
      <w:r w:rsidRPr="00BF33D5">
        <w:rPr>
          <w:rFonts w:ascii="Times New Roman" w:hAnsi="Times New Roman"/>
        </w:rPr>
        <w:t>povećati saradnju sa lokalnim organima unutrašnjih poslova;</w:t>
      </w:r>
    </w:p>
    <w:p w:rsidR="00A260F8" w:rsidRPr="00BF33D5" w:rsidRDefault="00A260F8" w:rsidP="00DE58DB">
      <w:pPr>
        <w:numPr>
          <w:ilvl w:val="0"/>
          <w:numId w:val="20"/>
        </w:numPr>
        <w:ind w:firstLine="720"/>
        <w:rPr>
          <w:rFonts w:ascii="Times New Roman" w:hAnsi="Times New Roman"/>
        </w:rPr>
      </w:pPr>
      <w:r w:rsidRPr="00BF33D5">
        <w:rPr>
          <w:rFonts w:ascii="Times New Roman" w:hAnsi="Times New Roman"/>
        </w:rPr>
        <w:t>hvatanje i utuživanje  počinilaca šumskih krađa;</w:t>
      </w:r>
    </w:p>
    <w:p w:rsidR="00A260F8" w:rsidRPr="00BF33D5" w:rsidRDefault="00A260F8" w:rsidP="00A260F8">
      <w:pPr>
        <w:rPr>
          <w:rFonts w:ascii="Times New Roman" w:hAnsi="Times New Roman"/>
          <w:b/>
          <w:lang w:val="nb-NO"/>
        </w:rPr>
      </w:pPr>
    </w:p>
    <w:p w:rsidR="00A260F8" w:rsidRPr="00BF33D5" w:rsidRDefault="00A260F8" w:rsidP="00A260F8">
      <w:pPr>
        <w:rPr>
          <w:rFonts w:ascii="Times New Roman" w:hAnsi="Times New Roman"/>
          <w:lang w:val="nb-NO"/>
        </w:rPr>
      </w:pPr>
      <w:r w:rsidRPr="00BF33D5">
        <w:rPr>
          <w:rFonts w:ascii="Times New Roman" w:hAnsi="Times New Roman"/>
          <w:b/>
          <w:lang w:val="nb-NO"/>
        </w:rPr>
        <w:t xml:space="preserve">Zaštita šuma od abiotskih faktora - </w:t>
      </w:r>
      <w:r w:rsidRPr="00BF33D5">
        <w:rPr>
          <w:rFonts w:ascii="Times New Roman" w:hAnsi="Times New Roman"/>
          <w:lang w:val="nb-NO"/>
        </w:rPr>
        <w:t xml:space="preserve">U ovim šumama najveće abiotske štete može izazvati vetar. Zaštitne mere od vetra sastoje se u pravilnom izvođenju proreda po vremenu, prostoru i intenzitetu. </w:t>
      </w:r>
    </w:p>
    <w:p w:rsidR="00A260F8" w:rsidRPr="00BF33D5" w:rsidRDefault="000F5E34" w:rsidP="00A260F8">
      <w:pPr>
        <w:pStyle w:val="Heading2"/>
        <w:rPr>
          <w:rFonts w:ascii="Times New Roman" w:hAnsi="Times New Roman"/>
          <w:sz w:val="20"/>
        </w:rPr>
      </w:pPr>
      <w:bookmarkStart w:id="536" w:name="_Toc329146829"/>
      <w:bookmarkStart w:id="537" w:name="_Toc329328547"/>
      <w:bookmarkStart w:id="538" w:name="_Toc410988457"/>
      <w:bookmarkStart w:id="539" w:name="_Toc477770924"/>
      <w:r>
        <w:rPr>
          <w:rFonts w:ascii="Times New Roman" w:hAnsi="Times New Roman"/>
          <w:sz w:val="20"/>
        </w:rPr>
        <w:t>9.</w:t>
      </w:r>
      <w:r w:rsidR="009B4695">
        <w:rPr>
          <w:rFonts w:ascii="Times New Roman" w:hAnsi="Times New Roman"/>
          <w:sz w:val="20"/>
        </w:rPr>
        <w:t>3</w:t>
      </w:r>
      <w:r>
        <w:rPr>
          <w:rFonts w:ascii="Times New Roman" w:hAnsi="Times New Roman"/>
          <w:sz w:val="20"/>
        </w:rPr>
        <w:t>.</w:t>
      </w:r>
      <w:r w:rsidR="00A260F8" w:rsidRPr="00BF33D5">
        <w:rPr>
          <w:rFonts w:ascii="Times New Roman" w:hAnsi="Times New Roman"/>
          <w:sz w:val="20"/>
        </w:rPr>
        <w:t xml:space="preserve"> Smernice za realizaciju plana  korišćenja šuma</w:t>
      </w:r>
      <w:bookmarkEnd w:id="536"/>
      <w:bookmarkEnd w:id="537"/>
      <w:bookmarkEnd w:id="538"/>
      <w:bookmarkEnd w:id="539"/>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Realizacija seča planiranih ovom osnovom gazdovanja šumama izvodiće se putem godišnjih izvođačkih projekata gazdovanja šumama. Pri tome treba voditi računa o ciljevima gazdovanja, određenom prinosu, kriterijumima sečive zrelosti, uzgojnim potrebama, kao i o rezultatima dobijenim premerom šuma. Na bazi sačinjenog plana seča, kao i prethodnog totalnog premera sastojina planiranih za seču u narednoj godini (doznake stabala), sastavlja se izvođački projekat gazdovanja šumama kao konačni planski dokument za izvođenje seča.</w:t>
      </w:r>
    </w:p>
    <w:p w:rsidR="00A260F8" w:rsidRPr="00BF33D5" w:rsidRDefault="00A260F8" w:rsidP="00A260F8">
      <w:pPr>
        <w:rPr>
          <w:rFonts w:ascii="Times New Roman" w:hAnsi="Times New Roman"/>
          <w:b/>
          <w:lang w:val="sr-Latn-CS"/>
        </w:rPr>
      </w:pP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a</w:t>
      </w:r>
      <w:r w:rsidRPr="00BF33D5">
        <w:rPr>
          <w:rFonts w:ascii="Times New Roman" w:hAnsi="Times New Roman"/>
          <w:lang w:val="sr-Latn-CS"/>
        </w:rPr>
        <w:t xml:space="preserve"> š</w:t>
      </w:r>
      <w:r w:rsidRPr="00BF33D5">
        <w:rPr>
          <w:rFonts w:ascii="Times New Roman" w:hAnsi="Times New Roman"/>
        </w:rPr>
        <w:t>ume</w:t>
      </w:r>
      <w:r w:rsidRPr="00BF33D5">
        <w:rPr>
          <w:rFonts w:ascii="Times New Roman" w:hAnsi="Times New Roman"/>
          <w:lang w:val="sr-Latn-CS"/>
        </w:rPr>
        <w:t xml:space="preserve"> 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vr</w:t>
      </w:r>
      <w:r w:rsidRPr="00BF33D5">
        <w:rPr>
          <w:rFonts w:ascii="Times New Roman" w:hAnsi="Times New Roman"/>
          <w:lang w:val="sr-Latn-CS"/>
        </w:rPr>
        <w:t>š</w:t>
      </w:r>
      <w:r w:rsidRPr="00BF33D5">
        <w:rPr>
          <w:rFonts w:ascii="Times New Roman" w:hAnsi="Times New Roman"/>
        </w:rPr>
        <w:t>iti</w:t>
      </w:r>
      <w:r w:rsidRPr="00BF33D5">
        <w:rPr>
          <w:rFonts w:ascii="Times New Roman" w:hAnsi="Times New Roman"/>
          <w:lang w:val="sr-Latn-CS"/>
        </w:rPr>
        <w:t xml:space="preserve"> </w:t>
      </w:r>
      <w:r w:rsidRPr="00BF33D5">
        <w:rPr>
          <w:rFonts w:ascii="Times New Roman" w:hAnsi="Times New Roman"/>
        </w:rPr>
        <w:t>posle</w:t>
      </w:r>
      <w:r w:rsidRPr="00BF33D5">
        <w:rPr>
          <w:rFonts w:ascii="Times New Roman" w:hAnsi="Times New Roman"/>
          <w:lang w:val="sr-Latn-CS"/>
        </w:rPr>
        <w:t xml:space="preserve"> </w:t>
      </w:r>
      <w:r w:rsidRPr="00BF33D5">
        <w:rPr>
          <w:rFonts w:ascii="Times New Roman" w:hAnsi="Times New Roman"/>
        </w:rPr>
        <w:t>odabiranja</w:t>
      </w:r>
      <w:r w:rsidRPr="00BF33D5">
        <w:rPr>
          <w:rFonts w:ascii="Times New Roman" w:hAnsi="Times New Roman"/>
          <w:lang w:val="sr-Latn-CS"/>
        </w:rPr>
        <w:t xml:space="preserve">, </w:t>
      </w:r>
      <w:r w:rsidRPr="00BF33D5">
        <w:rPr>
          <w:rFonts w:ascii="Times New Roman" w:hAnsi="Times New Roman"/>
        </w:rPr>
        <w:t>obele</w:t>
      </w:r>
      <w:r w:rsidRPr="00BF33D5">
        <w:rPr>
          <w:rFonts w:ascii="Times New Roman" w:hAnsi="Times New Roman"/>
          <w:lang w:val="sr-Latn-CS"/>
        </w:rPr>
        <w:t>ž</w:t>
      </w:r>
      <w:r w:rsidRPr="00BF33D5">
        <w:rPr>
          <w:rFonts w:ascii="Times New Roman" w:hAnsi="Times New Roman"/>
        </w:rPr>
        <w:t>avanja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evidentiranja</w:t>
      </w:r>
      <w:r w:rsidRPr="00BF33D5">
        <w:rPr>
          <w:rFonts w:ascii="Times New Roman" w:hAnsi="Times New Roman"/>
          <w:lang w:val="sr-Latn-CS"/>
        </w:rPr>
        <w:t xml:space="preserve"> </w:t>
      </w:r>
      <w:r w:rsidRPr="00BF33D5">
        <w:rPr>
          <w:rFonts w:ascii="Times New Roman" w:hAnsi="Times New Roman"/>
        </w:rPr>
        <w:t>stabala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tj</w:t>
      </w:r>
      <w:r w:rsidRPr="00BF33D5">
        <w:rPr>
          <w:rFonts w:ascii="Times New Roman" w:hAnsi="Times New Roman"/>
          <w:lang w:val="sr-Latn-CS"/>
        </w:rPr>
        <w:t xml:space="preserve">. </w:t>
      </w:r>
      <w:r w:rsidRPr="00BF33D5">
        <w:rPr>
          <w:rFonts w:ascii="Times New Roman" w:hAnsi="Times New Roman"/>
        </w:rPr>
        <w:t>posle</w:t>
      </w:r>
      <w:r w:rsidRPr="00BF33D5">
        <w:rPr>
          <w:rFonts w:ascii="Times New Roman" w:hAnsi="Times New Roman"/>
          <w:lang w:val="sr-Latn-CS"/>
        </w:rPr>
        <w:t xml:space="preserve"> </w:t>
      </w:r>
      <w:r w:rsidRPr="00BF33D5">
        <w:rPr>
          <w:rFonts w:ascii="Times New Roman" w:hAnsi="Times New Roman"/>
        </w:rPr>
        <w:t>izvr</w:t>
      </w:r>
      <w:r w:rsidRPr="00BF33D5">
        <w:rPr>
          <w:rFonts w:ascii="Times New Roman" w:hAnsi="Times New Roman"/>
          <w:lang w:val="sr-Latn-CS"/>
        </w:rPr>
        <w:t>š</w:t>
      </w:r>
      <w:r w:rsidRPr="00BF33D5">
        <w:rPr>
          <w:rFonts w:ascii="Times New Roman" w:hAnsi="Times New Roman"/>
        </w:rPr>
        <w:t>ene</w:t>
      </w:r>
      <w:r w:rsidRPr="00BF33D5">
        <w:rPr>
          <w:rFonts w:ascii="Times New Roman" w:hAnsi="Times New Roman"/>
          <w:lang w:val="sr-Latn-CS"/>
        </w:rPr>
        <w:t xml:space="preserve"> </w:t>
      </w:r>
      <w:r w:rsidRPr="00BF33D5">
        <w:rPr>
          <w:rFonts w:ascii="Times New Roman" w:hAnsi="Times New Roman"/>
        </w:rPr>
        <w:t>doznake</w:t>
      </w:r>
      <w:r w:rsidRPr="00BF33D5">
        <w:rPr>
          <w:rFonts w:ascii="Times New Roman" w:hAnsi="Times New Roman"/>
          <w:lang w:val="sr-Latn-CS"/>
        </w:rPr>
        <w:t xml:space="preserve"> </w:t>
      </w:r>
      <w:r w:rsidRPr="00BF33D5">
        <w:rPr>
          <w:rFonts w:ascii="Times New Roman" w:hAnsi="Times New Roman"/>
        </w:rPr>
        <w:t>stabala</w:t>
      </w:r>
      <w:r w:rsidRPr="00BF33D5">
        <w:rPr>
          <w:rFonts w:ascii="Times New Roman" w:hAnsi="Times New Roman"/>
          <w:lang w:val="sr-Latn-CS"/>
        </w:rPr>
        <w:t xml:space="preserve">. </w:t>
      </w:r>
      <w:r w:rsidRPr="00BF33D5">
        <w:rPr>
          <w:rFonts w:ascii="Times New Roman" w:hAnsi="Times New Roman"/>
        </w:rPr>
        <w:t>Doznaku</w:t>
      </w:r>
      <w:r w:rsidRPr="00BF33D5">
        <w:rPr>
          <w:rFonts w:ascii="Times New Roman" w:hAnsi="Times New Roman"/>
          <w:lang w:val="sr-Latn-CS"/>
        </w:rPr>
        <w:t xml:space="preserve"> </w:t>
      </w:r>
      <w:r w:rsidRPr="00BF33D5">
        <w:rPr>
          <w:rFonts w:ascii="Times New Roman" w:hAnsi="Times New Roman"/>
        </w:rPr>
        <w:t>stabala</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vr</w:t>
      </w:r>
      <w:r w:rsidRPr="00BF33D5">
        <w:rPr>
          <w:rFonts w:ascii="Times New Roman" w:hAnsi="Times New Roman"/>
          <w:lang w:val="sr-Latn-CS"/>
        </w:rPr>
        <w:t>š</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stru</w:t>
      </w:r>
      <w:r w:rsidRPr="00BF33D5">
        <w:rPr>
          <w:rFonts w:ascii="Times New Roman" w:hAnsi="Times New Roman"/>
          <w:lang w:val="sr-Latn-CS"/>
        </w:rPr>
        <w:t>č</w:t>
      </w:r>
      <w:r w:rsidRPr="00BF33D5">
        <w:rPr>
          <w:rFonts w:ascii="Times New Roman" w:hAnsi="Times New Roman"/>
        </w:rPr>
        <w:t>no</w:t>
      </w:r>
      <w:r w:rsidRPr="00BF33D5">
        <w:rPr>
          <w:rFonts w:ascii="Times New Roman" w:hAnsi="Times New Roman"/>
          <w:lang w:val="sr-Latn-CS"/>
        </w:rPr>
        <w:t xml:space="preserve"> </w:t>
      </w:r>
      <w:r w:rsidRPr="00BF33D5">
        <w:rPr>
          <w:rFonts w:ascii="Times New Roman" w:hAnsi="Times New Roman"/>
        </w:rPr>
        <w:t>lice</w:t>
      </w:r>
      <w:r w:rsidRPr="00BF33D5">
        <w:rPr>
          <w:rFonts w:ascii="Times New Roman" w:hAnsi="Times New Roman"/>
          <w:lang w:val="sr-Latn-CS"/>
        </w:rPr>
        <w:t xml:space="preserve"> </w:t>
      </w:r>
      <w:r w:rsidRPr="00BF33D5">
        <w:rPr>
          <w:rFonts w:ascii="Times New Roman" w:hAnsi="Times New Roman"/>
        </w:rPr>
        <w:t>zaposleno</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Š</w:t>
      </w:r>
      <w:r w:rsidRPr="00BF33D5">
        <w:rPr>
          <w:rFonts w:ascii="Times New Roman" w:hAnsi="Times New Roman"/>
        </w:rPr>
        <w:t>G</w:t>
      </w:r>
      <w:r w:rsidRPr="00BF33D5">
        <w:rPr>
          <w:rFonts w:ascii="Times New Roman" w:hAnsi="Times New Roman"/>
          <w:lang w:val="sr-Latn-CS"/>
        </w:rPr>
        <w:t xml:space="preserve"> </w:t>
      </w:r>
      <w:r w:rsidRPr="00BF33D5">
        <w:rPr>
          <w:rFonts w:ascii="Times New Roman" w:hAnsi="Times New Roman"/>
        </w:rPr>
        <w:sym w:font="Symbol" w:char="F0B2"/>
      </w:r>
      <w:r w:rsidRPr="00BF33D5">
        <w:rPr>
          <w:rFonts w:ascii="Times New Roman" w:hAnsi="Times New Roman"/>
        </w:rPr>
        <w:t>Sombor</w:t>
      </w:r>
      <w:r w:rsidRPr="00BF33D5">
        <w:rPr>
          <w:rFonts w:ascii="Times New Roman" w:hAnsi="Times New Roman"/>
        </w:rPr>
        <w:sym w:font="Symbol" w:char="F0B2"/>
      </w:r>
      <w:r w:rsidRPr="00BF33D5">
        <w:rPr>
          <w:rFonts w:ascii="Times New Roman" w:hAnsi="Times New Roman"/>
          <w:lang w:val="sr-Latn-CS"/>
        </w:rPr>
        <w:t xml:space="preserve">, </w:t>
      </w:r>
      <w:r w:rsidRPr="00BF33D5">
        <w:rPr>
          <w:rFonts w:ascii="Times New Roman" w:hAnsi="Times New Roman"/>
        </w:rPr>
        <w:t>uva</w:t>
      </w:r>
      <w:r w:rsidRPr="00BF33D5">
        <w:rPr>
          <w:rFonts w:ascii="Times New Roman" w:hAnsi="Times New Roman"/>
          <w:lang w:val="sr-Latn-CS"/>
        </w:rPr>
        <w:t>ž</w:t>
      </w:r>
      <w:r w:rsidRPr="00BF33D5">
        <w:rPr>
          <w:rFonts w:ascii="Times New Roman" w:hAnsi="Times New Roman"/>
        </w:rPr>
        <w:t>avaju</w:t>
      </w:r>
      <w:r w:rsidRPr="00BF33D5">
        <w:rPr>
          <w:rFonts w:ascii="Times New Roman" w:hAnsi="Times New Roman"/>
          <w:lang w:val="sr-Latn-CS"/>
        </w:rPr>
        <w:t>ć</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odredbe</w:t>
      </w:r>
      <w:r w:rsidRPr="00BF33D5">
        <w:rPr>
          <w:rFonts w:ascii="Times New Roman" w:hAnsi="Times New Roman"/>
          <w:lang w:val="sr-Latn-CS"/>
        </w:rPr>
        <w:t xml:space="preserve"> č</w:t>
      </w:r>
      <w:r w:rsidRPr="00BF33D5">
        <w:rPr>
          <w:rFonts w:ascii="Times New Roman" w:hAnsi="Times New Roman"/>
        </w:rPr>
        <w:t>lana</w:t>
      </w:r>
      <w:r w:rsidRPr="00BF33D5">
        <w:rPr>
          <w:rFonts w:ascii="Times New Roman" w:hAnsi="Times New Roman"/>
          <w:lang w:val="sr-Latn-CS"/>
        </w:rPr>
        <w:t xml:space="preserve"> 5</w:t>
      </w:r>
      <w:r w:rsidR="009B4695">
        <w:rPr>
          <w:rFonts w:ascii="Times New Roman" w:hAnsi="Times New Roman"/>
          <w:lang w:val="sr-Latn-CS"/>
        </w:rPr>
        <w:t>8,</w:t>
      </w:r>
      <w:r w:rsidRPr="00BF33D5">
        <w:rPr>
          <w:rFonts w:ascii="Times New Roman" w:hAnsi="Times New Roman"/>
          <w:lang w:val="sr-Latn-CS"/>
        </w:rPr>
        <w:t xml:space="preserve"> </w:t>
      </w:r>
      <w:r w:rsidRPr="00BF33D5">
        <w:rPr>
          <w:rFonts w:ascii="Times New Roman" w:hAnsi="Times New Roman"/>
        </w:rPr>
        <w:t>Zakona</w:t>
      </w:r>
      <w:r w:rsidRPr="00BF33D5">
        <w:rPr>
          <w:rFonts w:ascii="Times New Roman" w:hAnsi="Times New Roman"/>
          <w:lang w:val="sr-Latn-CS"/>
        </w:rPr>
        <w:t xml:space="preserve"> </w:t>
      </w:r>
      <w:r w:rsidRPr="00BF33D5">
        <w:rPr>
          <w:rFonts w:ascii="Times New Roman" w:hAnsi="Times New Roman"/>
        </w:rPr>
        <w:t>o</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r w:rsidRPr="00BF33D5">
        <w:rPr>
          <w:rFonts w:ascii="Times New Roman" w:hAnsi="Times New Roman"/>
        </w:rPr>
        <w:t>Republike</w:t>
      </w:r>
      <w:r w:rsidRPr="00BF33D5">
        <w:rPr>
          <w:rFonts w:ascii="Times New Roman" w:hAnsi="Times New Roman"/>
          <w:lang w:val="sr-Latn-CS"/>
        </w:rPr>
        <w:t xml:space="preserve"> </w:t>
      </w:r>
      <w:r w:rsidRPr="00BF33D5">
        <w:rPr>
          <w:rFonts w:ascii="Times New Roman" w:hAnsi="Times New Roman"/>
        </w:rPr>
        <w:t>Srbije</w:t>
      </w:r>
      <w:r w:rsidRPr="00BF33D5">
        <w:rPr>
          <w:rFonts w:ascii="Times New Roman" w:hAnsi="Times New Roman"/>
          <w:lang w:val="sr-Latn-CS"/>
        </w:rPr>
        <w:t xml:space="preserve">. </w:t>
      </w:r>
      <w:r w:rsidRPr="00BF33D5">
        <w:rPr>
          <w:rFonts w:ascii="Times New Roman" w:hAnsi="Times New Roman"/>
        </w:rPr>
        <w:t>Prilikom</w:t>
      </w:r>
      <w:r w:rsidRPr="00BF33D5">
        <w:rPr>
          <w:rFonts w:ascii="Times New Roman" w:hAnsi="Times New Roman"/>
          <w:lang w:val="sr-Latn-CS"/>
        </w:rPr>
        <w:t xml:space="preserve"> </w:t>
      </w:r>
      <w:r w:rsidRPr="00BF33D5">
        <w:rPr>
          <w:rFonts w:ascii="Times New Roman" w:hAnsi="Times New Roman"/>
        </w:rPr>
        <w:t>izvo</w:t>
      </w:r>
      <w:r w:rsidRPr="00BF33D5">
        <w:rPr>
          <w:rFonts w:ascii="Times New Roman" w:hAnsi="Times New Roman"/>
          <w:lang w:val="sr-Latn-CS"/>
        </w:rPr>
        <w:t>đ</w:t>
      </w:r>
      <w:r w:rsidRPr="00BF33D5">
        <w:rPr>
          <w:rFonts w:ascii="Times New Roman" w:hAnsi="Times New Roman"/>
        </w:rPr>
        <w:t>enja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a</w:t>
      </w:r>
      <w:r w:rsidRPr="00BF33D5">
        <w:rPr>
          <w:rFonts w:ascii="Times New Roman" w:hAnsi="Times New Roman"/>
          <w:lang w:val="sr-Latn-CS"/>
        </w:rPr>
        <w:t xml:space="preserve"> </w:t>
      </w:r>
      <w:r w:rsidRPr="00BF33D5">
        <w:rPr>
          <w:rFonts w:ascii="Times New Roman" w:hAnsi="Times New Roman"/>
        </w:rPr>
        <w:t>obnavljanja</w:t>
      </w:r>
      <w:r w:rsidRPr="00BF33D5">
        <w:rPr>
          <w:rFonts w:ascii="Times New Roman" w:hAnsi="Times New Roman"/>
          <w:lang w:val="sr-Latn-CS"/>
        </w:rPr>
        <w:t xml:space="preserve"> </w:t>
      </w:r>
      <w:r w:rsidRPr="00BF33D5">
        <w:rPr>
          <w:rFonts w:ascii="Times New Roman" w:hAnsi="Times New Roman"/>
        </w:rPr>
        <w:t>neophodno</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b/>
        </w:rPr>
        <w:t>ostavljati</w:t>
      </w:r>
      <w:r w:rsidRPr="00BF33D5">
        <w:rPr>
          <w:rFonts w:ascii="Times New Roman" w:hAnsi="Times New Roman"/>
          <w:b/>
          <w:lang w:val="sr-Latn-CS"/>
        </w:rPr>
        <w:t xml:space="preserve"> </w:t>
      </w:r>
      <w:r w:rsidRPr="00BF33D5">
        <w:rPr>
          <w:rFonts w:ascii="Times New Roman" w:hAnsi="Times New Roman"/>
          <w:b/>
        </w:rPr>
        <w:t>pojedina</w:t>
      </w:r>
      <w:r w:rsidRPr="00BF33D5">
        <w:rPr>
          <w:rFonts w:ascii="Times New Roman" w:hAnsi="Times New Roman"/>
          <w:b/>
          <w:lang w:val="sr-Latn-CS"/>
        </w:rPr>
        <w:t>č</w:t>
      </w:r>
      <w:r w:rsidRPr="00BF33D5">
        <w:rPr>
          <w:rFonts w:ascii="Times New Roman" w:hAnsi="Times New Roman"/>
          <w:b/>
        </w:rPr>
        <w:t>na</w:t>
      </w:r>
      <w:r w:rsidRPr="00BF33D5">
        <w:rPr>
          <w:rFonts w:ascii="Times New Roman" w:hAnsi="Times New Roman"/>
          <w:b/>
          <w:lang w:val="sr-Latn-CS"/>
        </w:rPr>
        <w:t xml:space="preserve"> </w:t>
      </w:r>
      <w:r w:rsidRPr="00BF33D5">
        <w:rPr>
          <w:rFonts w:ascii="Times New Roman" w:hAnsi="Times New Roman"/>
          <w:b/>
        </w:rPr>
        <w:t>stabla</w:t>
      </w:r>
      <w:r w:rsidRPr="00BF33D5">
        <w:rPr>
          <w:rFonts w:ascii="Times New Roman" w:hAnsi="Times New Roman"/>
          <w:b/>
          <w:lang w:val="sr-Latn-CS"/>
        </w:rPr>
        <w:t xml:space="preserve"> </w:t>
      </w:r>
      <w:r w:rsidRPr="00BF33D5">
        <w:rPr>
          <w:rFonts w:ascii="Times New Roman" w:hAnsi="Times New Roman"/>
          <w:b/>
        </w:rPr>
        <w:t>ili</w:t>
      </w:r>
      <w:r w:rsidRPr="00BF33D5">
        <w:rPr>
          <w:rFonts w:ascii="Times New Roman" w:hAnsi="Times New Roman"/>
          <w:b/>
          <w:lang w:val="sr-Latn-CS"/>
        </w:rPr>
        <w:t xml:space="preserve"> </w:t>
      </w:r>
      <w:r w:rsidRPr="00BF33D5">
        <w:rPr>
          <w:rFonts w:ascii="Times New Roman" w:hAnsi="Times New Roman"/>
          <w:b/>
        </w:rPr>
        <w:t>grupu</w:t>
      </w:r>
      <w:r w:rsidRPr="00BF33D5">
        <w:rPr>
          <w:rFonts w:ascii="Times New Roman" w:hAnsi="Times New Roman"/>
          <w:b/>
          <w:lang w:val="sr-Latn-CS"/>
        </w:rPr>
        <w:t xml:space="preserve"> </w:t>
      </w:r>
      <w:r w:rsidRPr="00BF33D5">
        <w:rPr>
          <w:rFonts w:ascii="Times New Roman" w:hAnsi="Times New Roman"/>
          <w:b/>
        </w:rPr>
        <w:t>stabala</w:t>
      </w:r>
      <w:r w:rsidRPr="00BF33D5">
        <w:rPr>
          <w:rFonts w:ascii="Times New Roman" w:hAnsi="Times New Roman"/>
          <w:b/>
          <w:lang w:val="sr-Latn-CS"/>
        </w:rPr>
        <w:t xml:space="preserve"> (</w:t>
      </w:r>
      <w:r w:rsidRPr="00BF33D5">
        <w:rPr>
          <w:rFonts w:ascii="Times New Roman" w:hAnsi="Times New Roman"/>
          <w:b/>
        </w:rPr>
        <w:t>najmanje</w:t>
      </w:r>
      <w:r w:rsidRPr="00BF33D5">
        <w:rPr>
          <w:rFonts w:ascii="Times New Roman" w:hAnsi="Times New Roman"/>
          <w:b/>
          <w:lang w:val="sr-Latn-CS"/>
        </w:rPr>
        <w:t xml:space="preserve"> 5 </w:t>
      </w:r>
      <w:r w:rsidRPr="00BF33D5">
        <w:rPr>
          <w:rFonts w:ascii="Times New Roman" w:hAnsi="Times New Roman"/>
          <w:b/>
        </w:rPr>
        <w:t>st</w:t>
      </w:r>
      <w:r w:rsidRPr="00BF33D5">
        <w:rPr>
          <w:rFonts w:ascii="Times New Roman" w:hAnsi="Times New Roman"/>
          <w:b/>
          <w:lang w:val="sr-Latn-CS"/>
        </w:rPr>
        <w:t>/</w:t>
      </w:r>
      <w:r w:rsidRPr="00BF33D5">
        <w:rPr>
          <w:rFonts w:ascii="Times New Roman" w:hAnsi="Times New Roman"/>
          <w:b/>
        </w:rPr>
        <w:t>ha</w:t>
      </w:r>
      <w:r w:rsidRPr="00BF33D5">
        <w:rPr>
          <w:rFonts w:ascii="Times New Roman" w:hAnsi="Times New Roman"/>
          <w:b/>
          <w:lang w:val="sr-Latn-CS"/>
        </w:rPr>
        <w:t xml:space="preserve">) </w:t>
      </w:r>
      <w:r w:rsidRPr="00BF33D5">
        <w:rPr>
          <w:rFonts w:ascii="Times New Roman" w:hAnsi="Times New Roman"/>
          <w:b/>
        </w:rPr>
        <w:t>autohtonih</w:t>
      </w:r>
      <w:r w:rsidRPr="00BF33D5">
        <w:rPr>
          <w:rFonts w:ascii="Times New Roman" w:hAnsi="Times New Roman"/>
          <w:b/>
          <w:lang w:val="sr-Latn-CS"/>
        </w:rPr>
        <w:t xml:space="preserve"> </w:t>
      </w:r>
      <w:r w:rsidRPr="00BF33D5">
        <w:rPr>
          <w:rFonts w:ascii="Times New Roman" w:hAnsi="Times New Roman"/>
          <w:b/>
        </w:rPr>
        <w:t>vrsta</w:t>
      </w:r>
      <w:r w:rsidRPr="00BF33D5">
        <w:rPr>
          <w:rFonts w:ascii="Times New Roman" w:hAnsi="Times New Roman"/>
          <w:b/>
          <w:lang w:val="sr-Latn-CS"/>
        </w:rPr>
        <w:t xml:space="preserve"> </w:t>
      </w:r>
      <w:r w:rsidRPr="00BF33D5">
        <w:rPr>
          <w:rFonts w:ascii="Times New Roman" w:hAnsi="Times New Roman"/>
          <w:b/>
        </w:rPr>
        <w:t>dobrih</w:t>
      </w:r>
      <w:r w:rsidRPr="00BF33D5">
        <w:rPr>
          <w:rFonts w:ascii="Times New Roman" w:hAnsi="Times New Roman"/>
          <w:b/>
          <w:lang w:val="sr-Latn-CS"/>
        </w:rPr>
        <w:t xml:space="preserve"> </w:t>
      </w:r>
      <w:r w:rsidRPr="00BF33D5">
        <w:rPr>
          <w:rFonts w:ascii="Times New Roman" w:hAnsi="Times New Roman"/>
          <w:b/>
        </w:rPr>
        <w:t>estetskih</w:t>
      </w:r>
      <w:r w:rsidRPr="00BF33D5">
        <w:rPr>
          <w:rFonts w:ascii="Times New Roman" w:hAnsi="Times New Roman"/>
          <w:b/>
          <w:lang w:val="sr-Latn-CS"/>
        </w:rPr>
        <w:t xml:space="preserve"> </w:t>
      </w:r>
      <w:r w:rsidRPr="00BF33D5">
        <w:rPr>
          <w:rFonts w:ascii="Times New Roman" w:hAnsi="Times New Roman"/>
          <w:b/>
        </w:rPr>
        <w:t>vrednosti</w:t>
      </w:r>
      <w:r w:rsidRPr="00BF33D5">
        <w:rPr>
          <w:rFonts w:ascii="Times New Roman" w:hAnsi="Times New Roman"/>
          <w:b/>
          <w:lang w:val="sr-Latn-CS"/>
        </w:rPr>
        <w:t xml:space="preserve"> </w:t>
      </w:r>
      <w:r w:rsidRPr="00BF33D5">
        <w:rPr>
          <w:rFonts w:ascii="Times New Roman" w:hAnsi="Times New Roman"/>
          <w:b/>
        </w:rPr>
        <w:t>i</w:t>
      </w:r>
      <w:r w:rsidRPr="00BF33D5">
        <w:rPr>
          <w:rFonts w:ascii="Times New Roman" w:hAnsi="Times New Roman"/>
          <w:b/>
          <w:lang w:val="sr-Latn-CS"/>
        </w:rPr>
        <w:t xml:space="preserve"> </w:t>
      </w:r>
      <w:r w:rsidRPr="00BF33D5">
        <w:rPr>
          <w:rFonts w:ascii="Times New Roman" w:hAnsi="Times New Roman"/>
          <w:b/>
        </w:rPr>
        <w:t>zdravstvenog</w:t>
      </w:r>
      <w:r w:rsidRPr="00BF33D5">
        <w:rPr>
          <w:rFonts w:ascii="Times New Roman" w:hAnsi="Times New Roman"/>
          <w:b/>
          <w:lang w:val="sr-Latn-CS"/>
        </w:rPr>
        <w:t xml:space="preserve"> </w:t>
      </w:r>
      <w:r w:rsidRPr="00BF33D5">
        <w:rPr>
          <w:rFonts w:ascii="Times New Roman" w:hAnsi="Times New Roman"/>
          <w:b/>
        </w:rPr>
        <w:t>stanja</w:t>
      </w:r>
      <w:r w:rsidRPr="00BF33D5">
        <w:rPr>
          <w:rFonts w:ascii="Times New Roman" w:hAnsi="Times New Roman"/>
          <w:b/>
          <w:lang w:val="sr-Latn-CS"/>
        </w:rPr>
        <w:t xml:space="preserve"> </w:t>
      </w:r>
      <w:r w:rsidRPr="00BF33D5">
        <w:rPr>
          <w:rFonts w:ascii="Times New Roman" w:hAnsi="Times New Roman"/>
          <w:b/>
        </w:rPr>
        <w:t>kao</w:t>
      </w:r>
      <w:r w:rsidRPr="00BF33D5">
        <w:rPr>
          <w:rFonts w:ascii="Times New Roman" w:hAnsi="Times New Roman"/>
          <w:b/>
          <w:lang w:val="sr-Latn-CS"/>
        </w:rPr>
        <w:t xml:space="preserve"> </w:t>
      </w:r>
      <w:r w:rsidRPr="00BF33D5">
        <w:rPr>
          <w:rFonts w:ascii="Times New Roman" w:hAnsi="Times New Roman"/>
          <w:b/>
        </w:rPr>
        <w:t>i</w:t>
      </w:r>
      <w:r w:rsidRPr="00BF33D5">
        <w:rPr>
          <w:rFonts w:ascii="Times New Roman" w:hAnsi="Times New Roman"/>
          <w:b/>
          <w:lang w:val="sr-Latn-CS"/>
        </w:rPr>
        <w:t xml:space="preserve"> </w:t>
      </w:r>
      <w:r w:rsidRPr="00BF33D5">
        <w:rPr>
          <w:rFonts w:ascii="Times New Roman" w:hAnsi="Times New Roman"/>
          <w:b/>
        </w:rPr>
        <w:t>mrtvog</w:t>
      </w:r>
      <w:r w:rsidRPr="00BF33D5">
        <w:rPr>
          <w:rFonts w:ascii="Times New Roman" w:hAnsi="Times New Roman"/>
          <w:b/>
          <w:lang w:val="sr-Latn-CS"/>
        </w:rPr>
        <w:t xml:space="preserve"> </w:t>
      </w:r>
      <w:r w:rsidRPr="00BF33D5">
        <w:rPr>
          <w:rFonts w:ascii="Times New Roman" w:hAnsi="Times New Roman"/>
          <w:b/>
        </w:rPr>
        <w:t>drveta</w:t>
      </w:r>
      <w:r w:rsidRPr="00BF33D5">
        <w:rPr>
          <w:rFonts w:ascii="Times New Roman" w:hAnsi="Times New Roman"/>
          <w:b/>
          <w:lang w:val="sr-Latn-CS"/>
        </w:rPr>
        <w:t xml:space="preserve"> (</w:t>
      </w:r>
      <w:r w:rsidRPr="00BF33D5">
        <w:rPr>
          <w:rFonts w:ascii="Times New Roman" w:hAnsi="Times New Roman"/>
          <w:b/>
        </w:rPr>
        <w:t>le</w:t>
      </w:r>
      <w:r w:rsidRPr="00BF33D5">
        <w:rPr>
          <w:rFonts w:ascii="Times New Roman" w:hAnsi="Times New Roman"/>
          <w:b/>
          <w:lang w:val="sr-Latn-CS"/>
        </w:rPr>
        <w:t>ž</w:t>
      </w:r>
      <w:r w:rsidRPr="00BF33D5">
        <w:rPr>
          <w:rFonts w:ascii="Times New Roman" w:hAnsi="Times New Roman"/>
          <w:b/>
        </w:rPr>
        <w:t>evine</w:t>
      </w:r>
      <w:r w:rsidRPr="00BF33D5">
        <w:rPr>
          <w:rFonts w:ascii="Times New Roman" w:hAnsi="Times New Roman"/>
          <w:b/>
          <w:lang w:val="sr-Latn-CS"/>
        </w:rPr>
        <w:t xml:space="preserve">) – </w:t>
      </w:r>
      <w:r w:rsidRPr="00BF33D5">
        <w:rPr>
          <w:rFonts w:ascii="Times New Roman" w:hAnsi="Times New Roman"/>
          <w:b/>
        </w:rPr>
        <w:t>najmanje</w:t>
      </w:r>
      <w:r w:rsidRPr="00BF33D5">
        <w:rPr>
          <w:rFonts w:ascii="Times New Roman" w:hAnsi="Times New Roman"/>
          <w:b/>
          <w:lang w:val="sr-Latn-CS"/>
        </w:rPr>
        <w:t xml:space="preserve"> </w:t>
      </w:r>
      <w:r w:rsidRPr="00BF33D5">
        <w:rPr>
          <w:rFonts w:ascii="Times New Roman" w:hAnsi="Times New Roman"/>
          <w:b/>
        </w:rPr>
        <w:t>jedno</w:t>
      </w:r>
      <w:r w:rsidRPr="00BF33D5">
        <w:rPr>
          <w:rFonts w:ascii="Times New Roman" w:hAnsi="Times New Roman"/>
          <w:b/>
          <w:lang w:val="sr-Latn-CS"/>
        </w:rPr>
        <w:t xml:space="preserve"> </w:t>
      </w:r>
      <w:r w:rsidRPr="00BF33D5">
        <w:rPr>
          <w:rFonts w:ascii="Times New Roman" w:hAnsi="Times New Roman"/>
          <w:b/>
        </w:rPr>
        <w:t>stablo</w:t>
      </w:r>
      <w:r w:rsidRPr="00BF33D5">
        <w:rPr>
          <w:rFonts w:ascii="Times New Roman" w:hAnsi="Times New Roman"/>
          <w:b/>
          <w:lang w:val="sr-Latn-CS"/>
        </w:rPr>
        <w:t xml:space="preserve"> </w:t>
      </w:r>
      <w:r w:rsidRPr="00BF33D5">
        <w:rPr>
          <w:rFonts w:ascii="Times New Roman" w:hAnsi="Times New Roman"/>
          <w:b/>
        </w:rPr>
        <w:t>po</w:t>
      </w:r>
      <w:r w:rsidRPr="00BF33D5">
        <w:rPr>
          <w:rFonts w:ascii="Times New Roman" w:hAnsi="Times New Roman"/>
          <w:b/>
          <w:lang w:val="sr-Latn-CS"/>
        </w:rPr>
        <w:t xml:space="preserve"> </w:t>
      </w:r>
      <w:r w:rsidRPr="00BF33D5">
        <w:rPr>
          <w:rFonts w:ascii="Times New Roman" w:hAnsi="Times New Roman"/>
          <w:b/>
        </w:rPr>
        <w:t>hektaru</w:t>
      </w:r>
      <w:r w:rsidRPr="00BF33D5">
        <w:rPr>
          <w:rFonts w:ascii="Times New Roman" w:hAnsi="Times New Roman"/>
          <w:b/>
          <w:lang w:val="sr-Latn-CS"/>
        </w:rPr>
        <w:t xml:space="preserve">. </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rPr>
        <w:t>Zavisno</w:t>
      </w:r>
      <w:r w:rsidRPr="00BF33D5">
        <w:rPr>
          <w:rFonts w:ascii="Times New Roman" w:hAnsi="Times New Roman"/>
          <w:lang w:val="sr-Latn-CS"/>
        </w:rPr>
        <w:t xml:space="preserve"> </w:t>
      </w:r>
      <w:r w:rsidRPr="00BF33D5">
        <w:rPr>
          <w:rFonts w:ascii="Times New Roman" w:hAnsi="Times New Roman"/>
        </w:rPr>
        <w:t>od</w:t>
      </w:r>
      <w:r w:rsidRPr="00BF33D5">
        <w:rPr>
          <w:rFonts w:ascii="Times New Roman" w:hAnsi="Times New Roman"/>
          <w:lang w:val="sr-Latn-CS"/>
        </w:rPr>
        <w:t xml:space="preserve"> </w:t>
      </w:r>
      <w:r w:rsidRPr="00BF33D5">
        <w:rPr>
          <w:rFonts w:ascii="Times New Roman" w:hAnsi="Times New Roman"/>
        </w:rPr>
        <w:t>cilja</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č</w:t>
      </w:r>
      <w:r w:rsidRPr="00BF33D5">
        <w:rPr>
          <w:rFonts w:ascii="Times New Roman" w:hAnsi="Times New Roman"/>
        </w:rPr>
        <w:t>ina</w:t>
      </w:r>
      <w:r w:rsidRPr="00BF33D5">
        <w:rPr>
          <w:rFonts w:ascii="Times New Roman" w:hAnsi="Times New Roman"/>
          <w:lang w:val="sr-Latn-CS"/>
        </w:rPr>
        <w:t xml:space="preserve"> </w:t>
      </w:r>
      <w:r w:rsidRPr="00BF33D5">
        <w:rPr>
          <w:rFonts w:ascii="Times New Roman" w:hAnsi="Times New Roman"/>
        </w:rPr>
        <w:t>izvo</w:t>
      </w:r>
      <w:r w:rsidRPr="00BF33D5">
        <w:rPr>
          <w:rFonts w:ascii="Times New Roman" w:hAnsi="Times New Roman"/>
          <w:lang w:val="sr-Latn-CS"/>
        </w:rPr>
        <w:t>đ</w:t>
      </w:r>
      <w:r w:rsidRPr="00BF33D5">
        <w:rPr>
          <w:rFonts w:ascii="Times New Roman" w:hAnsi="Times New Roman"/>
        </w:rPr>
        <w:t>enja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č</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mogu</w:t>
      </w:r>
      <w:r w:rsidRPr="00BF33D5">
        <w:rPr>
          <w:rFonts w:ascii="Times New Roman" w:hAnsi="Times New Roman"/>
          <w:lang w:val="sr-Latn-CS"/>
        </w:rPr>
        <w:t xml:space="preserve"> </w:t>
      </w:r>
      <w:r w:rsidRPr="00BF33D5">
        <w:rPr>
          <w:rFonts w:ascii="Times New Roman" w:hAnsi="Times New Roman"/>
        </w:rPr>
        <w:t>biti</w:t>
      </w:r>
      <w:r w:rsidRPr="00BF33D5">
        <w:rPr>
          <w:rFonts w:ascii="Times New Roman" w:hAnsi="Times New Roman"/>
          <w:lang w:val="sr-Latn-CS"/>
        </w:rPr>
        <w:t>:</w:t>
      </w:r>
    </w:p>
    <w:p w:rsidR="00A260F8" w:rsidRPr="00BF33D5" w:rsidRDefault="00A260F8" w:rsidP="00A260F8">
      <w:pPr>
        <w:pStyle w:val="Header"/>
        <w:rPr>
          <w:rFonts w:ascii="Times New Roman" w:hAnsi="Times New Roman"/>
          <w:sz w:val="20"/>
        </w:rPr>
      </w:pPr>
    </w:p>
    <w:p w:rsidR="00A260F8" w:rsidRPr="00BF33D5" w:rsidRDefault="00A260F8" w:rsidP="00A260F8">
      <w:pPr>
        <w:ind w:firstLine="2160"/>
        <w:rPr>
          <w:rFonts w:ascii="Times New Roman" w:hAnsi="Times New Roman"/>
          <w:lang w:val="hr-HR"/>
        </w:rPr>
      </w:pPr>
      <w:r w:rsidRPr="00BF33D5">
        <w:rPr>
          <w:rFonts w:ascii="Times New Roman" w:hAnsi="Times New Roman"/>
          <w:lang w:val="hr-HR"/>
        </w:rPr>
        <w:t>- seče  obnavljanja (glavni prinos),</w:t>
      </w:r>
    </w:p>
    <w:p w:rsidR="00A260F8" w:rsidRPr="00BF33D5" w:rsidRDefault="00A260F8" w:rsidP="00A260F8">
      <w:pPr>
        <w:ind w:firstLine="2160"/>
        <w:rPr>
          <w:rFonts w:ascii="Times New Roman" w:hAnsi="Times New Roman"/>
          <w:lang w:val="hr-HR"/>
        </w:rPr>
      </w:pPr>
      <w:r w:rsidRPr="00BF33D5">
        <w:rPr>
          <w:rFonts w:ascii="Times New Roman" w:hAnsi="Times New Roman"/>
          <w:lang w:val="hr-HR"/>
        </w:rPr>
        <w:t>- proredne  seče (prethodni prinos)</w:t>
      </w:r>
    </w:p>
    <w:p w:rsidR="00A260F8" w:rsidRPr="00BF33D5" w:rsidRDefault="000F5E34" w:rsidP="00A260F8">
      <w:pPr>
        <w:pStyle w:val="Heading3"/>
        <w:rPr>
          <w:rFonts w:ascii="Times New Roman" w:hAnsi="Times New Roman"/>
          <w:sz w:val="20"/>
          <w:lang w:val="hr-HR"/>
        </w:rPr>
      </w:pPr>
      <w:bookmarkStart w:id="540" w:name="_Toc140019086"/>
      <w:bookmarkStart w:id="541" w:name="_Toc329146830"/>
      <w:bookmarkStart w:id="542" w:name="_Toc329328548"/>
      <w:bookmarkStart w:id="543" w:name="_Toc410988458"/>
      <w:bookmarkStart w:id="544" w:name="_Toc477770925"/>
      <w:r>
        <w:rPr>
          <w:rFonts w:ascii="Times New Roman" w:hAnsi="Times New Roman"/>
          <w:sz w:val="20"/>
          <w:lang w:val="hr-HR"/>
        </w:rPr>
        <w:t>9.3.1.</w:t>
      </w:r>
      <w:r w:rsidR="00A260F8" w:rsidRPr="00BF33D5">
        <w:rPr>
          <w:rFonts w:ascii="Times New Roman" w:hAnsi="Times New Roman"/>
          <w:sz w:val="20"/>
          <w:lang w:val="hr-HR"/>
        </w:rPr>
        <w:t xml:space="preserve"> Seče obnavljanja -čiste seče</w:t>
      </w:r>
      <w:bookmarkEnd w:id="540"/>
      <w:bookmarkEnd w:id="541"/>
      <w:bookmarkEnd w:id="542"/>
      <w:bookmarkEnd w:id="543"/>
      <w:bookmarkEnd w:id="544"/>
    </w:p>
    <w:p w:rsidR="00A260F8" w:rsidRPr="00BF33D5" w:rsidRDefault="00A260F8" w:rsidP="00A260F8">
      <w:pPr>
        <w:rPr>
          <w:rFonts w:ascii="Times New Roman" w:hAnsi="Times New Roman"/>
          <w:color w:val="C00000"/>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Obeležavanje stabala za seče obnavljanja vrši se površinski i to po graničnoj liniji koja se uključuje u površinu za čistu seču. </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Vreme izvođenja seča nije datumski ograničeno jer se površine obnavljaju veštačkim putem. </w:t>
      </w:r>
    </w:p>
    <w:p w:rsidR="00A260F8" w:rsidRPr="00BF33D5" w:rsidRDefault="00A260F8" w:rsidP="00A260F8">
      <w:pPr>
        <w:rPr>
          <w:rFonts w:ascii="Times New Roman" w:hAnsi="Times New Roman"/>
        </w:rPr>
      </w:pPr>
      <w:r w:rsidRPr="00BF33D5">
        <w:rPr>
          <w:rFonts w:ascii="Times New Roman" w:hAnsi="Times New Roman"/>
          <w:lang w:val="sr-Latn-CS"/>
        </w:rPr>
        <w:t xml:space="preserve">Da bi se planirani ciljevi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w:t>
      </w:r>
      <w:r w:rsidRPr="00BF33D5">
        <w:rPr>
          <w:rFonts w:ascii="Times New Roman" w:hAnsi="Times New Roman"/>
        </w:rPr>
        <w:t>Prilikom</w:t>
      </w:r>
      <w:r w:rsidRPr="00BF33D5">
        <w:rPr>
          <w:rFonts w:ascii="Times New Roman" w:hAnsi="Times New Roman"/>
          <w:lang w:val="sr-Latn-CS"/>
        </w:rPr>
        <w:t xml:space="preserve"> </w:t>
      </w:r>
      <w:r w:rsidRPr="00BF33D5">
        <w:rPr>
          <w:rFonts w:ascii="Times New Roman" w:hAnsi="Times New Roman"/>
        </w:rPr>
        <w:t>izvo</w:t>
      </w:r>
      <w:r w:rsidRPr="00BF33D5">
        <w:rPr>
          <w:rFonts w:ascii="Times New Roman" w:hAnsi="Times New Roman"/>
          <w:lang w:val="sr-Latn-CS"/>
        </w:rPr>
        <w:t>đ</w:t>
      </w:r>
      <w:r w:rsidRPr="00BF33D5">
        <w:rPr>
          <w:rFonts w:ascii="Times New Roman" w:hAnsi="Times New Roman"/>
        </w:rPr>
        <w:t>enja</w:t>
      </w:r>
      <w:r w:rsidRPr="00BF33D5">
        <w:rPr>
          <w:rFonts w:ascii="Times New Roman" w:hAnsi="Times New Roman"/>
          <w:lang w:val="sr-Latn-CS"/>
        </w:rPr>
        <w:t xml:space="preserve"> </w:t>
      </w:r>
      <w:r w:rsidRPr="00BF33D5">
        <w:rPr>
          <w:rFonts w:ascii="Times New Roman" w:hAnsi="Times New Roman"/>
        </w:rPr>
        <w:t>radova</w:t>
      </w:r>
      <w:r w:rsidRPr="00BF33D5">
        <w:rPr>
          <w:rFonts w:ascii="Times New Roman" w:hAnsi="Times New Roman"/>
          <w:lang w:val="sr-Latn-CS"/>
        </w:rPr>
        <w:t xml:space="preserve"> </w:t>
      </w:r>
      <w:r w:rsidRPr="00BF33D5">
        <w:rPr>
          <w:rFonts w:ascii="Times New Roman" w:hAnsi="Times New Roman"/>
        </w:rPr>
        <w:t>treba</w:t>
      </w:r>
      <w:r w:rsidRPr="00BF33D5">
        <w:rPr>
          <w:rFonts w:ascii="Times New Roman" w:hAnsi="Times New Roman"/>
          <w:lang w:val="sr-Latn-CS"/>
        </w:rPr>
        <w:t xml:space="preserve"> </w:t>
      </w:r>
      <w:r w:rsidRPr="00BF33D5">
        <w:rPr>
          <w:rFonts w:ascii="Times New Roman" w:hAnsi="Times New Roman"/>
        </w:rPr>
        <w:t>voditi</w:t>
      </w:r>
      <w:r w:rsidRPr="00BF33D5">
        <w:rPr>
          <w:rFonts w:ascii="Times New Roman" w:hAnsi="Times New Roman"/>
          <w:lang w:val="sr-Latn-CS"/>
        </w:rPr>
        <w:t xml:space="preserve"> </w:t>
      </w:r>
      <w:r w:rsidRPr="00BF33D5">
        <w:rPr>
          <w:rFonts w:ascii="Times New Roman" w:hAnsi="Times New Roman"/>
        </w:rPr>
        <w:t>ra</w:t>
      </w:r>
      <w:r w:rsidRPr="00BF33D5">
        <w:rPr>
          <w:rFonts w:ascii="Times New Roman" w:hAnsi="Times New Roman"/>
          <w:lang w:val="sr-Latn-CS"/>
        </w:rPr>
        <w:t>č</w:t>
      </w:r>
      <w:r w:rsidRPr="00BF33D5">
        <w:rPr>
          <w:rFonts w:ascii="Times New Roman" w:hAnsi="Times New Roman"/>
        </w:rPr>
        <w:t>una</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oborena</w:t>
      </w:r>
      <w:r w:rsidRPr="00BF33D5">
        <w:rPr>
          <w:rFonts w:ascii="Times New Roman" w:hAnsi="Times New Roman"/>
          <w:lang w:val="sr-Latn-CS"/>
        </w:rPr>
        <w:t xml:space="preserve"> </w:t>
      </w:r>
      <w:r w:rsidRPr="00BF33D5">
        <w:rPr>
          <w:rFonts w:ascii="Times New Roman" w:hAnsi="Times New Roman"/>
        </w:rPr>
        <w:t>stabla</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 xml:space="preserve"> </w:t>
      </w:r>
      <w:r w:rsidRPr="00BF33D5">
        <w:rPr>
          <w:rFonts w:ascii="Times New Roman" w:hAnsi="Times New Roman"/>
        </w:rPr>
        <w:t>ukr</w:t>
      </w:r>
      <w:r w:rsidRPr="00BF33D5">
        <w:rPr>
          <w:rFonts w:ascii="Times New Roman" w:hAnsi="Times New Roman"/>
          <w:lang w:val="sr-Latn-CS"/>
        </w:rPr>
        <w:t>š</w:t>
      </w:r>
      <w:r w:rsidRPr="00BF33D5">
        <w:rPr>
          <w:rFonts w:ascii="Times New Roman" w:hAnsi="Times New Roman"/>
        </w:rPr>
        <w:t>taju</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visina</w:t>
      </w:r>
      <w:r w:rsidRPr="00BF33D5">
        <w:rPr>
          <w:rFonts w:ascii="Times New Roman" w:hAnsi="Times New Roman"/>
          <w:lang w:val="sr-Latn-CS"/>
        </w:rPr>
        <w:t xml:space="preserve"> </w:t>
      </w:r>
      <w:r w:rsidRPr="00BF33D5">
        <w:rPr>
          <w:rFonts w:ascii="Times New Roman" w:hAnsi="Times New Roman"/>
        </w:rPr>
        <w:t>panjeva</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 xml:space="preserve"> </w:t>
      </w:r>
      <w:r w:rsidRPr="00BF33D5">
        <w:rPr>
          <w:rFonts w:ascii="Times New Roman" w:hAnsi="Times New Roman"/>
        </w:rPr>
        <w:t>prelazi</w:t>
      </w:r>
      <w:r w:rsidRPr="00BF33D5">
        <w:rPr>
          <w:rFonts w:ascii="Times New Roman" w:hAnsi="Times New Roman"/>
          <w:lang w:val="sr-Latn-CS"/>
        </w:rPr>
        <w:t xml:space="preserve"> 2/3 </w:t>
      </w:r>
      <w:r w:rsidRPr="00BF33D5">
        <w:rPr>
          <w:rFonts w:ascii="Times New Roman" w:hAnsi="Times New Roman"/>
        </w:rPr>
        <w:t>pre</w:t>
      </w:r>
      <w:r w:rsidRPr="00BF33D5">
        <w:rPr>
          <w:rFonts w:ascii="Times New Roman" w:hAnsi="Times New Roman"/>
          <w:lang w:val="sr-Latn-CS"/>
        </w:rPr>
        <w:t>č</w:t>
      </w:r>
      <w:r w:rsidRPr="00BF33D5">
        <w:rPr>
          <w:rFonts w:ascii="Times New Roman" w:hAnsi="Times New Roman"/>
        </w:rPr>
        <w:t>nika</w:t>
      </w:r>
      <w:r w:rsidRPr="00BF33D5">
        <w:rPr>
          <w:rFonts w:ascii="Times New Roman" w:hAnsi="Times New Roman"/>
          <w:lang w:val="sr-Latn-CS"/>
        </w:rPr>
        <w:t xml:space="preserve"> </w:t>
      </w:r>
      <w:r w:rsidRPr="00BF33D5">
        <w:rPr>
          <w:rFonts w:ascii="Times New Roman" w:hAnsi="Times New Roman"/>
        </w:rPr>
        <w:t>panja</w:t>
      </w:r>
      <w:r w:rsidRPr="00BF33D5">
        <w:rPr>
          <w:rFonts w:ascii="Times New Roman" w:hAnsi="Times New Roman"/>
          <w:lang w:val="sr-Latn-CS"/>
        </w:rPr>
        <w:t xml:space="preserve">. </w:t>
      </w:r>
      <w:r w:rsidRPr="00BF33D5">
        <w:rPr>
          <w:rFonts w:ascii="Times New Roman" w:hAnsi="Times New Roman"/>
        </w:rPr>
        <w:t>Osim</w:t>
      </w:r>
      <w:r w:rsidRPr="00BF33D5">
        <w:rPr>
          <w:rFonts w:ascii="Times New Roman" w:hAnsi="Times New Roman"/>
          <w:lang w:val="sr-Latn-CS"/>
        </w:rPr>
        <w:t xml:space="preserve"> </w:t>
      </w:r>
      <w:r w:rsidRPr="00BF33D5">
        <w:rPr>
          <w:rFonts w:ascii="Times New Roman" w:hAnsi="Times New Roman"/>
        </w:rPr>
        <w:t>toga</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izdana</w:t>
      </w:r>
      <w:r w:rsidRPr="00BF33D5">
        <w:rPr>
          <w:rFonts w:ascii="Times New Roman" w:hAnsi="Times New Roman"/>
          <w:lang w:val="sr-Latn-CS"/>
        </w:rPr>
        <w:t>č</w:t>
      </w:r>
      <w:r w:rsidRPr="00BF33D5">
        <w:rPr>
          <w:rFonts w:ascii="Times New Roman" w:hAnsi="Times New Roman"/>
        </w:rPr>
        <w:t>kim</w:t>
      </w:r>
      <w:r w:rsidRPr="00BF33D5">
        <w:rPr>
          <w:rFonts w:ascii="Times New Roman" w:hAnsi="Times New Roman"/>
          <w:lang w:val="sr-Latn-CS"/>
        </w:rPr>
        <w:t xml:space="preserve"> </w:t>
      </w:r>
      <w:r w:rsidRPr="00BF33D5">
        <w:rPr>
          <w:rFonts w:ascii="Times New Roman" w:hAnsi="Times New Roman"/>
        </w:rPr>
        <w:t>sastojinama</w:t>
      </w:r>
      <w:r w:rsidRPr="00BF33D5">
        <w:rPr>
          <w:rFonts w:ascii="Times New Roman" w:hAnsi="Times New Roman"/>
          <w:lang w:val="sr-Latn-CS"/>
        </w:rPr>
        <w:t xml:space="preserve"> </w:t>
      </w:r>
      <w:r w:rsidRPr="00BF33D5">
        <w:rPr>
          <w:rFonts w:ascii="Times New Roman" w:hAnsi="Times New Roman"/>
        </w:rPr>
        <w:t>bagrema</w:t>
      </w:r>
      <w:r w:rsidRPr="00BF33D5">
        <w:rPr>
          <w:rFonts w:ascii="Times New Roman" w:hAnsi="Times New Roman"/>
          <w:lang w:val="sr-Latn-CS"/>
        </w:rPr>
        <w:t xml:space="preserve">, </w:t>
      </w:r>
      <w:r w:rsidRPr="00BF33D5">
        <w:rPr>
          <w:rFonts w:ascii="Times New Roman" w:hAnsi="Times New Roman"/>
        </w:rPr>
        <w:t>koje</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planom</w:t>
      </w:r>
      <w:r w:rsidRPr="00BF33D5">
        <w:rPr>
          <w:rFonts w:ascii="Times New Roman" w:hAnsi="Times New Roman"/>
          <w:lang w:val="sr-Latn-CS"/>
        </w:rPr>
        <w:t xml:space="preserve"> </w:t>
      </w:r>
      <w:r w:rsidRPr="00BF33D5">
        <w:rPr>
          <w:rFonts w:ascii="Times New Roman" w:hAnsi="Times New Roman"/>
        </w:rPr>
        <w:t>gajenja</w:t>
      </w:r>
      <w:r w:rsidRPr="00BF33D5">
        <w:rPr>
          <w:rFonts w:ascii="Times New Roman" w:hAnsi="Times New Roman"/>
          <w:lang w:val="sr-Latn-CS"/>
        </w:rPr>
        <w:t xml:space="preserve"> </w:t>
      </w:r>
      <w:r w:rsidRPr="00BF33D5">
        <w:rPr>
          <w:rFonts w:ascii="Times New Roman" w:hAnsi="Times New Roman"/>
        </w:rPr>
        <w:t>predvi</w:t>
      </w:r>
      <w:r w:rsidRPr="00BF33D5">
        <w:rPr>
          <w:rFonts w:ascii="Times New Roman" w:hAnsi="Times New Roman"/>
          <w:lang w:val="sr-Latn-CS"/>
        </w:rPr>
        <w:t>đ</w:t>
      </w:r>
      <w:r w:rsidRPr="00BF33D5">
        <w:rPr>
          <w:rFonts w:ascii="Times New Roman" w:hAnsi="Times New Roman"/>
        </w:rPr>
        <w:t>ene</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ve</w:t>
      </w:r>
      <w:r w:rsidRPr="00BF33D5">
        <w:rPr>
          <w:rFonts w:ascii="Times New Roman" w:hAnsi="Times New Roman"/>
          <w:lang w:val="sr-Latn-CS"/>
        </w:rPr>
        <w:t>š</w:t>
      </w:r>
      <w:r w:rsidRPr="00BF33D5">
        <w:rPr>
          <w:rFonts w:ascii="Times New Roman" w:hAnsi="Times New Roman"/>
        </w:rPr>
        <w:t>ta</w:t>
      </w:r>
      <w:r w:rsidRPr="00BF33D5">
        <w:rPr>
          <w:rFonts w:ascii="Times New Roman" w:hAnsi="Times New Roman"/>
          <w:lang w:val="sr-Latn-CS"/>
        </w:rPr>
        <w:t>č</w:t>
      </w:r>
      <w:r w:rsidRPr="00BF33D5">
        <w:rPr>
          <w:rFonts w:ascii="Times New Roman" w:hAnsi="Times New Roman"/>
        </w:rPr>
        <w:t>ku</w:t>
      </w:r>
      <w:r w:rsidRPr="00BF33D5">
        <w:rPr>
          <w:rFonts w:ascii="Times New Roman" w:hAnsi="Times New Roman"/>
          <w:lang w:val="sr-Latn-CS"/>
        </w:rPr>
        <w:t xml:space="preserve"> </w:t>
      </w:r>
      <w:r w:rsidRPr="00BF33D5">
        <w:rPr>
          <w:rFonts w:ascii="Times New Roman" w:hAnsi="Times New Roman"/>
        </w:rPr>
        <w:t>obnovu</w:t>
      </w:r>
      <w:r w:rsidRPr="00BF33D5">
        <w:rPr>
          <w:rFonts w:ascii="Times New Roman" w:hAnsi="Times New Roman"/>
          <w:lang w:val="sr-Latn-CS"/>
        </w:rPr>
        <w:t xml:space="preserve"> </w:t>
      </w:r>
      <w:r w:rsidRPr="00BF33D5">
        <w:rPr>
          <w:rFonts w:ascii="Times New Roman" w:hAnsi="Times New Roman"/>
        </w:rPr>
        <w:t>hrastom</w:t>
      </w:r>
      <w:r w:rsidRPr="00BF33D5">
        <w:rPr>
          <w:rFonts w:ascii="Times New Roman" w:hAnsi="Times New Roman"/>
          <w:lang w:val="sr-Latn-CS"/>
        </w:rPr>
        <w:t xml:space="preserve"> </w:t>
      </w:r>
      <w:r w:rsidRPr="00BF33D5">
        <w:rPr>
          <w:rFonts w:ascii="Times New Roman" w:hAnsi="Times New Roman"/>
        </w:rPr>
        <w:t>lu</w:t>
      </w:r>
      <w:r w:rsidRPr="00BF33D5">
        <w:rPr>
          <w:rFonts w:ascii="Times New Roman" w:hAnsi="Times New Roman"/>
          <w:lang w:val="sr-Latn-CS"/>
        </w:rPr>
        <w:t>ž</w:t>
      </w:r>
      <w:r w:rsidRPr="00BF33D5">
        <w:rPr>
          <w:rFonts w:ascii="Times New Roman" w:hAnsi="Times New Roman"/>
        </w:rPr>
        <w:t>njakom</w:t>
      </w:r>
      <w:r w:rsidRPr="00BF33D5">
        <w:rPr>
          <w:rFonts w:ascii="Times New Roman" w:hAnsi="Times New Roman"/>
          <w:lang w:val="sr-Latn-CS"/>
        </w:rPr>
        <w:t xml:space="preserve">, </w:t>
      </w:r>
      <w:r w:rsidRPr="00BF33D5">
        <w:rPr>
          <w:rFonts w:ascii="Times New Roman" w:hAnsi="Times New Roman"/>
        </w:rPr>
        <w:t>neophodno</w:t>
      </w:r>
      <w:r w:rsidRPr="00BF33D5">
        <w:rPr>
          <w:rFonts w:ascii="Times New Roman" w:hAnsi="Times New Roman"/>
          <w:lang w:val="sr-Latn-CS"/>
        </w:rPr>
        <w:t xml:space="preserve"> </w:t>
      </w:r>
      <w:r w:rsidRPr="00BF33D5">
        <w:rPr>
          <w:rFonts w:ascii="Times New Roman" w:hAnsi="Times New Roman"/>
        </w:rPr>
        <w:t>je</w:t>
      </w:r>
      <w:r w:rsidRPr="00BF33D5">
        <w:rPr>
          <w:rFonts w:ascii="Times New Roman" w:hAnsi="Times New Roman"/>
          <w:lang w:val="sr-Latn-CS"/>
        </w:rPr>
        <w:t xml:space="preserve"> </w:t>
      </w:r>
      <w:r w:rsidRPr="00BF33D5">
        <w:rPr>
          <w:rFonts w:ascii="Times New Roman" w:hAnsi="Times New Roman"/>
        </w:rPr>
        <w:t>visinu</w:t>
      </w:r>
      <w:r w:rsidRPr="00BF33D5">
        <w:rPr>
          <w:rFonts w:ascii="Times New Roman" w:hAnsi="Times New Roman"/>
          <w:lang w:val="sr-Latn-CS"/>
        </w:rPr>
        <w:t xml:space="preserve"> </w:t>
      </w:r>
      <w:r w:rsidRPr="00BF33D5">
        <w:rPr>
          <w:rFonts w:ascii="Times New Roman" w:hAnsi="Times New Roman"/>
        </w:rPr>
        <w:t>panjeva</w:t>
      </w:r>
      <w:r w:rsidRPr="00BF33D5">
        <w:rPr>
          <w:rFonts w:ascii="Times New Roman" w:hAnsi="Times New Roman"/>
          <w:lang w:val="sr-Latn-CS"/>
        </w:rPr>
        <w:t xml:space="preserve"> </w:t>
      </w:r>
      <w:r w:rsidRPr="00BF33D5">
        <w:rPr>
          <w:rFonts w:ascii="Times New Roman" w:hAnsi="Times New Roman"/>
        </w:rPr>
        <w:t>svesti</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najmanju</w:t>
      </w:r>
      <w:r w:rsidRPr="00BF33D5">
        <w:rPr>
          <w:rFonts w:ascii="Times New Roman" w:hAnsi="Times New Roman"/>
          <w:lang w:val="sr-Latn-CS"/>
        </w:rPr>
        <w:t xml:space="preserve"> </w:t>
      </w:r>
      <w:r w:rsidRPr="00BF33D5">
        <w:rPr>
          <w:rFonts w:ascii="Times New Roman" w:hAnsi="Times New Roman"/>
        </w:rPr>
        <w:t>mogu</w:t>
      </w:r>
      <w:r w:rsidRPr="00BF33D5">
        <w:rPr>
          <w:rFonts w:ascii="Times New Roman" w:hAnsi="Times New Roman"/>
          <w:lang w:val="sr-Latn-CS"/>
        </w:rPr>
        <w:t>ć</w:t>
      </w:r>
      <w:r w:rsidRPr="00BF33D5">
        <w:rPr>
          <w:rFonts w:ascii="Times New Roman" w:hAnsi="Times New Roman"/>
        </w:rPr>
        <w:t>u</w:t>
      </w:r>
      <w:r w:rsidRPr="00BF33D5">
        <w:rPr>
          <w:rFonts w:ascii="Times New Roman" w:hAnsi="Times New Roman"/>
          <w:lang w:val="sr-Latn-CS"/>
        </w:rPr>
        <w:t xml:space="preserve"> </w:t>
      </w:r>
      <w:r w:rsidRPr="00BF33D5">
        <w:rPr>
          <w:rFonts w:ascii="Times New Roman" w:hAnsi="Times New Roman"/>
        </w:rPr>
        <w:t>meru</w:t>
      </w:r>
      <w:r w:rsidRPr="00BF33D5">
        <w:rPr>
          <w:rFonts w:ascii="Times New Roman" w:hAnsi="Times New Roman"/>
          <w:lang w:val="sr-Latn-CS"/>
        </w:rPr>
        <w:t xml:space="preserve"> </w:t>
      </w:r>
      <w:r w:rsidRPr="00BF33D5">
        <w:rPr>
          <w:rFonts w:ascii="Times New Roman" w:hAnsi="Times New Roman"/>
        </w:rPr>
        <w:t>kako</w:t>
      </w:r>
      <w:r w:rsidRPr="00BF33D5">
        <w:rPr>
          <w:rFonts w:ascii="Times New Roman" w:hAnsi="Times New Roman"/>
          <w:lang w:val="sr-Latn-CS"/>
        </w:rPr>
        <w:t xml:space="preserve"> </w:t>
      </w:r>
      <w:r w:rsidRPr="00BF33D5">
        <w:rPr>
          <w:rFonts w:ascii="Times New Roman" w:hAnsi="Times New Roman"/>
        </w:rPr>
        <w:t>ne</w:t>
      </w:r>
      <w:r w:rsidRPr="00BF33D5">
        <w:rPr>
          <w:rFonts w:ascii="Times New Roman" w:hAnsi="Times New Roman"/>
          <w:lang w:val="sr-Latn-CS"/>
        </w:rPr>
        <w:t xml:space="preserve"> </w:t>
      </w:r>
      <w:r w:rsidRPr="00BF33D5">
        <w:rPr>
          <w:rFonts w:ascii="Times New Roman" w:hAnsi="Times New Roman"/>
        </w:rPr>
        <w:t>bi</w:t>
      </w:r>
      <w:r w:rsidRPr="00BF33D5">
        <w:rPr>
          <w:rFonts w:ascii="Times New Roman" w:hAnsi="Times New Roman"/>
          <w:lang w:val="sr-Latn-CS"/>
        </w:rPr>
        <w:t xml:space="preserve"> </w:t>
      </w:r>
      <w:r w:rsidRPr="00BF33D5">
        <w:rPr>
          <w:rFonts w:ascii="Times New Roman" w:hAnsi="Times New Roman"/>
        </w:rPr>
        <w:t>smetali</w:t>
      </w:r>
      <w:r w:rsidRPr="00BF33D5">
        <w:rPr>
          <w:rFonts w:ascii="Times New Roman" w:hAnsi="Times New Roman"/>
          <w:lang w:val="sr-Latn-CS"/>
        </w:rPr>
        <w:t xml:space="preserve"> </w:t>
      </w:r>
      <w:r w:rsidRPr="00BF33D5">
        <w:rPr>
          <w:rFonts w:ascii="Times New Roman" w:hAnsi="Times New Roman"/>
        </w:rPr>
        <w:t>pri</w:t>
      </w:r>
      <w:r w:rsidRPr="00BF33D5">
        <w:rPr>
          <w:rFonts w:ascii="Times New Roman" w:hAnsi="Times New Roman"/>
          <w:lang w:val="sr-Latn-CS"/>
        </w:rPr>
        <w:t xml:space="preserve"> </w:t>
      </w:r>
      <w:r w:rsidRPr="00BF33D5">
        <w:rPr>
          <w:rFonts w:ascii="Times New Roman" w:hAnsi="Times New Roman"/>
        </w:rPr>
        <w:t>kasnijem</w:t>
      </w:r>
      <w:r w:rsidRPr="00BF33D5">
        <w:rPr>
          <w:rFonts w:ascii="Times New Roman" w:hAnsi="Times New Roman"/>
          <w:lang w:val="sr-Latn-CS"/>
        </w:rPr>
        <w:t xml:space="preserve"> </w:t>
      </w:r>
      <w:r w:rsidRPr="00BF33D5">
        <w:rPr>
          <w:rFonts w:ascii="Times New Roman" w:hAnsi="Times New Roman"/>
        </w:rPr>
        <w:t>izvo</w:t>
      </w:r>
      <w:r w:rsidRPr="00BF33D5">
        <w:rPr>
          <w:rFonts w:ascii="Times New Roman" w:hAnsi="Times New Roman"/>
          <w:lang w:val="sr-Latn-CS"/>
        </w:rPr>
        <w:t>đ</w:t>
      </w:r>
      <w:r w:rsidRPr="00BF33D5">
        <w:rPr>
          <w:rFonts w:ascii="Times New Roman" w:hAnsi="Times New Roman"/>
        </w:rPr>
        <w:t>enju</w:t>
      </w:r>
      <w:r w:rsidRPr="00BF33D5">
        <w:rPr>
          <w:rFonts w:ascii="Times New Roman" w:hAnsi="Times New Roman"/>
          <w:lang w:val="sr-Latn-CS"/>
        </w:rPr>
        <w:t xml:space="preserve"> </w:t>
      </w:r>
      <w:r w:rsidRPr="00BF33D5">
        <w:rPr>
          <w:rFonts w:ascii="Times New Roman" w:hAnsi="Times New Roman"/>
        </w:rPr>
        <w:t>neke</w:t>
      </w:r>
      <w:r w:rsidRPr="00BF33D5">
        <w:rPr>
          <w:rFonts w:ascii="Times New Roman" w:hAnsi="Times New Roman"/>
          <w:lang w:val="sr-Latn-CS"/>
        </w:rPr>
        <w:t xml:space="preserve"> </w:t>
      </w:r>
      <w:r w:rsidRPr="00BF33D5">
        <w:rPr>
          <w:rFonts w:ascii="Times New Roman" w:hAnsi="Times New Roman"/>
        </w:rPr>
        <w:t>od</w:t>
      </w:r>
      <w:r w:rsidRPr="00BF33D5">
        <w:rPr>
          <w:rFonts w:ascii="Times New Roman" w:hAnsi="Times New Roman"/>
          <w:lang w:val="sr-Latn-CS"/>
        </w:rPr>
        <w:t xml:space="preserve"> </w:t>
      </w:r>
      <w:r w:rsidRPr="00BF33D5">
        <w:rPr>
          <w:rFonts w:ascii="Times New Roman" w:hAnsi="Times New Roman"/>
        </w:rPr>
        <w:t>mera</w:t>
      </w:r>
      <w:r w:rsidRPr="00BF33D5">
        <w:rPr>
          <w:rFonts w:ascii="Times New Roman" w:hAnsi="Times New Roman"/>
          <w:lang w:val="sr-Latn-CS"/>
        </w:rPr>
        <w:t xml:space="preserve"> </w:t>
      </w:r>
      <w:r w:rsidRPr="00BF33D5">
        <w:rPr>
          <w:rFonts w:ascii="Times New Roman" w:hAnsi="Times New Roman"/>
        </w:rPr>
        <w:t>nega</w:t>
      </w:r>
      <w:r w:rsidRPr="00BF33D5">
        <w:rPr>
          <w:rFonts w:ascii="Times New Roman" w:hAnsi="Times New Roman"/>
          <w:lang w:val="sr-Latn-CS"/>
        </w:rPr>
        <w:t xml:space="preserve">. </w:t>
      </w:r>
      <w:r w:rsidRPr="00BF33D5">
        <w:rPr>
          <w:rFonts w:ascii="Times New Roman" w:hAnsi="Times New Roman"/>
        </w:rPr>
        <w:t>Krojenje</w:t>
      </w:r>
      <w:r w:rsidRPr="00BF33D5">
        <w:rPr>
          <w:rFonts w:ascii="Times New Roman" w:hAnsi="Times New Roman"/>
          <w:lang w:val="sr-Latn-CS"/>
        </w:rPr>
        <w:t xml:space="preserve"> </w:t>
      </w:r>
      <w:r w:rsidRPr="00BF33D5">
        <w:rPr>
          <w:rFonts w:ascii="Times New Roman" w:hAnsi="Times New Roman"/>
        </w:rPr>
        <w:t>pose</w:t>
      </w:r>
      <w:r w:rsidRPr="00BF33D5">
        <w:rPr>
          <w:rFonts w:ascii="Times New Roman" w:hAnsi="Times New Roman"/>
          <w:lang w:val="sr-Latn-CS"/>
        </w:rPr>
        <w:t>č</w:t>
      </w:r>
      <w:r w:rsidRPr="00BF33D5">
        <w:rPr>
          <w:rFonts w:ascii="Times New Roman" w:hAnsi="Times New Roman"/>
        </w:rPr>
        <w:t>enog</w:t>
      </w:r>
      <w:r w:rsidRPr="00BF33D5">
        <w:rPr>
          <w:rFonts w:ascii="Times New Roman" w:hAnsi="Times New Roman"/>
          <w:lang w:val="sr-Latn-CS"/>
        </w:rPr>
        <w:t xml:space="preserve"> </w:t>
      </w:r>
      <w:r w:rsidRPr="00BF33D5">
        <w:rPr>
          <w:rFonts w:ascii="Times New Roman" w:hAnsi="Times New Roman"/>
        </w:rPr>
        <w:t>drveta</w:t>
      </w:r>
      <w:r w:rsidRPr="00BF33D5">
        <w:rPr>
          <w:rFonts w:ascii="Times New Roman" w:hAnsi="Times New Roman"/>
          <w:lang w:val="sr-Latn-CS"/>
        </w:rPr>
        <w:t xml:space="preserve"> </w:t>
      </w:r>
      <w:r w:rsidRPr="00BF33D5">
        <w:rPr>
          <w:rFonts w:ascii="Times New Roman" w:hAnsi="Times New Roman"/>
        </w:rPr>
        <w:t>treba</w:t>
      </w:r>
      <w:r w:rsidRPr="00BF33D5">
        <w:rPr>
          <w:rFonts w:ascii="Times New Roman" w:hAnsi="Times New Roman"/>
          <w:lang w:val="sr-Latn-CS"/>
        </w:rPr>
        <w:t xml:space="preserve"> </w:t>
      </w:r>
      <w:r w:rsidRPr="00BF33D5">
        <w:rPr>
          <w:rFonts w:ascii="Times New Roman" w:hAnsi="Times New Roman"/>
        </w:rPr>
        <w:t>prilagoditi</w:t>
      </w:r>
      <w:r w:rsidRPr="00BF33D5">
        <w:rPr>
          <w:rFonts w:ascii="Times New Roman" w:hAnsi="Times New Roman"/>
          <w:lang w:val="sr-Latn-CS"/>
        </w:rPr>
        <w:t xml:space="preserve"> </w:t>
      </w:r>
      <w:r w:rsidRPr="00BF33D5">
        <w:rPr>
          <w:rFonts w:ascii="Times New Roman" w:hAnsi="Times New Roman"/>
        </w:rPr>
        <w:t>tr</w:t>
      </w:r>
      <w:r w:rsidRPr="00BF33D5">
        <w:rPr>
          <w:rFonts w:ascii="Times New Roman" w:hAnsi="Times New Roman"/>
          <w:lang w:val="sr-Latn-CS"/>
        </w:rPr>
        <w:t>ž</w:t>
      </w:r>
      <w:r w:rsidRPr="00BF33D5">
        <w:rPr>
          <w:rFonts w:ascii="Times New Roman" w:hAnsi="Times New Roman"/>
        </w:rPr>
        <w:t>i</w:t>
      </w:r>
      <w:r w:rsidRPr="00BF33D5">
        <w:rPr>
          <w:rFonts w:ascii="Times New Roman" w:hAnsi="Times New Roman"/>
          <w:lang w:val="sr-Latn-CS"/>
        </w:rPr>
        <w:t>š</w:t>
      </w:r>
      <w:r w:rsidRPr="00BF33D5">
        <w:rPr>
          <w:rFonts w:ascii="Times New Roman" w:hAnsi="Times New Roman"/>
        </w:rPr>
        <w:t>nim</w:t>
      </w:r>
      <w:r w:rsidRPr="00BF33D5">
        <w:rPr>
          <w:rFonts w:ascii="Times New Roman" w:hAnsi="Times New Roman"/>
          <w:lang w:val="sr-Latn-CS"/>
        </w:rPr>
        <w:t xml:space="preserve"> </w:t>
      </w:r>
      <w:r w:rsidRPr="00BF33D5">
        <w:rPr>
          <w:rFonts w:ascii="Times New Roman" w:hAnsi="Times New Roman"/>
        </w:rPr>
        <w:t>uslovima</w:t>
      </w:r>
      <w:r w:rsidRPr="00BF33D5">
        <w:rPr>
          <w:rFonts w:ascii="Times New Roman" w:hAnsi="Times New Roman"/>
          <w:lang w:val="sr-Latn-CS"/>
        </w:rPr>
        <w:t xml:space="preserve">, </w:t>
      </w:r>
      <w:r w:rsidRPr="00BF33D5">
        <w:rPr>
          <w:rFonts w:ascii="Times New Roman" w:hAnsi="Times New Roman"/>
        </w:rPr>
        <w:t>tako</w:t>
      </w:r>
      <w:r w:rsidRPr="00BF33D5">
        <w:rPr>
          <w:rFonts w:ascii="Times New Roman" w:hAnsi="Times New Roman"/>
          <w:lang w:val="sr-Latn-CS"/>
        </w:rPr>
        <w:t xml:space="preserve"> </w:t>
      </w:r>
      <w:r w:rsidRPr="00BF33D5">
        <w:rPr>
          <w:rFonts w:ascii="Times New Roman" w:hAnsi="Times New Roman"/>
        </w:rPr>
        <w:t>da</w:t>
      </w:r>
      <w:r w:rsidRPr="00BF33D5">
        <w:rPr>
          <w:rFonts w:ascii="Times New Roman" w:hAnsi="Times New Roman"/>
          <w:lang w:val="sr-Latn-CS"/>
        </w:rPr>
        <w:t xml:space="preserve"> </w:t>
      </w:r>
      <w:r w:rsidRPr="00BF33D5">
        <w:rPr>
          <w:rFonts w:ascii="Times New Roman" w:hAnsi="Times New Roman"/>
        </w:rPr>
        <w:t>se</w:t>
      </w:r>
      <w:r w:rsidRPr="00BF33D5">
        <w:rPr>
          <w:rFonts w:ascii="Times New Roman" w:hAnsi="Times New Roman"/>
          <w:lang w:val="sr-Latn-CS"/>
        </w:rPr>
        <w:t xml:space="preserve"> </w:t>
      </w:r>
      <w:r w:rsidRPr="00BF33D5">
        <w:rPr>
          <w:rFonts w:ascii="Times New Roman" w:hAnsi="Times New Roman"/>
        </w:rPr>
        <w:t>postignu</w:t>
      </w:r>
      <w:r w:rsidRPr="00BF33D5">
        <w:rPr>
          <w:rFonts w:ascii="Times New Roman" w:hAnsi="Times New Roman"/>
          <w:lang w:val="sr-Latn-CS"/>
        </w:rPr>
        <w:t xml:space="preserve"> </w:t>
      </w:r>
      <w:r w:rsidRPr="00BF33D5">
        <w:rPr>
          <w:rFonts w:ascii="Times New Roman" w:hAnsi="Times New Roman"/>
        </w:rPr>
        <w:t>maksimalni</w:t>
      </w:r>
      <w:r w:rsidRPr="00BF33D5">
        <w:rPr>
          <w:rFonts w:ascii="Times New Roman" w:hAnsi="Times New Roman"/>
          <w:lang w:val="sr-Latn-CS"/>
        </w:rPr>
        <w:t xml:space="preserve"> </w:t>
      </w:r>
      <w:r w:rsidRPr="00BF33D5">
        <w:rPr>
          <w:rFonts w:ascii="Times New Roman" w:hAnsi="Times New Roman"/>
        </w:rPr>
        <w:t>finansijski</w:t>
      </w:r>
      <w:r w:rsidRPr="00BF33D5">
        <w:rPr>
          <w:rFonts w:ascii="Times New Roman" w:hAnsi="Times New Roman"/>
          <w:lang w:val="sr-Latn-CS"/>
        </w:rPr>
        <w:t xml:space="preserve"> </w:t>
      </w:r>
      <w:r w:rsidRPr="00BF33D5">
        <w:rPr>
          <w:rFonts w:ascii="Times New Roman" w:hAnsi="Times New Roman"/>
        </w:rPr>
        <w:t>efekti</w:t>
      </w:r>
      <w:r w:rsidRPr="00BF33D5">
        <w:rPr>
          <w:rFonts w:ascii="Times New Roman" w:hAnsi="Times New Roman"/>
          <w:lang w:val="sr-Latn-CS"/>
        </w:rPr>
        <w:t xml:space="preserve"> (</w:t>
      </w:r>
      <w:r w:rsidRPr="00BF33D5">
        <w:rPr>
          <w:rFonts w:ascii="Times New Roman" w:hAnsi="Times New Roman"/>
        </w:rPr>
        <w:t>ve</w:t>
      </w:r>
      <w:r w:rsidRPr="00BF33D5">
        <w:rPr>
          <w:rFonts w:ascii="Times New Roman" w:hAnsi="Times New Roman"/>
          <w:lang w:val="sr-Latn-CS"/>
        </w:rPr>
        <w:t>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u</w:t>
      </w:r>
      <w:r w:rsidRPr="00BF33D5">
        <w:rPr>
          <w:rFonts w:ascii="Times New Roman" w:hAnsi="Times New Roman"/>
          <w:lang w:val="sr-Latn-CS"/>
        </w:rPr>
        <w:t>č</w:t>
      </w:r>
      <w:r w:rsidRPr="00BF33D5">
        <w:rPr>
          <w:rFonts w:ascii="Times New Roman" w:hAnsi="Times New Roman"/>
        </w:rPr>
        <w:t>e</w:t>
      </w:r>
      <w:r w:rsidRPr="00BF33D5">
        <w:rPr>
          <w:rFonts w:ascii="Times New Roman" w:hAnsi="Times New Roman"/>
          <w:lang w:val="sr-Latn-CS"/>
        </w:rPr>
        <w:t>šć</w:t>
      </w:r>
      <w:r w:rsidRPr="00BF33D5">
        <w:rPr>
          <w:rFonts w:ascii="Times New Roman" w:hAnsi="Times New Roman"/>
        </w:rPr>
        <w:t>e</w:t>
      </w:r>
      <w:r w:rsidRPr="00BF33D5">
        <w:rPr>
          <w:rFonts w:ascii="Times New Roman" w:hAnsi="Times New Roman"/>
          <w:lang w:val="sr-Latn-CS"/>
        </w:rPr>
        <w:t xml:space="preserve"> </w:t>
      </w:r>
      <w:r w:rsidRPr="00BF33D5">
        <w:rPr>
          <w:rFonts w:ascii="Times New Roman" w:hAnsi="Times New Roman"/>
        </w:rPr>
        <w:t>trupaca</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oblog</w:t>
      </w:r>
      <w:r w:rsidRPr="00BF33D5">
        <w:rPr>
          <w:rFonts w:ascii="Times New Roman" w:hAnsi="Times New Roman"/>
          <w:lang w:val="sr-Latn-CS"/>
        </w:rPr>
        <w:t xml:space="preserve"> </w:t>
      </w:r>
      <w:r w:rsidRPr="00BF33D5">
        <w:rPr>
          <w:rFonts w:ascii="Times New Roman" w:hAnsi="Times New Roman"/>
        </w:rPr>
        <w:t>tehni</w:t>
      </w:r>
      <w:r w:rsidRPr="00BF33D5">
        <w:rPr>
          <w:rFonts w:ascii="Times New Roman" w:hAnsi="Times New Roman"/>
          <w:lang w:val="sr-Latn-CS"/>
        </w:rPr>
        <w:t>č</w:t>
      </w:r>
      <w:r w:rsidRPr="00BF33D5">
        <w:rPr>
          <w:rFonts w:ascii="Times New Roman" w:hAnsi="Times New Roman"/>
        </w:rPr>
        <w:t>kog</w:t>
      </w:r>
      <w:r w:rsidRPr="00BF33D5">
        <w:rPr>
          <w:rFonts w:ascii="Times New Roman" w:hAnsi="Times New Roman"/>
          <w:lang w:val="sr-Latn-CS"/>
        </w:rPr>
        <w:t xml:space="preserve"> </w:t>
      </w:r>
      <w:r w:rsidRPr="00BF33D5">
        <w:rPr>
          <w:rFonts w:ascii="Times New Roman" w:hAnsi="Times New Roman"/>
        </w:rPr>
        <w:t>drveta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ra</w:t>
      </w:r>
      <w:r w:rsidRPr="00BF33D5">
        <w:rPr>
          <w:rFonts w:ascii="Times New Roman" w:hAnsi="Times New Roman"/>
          <w:lang w:val="sr-Latn-CS"/>
        </w:rPr>
        <w:t>č</w:t>
      </w:r>
      <w:r w:rsidRPr="00BF33D5">
        <w:rPr>
          <w:rFonts w:ascii="Times New Roman" w:hAnsi="Times New Roman"/>
        </w:rPr>
        <w:t>un</w:t>
      </w:r>
      <w:r w:rsidRPr="00BF33D5">
        <w:rPr>
          <w:rFonts w:ascii="Times New Roman" w:hAnsi="Times New Roman"/>
          <w:lang w:val="sr-Latn-CS"/>
        </w:rPr>
        <w:t xml:space="preserve"> </w:t>
      </w:r>
      <w:r w:rsidRPr="00BF33D5">
        <w:rPr>
          <w:rFonts w:ascii="Times New Roman" w:hAnsi="Times New Roman"/>
        </w:rPr>
        <w:t>ogrevnog</w:t>
      </w:r>
      <w:r w:rsidRPr="00BF33D5">
        <w:rPr>
          <w:rFonts w:ascii="Times New Roman" w:hAnsi="Times New Roman"/>
          <w:lang w:val="sr-Latn-CS"/>
        </w:rPr>
        <w:t xml:space="preserve"> </w:t>
      </w:r>
      <w:r w:rsidRPr="00BF33D5">
        <w:rPr>
          <w:rFonts w:ascii="Times New Roman" w:hAnsi="Times New Roman"/>
        </w:rPr>
        <w:t>drveta</w:t>
      </w:r>
      <w:r w:rsidRPr="00BF33D5">
        <w:rPr>
          <w:rFonts w:ascii="Times New Roman" w:hAnsi="Times New Roman"/>
          <w:lang w:val="sr-Latn-CS"/>
        </w:rPr>
        <w:t xml:space="preserve">, </w:t>
      </w:r>
      <w:r w:rsidRPr="00BF33D5">
        <w:rPr>
          <w:rFonts w:ascii="Times New Roman" w:hAnsi="Times New Roman"/>
        </w:rPr>
        <w:t>svo</w:t>
      </w:r>
      <w:r w:rsidRPr="00BF33D5">
        <w:rPr>
          <w:rFonts w:ascii="Times New Roman" w:hAnsi="Times New Roman"/>
          <w:lang w:val="sr-Latn-CS"/>
        </w:rPr>
        <w:t>đ</w:t>
      </w:r>
      <w:r w:rsidRPr="00BF33D5">
        <w:rPr>
          <w:rFonts w:ascii="Times New Roman" w:hAnsi="Times New Roman"/>
        </w:rPr>
        <w:t>enje</w:t>
      </w:r>
      <w:r w:rsidRPr="00BF33D5">
        <w:rPr>
          <w:rFonts w:ascii="Times New Roman" w:hAnsi="Times New Roman"/>
          <w:lang w:val="sr-Latn-CS"/>
        </w:rPr>
        <w:t xml:space="preserve"> </w:t>
      </w:r>
      <w:r w:rsidRPr="00BF33D5">
        <w:rPr>
          <w:rFonts w:ascii="Times New Roman" w:hAnsi="Times New Roman"/>
        </w:rPr>
        <w:t>otpada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najmanju</w:t>
      </w:r>
      <w:r w:rsidRPr="00BF33D5">
        <w:rPr>
          <w:rFonts w:ascii="Times New Roman" w:hAnsi="Times New Roman"/>
          <w:lang w:val="sr-Latn-CS"/>
        </w:rPr>
        <w:t xml:space="preserve"> </w:t>
      </w:r>
      <w:r w:rsidRPr="00BF33D5">
        <w:rPr>
          <w:rFonts w:ascii="Times New Roman" w:hAnsi="Times New Roman"/>
        </w:rPr>
        <w:t>meru</w:t>
      </w:r>
      <w:r w:rsidRPr="00BF33D5">
        <w:rPr>
          <w:rFonts w:ascii="Times New Roman" w:hAnsi="Times New Roman"/>
          <w:lang w:val="sr-Latn-CS"/>
        </w:rPr>
        <w:t xml:space="preserve">). </w:t>
      </w:r>
      <w:r w:rsidRPr="00BF33D5">
        <w:rPr>
          <w:rFonts w:ascii="Times New Roman" w:hAnsi="Times New Roman"/>
          <w:lang w:val="de-DE"/>
        </w:rPr>
        <w:t xml:space="preserve">Da bi se ovi ciljevi postigli krojenje treba da izvodi stručno lice. </w:t>
      </w:r>
      <w:r w:rsidRPr="00BF33D5">
        <w:rPr>
          <w:rFonts w:ascii="Times New Roman" w:hAnsi="Times New Roman"/>
        </w:rPr>
        <w:t>Posle seče mora se uspostaviti šumski red shodno Pravilniku o šumskom redu. Radovi na izvlačenju sortimenata moraju biti tako organizovani da vreme od seče do izvlačenja na stovarište bude što kraće, a da drvni materijal bude smešten na pristupačnim stovarištima .</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 xml:space="preserve">Neophodno je pri realizovanju seča obnove , tamo gde nisu izdvojeni posebni odseci, ostavljati bafer zone, po mogućnosi od autohtonih vrsta drveća, duž manjih rečnih tokova, rečnih mrtvaja i regionalnih puteva u širini od 10-15m i duž magistralnih puteva u širini od 20m. </w:t>
      </w:r>
    </w:p>
    <w:p w:rsidR="00A260F8" w:rsidRPr="00BF33D5" w:rsidRDefault="00A260F8" w:rsidP="00A260F8">
      <w:pPr>
        <w:ind w:firstLine="567"/>
        <w:rPr>
          <w:rFonts w:ascii="Times New Roman" w:hAnsi="Times New Roman"/>
          <w:lang w:val="sr-Latn-CS"/>
        </w:rPr>
      </w:pPr>
    </w:p>
    <w:p w:rsidR="00A260F8" w:rsidRPr="00BF33D5" w:rsidRDefault="00A260F8" w:rsidP="00A260F8">
      <w:pPr>
        <w:ind w:firstLine="567"/>
        <w:rPr>
          <w:rFonts w:ascii="Times New Roman" w:hAnsi="Times New Roman"/>
          <w:lang w:val="sr-Latn-CS"/>
        </w:rPr>
      </w:pPr>
    </w:p>
    <w:p w:rsidR="00A260F8" w:rsidRPr="00BF33D5" w:rsidRDefault="00A260F8" w:rsidP="00A260F8">
      <w:pPr>
        <w:pStyle w:val="Heading3"/>
        <w:rPr>
          <w:rFonts w:ascii="Times New Roman" w:hAnsi="Times New Roman"/>
          <w:sz w:val="20"/>
          <w:lang w:val="nb-NO"/>
        </w:rPr>
      </w:pPr>
      <w:bookmarkStart w:id="545" w:name="_Toc140019087"/>
      <w:r w:rsidRPr="00BF33D5">
        <w:rPr>
          <w:rFonts w:ascii="Times New Roman" w:hAnsi="Times New Roman"/>
          <w:color w:val="C00000"/>
          <w:sz w:val="20"/>
          <w:lang w:val="nb-NO"/>
        </w:rPr>
        <w:t xml:space="preserve">    </w:t>
      </w:r>
      <w:bookmarkStart w:id="546" w:name="_Toc329146832"/>
      <w:bookmarkStart w:id="547" w:name="_Toc329328550"/>
      <w:bookmarkStart w:id="548" w:name="_Toc410988460"/>
      <w:bookmarkStart w:id="549" w:name="_Toc477770926"/>
      <w:r w:rsidR="000F5E34">
        <w:rPr>
          <w:rFonts w:ascii="Times New Roman" w:hAnsi="Times New Roman"/>
          <w:sz w:val="20"/>
          <w:lang w:val="nb-NO"/>
        </w:rPr>
        <w:t>9.3.2.</w:t>
      </w:r>
      <w:r w:rsidRPr="00BF33D5">
        <w:rPr>
          <w:rFonts w:ascii="Times New Roman" w:hAnsi="Times New Roman"/>
          <w:sz w:val="20"/>
          <w:lang w:val="nb-NO"/>
        </w:rPr>
        <w:t xml:space="preserve"> Proredne seče</w:t>
      </w:r>
      <w:bookmarkEnd w:id="545"/>
      <w:bookmarkEnd w:id="546"/>
      <w:bookmarkEnd w:id="547"/>
      <w:bookmarkEnd w:id="548"/>
      <w:bookmarkEnd w:id="549"/>
      <w:r w:rsidRPr="00BF33D5">
        <w:rPr>
          <w:rFonts w:ascii="Times New Roman" w:hAnsi="Times New Roman"/>
          <w:sz w:val="20"/>
          <w:lang w:val="nb-NO"/>
        </w:rPr>
        <w:t xml:space="preserve"> </w:t>
      </w:r>
    </w:p>
    <w:p w:rsidR="00A260F8" w:rsidRPr="00BF33D5" w:rsidRDefault="00A260F8" w:rsidP="00A260F8">
      <w:pPr>
        <w:rPr>
          <w:rFonts w:ascii="Times New Roman" w:hAnsi="Times New Roman"/>
          <w:color w:val="C00000"/>
          <w:lang w:val="nb-NO"/>
        </w:rPr>
      </w:pPr>
    </w:p>
    <w:p w:rsidR="00A260F8" w:rsidRPr="00BF33D5" w:rsidRDefault="00A260F8" w:rsidP="00A260F8">
      <w:pPr>
        <w:rPr>
          <w:rFonts w:ascii="Times New Roman" w:hAnsi="Times New Roman"/>
          <w:lang w:val="nb-NO"/>
        </w:rPr>
      </w:pPr>
      <w:r w:rsidRPr="00BF33D5">
        <w:rPr>
          <w:rFonts w:ascii="Times New Roman" w:hAnsi="Times New Roman"/>
          <w:lang w:val="nb-NO"/>
        </w:rPr>
        <w:t>Obeležavanje stabala za proredne seče će se izvršiti stablimično.</w:t>
      </w:r>
    </w:p>
    <w:p w:rsidR="00A260F8" w:rsidRPr="00BF33D5" w:rsidRDefault="00A260F8" w:rsidP="00A260F8">
      <w:pPr>
        <w:rPr>
          <w:rFonts w:ascii="Times New Roman" w:hAnsi="Times New Roman"/>
          <w:lang w:val="nb-NO"/>
        </w:rPr>
      </w:pPr>
      <w:r w:rsidRPr="00BF33D5">
        <w:rPr>
          <w:rFonts w:ascii="Times New Roman" w:hAnsi="Times New Roman"/>
          <w:lang w:val="nb-NO"/>
        </w:rPr>
        <w:t xml:space="preserve">Intenzitet prorede za svaku pojedinu sastojinu i vrstu drveta je naveden u prilogu </w:t>
      </w:r>
      <w:r w:rsidRPr="00BF33D5">
        <w:rPr>
          <w:rFonts w:ascii="Times New Roman" w:hAnsi="Times New Roman"/>
          <w:i/>
          <w:iCs/>
          <w:lang w:val="nb-NO"/>
        </w:rPr>
        <w:t>PLAN PROREDNIH SEČA</w:t>
      </w:r>
      <w:r w:rsidRPr="00BF33D5">
        <w:rPr>
          <w:rFonts w:ascii="Times New Roman" w:hAnsi="Times New Roman"/>
          <w:lang w:val="nb-NO"/>
        </w:rPr>
        <w:t>. Prilikom izvođenja proreda treba se pridržavati određene zapremine predviđene za proredu jer je navedeni procenat određen prema zapremini sastojine u vreme izrade osnove, što kod mlađih sastojina sa velikim procentom godišnjeg prirasta daje (u apsolutnom smislu vrednosti) neprecizan podatak.</w:t>
      </w:r>
    </w:p>
    <w:p w:rsidR="00A260F8" w:rsidRPr="00BF33D5" w:rsidRDefault="00A260F8" w:rsidP="00A260F8">
      <w:pPr>
        <w:ind w:left="142" w:firstLine="578"/>
        <w:rPr>
          <w:rFonts w:ascii="Times New Roman" w:hAnsi="Times New Roman"/>
          <w:lang w:val="nb-NO"/>
        </w:rPr>
      </w:pPr>
      <w:r w:rsidRPr="00BF33D5">
        <w:rPr>
          <w:rFonts w:ascii="Times New Roman" w:hAnsi="Times New Roman"/>
          <w:lang w:val="nb-NO"/>
        </w:rPr>
        <w:t>Vreme izvođenja proreda po odeljenjima treba uskladiti sa izvođenjem seča obnavljanja, kako bi upotrebljena mehanizacija bila što funkcionalnije korišćena. Takođe, ako se ukaže potreba za proredama ili sanitarnim sečama (sušenje,vetrolomi, vetroizvale i dr.) u nekim odeljenjima i odsecima koji nisu planirani ovom osnovom, (sastojine u kojima je usvojeno prelazno gazdovanje kao sistem gazdovanja), potrebno je i njih uraditi uz saglasnost, saradnju i nadzor šumarske inspekcije. Sve smernice o izvođenju seče, krojenja, izvlačenju drvnih sortimenata i uspostavljanju šumskog reda, navedene  u prethodnom poglavlju za seče obnavljanja, važe i za proredne seče.</w:t>
      </w:r>
    </w:p>
    <w:p w:rsidR="00A260F8" w:rsidRPr="00BF33D5" w:rsidRDefault="00A260F8" w:rsidP="00A260F8">
      <w:pPr>
        <w:ind w:left="142" w:firstLine="578"/>
        <w:rPr>
          <w:rFonts w:ascii="Times New Roman" w:hAnsi="Times New Roman"/>
          <w:lang w:val="sr-Latn-CS"/>
        </w:rPr>
      </w:pPr>
      <w:r w:rsidRPr="00BF33D5">
        <w:rPr>
          <w:rFonts w:ascii="Times New Roman" w:hAnsi="Times New Roman"/>
          <w:lang w:val="sr-Latn-CS"/>
        </w:rPr>
        <w:t xml:space="preserve">Prorede se izvode tokom cele godine. </w:t>
      </w:r>
    </w:p>
    <w:p w:rsidR="00A260F8" w:rsidRPr="00BF33D5" w:rsidRDefault="000F5E34" w:rsidP="00A260F8">
      <w:pPr>
        <w:pStyle w:val="Heading2"/>
        <w:rPr>
          <w:rFonts w:ascii="Times New Roman" w:hAnsi="Times New Roman"/>
          <w:color w:val="000000"/>
          <w:sz w:val="20"/>
          <w:lang w:val="sr-Latn-CS"/>
        </w:rPr>
      </w:pPr>
      <w:bookmarkStart w:id="550" w:name="_Toc86565151"/>
      <w:bookmarkStart w:id="551" w:name="_Toc86566518"/>
      <w:bookmarkStart w:id="552" w:name="_Toc103391049"/>
      <w:bookmarkStart w:id="553" w:name="_Toc104385106"/>
      <w:bookmarkStart w:id="554" w:name="_Toc104385442"/>
      <w:bookmarkStart w:id="555" w:name="_Toc104385686"/>
      <w:bookmarkStart w:id="556" w:name="_Toc105552999"/>
      <w:bookmarkStart w:id="557" w:name="_Toc329146833"/>
      <w:bookmarkStart w:id="558" w:name="_Toc329328551"/>
      <w:bookmarkStart w:id="559" w:name="_Toc410988461"/>
      <w:bookmarkStart w:id="560" w:name="_Toc477770927"/>
      <w:r>
        <w:rPr>
          <w:rFonts w:ascii="Times New Roman" w:hAnsi="Times New Roman"/>
          <w:color w:val="000000"/>
          <w:sz w:val="20"/>
          <w:lang w:val="sr-Latn-CS"/>
        </w:rPr>
        <w:t>9.4.</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Uputstvo</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za</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izradu</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godi</w:t>
      </w:r>
      <w:r w:rsidR="00A260F8" w:rsidRPr="00BF33D5">
        <w:rPr>
          <w:rFonts w:ascii="Times New Roman" w:hAnsi="Times New Roman"/>
          <w:color w:val="000000"/>
          <w:sz w:val="20"/>
          <w:lang w:val="sr-Latn-CS"/>
        </w:rPr>
        <w:t>š</w:t>
      </w:r>
      <w:r w:rsidR="00A260F8" w:rsidRPr="00BF33D5">
        <w:rPr>
          <w:rFonts w:ascii="Times New Roman" w:hAnsi="Times New Roman"/>
          <w:color w:val="000000"/>
          <w:sz w:val="20"/>
        </w:rPr>
        <w:t>njeg</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plana</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i</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izvo</w:t>
      </w:r>
      <w:r w:rsidR="00A260F8" w:rsidRPr="00BF33D5">
        <w:rPr>
          <w:rFonts w:ascii="Times New Roman" w:hAnsi="Times New Roman"/>
          <w:color w:val="000000"/>
          <w:sz w:val="20"/>
          <w:lang w:val="sr-Latn-CS"/>
        </w:rPr>
        <w:t>đ</w:t>
      </w:r>
      <w:r w:rsidR="00A260F8" w:rsidRPr="00BF33D5">
        <w:rPr>
          <w:rFonts w:ascii="Times New Roman" w:hAnsi="Times New Roman"/>
          <w:color w:val="000000"/>
          <w:sz w:val="20"/>
        </w:rPr>
        <w:t>a</w:t>
      </w:r>
      <w:r w:rsidR="00A260F8" w:rsidRPr="00BF33D5">
        <w:rPr>
          <w:rFonts w:ascii="Times New Roman" w:hAnsi="Times New Roman"/>
          <w:color w:val="000000"/>
          <w:sz w:val="20"/>
          <w:lang w:val="sr-Latn-CS"/>
        </w:rPr>
        <w:t>č</w:t>
      </w:r>
      <w:r w:rsidR="00A260F8" w:rsidRPr="00BF33D5">
        <w:rPr>
          <w:rFonts w:ascii="Times New Roman" w:hAnsi="Times New Roman"/>
          <w:color w:val="000000"/>
          <w:sz w:val="20"/>
        </w:rPr>
        <w:t>kog</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projekta</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gazdovanja</w:t>
      </w:r>
      <w:r w:rsidR="00A260F8" w:rsidRPr="00BF33D5">
        <w:rPr>
          <w:rFonts w:ascii="Times New Roman" w:hAnsi="Times New Roman"/>
          <w:color w:val="000000"/>
          <w:sz w:val="20"/>
          <w:lang w:val="sr-Latn-CS"/>
        </w:rPr>
        <w:t xml:space="preserve"> š</w:t>
      </w:r>
      <w:r w:rsidR="00A260F8" w:rsidRPr="00BF33D5">
        <w:rPr>
          <w:rFonts w:ascii="Times New Roman" w:hAnsi="Times New Roman"/>
          <w:color w:val="000000"/>
          <w:sz w:val="20"/>
        </w:rPr>
        <w:t>umama</w:t>
      </w:r>
      <w:bookmarkEnd w:id="550"/>
      <w:bookmarkEnd w:id="551"/>
      <w:bookmarkEnd w:id="552"/>
      <w:bookmarkEnd w:id="553"/>
      <w:bookmarkEnd w:id="554"/>
      <w:bookmarkEnd w:id="555"/>
      <w:bookmarkEnd w:id="556"/>
      <w:bookmarkEnd w:id="557"/>
      <w:bookmarkEnd w:id="558"/>
      <w:bookmarkEnd w:id="559"/>
      <w:bookmarkEnd w:id="560"/>
      <w:r w:rsidR="00A260F8" w:rsidRPr="00BF33D5">
        <w:rPr>
          <w:rFonts w:ascii="Times New Roman" w:hAnsi="Times New Roman"/>
          <w:color w:val="000000"/>
          <w:sz w:val="20"/>
          <w:lang w:val="sr-Latn-CS"/>
        </w:rPr>
        <w:t xml:space="preserve"> </w:t>
      </w:r>
    </w:p>
    <w:p w:rsidR="00A260F8" w:rsidRPr="00BF33D5" w:rsidRDefault="00A260F8" w:rsidP="00A260F8">
      <w:pPr>
        <w:rPr>
          <w:rFonts w:ascii="Times New Roman" w:hAnsi="Times New Roman"/>
          <w:color w:val="000000"/>
          <w:lang w:val="sr-Latn-CS"/>
        </w:rPr>
      </w:pPr>
    </w:p>
    <w:p w:rsidR="00A260F8" w:rsidRPr="00BF33D5" w:rsidRDefault="00A260F8" w:rsidP="00A260F8">
      <w:pPr>
        <w:rPr>
          <w:rFonts w:ascii="Times New Roman" w:hAnsi="Times New Roman"/>
          <w:lang w:val="sr-Latn-CS"/>
        </w:rPr>
      </w:pPr>
      <w:bookmarkStart w:id="561" w:name="_Toc86565152"/>
      <w:bookmarkStart w:id="562" w:name="_Toc86566519"/>
      <w:bookmarkStart w:id="563" w:name="_Toc103391050"/>
      <w:bookmarkStart w:id="564" w:name="_Toc104385107"/>
      <w:bookmarkStart w:id="565" w:name="_Toc104385443"/>
      <w:bookmarkStart w:id="566" w:name="_Toc104385687"/>
      <w:bookmarkStart w:id="567" w:name="_Toc105553000"/>
      <w:r w:rsidRPr="00BF33D5">
        <w:rPr>
          <w:rFonts w:ascii="Times New Roman" w:hAnsi="Times New Roman"/>
          <w:lang w:val="sr-Latn-CS"/>
        </w:rPr>
        <w:t xml:space="preserve">Sprovođenje osnova obezbeđuje se godišnjim planom gazdovanja šumama (u daljem tekstu godišnji plan). Njime se detaljno razrađuju radovi po pojedinim sastojinama utvrđeni u ovoj osnovi za gazdovanje šumama.Sastavni deo godišnjeg plana je izvođački projekat gazdovanja šumama (u daljem tekstu izvođački projekat). Izvođačkim projektom se usklađuje tehnologija po fazama radova na gajenju, zaštiti i korišćenju šuma.Osnovna jedinica za koju se izrađuje izvođački projekat je odeljenje.Izvođački projekat sastoji se iz tekstualnog dela, tabelarnog dela i skica. </w:t>
      </w:r>
    </w:p>
    <w:p w:rsidR="00A260F8" w:rsidRPr="00BF33D5" w:rsidRDefault="00A260F8" w:rsidP="00A260F8">
      <w:pPr>
        <w:tabs>
          <w:tab w:val="left" w:pos="1020"/>
        </w:tabs>
        <w:rPr>
          <w:rFonts w:ascii="Times New Roman" w:hAnsi="Times New Roman"/>
          <w:lang w:val="sr-Latn-CS"/>
        </w:rPr>
      </w:pPr>
      <w:r w:rsidRPr="00BF33D5">
        <w:rPr>
          <w:rFonts w:ascii="Times New Roman" w:hAnsi="Times New Roman"/>
          <w:lang w:val="sr-Latn-CS"/>
        </w:rPr>
        <w:lastRenderedPageBreak/>
        <w:t>Tekstualni deo izvođačkog projekta sastoji se iz opisa staništa i sastojina, obrazloženja opšteg i etapnog uzgojnog cilja, prikaza rasporeda  izvođenja radova na gajenju šuma i načina izvođenja tih radova, te prikaza tehnologije i organizacije rada na seči, izradi i privlačenju drvnih sortimenata.</w:t>
      </w:r>
    </w:p>
    <w:p w:rsidR="00A260F8" w:rsidRPr="00BF33D5" w:rsidRDefault="00A260F8" w:rsidP="00A260F8">
      <w:pPr>
        <w:tabs>
          <w:tab w:val="left" w:pos="1020"/>
        </w:tabs>
        <w:rPr>
          <w:rFonts w:ascii="Times New Roman" w:hAnsi="Times New Roman"/>
          <w:lang w:val="sr-Latn-CS"/>
        </w:rPr>
      </w:pPr>
      <w:r w:rsidRPr="00BF33D5">
        <w:rPr>
          <w:rFonts w:ascii="Times New Roman" w:hAnsi="Times New Roman"/>
          <w:lang w:val="sr-Latn-CS"/>
        </w:rPr>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A260F8" w:rsidRPr="00BF33D5" w:rsidRDefault="00A260F8" w:rsidP="00A260F8">
      <w:pPr>
        <w:tabs>
          <w:tab w:val="left" w:pos="1020"/>
        </w:tabs>
        <w:rPr>
          <w:rFonts w:ascii="Times New Roman" w:hAnsi="Times New Roman"/>
          <w:lang w:val="sr-Latn-CS"/>
        </w:rPr>
      </w:pPr>
      <w:r w:rsidRPr="00BF33D5">
        <w:rPr>
          <w:rFonts w:ascii="Times New Roman" w:hAnsi="Times New Roman"/>
          <w:lang w:val="sr-Latn-CS"/>
        </w:rPr>
        <w:t>Izvođački projekti rade se na obrascima br.19-26 koji su propisani Pravilnikom, arhiviraju se i trajno čuvaju. Izvođački projekat donosi se najkasnije do 3</w:t>
      </w:r>
      <w:r w:rsidR="009B4695">
        <w:rPr>
          <w:rFonts w:ascii="Times New Roman" w:hAnsi="Times New Roman"/>
          <w:lang w:val="sr-Latn-CS"/>
        </w:rPr>
        <w:t>1</w:t>
      </w:r>
      <w:r w:rsidR="00F93424">
        <w:rPr>
          <w:rFonts w:ascii="Times New Roman" w:hAnsi="Times New Roman"/>
          <w:lang w:val="sr-Latn-CS"/>
        </w:rPr>
        <w:t>.</w:t>
      </w:r>
      <w:r w:rsidRPr="00BF33D5">
        <w:rPr>
          <w:rFonts w:ascii="Times New Roman" w:hAnsi="Times New Roman"/>
          <w:lang w:val="sr-Latn-CS"/>
        </w:rPr>
        <w:t>oktobra, a godišnji plan do 3</w:t>
      </w:r>
      <w:r w:rsidR="009B4695">
        <w:rPr>
          <w:rFonts w:ascii="Times New Roman" w:hAnsi="Times New Roman"/>
          <w:lang w:val="sr-Latn-CS"/>
        </w:rPr>
        <w:t>0,</w:t>
      </w:r>
      <w:r w:rsidRPr="00BF33D5">
        <w:rPr>
          <w:rFonts w:ascii="Times New Roman" w:hAnsi="Times New Roman"/>
          <w:lang w:val="sr-Latn-CS"/>
        </w:rPr>
        <w:t xml:space="preserve"> novembra, za radove koji će da se izvode u narednoj godini. Izvođački projekat mora biti u skladu sa osnovom. Korisnik šuma je dužan da u izvođačkom projektu evidentira izvršene radove u toku godine na zaštiti, gajenju i seči šuma po njegovom izvršenju, a najkasnije do 2</w:t>
      </w:r>
      <w:r w:rsidR="009B4695">
        <w:rPr>
          <w:rFonts w:ascii="Times New Roman" w:hAnsi="Times New Roman"/>
          <w:lang w:val="sr-Latn-CS"/>
        </w:rPr>
        <w:t>8</w:t>
      </w:r>
      <w:r w:rsidR="00F93424">
        <w:rPr>
          <w:rFonts w:ascii="Times New Roman" w:hAnsi="Times New Roman"/>
          <w:lang w:val="sr-Latn-CS"/>
        </w:rPr>
        <w:t>.</w:t>
      </w:r>
      <w:r w:rsidRPr="00BF33D5">
        <w:rPr>
          <w:rFonts w:ascii="Times New Roman" w:hAnsi="Times New Roman"/>
          <w:lang w:val="sr-Latn-CS"/>
        </w:rPr>
        <w:t xml:space="preserve"> februara naredne godine.</w:t>
      </w:r>
    </w:p>
    <w:p w:rsidR="00A260F8" w:rsidRPr="00BF33D5" w:rsidRDefault="00A260F8" w:rsidP="00A260F8">
      <w:pPr>
        <w:tabs>
          <w:tab w:val="left" w:pos="1020"/>
        </w:tabs>
        <w:rPr>
          <w:rFonts w:ascii="Times New Roman" w:hAnsi="Times New Roman"/>
          <w:lang w:val="sr-Latn-CS"/>
        </w:rPr>
      </w:pPr>
      <w:r w:rsidRPr="00BF33D5">
        <w:rPr>
          <w:rFonts w:ascii="Times New Roman" w:hAnsi="Times New Roman"/>
          <w:lang w:val="sr-Latn-CS"/>
        </w:rPr>
        <w:t>U izvođački projekat prilažu se skice 1: 10</w:t>
      </w:r>
      <w:r w:rsidR="00F93424">
        <w:rPr>
          <w:rFonts w:ascii="Times New Roman" w:hAnsi="Times New Roman"/>
          <w:lang w:val="sr-Latn-CS"/>
        </w:rPr>
        <w:t>.</w:t>
      </w:r>
      <w:r w:rsidRPr="00BF33D5">
        <w:rPr>
          <w:rFonts w:ascii="Times New Roman" w:hAnsi="Times New Roman"/>
          <w:lang w:val="sr-Latn-CS"/>
        </w:rPr>
        <w:t xml:space="preserve">000 sa ucrtanim izvoznim putevima, stovarištima, vlakama, i td. </w:t>
      </w:r>
    </w:p>
    <w:p w:rsidR="00A260F8" w:rsidRPr="00BF33D5" w:rsidRDefault="00A260F8" w:rsidP="00A260F8">
      <w:pPr>
        <w:tabs>
          <w:tab w:val="left" w:pos="1020"/>
        </w:tabs>
        <w:rPr>
          <w:rFonts w:ascii="Times New Roman" w:hAnsi="Times New Roman"/>
          <w:lang w:val="sr-Latn-CS"/>
        </w:rPr>
      </w:pPr>
      <w:r w:rsidRPr="00BF33D5">
        <w:rPr>
          <w:rFonts w:ascii="Times New Roman" w:hAnsi="Times New Roman"/>
          <w:lang w:val="sr-Latn-CS"/>
        </w:rPr>
        <w:t>Detaljnija uputstva za izradu izvođačkog projekta gazdovanja šumom, data su u Pravilniku o sadržini osnova i programa gazdovanja šumama, godišnjeg izvođačkog plana i privremenog godišnjeg plana gazdovanja privatnim šumama ( sl.gl.RS br. 122/03).</w:t>
      </w:r>
    </w:p>
    <w:p w:rsidR="00A260F8" w:rsidRPr="00BF33D5" w:rsidRDefault="00A260F8" w:rsidP="00A260F8">
      <w:pPr>
        <w:rPr>
          <w:rFonts w:ascii="Times New Roman" w:hAnsi="Times New Roman"/>
          <w:lang w:val="sr-Latn-CS"/>
        </w:rPr>
      </w:pPr>
    </w:p>
    <w:p w:rsidR="00A260F8" w:rsidRPr="00BF33D5" w:rsidRDefault="000F5E34" w:rsidP="00A260F8">
      <w:pPr>
        <w:pStyle w:val="Heading2"/>
        <w:rPr>
          <w:rFonts w:ascii="Times New Roman" w:hAnsi="Times New Roman"/>
          <w:color w:val="000000"/>
          <w:sz w:val="20"/>
          <w:lang w:val="sr-Latn-CS"/>
        </w:rPr>
      </w:pPr>
      <w:bookmarkStart w:id="568" w:name="_Toc329146834"/>
      <w:bookmarkStart w:id="569" w:name="_Toc329328552"/>
      <w:bookmarkStart w:id="570" w:name="_Toc410988462"/>
      <w:bookmarkStart w:id="571" w:name="_Toc477770928"/>
      <w:r>
        <w:rPr>
          <w:rFonts w:ascii="Times New Roman" w:hAnsi="Times New Roman"/>
          <w:color w:val="000000"/>
          <w:sz w:val="20"/>
          <w:lang w:val="sr-Latn-CS"/>
        </w:rPr>
        <w:t>9.5.</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Uputstvo</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za</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vo</w:t>
      </w:r>
      <w:r w:rsidR="00A260F8" w:rsidRPr="00BF33D5">
        <w:rPr>
          <w:rFonts w:ascii="Times New Roman" w:hAnsi="Times New Roman"/>
          <w:color w:val="000000"/>
          <w:sz w:val="20"/>
          <w:lang w:val="sr-Latn-CS"/>
        </w:rPr>
        <w:t>đ</w:t>
      </w:r>
      <w:r w:rsidR="00A260F8" w:rsidRPr="00BF33D5">
        <w:rPr>
          <w:rFonts w:ascii="Times New Roman" w:hAnsi="Times New Roman"/>
          <w:color w:val="000000"/>
          <w:sz w:val="20"/>
        </w:rPr>
        <w:t>enje</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evidencij</w:t>
      </w:r>
      <w:bookmarkEnd w:id="561"/>
      <w:bookmarkEnd w:id="562"/>
      <w:r w:rsidR="00A260F8" w:rsidRPr="00BF33D5">
        <w:rPr>
          <w:rFonts w:ascii="Times New Roman" w:hAnsi="Times New Roman"/>
          <w:color w:val="000000"/>
          <w:sz w:val="20"/>
        </w:rPr>
        <w:t>a</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gazdovanja</w:t>
      </w:r>
      <w:r w:rsidR="00A260F8" w:rsidRPr="00BF33D5">
        <w:rPr>
          <w:rFonts w:ascii="Times New Roman" w:hAnsi="Times New Roman"/>
          <w:color w:val="000000"/>
          <w:sz w:val="20"/>
          <w:lang w:val="sr-Latn-CS"/>
        </w:rPr>
        <w:t xml:space="preserve"> š</w:t>
      </w:r>
      <w:r w:rsidR="00A260F8" w:rsidRPr="00BF33D5">
        <w:rPr>
          <w:rFonts w:ascii="Times New Roman" w:hAnsi="Times New Roman"/>
          <w:color w:val="000000"/>
          <w:sz w:val="20"/>
        </w:rPr>
        <w:t>umama</w:t>
      </w:r>
      <w:bookmarkEnd w:id="563"/>
      <w:bookmarkEnd w:id="564"/>
      <w:bookmarkEnd w:id="565"/>
      <w:bookmarkEnd w:id="566"/>
      <w:bookmarkEnd w:id="567"/>
      <w:bookmarkEnd w:id="568"/>
      <w:bookmarkEnd w:id="569"/>
      <w:bookmarkEnd w:id="570"/>
      <w:bookmarkEnd w:id="571"/>
    </w:p>
    <w:p w:rsidR="00A260F8" w:rsidRPr="00BF33D5" w:rsidRDefault="00A260F8" w:rsidP="00A260F8">
      <w:pPr>
        <w:rPr>
          <w:rFonts w:ascii="Times New Roman" w:hAnsi="Times New Roman"/>
          <w:color w:val="000000"/>
          <w:lang w:val="sr-Latn-CS"/>
        </w:rPr>
      </w:pPr>
    </w:p>
    <w:p w:rsidR="00A260F8" w:rsidRPr="00BF33D5" w:rsidRDefault="00A260F8" w:rsidP="00A260F8">
      <w:pPr>
        <w:rPr>
          <w:rFonts w:ascii="Times New Roman" w:hAnsi="Times New Roman"/>
          <w:color w:val="000000"/>
          <w:lang w:val="de-DE"/>
        </w:rPr>
      </w:pPr>
      <w:bookmarkStart w:id="572" w:name="_Toc103391051"/>
      <w:bookmarkStart w:id="573" w:name="_Toc104385108"/>
      <w:bookmarkStart w:id="574" w:name="_Toc104385444"/>
      <w:bookmarkStart w:id="575" w:name="_Toc104385688"/>
      <w:bookmarkStart w:id="576" w:name="_Toc105553001"/>
      <w:r w:rsidRPr="00BF33D5">
        <w:rPr>
          <w:rFonts w:ascii="Times New Roman" w:hAnsi="Times New Roman"/>
          <w:color w:val="000000"/>
          <w:lang w:val="de-DE"/>
        </w:rPr>
        <w:t>Korisnik šuma je dužan prema članu 3</w:t>
      </w:r>
      <w:r w:rsidR="000F5E34">
        <w:rPr>
          <w:rFonts w:ascii="Times New Roman" w:hAnsi="Times New Roman"/>
          <w:color w:val="000000"/>
          <w:lang w:val="de-DE"/>
        </w:rPr>
        <w:t>4.</w:t>
      </w:r>
      <w:r w:rsidRPr="00BF33D5">
        <w:rPr>
          <w:rFonts w:ascii="Times New Roman" w:hAnsi="Times New Roman"/>
          <w:color w:val="000000"/>
          <w:lang w:val="de-DE"/>
        </w:rPr>
        <w:t xml:space="preserve"> Zakona o šumama, da u osnovi gazdovanja i izvođačkom projektu evidentira izvršene radove na zaštiti, gajenju i seči šuma.</w:t>
      </w:r>
    </w:p>
    <w:p w:rsidR="00A260F8" w:rsidRPr="00BF33D5" w:rsidRDefault="00A260F8" w:rsidP="00A260F8">
      <w:pPr>
        <w:rPr>
          <w:rFonts w:ascii="Times New Roman" w:hAnsi="Times New Roman"/>
          <w:color w:val="000000"/>
        </w:rPr>
      </w:pPr>
      <w:r w:rsidRPr="00BF33D5">
        <w:rPr>
          <w:rFonts w:ascii="Times New Roman" w:hAnsi="Times New Roman"/>
          <w:color w:val="000000"/>
        </w:rPr>
        <w:t>Radovi izvršeni u toku godine evidentiraju se najkasnije do 2</w:t>
      </w:r>
      <w:r w:rsidR="000F5E34">
        <w:rPr>
          <w:rFonts w:ascii="Times New Roman" w:hAnsi="Times New Roman"/>
          <w:color w:val="000000"/>
        </w:rPr>
        <w:t>8.</w:t>
      </w:r>
      <w:r w:rsidRPr="00BF33D5">
        <w:rPr>
          <w:rFonts w:ascii="Times New Roman" w:hAnsi="Times New Roman"/>
          <w:color w:val="000000"/>
        </w:rPr>
        <w:t xml:space="preserve"> februara naredne godine. Evidentiraju se provereni podaci o izvršenim uzgojnim radovima, sečama po vrstama drveća, izgrađenim šumskim saobraćajnicama i ostalim objektima i iskorišćenim drugim šumskim proizvodima. Evidentiranje izvršenih radova na seči i gajenju šuma vrši se na obrascima "Plan gajenja šuma - Evidencija izvršenih radova na gajenju šuma", "Plan seča obnavljanja (jednodobne šume) - Evidencija izvršenih seča" i "Plan prorednih seča - Evidencija izvršenih seča". Izvršeni radovi se šematski prikazuju na privrednim kartama sa naznakom površine, količine i godine izvršenja radova. Evidentiranje radova izvršenih u toku godine vrši se po sastojinama, odeljenjima i gazdinskim klasama. </w:t>
      </w:r>
    </w:p>
    <w:p w:rsidR="00A260F8" w:rsidRPr="00BF33D5" w:rsidRDefault="00A260F8" w:rsidP="00A260F8">
      <w:pPr>
        <w:rPr>
          <w:rFonts w:ascii="Times New Roman" w:hAnsi="Times New Roman"/>
          <w:color w:val="000000"/>
        </w:rPr>
      </w:pPr>
      <w:r w:rsidRPr="00BF33D5">
        <w:rPr>
          <w:rFonts w:ascii="Times New Roman" w:hAnsi="Times New Roman"/>
          <w:color w:val="000000"/>
        </w:rPr>
        <w:t>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U sastojinama u kojima se vrši proreda, a prilikom izrade OGŠ nisu bile premerene zbog malog prečnika koristi se tarifni niz iz odseka sa najpribližnijim podacima u vreme izrade osnove.</w:t>
      </w:r>
    </w:p>
    <w:p w:rsidR="00A260F8" w:rsidRPr="00BF33D5" w:rsidRDefault="00A260F8" w:rsidP="00A260F8">
      <w:pPr>
        <w:rPr>
          <w:rFonts w:ascii="Times New Roman" w:hAnsi="Times New Roman"/>
          <w:color w:val="000000"/>
        </w:rPr>
      </w:pPr>
      <w:r w:rsidRPr="00BF33D5">
        <w:rPr>
          <w:rFonts w:ascii="Times New Roman" w:hAnsi="Times New Roman"/>
          <w:color w:val="000000"/>
        </w:rPr>
        <w:t>Ostvareni prinos razvrstava se na glavni (redovni, vanredni i slučajni) i prethodni (redovni i slučajni) prinos, a prema sortimentnoj strukturi na tehničko, jamsko, celulozno i ogrevno drvo.</w:t>
      </w:r>
    </w:p>
    <w:bookmarkEnd w:id="572"/>
    <w:bookmarkEnd w:id="573"/>
    <w:bookmarkEnd w:id="574"/>
    <w:bookmarkEnd w:id="575"/>
    <w:bookmarkEnd w:id="576"/>
    <w:p w:rsidR="00A260F8" w:rsidRPr="00BF33D5" w:rsidRDefault="00A260F8" w:rsidP="00A260F8">
      <w:pPr>
        <w:ind w:right="-29"/>
        <w:rPr>
          <w:rFonts w:ascii="Times New Roman" w:hAnsi="Times New Roman"/>
          <w:lang w:val="sr-Latn-CS"/>
        </w:rPr>
      </w:pPr>
      <w:r w:rsidRPr="00BF33D5">
        <w:rPr>
          <w:rFonts w:ascii="Times New Roman" w:hAnsi="Times New Roman"/>
          <w:b/>
          <w:lang w:val="sr-Latn-CS"/>
        </w:rPr>
        <w:t>Glavni prinos</w:t>
      </w:r>
      <w:r w:rsidRPr="00BF33D5">
        <w:rPr>
          <w:rFonts w:ascii="Times New Roman" w:hAnsi="Times New Roman"/>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A260F8" w:rsidRPr="00BF33D5" w:rsidRDefault="00A260F8" w:rsidP="00A260F8">
      <w:pPr>
        <w:ind w:right="-29"/>
        <w:rPr>
          <w:rFonts w:ascii="Times New Roman" w:hAnsi="Times New Roman"/>
          <w:lang w:val="sr-Latn-CS"/>
        </w:rPr>
      </w:pPr>
      <w:r w:rsidRPr="00BF33D5">
        <w:rPr>
          <w:rFonts w:ascii="Times New Roman" w:hAnsi="Times New Roman"/>
          <w:b/>
          <w:lang w:val="sr-Latn-CS"/>
        </w:rPr>
        <w:t>Prethodni prinos</w:t>
      </w:r>
      <w:r w:rsidRPr="00BF33D5">
        <w:rPr>
          <w:rFonts w:ascii="Times New Roman" w:hAnsi="Times New Roman"/>
          <w:lang w:val="sr-Latn-CS"/>
        </w:rPr>
        <w:t xml:space="preserve"> obuhvata posečenu drvnu zapreminu stabala koja je predviđena planom prorednih seča i slučajne prinose u sastojinama koje su planirane za proredne seče.</w:t>
      </w:r>
    </w:p>
    <w:p w:rsidR="00A260F8" w:rsidRPr="00BF33D5" w:rsidRDefault="00A260F8" w:rsidP="00A260F8">
      <w:pPr>
        <w:ind w:right="-29"/>
        <w:rPr>
          <w:rFonts w:ascii="Times New Roman" w:hAnsi="Times New Roman"/>
          <w:lang w:val="sr-Latn-CS"/>
        </w:rPr>
      </w:pPr>
      <w:r w:rsidRPr="00BF33D5">
        <w:rPr>
          <w:rFonts w:ascii="Times New Roman" w:hAnsi="Times New Roman"/>
          <w:b/>
          <w:lang w:val="sr-Latn-CS"/>
        </w:rPr>
        <w:t>Redovni prinos</w:t>
      </w:r>
      <w:r w:rsidRPr="00BF33D5">
        <w:rPr>
          <w:rFonts w:ascii="Times New Roman" w:hAnsi="Times New Roman"/>
          <w:lang w:val="sr-Latn-CS"/>
        </w:rPr>
        <w:t xml:space="preserve"> obuhvata posečenu drvnu zapreminu stabala koja je predviđena planom prorednih seča </w:t>
      </w:r>
      <w:r w:rsidRPr="00BF33D5">
        <w:rPr>
          <w:rFonts w:ascii="Times New Roman" w:hAnsi="Times New Roman"/>
          <w:b/>
          <w:lang w:val="sr-Latn-CS"/>
        </w:rPr>
        <w:t>(redovan prethodni)</w:t>
      </w:r>
      <w:r w:rsidRPr="00BF33D5">
        <w:rPr>
          <w:rFonts w:ascii="Times New Roman" w:hAnsi="Times New Roman"/>
          <w:lang w:val="sr-Latn-CS"/>
        </w:rPr>
        <w:t xml:space="preserve"> i planom seča obnavljanja šuma </w:t>
      </w:r>
      <w:r w:rsidRPr="00BF33D5">
        <w:rPr>
          <w:rFonts w:ascii="Times New Roman" w:hAnsi="Times New Roman"/>
          <w:b/>
          <w:lang w:val="sr-Latn-CS"/>
        </w:rPr>
        <w:t>(redovan glavni)</w:t>
      </w:r>
      <w:r w:rsidRPr="00BF33D5">
        <w:rPr>
          <w:rFonts w:ascii="Times New Roman" w:hAnsi="Times New Roman"/>
          <w:lang w:val="sr-Latn-CS"/>
        </w:rPr>
        <w:t>.</w:t>
      </w:r>
    </w:p>
    <w:p w:rsidR="00A260F8" w:rsidRPr="00BF33D5" w:rsidRDefault="00A260F8" w:rsidP="00A260F8">
      <w:pPr>
        <w:ind w:right="-29"/>
        <w:rPr>
          <w:rFonts w:ascii="Times New Roman" w:hAnsi="Times New Roman"/>
          <w:lang w:val="sr-Latn-CS"/>
        </w:rPr>
      </w:pPr>
      <w:r w:rsidRPr="00BF33D5">
        <w:rPr>
          <w:rFonts w:ascii="Times New Roman" w:hAnsi="Times New Roman"/>
          <w:b/>
          <w:lang w:val="sr-Latn-CS"/>
        </w:rPr>
        <w:t>Vanredni prinos</w:t>
      </w:r>
      <w:r w:rsidRPr="00BF33D5">
        <w:rPr>
          <w:rFonts w:ascii="Times New Roman" w:hAnsi="Times New Roman"/>
          <w:lang w:val="sr-Latn-CS"/>
        </w:rPr>
        <w:t xml:space="preserve"> obuhvata posečenu drvnu zapreminu stabala sa površina koje će se koristiti za druge svrhe osim za proizvodnju drveta (put, dalekovod, gasovod, naftovod i dr.) </w:t>
      </w:r>
      <w:r w:rsidRPr="00BF33D5">
        <w:rPr>
          <w:rFonts w:ascii="Times New Roman" w:hAnsi="Times New Roman"/>
          <w:b/>
          <w:lang w:val="sr-Latn-CS"/>
        </w:rPr>
        <w:t>(vanredni glavni)</w:t>
      </w:r>
      <w:r w:rsidRPr="00BF33D5">
        <w:rPr>
          <w:rFonts w:ascii="Times New Roman" w:hAnsi="Times New Roman"/>
          <w:lang w:val="sr-Latn-CS"/>
        </w:rPr>
        <w:t>.</w:t>
      </w:r>
    </w:p>
    <w:p w:rsidR="00A260F8" w:rsidRPr="00BF33D5" w:rsidRDefault="00A260F8" w:rsidP="00A260F8">
      <w:pPr>
        <w:ind w:right="-29"/>
        <w:rPr>
          <w:rFonts w:ascii="Times New Roman" w:hAnsi="Times New Roman"/>
          <w:lang w:val="sr-Latn-CS"/>
        </w:rPr>
      </w:pPr>
      <w:r w:rsidRPr="00BF33D5">
        <w:rPr>
          <w:rFonts w:ascii="Times New Roman" w:hAnsi="Times New Roman"/>
          <w:b/>
          <w:lang w:val="sr-Latn-CS"/>
        </w:rPr>
        <w:t>Slučajni prinos</w:t>
      </w:r>
      <w:r w:rsidRPr="00BF33D5">
        <w:rPr>
          <w:rFonts w:ascii="Times New Roman" w:hAnsi="Times New Roman"/>
          <w:lang w:val="sr-Latn-CS"/>
        </w:rPr>
        <w:t xml:space="preserve"> obuhvata posečenu zapreminu stabala koja nije predviđena za seče planom seča obnavljanja </w:t>
      </w:r>
      <w:r w:rsidRPr="00BF33D5">
        <w:rPr>
          <w:rFonts w:ascii="Times New Roman" w:hAnsi="Times New Roman"/>
          <w:b/>
          <w:lang w:val="sr-Latn-CS"/>
        </w:rPr>
        <w:t xml:space="preserve">(slučajni glavni) </w:t>
      </w:r>
      <w:r w:rsidRPr="00BF33D5">
        <w:rPr>
          <w:rFonts w:ascii="Times New Roman" w:hAnsi="Times New Roman"/>
          <w:lang w:val="sr-Latn-CS"/>
        </w:rPr>
        <w:t xml:space="preserve">i planom prorednih seča </w:t>
      </w:r>
      <w:r w:rsidRPr="00BF33D5">
        <w:rPr>
          <w:rFonts w:ascii="Times New Roman" w:hAnsi="Times New Roman"/>
          <w:b/>
          <w:lang w:val="sr-Latn-CS"/>
        </w:rPr>
        <w:t>(slučajni prethodni)</w:t>
      </w:r>
      <w:r w:rsidRPr="00BF33D5">
        <w:rPr>
          <w:rFonts w:ascii="Times New Roman" w:hAnsi="Times New Roman"/>
          <w:lang w:val="sr-Latn-CS"/>
        </w:rPr>
        <w:t>, a potreba za njihovom sečom je slučajnog karaktera i rezultat je elementarnih nepogoda ili drugih nepredvidivih okolnosti.</w:t>
      </w:r>
    </w:p>
    <w:p w:rsidR="00A260F8" w:rsidRPr="00BF33D5" w:rsidRDefault="00A260F8" w:rsidP="00A260F8">
      <w:pPr>
        <w:ind w:right="-29"/>
        <w:rPr>
          <w:rFonts w:ascii="Times New Roman" w:hAnsi="Times New Roman"/>
          <w:lang w:val="sr-Latn-CS"/>
        </w:rPr>
      </w:pPr>
      <w:r w:rsidRPr="00BF33D5">
        <w:rPr>
          <w:rFonts w:ascii="Times New Roman" w:hAnsi="Times New Roman"/>
          <w:lang w:val="sr-Latn-CS"/>
        </w:rPr>
        <w:t xml:space="preserve">Pored izvršenih radova evidentiraju se i drugi podaci i pojave od značaja za gazdovanje šumama u posebnom prilogu - </w:t>
      </w:r>
      <w:r w:rsidRPr="00BF33D5">
        <w:rPr>
          <w:rFonts w:ascii="Times New Roman" w:hAnsi="Times New Roman"/>
          <w:b/>
          <w:lang w:val="sr-Latn-CS"/>
        </w:rPr>
        <w:t>"Šumska hronika"</w:t>
      </w:r>
      <w:r w:rsidRPr="00BF33D5">
        <w:rPr>
          <w:rFonts w:ascii="Times New Roman" w:hAnsi="Times New Roman"/>
          <w:lang w:val="sr-Latn-CS"/>
        </w:rPr>
        <w:t xml:space="preserve"> kao što su:</w:t>
      </w:r>
    </w:p>
    <w:p w:rsidR="00A260F8" w:rsidRPr="00BF33D5" w:rsidRDefault="00A260F8" w:rsidP="00DE58DB">
      <w:pPr>
        <w:numPr>
          <w:ilvl w:val="0"/>
          <w:numId w:val="21"/>
        </w:numPr>
        <w:tabs>
          <w:tab w:val="clear" w:pos="1080"/>
        </w:tabs>
        <w:ind w:left="2552" w:right="-29" w:hanging="120"/>
        <w:rPr>
          <w:rFonts w:ascii="Times New Roman" w:hAnsi="Times New Roman"/>
          <w:lang w:val="sr-Latn-CS"/>
        </w:rPr>
      </w:pPr>
      <w:r w:rsidRPr="00BF33D5">
        <w:rPr>
          <w:rFonts w:ascii="Times New Roman" w:hAnsi="Times New Roman"/>
          <w:lang w:val="sr-Latn-CS"/>
        </w:rPr>
        <w:t>promena u posedovnim odnosima;</w:t>
      </w:r>
    </w:p>
    <w:p w:rsidR="00A260F8" w:rsidRPr="00BF33D5" w:rsidRDefault="00A260F8" w:rsidP="00DE58DB">
      <w:pPr>
        <w:numPr>
          <w:ilvl w:val="0"/>
          <w:numId w:val="21"/>
        </w:numPr>
        <w:tabs>
          <w:tab w:val="clear" w:pos="1080"/>
        </w:tabs>
        <w:ind w:left="2552" w:right="-29" w:hanging="120"/>
        <w:rPr>
          <w:rFonts w:ascii="Times New Roman" w:hAnsi="Times New Roman"/>
          <w:lang w:val="sr-Latn-CS"/>
        </w:rPr>
      </w:pPr>
      <w:r w:rsidRPr="00BF33D5">
        <w:rPr>
          <w:rFonts w:ascii="Times New Roman" w:hAnsi="Times New Roman"/>
          <w:lang w:val="sr-Latn-CS"/>
        </w:rPr>
        <w:t>veće šumske štete od elementarnih nepogoda;</w:t>
      </w:r>
    </w:p>
    <w:p w:rsidR="00A260F8" w:rsidRPr="00BF33D5" w:rsidRDefault="00A260F8" w:rsidP="00DE58DB">
      <w:pPr>
        <w:numPr>
          <w:ilvl w:val="0"/>
          <w:numId w:val="21"/>
        </w:numPr>
        <w:tabs>
          <w:tab w:val="clear" w:pos="1080"/>
        </w:tabs>
        <w:ind w:left="2552" w:right="-29" w:hanging="120"/>
        <w:rPr>
          <w:rFonts w:ascii="Times New Roman" w:hAnsi="Times New Roman"/>
          <w:lang w:val="sr-Latn-CS"/>
        </w:rPr>
      </w:pPr>
      <w:r w:rsidRPr="00BF33D5">
        <w:rPr>
          <w:rFonts w:ascii="Times New Roman" w:hAnsi="Times New Roman"/>
          <w:lang w:val="sr-Latn-CS"/>
        </w:rPr>
        <w:t>štete od biljnih bolesti i štetočina;</w:t>
      </w:r>
    </w:p>
    <w:p w:rsidR="00A260F8" w:rsidRPr="00BF33D5" w:rsidRDefault="00A260F8" w:rsidP="00DE58DB">
      <w:pPr>
        <w:numPr>
          <w:ilvl w:val="0"/>
          <w:numId w:val="21"/>
        </w:numPr>
        <w:tabs>
          <w:tab w:val="clear" w:pos="1080"/>
        </w:tabs>
        <w:ind w:left="2552" w:right="-29" w:hanging="120"/>
        <w:rPr>
          <w:rFonts w:ascii="Times New Roman" w:hAnsi="Times New Roman"/>
          <w:lang w:val="sr-Latn-CS"/>
        </w:rPr>
      </w:pPr>
      <w:r w:rsidRPr="00BF33D5">
        <w:rPr>
          <w:rFonts w:ascii="Times New Roman" w:hAnsi="Times New Roman"/>
          <w:lang w:val="sr-Latn-CS"/>
        </w:rPr>
        <w:t>pojave ranih i kasnih mrazeva;</w:t>
      </w:r>
    </w:p>
    <w:p w:rsidR="00A260F8" w:rsidRPr="00BF33D5" w:rsidRDefault="00A260F8" w:rsidP="00DE58DB">
      <w:pPr>
        <w:numPr>
          <w:ilvl w:val="0"/>
          <w:numId w:val="21"/>
        </w:numPr>
        <w:tabs>
          <w:tab w:val="clear" w:pos="1080"/>
        </w:tabs>
        <w:ind w:left="2552" w:right="-29" w:hanging="120"/>
        <w:rPr>
          <w:rFonts w:ascii="Times New Roman" w:hAnsi="Times New Roman"/>
          <w:lang w:val="sr-Latn-CS"/>
        </w:rPr>
      </w:pPr>
      <w:r w:rsidRPr="00BF33D5">
        <w:rPr>
          <w:rFonts w:ascii="Times New Roman" w:hAnsi="Times New Roman"/>
          <w:lang w:val="sr-Latn-CS"/>
        </w:rPr>
        <w:t>početak vegetacionog perioda i dr.</w:t>
      </w:r>
    </w:p>
    <w:p w:rsidR="00A260F8" w:rsidRPr="00BF33D5" w:rsidRDefault="000F5E34" w:rsidP="00A260F8">
      <w:pPr>
        <w:pStyle w:val="Heading2"/>
        <w:rPr>
          <w:rFonts w:ascii="Times New Roman" w:hAnsi="Times New Roman"/>
          <w:color w:val="000000"/>
          <w:sz w:val="20"/>
          <w:lang w:val="sr-Latn-CS"/>
        </w:rPr>
      </w:pPr>
      <w:bookmarkStart w:id="577" w:name="_Toc329146835"/>
      <w:bookmarkStart w:id="578" w:name="_Toc329328553"/>
      <w:bookmarkStart w:id="579" w:name="_Toc410988463"/>
      <w:bookmarkStart w:id="580" w:name="_Toc477770929"/>
      <w:r>
        <w:rPr>
          <w:rFonts w:ascii="Times New Roman" w:hAnsi="Times New Roman"/>
          <w:color w:val="000000"/>
          <w:sz w:val="20"/>
          <w:lang w:val="sr-Latn-CS"/>
        </w:rPr>
        <w:t>9.6.</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Uslovi</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za</w:t>
      </w:r>
      <w:r w:rsidR="00A260F8" w:rsidRPr="00BF33D5">
        <w:rPr>
          <w:rFonts w:ascii="Times New Roman" w:hAnsi="Times New Roman"/>
          <w:color w:val="000000"/>
          <w:sz w:val="20"/>
          <w:lang w:val="sr-Latn-CS"/>
        </w:rPr>
        <w:t>š</w:t>
      </w:r>
      <w:r w:rsidR="00A260F8" w:rsidRPr="00BF33D5">
        <w:rPr>
          <w:rFonts w:ascii="Times New Roman" w:hAnsi="Times New Roman"/>
          <w:color w:val="000000"/>
          <w:sz w:val="20"/>
        </w:rPr>
        <w:t>tite</w:t>
      </w:r>
      <w:r w:rsidR="00A260F8" w:rsidRPr="00BF33D5">
        <w:rPr>
          <w:rFonts w:ascii="Times New Roman" w:hAnsi="Times New Roman"/>
          <w:color w:val="000000"/>
          <w:sz w:val="20"/>
          <w:lang w:val="sr-Latn-CS"/>
        </w:rPr>
        <w:t xml:space="preserve"> </w:t>
      </w:r>
      <w:r w:rsidR="00A260F8" w:rsidRPr="00BF33D5">
        <w:rPr>
          <w:rFonts w:ascii="Times New Roman" w:hAnsi="Times New Roman"/>
          <w:color w:val="000000"/>
          <w:sz w:val="20"/>
        </w:rPr>
        <w:t>prirode</w:t>
      </w:r>
      <w:bookmarkEnd w:id="577"/>
      <w:bookmarkEnd w:id="578"/>
      <w:bookmarkEnd w:id="579"/>
      <w:bookmarkEnd w:id="580"/>
    </w:p>
    <w:p w:rsidR="00A260F8" w:rsidRDefault="00A260F8" w:rsidP="00A260F8">
      <w:pPr>
        <w:rPr>
          <w:rFonts w:ascii="Times New Roman" w:hAnsi="Times New Roman"/>
          <w:lang w:val="sr-Latn-CS"/>
        </w:rPr>
      </w:pP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t>Za šume koje, prema Pravilniku o kriterijumima za izdvajanje tipova staništa, o tipovima staništa, osetljivim, ugroženim, retkim i za zaštitu prioritetnim tipovima staništa i o merama zaštite za njihovo očuvanje („Službeni glasnik RS“, br. 35/2010), predstavljaju prioritetna staništa</w:t>
      </w:r>
      <w:r w:rsidRPr="00AF796D">
        <w:rPr>
          <w:rFonts w:ascii="Times New Roman" w:hAnsi="Times New Roman"/>
        </w:rPr>
        <w:t>, planirati mere neophodne za njihovo očuvanje. U skladu sa citiranim Pravilnikom, u gazdovanju ovim šumama treba primeniti sledeće mere zaštite:</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lang w:val="ru-RU"/>
        </w:rPr>
        <w:t>Očuvati što prirodniji sastav i strukturu šuma, sa učešćem starih i suvih stabala (ležećih i dubećih), a naročito stabala sa dupljama;</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lang w:val="ru-RU"/>
        </w:rPr>
        <w:t>Prilikom izvođenja završnog seka većih šumskih površina, gde god je to moguće i prikladno, ostaviti manje neposečene površine;</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lang w:val="ru-RU"/>
        </w:rPr>
        <w:t>Očuvati u najvećoj meri rubove šuma;</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lang w:val="ru-RU"/>
        </w:rPr>
        <w:t>Ne koristiti genetski modifikovane organizme;</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lang w:val="ru-RU"/>
        </w:rPr>
        <w:t>Upravljanje tipovima šumskih staništa sprovoditi shodno načelima sertifikacije šuma.</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t>Na osnovu člana 7</w:t>
      </w:r>
      <w:r w:rsidR="009B4695">
        <w:rPr>
          <w:rFonts w:ascii="Times New Roman" w:hAnsi="Times New Roman"/>
          <w:noProof/>
        </w:rPr>
        <w:t>4</w:t>
      </w:r>
      <w:r w:rsidR="000F5E34">
        <w:rPr>
          <w:rFonts w:ascii="Times New Roman" w:hAnsi="Times New Roman"/>
          <w:noProof/>
        </w:rPr>
        <w:t>.</w:t>
      </w:r>
      <w:r w:rsidRPr="00AF796D">
        <w:rPr>
          <w:rFonts w:ascii="Times New Roman" w:hAnsi="Times New Roman"/>
          <w:noProof/>
        </w:rPr>
        <w:t xml:space="preserve"> Zakona o zaštiti prirode, radi zaštite staništa strogo zaštićenih vrsta:</w:t>
      </w:r>
    </w:p>
    <w:p w:rsidR="00AF796D" w:rsidRPr="00AF796D" w:rsidRDefault="00AF796D" w:rsidP="00AF796D">
      <w:pPr>
        <w:pStyle w:val="NoSpacing"/>
        <w:rPr>
          <w:rFonts w:ascii="Times New Roman" w:hAnsi="Times New Roman"/>
          <w:noProof/>
          <w:lang w:val="ru-RU"/>
        </w:rPr>
      </w:pPr>
      <w:r w:rsidRPr="00AF796D">
        <w:rPr>
          <w:rFonts w:ascii="Times New Roman" w:hAnsi="Times New Roman"/>
        </w:rPr>
        <w:t>Planirati i sprovesti zabranu seče stabla na kome se nalazi gnezdo strogo zaštićene vrste orla belorepana (</w:t>
      </w:r>
      <w:r w:rsidRPr="00AF796D">
        <w:rPr>
          <w:rFonts w:ascii="Times New Roman" w:hAnsi="Times New Roman"/>
          <w:i/>
        </w:rPr>
        <w:t>Haliaeetus albicilla</w:t>
      </w:r>
      <w:r w:rsidRPr="00AF796D">
        <w:rPr>
          <w:rFonts w:ascii="Times New Roman" w:hAnsi="Times New Roman"/>
        </w:rPr>
        <w:t xml:space="preserve">), kao i zabranu odvijanja bilo kakvih drugih aktivnosti u krugu poluprečnika od 100 m oko gnezda ove vrste u periodu gnežđenja (od </w:t>
      </w:r>
      <w:r w:rsidR="009B4695">
        <w:rPr>
          <w:rFonts w:ascii="Times New Roman" w:hAnsi="Times New Roman"/>
        </w:rPr>
        <w:t>1</w:t>
      </w:r>
      <w:r w:rsidR="000F5E34">
        <w:rPr>
          <w:rFonts w:ascii="Times New Roman" w:hAnsi="Times New Roman"/>
        </w:rPr>
        <w:t>.</w:t>
      </w:r>
      <w:r w:rsidRPr="00AF796D">
        <w:rPr>
          <w:rFonts w:ascii="Times New Roman" w:hAnsi="Times New Roman"/>
        </w:rPr>
        <w:t xml:space="preserve"> decembra do 3</w:t>
      </w:r>
      <w:r w:rsidR="009B4695">
        <w:rPr>
          <w:rFonts w:ascii="Times New Roman" w:hAnsi="Times New Roman"/>
        </w:rPr>
        <w:t>0</w:t>
      </w:r>
      <w:r w:rsidR="000F5E34">
        <w:rPr>
          <w:rFonts w:ascii="Times New Roman" w:hAnsi="Times New Roman"/>
        </w:rPr>
        <w:t>.</w:t>
      </w:r>
      <w:r w:rsidRPr="00AF796D">
        <w:rPr>
          <w:rFonts w:ascii="Times New Roman" w:hAnsi="Times New Roman"/>
        </w:rPr>
        <w:t xml:space="preserve"> juna). Van navedenog perioda (od </w:t>
      </w:r>
      <w:r w:rsidR="009B4695">
        <w:rPr>
          <w:rFonts w:ascii="Times New Roman" w:hAnsi="Times New Roman"/>
        </w:rPr>
        <w:t>1</w:t>
      </w:r>
      <w:r w:rsidR="000F5E34">
        <w:rPr>
          <w:rFonts w:ascii="Times New Roman" w:hAnsi="Times New Roman"/>
        </w:rPr>
        <w:t>.</w:t>
      </w:r>
      <w:r w:rsidRPr="00AF796D">
        <w:rPr>
          <w:rFonts w:ascii="Times New Roman" w:hAnsi="Times New Roman"/>
        </w:rPr>
        <w:t xml:space="preserve"> jula do 3</w:t>
      </w:r>
      <w:r w:rsidR="009B4695">
        <w:rPr>
          <w:rFonts w:ascii="Times New Roman" w:hAnsi="Times New Roman"/>
        </w:rPr>
        <w:t>0</w:t>
      </w:r>
      <w:r w:rsidR="000F5E34">
        <w:rPr>
          <w:rFonts w:ascii="Times New Roman" w:hAnsi="Times New Roman"/>
        </w:rPr>
        <w:t>.</w:t>
      </w:r>
      <w:r w:rsidRPr="00AF796D">
        <w:rPr>
          <w:rFonts w:ascii="Times New Roman" w:hAnsi="Times New Roman"/>
        </w:rPr>
        <w:t xml:space="preserve"> novembra), nije dozvoljena seča obnove u krugu poluprečnika od 100 metara oko predmetnog gnezda. Predmetno gnezdo nalazi se na tački koja ima sledeće geografske koordinate: 45 28 46,90 SGŠ; 19 04 03,30 IGD.</w:t>
      </w:r>
    </w:p>
    <w:p w:rsidR="00AF796D" w:rsidRPr="00AF796D" w:rsidRDefault="00AF796D" w:rsidP="00AF796D">
      <w:pPr>
        <w:pStyle w:val="NoSpacing"/>
        <w:rPr>
          <w:rFonts w:ascii="Times New Roman" w:hAnsi="Times New Roman"/>
          <w:noProof/>
          <w:lang w:val="ru-RU"/>
        </w:rPr>
      </w:pPr>
      <w:r w:rsidRPr="00AF796D">
        <w:rPr>
          <w:rFonts w:ascii="Times New Roman" w:hAnsi="Times New Roman"/>
        </w:rPr>
        <w:t>Mera iz tačke 2a ovog rešenja odnosi se i na ostala gnezda ove strogo zaštićene vrste koja budu pronađena u periodu važenja predmetne osnove na drugim lokalitetima u okviru iste gazdinske jedinice.</w:t>
      </w:r>
    </w:p>
    <w:p w:rsidR="00AF796D" w:rsidRPr="00AF796D" w:rsidRDefault="00AF796D" w:rsidP="00AF796D">
      <w:pPr>
        <w:pStyle w:val="NoSpacing"/>
        <w:rPr>
          <w:rFonts w:ascii="Times New Roman" w:hAnsi="Times New Roman"/>
        </w:rPr>
      </w:pPr>
      <w:r w:rsidRPr="00AF796D">
        <w:rPr>
          <w:rFonts w:ascii="Times New Roman" w:hAnsi="Times New Roman"/>
        </w:rPr>
        <w:t>Planirati i sprovesti zabranu seče stabala sa gnezdima strogo zaštićene vrste crne rode (</w:t>
      </w:r>
      <w:r w:rsidRPr="00AF796D">
        <w:rPr>
          <w:rFonts w:ascii="Times New Roman" w:hAnsi="Times New Roman"/>
          <w:i/>
        </w:rPr>
        <w:t>Ciconia nigra</w:t>
      </w:r>
      <w:r w:rsidRPr="00AF796D">
        <w:rPr>
          <w:rFonts w:ascii="Times New Roman" w:hAnsi="Times New Roman"/>
        </w:rPr>
        <w:t>) i sve aktivnosti u krugu poluprečnika od 100 m oko gnezda navedenih vrsta u periodu gnežđenja, odnosno od 1</w:t>
      </w:r>
      <w:r w:rsidR="009B4695">
        <w:rPr>
          <w:rFonts w:ascii="Times New Roman" w:hAnsi="Times New Roman"/>
        </w:rPr>
        <w:t>5</w:t>
      </w:r>
      <w:r w:rsidR="00F93424">
        <w:rPr>
          <w:rFonts w:ascii="Times New Roman" w:hAnsi="Times New Roman"/>
        </w:rPr>
        <w:t>.</w:t>
      </w:r>
      <w:r w:rsidRPr="00AF796D">
        <w:rPr>
          <w:rFonts w:ascii="Times New Roman" w:hAnsi="Times New Roman"/>
        </w:rPr>
        <w:t xml:space="preserve"> marta do 1</w:t>
      </w:r>
      <w:r w:rsidR="009B4695">
        <w:rPr>
          <w:rFonts w:ascii="Times New Roman" w:hAnsi="Times New Roman"/>
        </w:rPr>
        <w:t>5</w:t>
      </w:r>
      <w:r w:rsidR="00F93424">
        <w:rPr>
          <w:rFonts w:ascii="Times New Roman" w:hAnsi="Times New Roman"/>
        </w:rPr>
        <w:t>.</w:t>
      </w:r>
      <w:r w:rsidRPr="00AF796D">
        <w:rPr>
          <w:rFonts w:ascii="Times New Roman" w:hAnsi="Times New Roman"/>
        </w:rPr>
        <w:t xml:space="preserve"> jula. Van navedenog perioda (od 1</w:t>
      </w:r>
      <w:r w:rsidR="009B4695">
        <w:rPr>
          <w:rFonts w:ascii="Times New Roman" w:hAnsi="Times New Roman"/>
        </w:rPr>
        <w:t>6</w:t>
      </w:r>
      <w:r w:rsidR="000F5E34">
        <w:rPr>
          <w:rFonts w:ascii="Times New Roman" w:hAnsi="Times New Roman"/>
        </w:rPr>
        <w:t>.</w:t>
      </w:r>
      <w:r w:rsidRPr="00AF796D">
        <w:rPr>
          <w:rFonts w:ascii="Times New Roman" w:hAnsi="Times New Roman"/>
        </w:rPr>
        <w:t xml:space="preserve"> jula do 1</w:t>
      </w:r>
      <w:r w:rsidR="009B4695">
        <w:rPr>
          <w:rFonts w:ascii="Times New Roman" w:hAnsi="Times New Roman"/>
        </w:rPr>
        <w:t>4</w:t>
      </w:r>
      <w:r w:rsidR="000F5E34">
        <w:rPr>
          <w:rFonts w:ascii="Times New Roman" w:hAnsi="Times New Roman"/>
        </w:rPr>
        <w:t>.</w:t>
      </w:r>
      <w:r w:rsidRPr="00AF796D">
        <w:rPr>
          <w:rFonts w:ascii="Times New Roman" w:hAnsi="Times New Roman"/>
        </w:rPr>
        <w:t xml:space="preserve"> marta) nije dozvoljena seča obnove u krugu poluprečnika od 100 metara oko predmetnih gnezda;</w:t>
      </w:r>
    </w:p>
    <w:p w:rsidR="00AF796D" w:rsidRPr="00AF796D" w:rsidRDefault="00AF796D" w:rsidP="00AF796D">
      <w:pPr>
        <w:pStyle w:val="NoSpacing"/>
        <w:rPr>
          <w:rFonts w:ascii="Times New Roman" w:hAnsi="Times New Roman"/>
          <w:noProof/>
          <w:lang w:val="ru-RU"/>
        </w:rPr>
      </w:pPr>
      <w:r w:rsidRPr="00AF796D">
        <w:rPr>
          <w:rFonts w:ascii="Times New Roman" w:hAnsi="Times New Roman"/>
        </w:rPr>
        <w:t>Mera iz tačke 2s ovog rešenja odnosi se i na ostala gnezda ove strogo zaštićene vrste koja budu pronađena u periodu važenja predmetne osnove na drugim lokalitetima u okviru iste gazdinske jedinice.</w:t>
      </w:r>
    </w:p>
    <w:p w:rsidR="00AF796D" w:rsidRPr="00AF796D" w:rsidRDefault="00AF796D" w:rsidP="00AF796D">
      <w:pPr>
        <w:pStyle w:val="NoSpacing"/>
        <w:rPr>
          <w:rFonts w:ascii="Times New Roman" w:hAnsi="Times New Roman"/>
        </w:rPr>
      </w:pPr>
      <w:r w:rsidRPr="00AF796D">
        <w:rPr>
          <w:rFonts w:ascii="Times New Roman" w:hAnsi="Times New Roman"/>
        </w:rPr>
        <w:t>Prilikom izvođenja seča na području predmetne gazdinske jedinice, izostaviti stabla sa dupljama, stabla na kojima se nalaze kućice/kutije za gnežđenje ptica i stabla u čijim se krošnjama nalaze vidljiva gnezda strogo zaštićenih i zaštićenih vrsta ptica;</w:t>
      </w:r>
    </w:p>
    <w:p w:rsidR="00AF796D" w:rsidRPr="00AF796D" w:rsidRDefault="00AF796D" w:rsidP="00AF796D">
      <w:pPr>
        <w:pStyle w:val="NoSpacing"/>
        <w:rPr>
          <w:rFonts w:ascii="Times New Roman" w:hAnsi="Times New Roman"/>
        </w:rPr>
      </w:pPr>
      <w:r w:rsidRPr="00AF796D">
        <w:rPr>
          <w:rFonts w:ascii="Times New Roman" w:hAnsi="Times New Roman"/>
        </w:rPr>
        <w:t>Zabranjeno je isušivanje i pošumljavanje svih parcela u katastarskim kategorijama „bare“ i “trstici i močvare“;</w:t>
      </w:r>
    </w:p>
    <w:p w:rsidR="00AF796D" w:rsidRPr="00AF796D" w:rsidRDefault="00AF796D" w:rsidP="00AF796D">
      <w:pPr>
        <w:pStyle w:val="NoSpacing"/>
        <w:rPr>
          <w:rFonts w:ascii="Times New Roman" w:eastAsia="AGaramondPro-Regular" w:hAnsi="Times New Roman"/>
        </w:rPr>
      </w:pPr>
      <w:r w:rsidRPr="00AF796D">
        <w:rPr>
          <w:rFonts w:ascii="Times New Roman" w:eastAsia="AGaramondPro-Regular" w:hAnsi="Times New Roman"/>
        </w:rPr>
        <w:t xml:space="preserve">Ne planirati presecanje migratornih koridora strogo zaštićenih i zaštićenih divljih vrsta biljaka, životinja i gljiva, izgradnjom mostova i prelaza preko vodenih objekata. </w:t>
      </w:r>
      <w:r w:rsidRPr="00AF796D">
        <w:rPr>
          <w:rFonts w:ascii="Times New Roman" w:eastAsia="AGaramondPro-Regular" w:hAnsi="Times New Roman"/>
          <w:lang w:val="ru-RU"/>
        </w:rPr>
        <w:t xml:space="preserve">Na šumskim komunikacijama koje presecaju bare i vodotoke odgovarajućim </w:t>
      </w:r>
      <w:r w:rsidRPr="00AF796D">
        <w:rPr>
          <w:rFonts w:ascii="Times New Roman" w:eastAsia="AGaramondPro-Regular" w:hAnsi="Times New Roman"/>
        </w:rPr>
        <w:t>tehničkim rešenjima (propustima i sl.) omogućiti prolaz migratornim vrstama;</w:t>
      </w:r>
    </w:p>
    <w:p w:rsidR="00AF796D" w:rsidRPr="00AF796D" w:rsidRDefault="00AF796D" w:rsidP="00AF796D">
      <w:pPr>
        <w:pStyle w:val="NoSpacing"/>
        <w:rPr>
          <w:rFonts w:ascii="Times New Roman" w:eastAsia="AGaramondPro-Regular" w:hAnsi="Times New Roman"/>
        </w:rPr>
      </w:pPr>
      <w:r w:rsidRPr="00AF796D">
        <w:rPr>
          <w:rFonts w:ascii="Times New Roman" w:eastAsia="AGaramondPro-Regular" w:hAnsi="Times New Roman"/>
        </w:rPr>
        <w:t>Prilikom izvođenja sanitarnih i prorednih seča ostaviti 20 – 30 m</w:t>
      </w:r>
      <w:r w:rsidRPr="00AF796D">
        <w:rPr>
          <w:rFonts w:ascii="Times New Roman" w:eastAsia="AGaramondPro-Regular" w:hAnsi="Times New Roman"/>
          <w:vertAlign w:val="superscript"/>
        </w:rPr>
        <w:t>3</w:t>
      </w:r>
      <w:r w:rsidRPr="00AF796D">
        <w:rPr>
          <w:rFonts w:ascii="Times New Roman" w:eastAsia="AGaramondPro-Regular" w:hAnsi="Times New Roman"/>
        </w:rPr>
        <w:t>/ha mrtvog drveta, odnosno 3 – 8% mrtvog drveta (ležavine i dubećih stabala) od ukupne drvne mase, u različitim fazama razgradnje i heterogene debljinske strukture;</w:t>
      </w:r>
    </w:p>
    <w:p w:rsidR="00AF796D" w:rsidRPr="00AF796D" w:rsidRDefault="00AF796D" w:rsidP="00AF796D">
      <w:pPr>
        <w:pStyle w:val="NoSpacing"/>
        <w:rPr>
          <w:rFonts w:ascii="Times New Roman" w:eastAsia="AGaramondPro-Regular" w:hAnsi="Times New Roman"/>
        </w:rPr>
      </w:pPr>
      <w:r w:rsidRPr="00AF796D">
        <w:rPr>
          <w:rFonts w:ascii="Times New Roman" w:eastAsia="AGaramondPro-Regular" w:hAnsi="Times New Roman"/>
        </w:rPr>
        <w:t>Duž vodotoka reke Dunav očuvati/uspostaviti zaštitni (</w:t>
      </w:r>
      <w:r w:rsidRPr="00AF796D">
        <w:rPr>
          <w:rFonts w:ascii="Times New Roman" w:hAnsi="Times New Roman"/>
        </w:rPr>
        <w:t>„buffer“) pojas od autohtonih vrsta drveća, u skladu sa smernicama za održivo gazdovanje šumama ("SGS Qualifore" standard);</w:t>
      </w:r>
    </w:p>
    <w:p w:rsidR="00AF796D" w:rsidRPr="00AF796D" w:rsidRDefault="00AF796D" w:rsidP="00AF796D">
      <w:pPr>
        <w:pStyle w:val="NoSpacing"/>
        <w:rPr>
          <w:rFonts w:ascii="Times New Roman" w:eastAsia="AGaramondPro-Regular" w:hAnsi="Times New Roman"/>
        </w:rPr>
      </w:pPr>
      <w:r w:rsidRPr="00AF796D">
        <w:rPr>
          <w:rFonts w:ascii="Times New Roman" w:eastAsia="AGaramondPro-Regular" w:hAnsi="Times New Roman"/>
        </w:rPr>
        <w:t>Očuvati prirodnu mozaičnost šumskih, livadskih i vodenih površina.</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t>Ne unosti biljne vrste koje se ponašaju invazivno.</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t>U primeni hemijskih sredstava za zaštitu bilja, odnosno negu šuma, moraju se preduzeti organizacione i tehničke mere zaštite zemljišta i voda kojima će se obezbediti očuvanje prirodnih vrednosti područja (npr. zabrana ispiranja ambalaže od sredstava zaštite i mehanizacije u zoni hidrološkog uticaja na prirodna/poluprirodna staništa, sprečavanje zagađenja voda putem aerosola i sl.).</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t>U poglavlje „Uputstva i smernice za realizaciju planova“ ugraditi mere iz ovih uslova koje nije moguće direktno ugraditi u odgovarajuće planove.</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t>Podnosilac zahteva je dužan da radove i aktivnosti izvede u svemu u skladu sa uslovima iz prethodnih tačaka ovog rešenja.</w:t>
      </w:r>
    </w:p>
    <w:p w:rsidR="00AF796D" w:rsidRPr="00AF796D" w:rsidRDefault="00AF796D" w:rsidP="00AF796D">
      <w:pPr>
        <w:pStyle w:val="NoSpacing"/>
        <w:rPr>
          <w:rFonts w:ascii="Times New Roman" w:hAnsi="Times New Roman"/>
          <w:noProof/>
          <w:lang w:val="ru-RU"/>
        </w:rPr>
      </w:pPr>
      <w:r w:rsidRPr="00AF796D">
        <w:rPr>
          <w:rFonts w:ascii="Times New Roman" w:hAnsi="Times New Roman"/>
          <w:noProof/>
        </w:rPr>
        <w:lastRenderedPageBreak/>
        <w:t>Ukoliko podnosilac zahteva u roku od dve godine od dana dostavljanja akta ne otpočne radove i aktivnosti za koje je akt o uslovima zaštite prirode izdat, dužan je da pribavi novi akt. Takođe, ukoliko dođe do izmena zahtevom navedenih aktivnosti, ili promene lokacije/područja, nosilac aktivnosti dužan je da podnese Pokrajinskom zavodu za zaštitu prirode nov zahtev za izdavanje akta o uslovima zaštite prirode.</w:t>
      </w:r>
    </w:p>
    <w:p w:rsidR="00AF796D" w:rsidRPr="007B2899" w:rsidRDefault="00AF796D" w:rsidP="00AF796D">
      <w:pPr>
        <w:pStyle w:val="NoSpacing"/>
        <w:rPr>
          <w:noProof/>
          <w:lang w:val="ru-RU"/>
        </w:rPr>
      </w:pPr>
      <w:r w:rsidRPr="00AF796D">
        <w:rPr>
          <w:rFonts w:ascii="Times New Roman" w:hAnsi="Times New Roman"/>
          <w:noProof/>
        </w:rPr>
        <w:t>Ovo rešenje ne oslobađa obaveze podnosioca zahteva da pribavi i druge uslove, dozvole i saglasnosti predviđene pozitivnim propisima.</w:t>
      </w:r>
    </w:p>
    <w:p w:rsidR="0013418C" w:rsidRDefault="0013418C" w:rsidP="00A260F8">
      <w:pPr>
        <w:rPr>
          <w:rFonts w:cs="Arial"/>
          <w:b/>
          <w:noProof/>
          <w:sz w:val="22"/>
          <w:szCs w:val="22"/>
        </w:rPr>
      </w:pPr>
    </w:p>
    <w:p w:rsidR="00A260F8" w:rsidRPr="00BF33D5" w:rsidRDefault="00A260F8" w:rsidP="00A260F8">
      <w:pPr>
        <w:pStyle w:val="Heading1"/>
        <w:rPr>
          <w:rFonts w:ascii="Times New Roman" w:hAnsi="Times New Roman"/>
          <w:sz w:val="20"/>
          <w:lang w:val="sr-Latn-CS"/>
        </w:rPr>
      </w:pPr>
      <w:bookmarkStart w:id="581" w:name="_Toc329146837"/>
      <w:bookmarkStart w:id="582" w:name="_Toc329328555"/>
      <w:bookmarkStart w:id="583" w:name="_Toc410988466"/>
      <w:bookmarkStart w:id="584" w:name="_Toc477770930"/>
      <w:r w:rsidRPr="00BF33D5">
        <w:rPr>
          <w:rFonts w:ascii="Times New Roman" w:hAnsi="Times New Roman"/>
          <w:sz w:val="20"/>
          <w:lang w:val="sr-Latn-CS"/>
        </w:rPr>
        <w:t>1</w:t>
      </w:r>
      <w:r w:rsidR="009B4695">
        <w:rPr>
          <w:rFonts w:ascii="Times New Roman" w:hAnsi="Times New Roman"/>
          <w:sz w:val="20"/>
          <w:lang w:val="sr-Latn-CS"/>
        </w:rPr>
        <w:t>0</w:t>
      </w:r>
      <w:r w:rsidR="000F5E34">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EKONOMSKO</w:t>
      </w:r>
      <w:r w:rsidRPr="00BF33D5">
        <w:rPr>
          <w:rFonts w:ascii="Times New Roman" w:hAnsi="Times New Roman"/>
          <w:sz w:val="20"/>
          <w:lang w:val="sr-Latn-CS"/>
        </w:rPr>
        <w:t xml:space="preserve"> </w:t>
      </w:r>
      <w:r w:rsidRPr="00BF33D5">
        <w:rPr>
          <w:rFonts w:ascii="Times New Roman" w:hAnsi="Times New Roman"/>
          <w:sz w:val="20"/>
        </w:rPr>
        <w:t>FINANSIJSKA</w:t>
      </w:r>
      <w:r w:rsidRPr="00BF33D5">
        <w:rPr>
          <w:rFonts w:ascii="Times New Roman" w:hAnsi="Times New Roman"/>
          <w:sz w:val="20"/>
          <w:lang w:val="sr-Latn-CS"/>
        </w:rPr>
        <w:t xml:space="preserve"> </w:t>
      </w:r>
      <w:r w:rsidRPr="00BF33D5">
        <w:rPr>
          <w:rFonts w:ascii="Times New Roman" w:hAnsi="Times New Roman"/>
          <w:sz w:val="20"/>
        </w:rPr>
        <w:t>ANALIZA</w:t>
      </w:r>
      <w:bookmarkEnd w:id="581"/>
      <w:bookmarkEnd w:id="582"/>
      <w:bookmarkEnd w:id="583"/>
      <w:bookmarkEnd w:id="584"/>
      <w:r w:rsidRPr="00BF33D5">
        <w:rPr>
          <w:rFonts w:ascii="Times New Roman" w:hAnsi="Times New Roman"/>
          <w:sz w:val="20"/>
          <w:lang w:val="sr-Latn-CS"/>
        </w:rPr>
        <w:tab/>
      </w:r>
      <w:r w:rsidRPr="00BF33D5">
        <w:rPr>
          <w:rFonts w:ascii="Times New Roman" w:hAnsi="Times New Roman"/>
          <w:sz w:val="20"/>
          <w:lang w:val="sr-Latn-CS"/>
        </w:rPr>
        <w:tab/>
      </w:r>
    </w:p>
    <w:p w:rsidR="00A260F8" w:rsidRPr="00BF33D5" w:rsidRDefault="00A260F8" w:rsidP="00A260F8">
      <w:pPr>
        <w:rPr>
          <w:rFonts w:ascii="Times New Roman" w:hAnsi="Times New Roman"/>
          <w:noProof/>
          <w:lang w:val="sr-Latn-CS"/>
        </w:rPr>
      </w:pPr>
      <w:r w:rsidRPr="00BF33D5">
        <w:rPr>
          <w:rFonts w:ascii="Times New Roman" w:hAnsi="Times New Roman"/>
          <w:noProof/>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lang w:val="sr-Latn-CS"/>
        </w:rPr>
        <w:t>Ekonomsko finasijska analiza gazdovanja šumama usklađuje obim radova na gajenju i zaštiti šuma, vidove korišćenja šuma i usklađuje iznose i izvore sredstava za izvršenje radova predviđenih osnovama gazdovanja šumama.</w:t>
      </w:r>
    </w:p>
    <w:p w:rsidR="00A260F8" w:rsidRPr="00BF33D5" w:rsidRDefault="00A260F8" w:rsidP="00A260F8">
      <w:pPr>
        <w:ind w:firstLine="567"/>
        <w:rPr>
          <w:rFonts w:ascii="Times New Roman" w:hAnsi="Times New Roman"/>
          <w:lang w:val="sr-Latn-CS"/>
        </w:rPr>
      </w:pPr>
      <w:r w:rsidRPr="00BF33D5">
        <w:rPr>
          <w:rFonts w:ascii="Times New Roman" w:hAnsi="Times New Roman"/>
          <w:lang w:val="sr-Latn-CS"/>
        </w:rPr>
        <w:t>Ukupna prodajna vrednost drvnih i drugih proizvoda, utvrđena je na osnovu važećeg cenovnika, a troškovi šumsko-uzgojnih radova utvrđeni su na osnovu kalkulacija urađenih u  Šumskom gazdinstvu “Sombor”.</w:t>
      </w:r>
    </w:p>
    <w:p w:rsidR="00A260F8" w:rsidRPr="00BF33D5" w:rsidRDefault="00A260F8" w:rsidP="00A260F8">
      <w:pPr>
        <w:pStyle w:val="Heading2"/>
        <w:rPr>
          <w:rFonts w:ascii="Times New Roman" w:hAnsi="Times New Roman"/>
          <w:sz w:val="20"/>
          <w:lang w:val="sr-Latn-CS"/>
        </w:rPr>
      </w:pPr>
      <w:bookmarkStart w:id="585" w:name="_Toc329146838"/>
      <w:bookmarkStart w:id="586" w:name="_Toc329328556"/>
      <w:bookmarkStart w:id="587" w:name="_Toc410988467"/>
      <w:bookmarkStart w:id="588" w:name="_Toc477770931"/>
      <w:r w:rsidRPr="00BF33D5">
        <w:rPr>
          <w:rFonts w:ascii="Times New Roman" w:hAnsi="Times New Roman"/>
          <w:sz w:val="20"/>
          <w:lang w:val="sr-Latn-CS"/>
        </w:rPr>
        <w:t>1</w:t>
      </w:r>
      <w:r w:rsidR="009B4695">
        <w:rPr>
          <w:rFonts w:ascii="Times New Roman" w:hAnsi="Times New Roman"/>
          <w:sz w:val="20"/>
          <w:lang w:val="sr-Latn-CS"/>
        </w:rPr>
        <w:t>0</w:t>
      </w:r>
      <w:r w:rsidR="000F5E34">
        <w:rPr>
          <w:rFonts w:ascii="Times New Roman" w:hAnsi="Times New Roman"/>
          <w:sz w:val="20"/>
          <w:lang w:val="sr-Latn-CS"/>
        </w:rPr>
        <w:t>.</w:t>
      </w:r>
      <w:r w:rsidR="009B4695">
        <w:rPr>
          <w:rFonts w:ascii="Times New Roman" w:hAnsi="Times New Roman"/>
          <w:sz w:val="20"/>
          <w:lang w:val="sr-Latn-CS"/>
        </w:rPr>
        <w:t>1</w:t>
      </w:r>
      <w:r w:rsidR="000F5E34">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Vrednost</w:t>
      </w:r>
      <w:r w:rsidRPr="00BF33D5">
        <w:rPr>
          <w:rFonts w:ascii="Times New Roman" w:hAnsi="Times New Roman"/>
          <w:sz w:val="20"/>
          <w:lang w:val="sr-Latn-CS"/>
        </w:rPr>
        <w:t xml:space="preserve"> š</w:t>
      </w:r>
      <w:r w:rsidRPr="00BF33D5">
        <w:rPr>
          <w:rFonts w:ascii="Times New Roman" w:hAnsi="Times New Roman"/>
          <w:sz w:val="20"/>
        </w:rPr>
        <w:t>uma</w:t>
      </w:r>
      <w:r w:rsidRPr="00BF33D5">
        <w:rPr>
          <w:rFonts w:ascii="Times New Roman" w:hAnsi="Times New Roman"/>
          <w:sz w:val="20"/>
          <w:lang w:val="sr-Latn-CS"/>
        </w:rPr>
        <w:t xml:space="preserve"> </w:t>
      </w:r>
      <w:r w:rsidRPr="00BF33D5">
        <w:rPr>
          <w:rFonts w:ascii="Times New Roman" w:hAnsi="Times New Roman"/>
          <w:sz w:val="20"/>
        </w:rPr>
        <w:t>i</w:t>
      </w:r>
      <w:r w:rsidRPr="00BF33D5">
        <w:rPr>
          <w:rFonts w:ascii="Times New Roman" w:hAnsi="Times New Roman"/>
          <w:sz w:val="20"/>
          <w:lang w:val="sr-Latn-CS"/>
        </w:rPr>
        <w:t xml:space="preserve"> š</w:t>
      </w:r>
      <w:r w:rsidRPr="00BF33D5">
        <w:rPr>
          <w:rFonts w:ascii="Times New Roman" w:hAnsi="Times New Roman"/>
          <w:sz w:val="20"/>
        </w:rPr>
        <w:t>umskog</w:t>
      </w:r>
      <w:r w:rsidRPr="00BF33D5">
        <w:rPr>
          <w:rFonts w:ascii="Times New Roman" w:hAnsi="Times New Roman"/>
          <w:sz w:val="20"/>
          <w:lang w:val="sr-Latn-CS"/>
        </w:rPr>
        <w:t xml:space="preserve"> </w:t>
      </w:r>
      <w:r w:rsidRPr="00BF33D5">
        <w:rPr>
          <w:rFonts w:ascii="Times New Roman" w:hAnsi="Times New Roman"/>
          <w:sz w:val="20"/>
        </w:rPr>
        <w:t>zemlji</w:t>
      </w:r>
      <w:r w:rsidRPr="00BF33D5">
        <w:rPr>
          <w:rFonts w:ascii="Times New Roman" w:hAnsi="Times New Roman"/>
          <w:sz w:val="20"/>
          <w:lang w:val="sr-Latn-CS"/>
        </w:rPr>
        <w:t>š</w:t>
      </w:r>
      <w:r w:rsidRPr="00BF33D5">
        <w:rPr>
          <w:rFonts w:ascii="Times New Roman" w:hAnsi="Times New Roman"/>
          <w:sz w:val="20"/>
        </w:rPr>
        <w:t>ta</w:t>
      </w:r>
      <w:bookmarkEnd w:id="585"/>
      <w:bookmarkEnd w:id="586"/>
      <w:bookmarkEnd w:id="587"/>
      <w:bookmarkEnd w:id="588"/>
    </w:p>
    <w:p w:rsidR="00A260F8" w:rsidRPr="00BF33D5" w:rsidRDefault="00A260F8" w:rsidP="00A260F8">
      <w:pPr>
        <w:rPr>
          <w:rFonts w:ascii="Times New Roman" w:hAnsi="Times New Roman"/>
          <w:lang w:val="sr-Latn-CS"/>
        </w:rPr>
      </w:pPr>
      <w:r w:rsidRPr="00BF33D5">
        <w:rPr>
          <w:rFonts w:ascii="Times New Roman" w:hAnsi="Times New Roman"/>
          <w:lang w:val="sr-Latn-CS"/>
        </w:rPr>
        <w:t>Vrednost šuma i šumskog zemljišta za gazdinsku jedinicu „</w:t>
      </w:r>
      <w:r w:rsidR="003E1D9E">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vršena je na osnovu podataka zapremine drvne mase gazdinske jedinice, vrednosti mladih šuma koja je proizišla iz cene koštanja podizanja po jednom hektaru kao i tržišne vrednosti šumskog zemljišta.</w:t>
      </w:r>
    </w:p>
    <w:p w:rsidR="00A260F8" w:rsidRPr="00BF33D5" w:rsidRDefault="00A260F8" w:rsidP="00A260F8">
      <w:pPr>
        <w:rPr>
          <w:rFonts w:ascii="Times New Roman" w:hAnsi="Times New Roman"/>
          <w:color w:val="0000FF"/>
          <w:lang w:val="sr-Latn-CS"/>
        </w:rPr>
      </w:pPr>
      <w:r w:rsidRPr="00BF33D5">
        <w:rPr>
          <w:rFonts w:ascii="Times New Roman" w:hAnsi="Times New Roman"/>
          <w:lang w:val="sr-Latn-CS"/>
        </w:rPr>
        <w:t xml:space="preserve">Vrednost šuma i šumskog zemljišta kao osnovnog sredstva obavezna je da se proceni na početku svake godine i za svaku gazdinsku jedinicu. Urađena procena vrednosti šuma važeća je na dan </w:t>
      </w:r>
      <w:r w:rsidRPr="004E1F48">
        <w:rPr>
          <w:rFonts w:ascii="Times New Roman" w:hAnsi="Times New Roman"/>
          <w:lang w:val="sr-Latn-CS"/>
        </w:rPr>
        <w:t>3</w:t>
      </w:r>
      <w:r w:rsidR="009B4695">
        <w:rPr>
          <w:rFonts w:ascii="Times New Roman" w:hAnsi="Times New Roman"/>
          <w:lang w:val="sr-Latn-CS"/>
        </w:rPr>
        <w:t>1</w:t>
      </w:r>
      <w:r w:rsidR="000F5E34">
        <w:rPr>
          <w:rFonts w:ascii="Times New Roman" w:hAnsi="Times New Roman"/>
          <w:lang w:val="sr-Latn-CS"/>
        </w:rPr>
        <w:t>.</w:t>
      </w:r>
      <w:r w:rsidRPr="004E1F48">
        <w:rPr>
          <w:rFonts w:ascii="Times New Roman" w:hAnsi="Times New Roman"/>
          <w:lang w:val="sr-Latn-CS"/>
        </w:rPr>
        <w:t>1</w:t>
      </w:r>
      <w:r w:rsidR="009B4695">
        <w:rPr>
          <w:rFonts w:ascii="Times New Roman" w:hAnsi="Times New Roman"/>
          <w:lang w:val="sr-Latn-CS"/>
        </w:rPr>
        <w:t>2</w:t>
      </w:r>
      <w:r w:rsidR="000F5E34">
        <w:rPr>
          <w:rFonts w:ascii="Times New Roman" w:hAnsi="Times New Roman"/>
          <w:lang w:val="sr-Latn-CS"/>
        </w:rPr>
        <w:t>.</w:t>
      </w:r>
      <w:r w:rsidRPr="004E1F48">
        <w:rPr>
          <w:rFonts w:ascii="Times New Roman" w:hAnsi="Times New Roman"/>
          <w:lang w:val="sr-Latn-CS"/>
        </w:rPr>
        <w:t>201</w:t>
      </w:r>
      <w:r w:rsidR="009B4695">
        <w:rPr>
          <w:rFonts w:ascii="Times New Roman" w:hAnsi="Times New Roman"/>
          <w:lang w:val="sr-Latn-CS"/>
        </w:rPr>
        <w:t>6</w:t>
      </w:r>
      <w:r w:rsidR="000F5E34">
        <w:rPr>
          <w:rFonts w:ascii="Times New Roman" w:hAnsi="Times New Roman"/>
          <w:lang w:val="sr-Latn-CS"/>
        </w:rPr>
        <w:t>.</w:t>
      </w:r>
      <w:r w:rsidRPr="004E1F48">
        <w:rPr>
          <w:rFonts w:ascii="Times New Roman" w:hAnsi="Times New Roman"/>
          <w:lang w:val="sr-Latn-CS"/>
        </w:rPr>
        <w:t xml:space="preserve"> god.,</w:t>
      </w:r>
      <w:r w:rsidRPr="00BF33D5">
        <w:rPr>
          <w:rFonts w:ascii="Times New Roman" w:hAnsi="Times New Roman"/>
          <w:lang w:val="sr-Latn-CS"/>
        </w:rPr>
        <w:t xml:space="preserve"> a obračunata je prema jedinstvenoj metodologiji koja se primenjuje u ŠG ''Sombor'', a dobija se iz  jedinične cene drvene mase na panju, jedinične cene mladih zasada po hektaru, i cene šumskog zemljišta po</w:t>
      </w:r>
      <w:r w:rsidRPr="00BF33D5">
        <w:rPr>
          <w:rFonts w:ascii="Times New Roman" w:hAnsi="Times New Roman"/>
          <w:color w:val="0000FF"/>
          <w:lang w:val="sr-Latn-CS"/>
        </w:rPr>
        <w:t xml:space="preserve"> </w:t>
      </w:r>
      <w:r w:rsidRPr="00BF33D5">
        <w:rPr>
          <w:rFonts w:ascii="Times New Roman" w:hAnsi="Times New Roman"/>
          <w:lang w:val="sr-Latn-CS"/>
        </w:rPr>
        <w:t xml:space="preserve">hektaru. Na osnovu ovih vrednosti dobijena je ukupna vrednost šuma i šumskog zemljišta koja </w:t>
      </w:r>
      <w:r w:rsidRPr="00F22C51">
        <w:rPr>
          <w:rFonts w:ascii="Times New Roman" w:hAnsi="Times New Roman"/>
          <w:lang w:val="sr-Latn-CS"/>
        </w:rPr>
        <w:t xml:space="preserve">iznosi  </w:t>
      </w:r>
      <w:r w:rsidRPr="007F12E4">
        <w:rPr>
          <w:rFonts w:ascii="Times New Roman" w:hAnsi="Times New Roman"/>
          <w:color w:val="000000"/>
          <w:lang w:val="sr-Latn-CS"/>
        </w:rPr>
        <w:t>2</w:t>
      </w:r>
      <w:r w:rsidR="000F5E34">
        <w:rPr>
          <w:rFonts w:ascii="Times New Roman" w:hAnsi="Times New Roman"/>
          <w:color w:val="000000"/>
          <w:lang w:val="sr-Latn-CS"/>
        </w:rPr>
        <w:t>.</w:t>
      </w:r>
      <w:r w:rsidRPr="007F12E4">
        <w:rPr>
          <w:rFonts w:ascii="Times New Roman" w:hAnsi="Times New Roman"/>
          <w:color w:val="000000"/>
          <w:lang w:val="sr-Latn-CS"/>
        </w:rPr>
        <w:t>251</w:t>
      </w:r>
      <w:r w:rsidR="000F5E34">
        <w:rPr>
          <w:rFonts w:ascii="Times New Roman" w:hAnsi="Times New Roman"/>
          <w:color w:val="000000"/>
          <w:lang w:val="sr-Latn-CS"/>
        </w:rPr>
        <w:t>.</w:t>
      </w:r>
      <w:r w:rsidRPr="007F12E4">
        <w:rPr>
          <w:rFonts w:ascii="Times New Roman" w:hAnsi="Times New Roman"/>
          <w:color w:val="000000"/>
          <w:lang w:val="sr-Latn-CS"/>
        </w:rPr>
        <w:t>512</w:t>
      </w:r>
      <w:r w:rsidR="000F5E34">
        <w:rPr>
          <w:rFonts w:ascii="Times New Roman" w:hAnsi="Times New Roman"/>
          <w:color w:val="000000"/>
          <w:lang w:val="sr-Latn-CS"/>
        </w:rPr>
        <w:t>.</w:t>
      </w:r>
      <w:r w:rsidRPr="007F12E4">
        <w:rPr>
          <w:rFonts w:ascii="Times New Roman" w:hAnsi="Times New Roman"/>
          <w:color w:val="000000"/>
          <w:lang w:val="sr-Latn-CS"/>
        </w:rPr>
        <w:t>58</w:t>
      </w:r>
      <w:r w:rsidR="009B4695">
        <w:rPr>
          <w:rFonts w:ascii="Times New Roman" w:hAnsi="Times New Roman"/>
          <w:color w:val="000000"/>
          <w:lang w:val="sr-Latn-CS"/>
        </w:rPr>
        <w:t>3,</w:t>
      </w:r>
      <w:r w:rsidRPr="007F12E4">
        <w:rPr>
          <w:rFonts w:ascii="Times New Roman" w:hAnsi="Times New Roman"/>
          <w:color w:val="000000"/>
          <w:lang w:val="sr-Latn-CS"/>
        </w:rPr>
        <w:t>52</w:t>
      </w:r>
      <w:r w:rsidRPr="00F22C51">
        <w:rPr>
          <w:rFonts w:ascii="Times New Roman" w:hAnsi="Times New Roman"/>
          <w:lang w:val="sr-Latn-CS"/>
        </w:rPr>
        <w:t>dinara.</w:t>
      </w:r>
    </w:p>
    <w:p w:rsidR="00A260F8" w:rsidRPr="00BF33D5" w:rsidRDefault="00A260F8" w:rsidP="00A260F8">
      <w:pPr>
        <w:rPr>
          <w:rFonts w:ascii="Times New Roman" w:hAnsi="Times New Roman"/>
        </w:rPr>
      </w:pPr>
      <w:r w:rsidRPr="00BF33D5">
        <w:rPr>
          <w:rFonts w:ascii="Times New Roman" w:hAnsi="Times New Roman"/>
        </w:rPr>
        <w:t>Tabela br. 1</w:t>
      </w:r>
      <w:r w:rsidR="009B4695">
        <w:rPr>
          <w:rFonts w:ascii="Times New Roman" w:hAnsi="Times New Roman"/>
        </w:rPr>
        <w:t>0</w:t>
      </w:r>
      <w:r w:rsidR="000F5E34">
        <w:rPr>
          <w:rFonts w:ascii="Times New Roman" w:hAnsi="Times New Roman"/>
        </w:rPr>
        <w:t>.</w:t>
      </w:r>
      <w:r w:rsidR="009B4695">
        <w:rPr>
          <w:rFonts w:ascii="Times New Roman" w:hAnsi="Times New Roman"/>
        </w:rPr>
        <w:t>1</w:t>
      </w:r>
      <w:r w:rsidR="000F5E34">
        <w:rPr>
          <w:rFonts w:ascii="Times New Roman" w:hAnsi="Times New Roman"/>
        </w:rPr>
        <w:t>.</w:t>
      </w:r>
      <w:r w:rsidRPr="00BF33D5">
        <w:rPr>
          <w:rFonts w:ascii="Times New Roman" w:hAnsi="Times New Roman"/>
        </w:rPr>
        <w:t xml:space="preserve">-1 Vrednost mladih sastojina na dan </w:t>
      </w:r>
      <w:r w:rsidRPr="004E1F48">
        <w:rPr>
          <w:rFonts w:ascii="Times New Roman" w:hAnsi="Times New Roman"/>
        </w:rPr>
        <w:t>3</w:t>
      </w:r>
      <w:r w:rsidR="009B4695">
        <w:rPr>
          <w:rFonts w:ascii="Times New Roman" w:hAnsi="Times New Roman"/>
        </w:rPr>
        <w:t>1</w:t>
      </w:r>
      <w:r w:rsidR="000F5E34">
        <w:rPr>
          <w:rFonts w:ascii="Times New Roman" w:hAnsi="Times New Roman"/>
        </w:rPr>
        <w:t>.</w:t>
      </w:r>
      <w:r w:rsidRPr="004E1F48">
        <w:rPr>
          <w:rFonts w:ascii="Times New Roman" w:hAnsi="Times New Roman"/>
        </w:rPr>
        <w:t>1</w:t>
      </w:r>
      <w:r w:rsidR="009B4695">
        <w:rPr>
          <w:rFonts w:ascii="Times New Roman" w:hAnsi="Times New Roman"/>
        </w:rPr>
        <w:t>2</w:t>
      </w:r>
      <w:r w:rsidR="000F5E34">
        <w:rPr>
          <w:rFonts w:ascii="Times New Roman" w:hAnsi="Times New Roman"/>
        </w:rPr>
        <w:t>.</w:t>
      </w:r>
      <w:r w:rsidRPr="004E1F48">
        <w:rPr>
          <w:rFonts w:ascii="Times New Roman" w:hAnsi="Times New Roman"/>
        </w:rPr>
        <w:t>201</w:t>
      </w:r>
      <w:r w:rsidR="004E1F48" w:rsidRPr="004E1F48">
        <w:rPr>
          <w:rFonts w:ascii="Times New Roman" w:hAnsi="Times New Roman"/>
        </w:rPr>
        <w:t>6</w:t>
      </w:r>
      <w:r w:rsidR="000F5E34">
        <w:rPr>
          <w:rFonts w:ascii="Times New Roman" w:hAnsi="Times New Roman"/>
        </w:rPr>
        <w:t>.</w:t>
      </w:r>
      <w:r w:rsidRPr="004E1F48">
        <w:rPr>
          <w:rFonts w:ascii="Times New Roman" w:hAnsi="Times New Roman"/>
        </w:rPr>
        <w:t xml:space="preserve"> godine</w:t>
      </w:r>
    </w:p>
    <w:tbl>
      <w:tblPr>
        <w:tblW w:w="12853" w:type="dxa"/>
        <w:tblLook w:val="0000"/>
      </w:tblPr>
      <w:tblGrid>
        <w:gridCol w:w="2085"/>
        <w:gridCol w:w="4024"/>
        <w:gridCol w:w="1676"/>
        <w:gridCol w:w="1175"/>
        <w:gridCol w:w="1978"/>
        <w:gridCol w:w="1915"/>
      </w:tblGrid>
      <w:tr w:rsidR="00A260F8" w:rsidRPr="00BF33D5" w:rsidTr="00431272">
        <w:trPr>
          <w:trHeight w:val="780"/>
        </w:trPr>
        <w:tc>
          <w:tcPr>
            <w:tcW w:w="208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Vrsta drveta</w:t>
            </w:r>
          </w:p>
        </w:tc>
        <w:tc>
          <w:tcPr>
            <w:tcW w:w="402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Poreklo sastojine</w:t>
            </w:r>
          </w:p>
        </w:tc>
        <w:tc>
          <w:tcPr>
            <w:tcW w:w="1676" w:type="dxa"/>
            <w:tcBorders>
              <w:top w:val="single" w:sz="4" w:space="0" w:color="auto"/>
              <w:left w:val="nil"/>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Dobni razred</w:t>
            </w:r>
          </w:p>
        </w:tc>
        <w:tc>
          <w:tcPr>
            <w:tcW w:w="1175" w:type="dxa"/>
            <w:tcBorders>
              <w:top w:val="single" w:sz="4" w:space="0" w:color="auto"/>
              <w:left w:val="nil"/>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Površina</w:t>
            </w:r>
          </w:p>
        </w:tc>
        <w:tc>
          <w:tcPr>
            <w:tcW w:w="1978" w:type="dxa"/>
            <w:tcBorders>
              <w:top w:val="single" w:sz="4" w:space="0" w:color="auto"/>
              <w:left w:val="nil"/>
              <w:bottom w:val="single" w:sz="4" w:space="0" w:color="auto"/>
              <w:right w:val="single" w:sz="4" w:space="0" w:color="auto"/>
            </w:tcBorders>
            <w:shd w:val="clear" w:color="auto" w:fill="D9D9D9"/>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Troškovi osnivanja zasada</w:t>
            </w:r>
          </w:p>
        </w:tc>
        <w:tc>
          <w:tcPr>
            <w:tcW w:w="1915" w:type="dxa"/>
            <w:tcBorders>
              <w:top w:val="single" w:sz="4" w:space="0" w:color="auto"/>
              <w:left w:val="nil"/>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Vrednost</w:t>
            </w:r>
          </w:p>
        </w:tc>
      </w:tr>
      <w:tr w:rsidR="00A260F8" w:rsidRPr="00BF33D5" w:rsidTr="00431272">
        <w:trPr>
          <w:trHeight w:val="270"/>
        </w:trPr>
        <w:tc>
          <w:tcPr>
            <w:tcW w:w="2085" w:type="dxa"/>
            <w:vMerge/>
            <w:tcBorders>
              <w:top w:val="nil"/>
              <w:left w:val="single" w:sz="4" w:space="0" w:color="auto"/>
              <w:bottom w:val="single" w:sz="4" w:space="0" w:color="auto"/>
              <w:right w:val="single" w:sz="4" w:space="0" w:color="auto"/>
            </w:tcBorders>
            <w:shd w:val="clear" w:color="auto" w:fill="D9D9D9"/>
            <w:vAlign w:val="center"/>
          </w:tcPr>
          <w:p w:rsidR="00A260F8" w:rsidRPr="00BF33D5" w:rsidRDefault="00A260F8" w:rsidP="00431272">
            <w:pPr>
              <w:ind w:hanging="3"/>
              <w:jc w:val="left"/>
              <w:rPr>
                <w:rFonts w:ascii="Times New Roman" w:hAnsi="Times New Roman"/>
              </w:rPr>
            </w:pPr>
          </w:p>
        </w:tc>
        <w:tc>
          <w:tcPr>
            <w:tcW w:w="4024" w:type="dxa"/>
            <w:vMerge/>
            <w:tcBorders>
              <w:top w:val="nil"/>
              <w:left w:val="single" w:sz="4" w:space="0" w:color="auto"/>
              <w:bottom w:val="single" w:sz="4" w:space="0" w:color="auto"/>
              <w:right w:val="single" w:sz="4" w:space="0" w:color="auto"/>
            </w:tcBorders>
            <w:shd w:val="clear" w:color="auto" w:fill="D9D9D9"/>
            <w:vAlign w:val="center"/>
          </w:tcPr>
          <w:p w:rsidR="00A260F8" w:rsidRPr="00BF33D5" w:rsidRDefault="00A260F8" w:rsidP="00431272">
            <w:pPr>
              <w:ind w:hanging="3"/>
              <w:jc w:val="left"/>
              <w:rPr>
                <w:rFonts w:ascii="Times New Roman" w:hAnsi="Times New Roman"/>
              </w:rPr>
            </w:pPr>
          </w:p>
        </w:tc>
        <w:tc>
          <w:tcPr>
            <w:tcW w:w="1676"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I</w:t>
            </w:r>
          </w:p>
        </w:tc>
        <w:tc>
          <w:tcPr>
            <w:tcW w:w="117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ha</w:t>
            </w:r>
          </w:p>
        </w:tc>
        <w:tc>
          <w:tcPr>
            <w:tcW w:w="1978" w:type="dxa"/>
            <w:tcBorders>
              <w:top w:val="nil"/>
              <w:left w:val="nil"/>
              <w:bottom w:val="single" w:sz="4" w:space="0" w:color="auto"/>
              <w:right w:val="single" w:sz="4" w:space="0" w:color="auto"/>
            </w:tcBorders>
            <w:shd w:val="clear" w:color="auto" w:fill="D9D9D9"/>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din/ha</w:t>
            </w:r>
          </w:p>
        </w:tc>
        <w:tc>
          <w:tcPr>
            <w:tcW w:w="1915" w:type="dxa"/>
            <w:tcBorders>
              <w:top w:val="nil"/>
              <w:left w:val="nil"/>
              <w:bottom w:val="single" w:sz="4" w:space="0" w:color="auto"/>
              <w:right w:val="single" w:sz="4" w:space="0" w:color="auto"/>
            </w:tcBorders>
            <w:shd w:val="clear" w:color="auto" w:fill="D9D9D9"/>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din</w:t>
            </w:r>
          </w:p>
        </w:tc>
      </w:tr>
      <w:tr w:rsidR="00A260F8" w:rsidRPr="00BF33D5" w:rsidTr="00431272">
        <w:trPr>
          <w:trHeight w:val="270"/>
        </w:trPr>
        <w:tc>
          <w:tcPr>
            <w:tcW w:w="2085" w:type="dxa"/>
            <w:tcBorders>
              <w:top w:val="nil"/>
              <w:left w:val="single" w:sz="4" w:space="0" w:color="auto"/>
              <w:bottom w:val="single" w:sz="4" w:space="0" w:color="auto"/>
              <w:right w:val="single" w:sz="4" w:space="0" w:color="auto"/>
            </w:tcBorders>
            <w:shd w:val="clear" w:color="auto" w:fill="auto"/>
            <w:noWrap/>
            <w:vAlign w:val="center"/>
          </w:tcPr>
          <w:p w:rsidR="00A260F8" w:rsidRPr="00BF33D5" w:rsidRDefault="00A260F8" w:rsidP="00431272">
            <w:pPr>
              <w:ind w:hanging="3"/>
              <w:jc w:val="left"/>
              <w:rPr>
                <w:rFonts w:ascii="Times New Roman" w:hAnsi="Times New Roman"/>
              </w:rPr>
            </w:pPr>
            <w:r>
              <w:rPr>
                <w:rFonts w:ascii="Times New Roman" w:hAnsi="Times New Roman"/>
              </w:rPr>
              <w:t>Eat</w:t>
            </w:r>
          </w:p>
        </w:tc>
        <w:tc>
          <w:tcPr>
            <w:tcW w:w="4024" w:type="dxa"/>
            <w:tcBorders>
              <w:top w:val="nil"/>
              <w:left w:val="nil"/>
              <w:bottom w:val="single" w:sz="4" w:space="0" w:color="auto"/>
              <w:right w:val="single" w:sz="4" w:space="0" w:color="auto"/>
            </w:tcBorders>
            <w:shd w:val="clear" w:color="auto" w:fill="auto"/>
            <w:noWrap/>
            <w:vAlign w:val="center"/>
          </w:tcPr>
          <w:p w:rsidR="00A260F8" w:rsidRPr="00BF33D5" w:rsidRDefault="00A260F8" w:rsidP="00431272">
            <w:pPr>
              <w:ind w:hanging="3"/>
              <w:jc w:val="left"/>
              <w:rPr>
                <w:rFonts w:ascii="Times New Roman" w:hAnsi="Times New Roman"/>
              </w:rPr>
            </w:pPr>
            <w:r w:rsidRPr="00BF33D5">
              <w:rPr>
                <w:rFonts w:ascii="Times New Roman" w:hAnsi="Times New Roman"/>
              </w:rPr>
              <w:t>Veštački podignuta sastojina</w:t>
            </w:r>
          </w:p>
        </w:tc>
        <w:tc>
          <w:tcPr>
            <w:tcW w:w="1676" w:type="dxa"/>
            <w:tcBorders>
              <w:top w:val="nil"/>
              <w:left w:val="nil"/>
              <w:bottom w:val="single" w:sz="4" w:space="0" w:color="auto"/>
              <w:right w:val="single" w:sz="4" w:space="0" w:color="auto"/>
            </w:tcBorders>
            <w:shd w:val="clear" w:color="auto" w:fill="auto"/>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I</w:t>
            </w:r>
          </w:p>
        </w:tc>
        <w:tc>
          <w:tcPr>
            <w:tcW w:w="1175" w:type="dxa"/>
            <w:tcBorders>
              <w:top w:val="nil"/>
              <w:left w:val="nil"/>
              <w:bottom w:val="single" w:sz="4" w:space="0" w:color="auto"/>
              <w:right w:val="single" w:sz="4" w:space="0" w:color="auto"/>
            </w:tcBorders>
            <w:shd w:val="clear" w:color="auto" w:fill="auto"/>
            <w:noWrap/>
            <w:vAlign w:val="bottom"/>
          </w:tcPr>
          <w:p w:rsidR="00A260F8" w:rsidRPr="00503B67" w:rsidRDefault="00DA7AFB" w:rsidP="00431272">
            <w:pPr>
              <w:jc w:val="right"/>
              <w:rPr>
                <w:rFonts w:ascii="Times New Roman" w:hAnsi="Times New Roman"/>
                <w:color w:val="000000"/>
              </w:rPr>
            </w:pPr>
            <w:r>
              <w:rPr>
                <w:rFonts w:ascii="Times New Roman" w:hAnsi="Times New Roman"/>
                <w:color w:val="000000"/>
              </w:rPr>
              <w:t>7</w:t>
            </w:r>
            <w:r w:rsidR="009B4695">
              <w:rPr>
                <w:rFonts w:ascii="Times New Roman" w:hAnsi="Times New Roman"/>
                <w:color w:val="000000"/>
              </w:rPr>
              <w:t>2,</w:t>
            </w:r>
            <w:r>
              <w:rPr>
                <w:rFonts w:ascii="Times New Roman" w:hAnsi="Times New Roman"/>
                <w:color w:val="000000"/>
              </w:rPr>
              <w:t>00</w:t>
            </w:r>
          </w:p>
        </w:tc>
        <w:tc>
          <w:tcPr>
            <w:tcW w:w="1978" w:type="dxa"/>
            <w:tcBorders>
              <w:top w:val="nil"/>
              <w:left w:val="nil"/>
              <w:bottom w:val="single" w:sz="4" w:space="0" w:color="auto"/>
              <w:right w:val="single" w:sz="4" w:space="0" w:color="auto"/>
            </w:tcBorders>
            <w:shd w:val="clear" w:color="auto" w:fill="auto"/>
            <w:noWrap/>
            <w:vAlign w:val="bottom"/>
          </w:tcPr>
          <w:p w:rsidR="00A260F8" w:rsidRPr="00503B67" w:rsidRDefault="00A260F8" w:rsidP="000F5E34">
            <w:pPr>
              <w:jc w:val="right"/>
              <w:rPr>
                <w:rFonts w:ascii="Times New Roman" w:hAnsi="Times New Roman"/>
                <w:color w:val="000000"/>
              </w:rPr>
            </w:pPr>
            <w:r>
              <w:rPr>
                <w:rFonts w:ascii="Times New Roman" w:hAnsi="Times New Roman"/>
                <w:color w:val="000000"/>
              </w:rPr>
              <w:t>125</w:t>
            </w:r>
            <w:r w:rsidR="000F5E34">
              <w:rPr>
                <w:rFonts w:ascii="Times New Roman" w:hAnsi="Times New Roman"/>
                <w:color w:val="000000"/>
              </w:rPr>
              <w:t>.</w:t>
            </w:r>
            <w:r>
              <w:rPr>
                <w:rFonts w:ascii="Times New Roman" w:hAnsi="Times New Roman"/>
                <w:color w:val="000000"/>
              </w:rPr>
              <w:t>58</w:t>
            </w:r>
            <w:r w:rsidR="009B4695">
              <w:rPr>
                <w:rFonts w:ascii="Times New Roman" w:hAnsi="Times New Roman"/>
                <w:color w:val="000000"/>
              </w:rPr>
              <w:t>4,</w:t>
            </w:r>
            <w:r>
              <w:rPr>
                <w:rFonts w:ascii="Times New Roman" w:hAnsi="Times New Roman"/>
                <w:color w:val="000000"/>
              </w:rPr>
              <w:t>48</w:t>
            </w:r>
          </w:p>
        </w:tc>
        <w:tc>
          <w:tcPr>
            <w:tcW w:w="1915" w:type="dxa"/>
            <w:tcBorders>
              <w:top w:val="nil"/>
              <w:left w:val="nil"/>
              <w:bottom w:val="single" w:sz="4" w:space="0" w:color="auto"/>
              <w:right w:val="single" w:sz="4" w:space="0" w:color="auto"/>
            </w:tcBorders>
            <w:shd w:val="clear" w:color="auto" w:fill="auto"/>
            <w:noWrap/>
            <w:vAlign w:val="bottom"/>
          </w:tcPr>
          <w:p w:rsidR="00A260F8" w:rsidRPr="005F09B0" w:rsidRDefault="005F09B0" w:rsidP="000F5E34">
            <w:pPr>
              <w:jc w:val="right"/>
              <w:rPr>
                <w:rFonts w:ascii="Times New Roman" w:hAnsi="Times New Roman"/>
                <w:color w:val="000000"/>
              </w:rPr>
            </w:pPr>
            <w:r w:rsidRPr="005F09B0">
              <w:rPr>
                <w:rFonts w:ascii="Times New Roman" w:hAnsi="Times New Roman"/>
                <w:color w:val="000000"/>
              </w:rPr>
              <w:t>9</w:t>
            </w:r>
            <w:r w:rsidR="000F5E34">
              <w:rPr>
                <w:rFonts w:ascii="Times New Roman" w:hAnsi="Times New Roman"/>
                <w:color w:val="000000"/>
              </w:rPr>
              <w:t>.</w:t>
            </w:r>
            <w:r w:rsidRPr="005F09B0">
              <w:rPr>
                <w:rFonts w:ascii="Times New Roman" w:hAnsi="Times New Roman"/>
                <w:color w:val="000000"/>
              </w:rPr>
              <w:t>042</w:t>
            </w:r>
            <w:r w:rsidR="000F5E34">
              <w:rPr>
                <w:rFonts w:ascii="Times New Roman" w:hAnsi="Times New Roman"/>
                <w:color w:val="000000"/>
              </w:rPr>
              <w:t>.</w:t>
            </w:r>
            <w:r w:rsidRPr="005F09B0">
              <w:rPr>
                <w:rFonts w:ascii="Times New Roman" w:hAnsi="Times New Roman"/>
                <w:color w:val="000000"/>
              </w:rPr>
              <w:t>08</w:t>
            </w:r>
            <w:r w:rsidR="009B4695">
              <w:rPr>
                <w:rFonts w:ascii="Times New Roman" w:hAnsi="Times New Roman"/>
                <w:color w:val="000000"/>
              </w:rPr>
              <w:t>2,</w:t>
            </w:r>
            <w:r w:rsidRPr="005F09B0">
              <w:rPr>
                <w:rFonts w:ascii="Times New Roman" w:hAnsi="Times New Roman"/>
                <w:color w:val="000000"/>
              </w:rPr>
              <w:t>56</w:t>
            </w:r>
          </w:p>
        </w:tc>
      </w:tr>
      <w:tr w:rsidR="00A260F8" w:rsidRPr="00BF33D5" w:rsidTr="00431272">
        <w:trPr>
          <w:trHeight w:val="270"/>
        </w:trPr>
        <w:tc>
          <w:tcPr>
            <w:tcW w:w="2085" w:type="dxa"/>
            <w:tcBorders>
              <w:top w:val="nil"/>
              <w:left w:val="single" w:sz="4" w:space="0" w:color="auto"/>
              <w:bottom w:val="single" w:sz="4" w:space="0" w:color="auto"/>
              <w:right w:val="single" w:sz="4" w:space="0" w:color="auto"/>
            </w:tcBorders>
            <w:shd w:val="clear" w:color="auto" w:fill="auto"/>
            <w:noWrap/>
            <w:vAlign w:val="center"/>
          </w:tcPr>
          <w:p w:rsidR="00A260F8" w:rsidRPr="00BF33D5" w:rsidRDefault="00A260F8" w:rsidP="00431272">
            <w:pPr>
              <w:ind w:hanging="3"/>
              <w:jc w:val="left"/>
              <w:rPr>
                <w:rFonts w:ascii="Times New Roman" w:hAnsi="Times New Roman"/>
              </w:rPr>
            </w:pPr>
            <w:r w:rsidRPr="00BF33D5">
              <w:rPr>
                <w:rFonts w:ascii="Times New Roman" w:hAnsi="Times New Roman"/>
              </w:rPr>
              <w:t>Ukupno</w:t>
            </w:r>
          </w:p>
        </w:tc>
        <w:tc>
          <w:tcPr>
            <w:tcW w:w="4024" w:type="dxa"/>
            <w:tcBorders>
              <w:top w:val="nil"/>
              <w:left w:val="nil"/>
              <w:bottom w:val="single" w:sz="4" w:space="0" w:color="auto"/>
              <w:right w:val="single" w:sz="4" w:space="0" w:color="auto"/>
            </w:tcBorders>
            <w:shd w:val="clear" w:color="auto" w:fill="auto"/>
            <w:noWrap/>
            <w:vAlign w:val="bottom"/>
          </w:tcPr>
          <w:p w:rsidR="00A260F8" w:rsidRPr="00BF33D5" w:rsidRDefault="00A260F8" w:rsidP="00431272">
            <w:pPr>
              <w:ind w:hanging="3"/>
              <w:jc w:val="left"/>
              <w:rPr>
                <w:rFonts w:ascii="Times New Roman" w:hAnsi="Times New Roman"/>
              </w:rPr>
            </w:pPr>
          </w:p>
        </w:tc>
        <w:tc>
          <w:tcPr>
            <w:tcW w:w="1676" w:type="dxa"/>
            <w:tcBorders>
              <w:top w:val="nil"/>
              <w:left w:val="nil"/>
              <w:bottom w:val="single" w:sz="4" w:space="0" w:color="auto"/>
              <w:right w:val="single" w:sz="4" w:space="0" w:color="auto"/>
            </w:tcBorders>
            <w:shd w:val="clear" w:color="auto" w:fill="auto"/>
            <w:noWrap/>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I</w:t>
            </w:r>
          </w:p>
        </w:tc>
        <w:tc>
          <w:tcPr>
            <w:tcW w:w="1175" w:type="dxa"/>
            <w:tcBorders>
              <w:top w:val="nil"/>
              <w:left w:val="nil"/>
              <w:bottom w:val="single" w:sz="4" w:space="0" w:color="auto"/>
              <w:right w:val="single" w:sz="4" w:space="0" w:color="auto"/>
            </w:tcBorders>
            <w:shd w:val="clear" w:color="auto" w:fill="auto"/>
            <w:noWrap/>
            <w:vAlign w:val="bottom"/>
          </w:tcPr>
          <w:p w:rsidR="00A260F8" w:rsidRPr="00503B67" w:rsidRDefault="00DA7AFB" w:rsidP="00431272">
            <w:pPr>
              <w:jc w:val="right"/>
              <w:rPr>
                <w:rFonts w:ascii="Times New Roman" w:hAnsi="Times New Roman"/>
                <w:color w:val="000000"/>
              </w:rPr>
            </w:pPr>
            <w:r>
              <w:rPr>
                <w:rFonts w:ascii="Times New Roman" w:hAnsi="Times New Roman"/>
                <w:color w:val="000000"/>
              </w:rPr>
              <w:t>7</w:t>
            </w:r>
            <w:r w:rsidR="009B4695">
              <w:rPr>
                <w:rFonts w:ascii="Times New Roman" w:hAnsi="Times New Roman"/>
                <w:color w:val="000000"/>
              </w:rPr>
              <w:t>2,</w:t>
            </w:r>
            <w:r>
              <w:rPr>
                <w:rFonts w:ascii="Times New Roman" w:hAnsi="Times New Roman"/>
                <w:color w:val="000000"/>
              </w:rPr>
              <w:t>00</w:t>
            </w:r>
          </w:p>
        </w:tc>
        <w:tc>
          <w:tcPr>
            <w:tcW w:w="1978" w:type="dxa"/>
            <w:tcBorders>
              <w:top w:val="nil"/>
              <w:left w:val="nil"/>
              <w:bottom w:val="single" w:sz="4" w:space="0" w:color="auto"/>
              <w:right w:val="single" w:sz="4" w:space="0" w:color="auto"/>
            </w:tcBorders>
            <w:shd w:val="clear" w:color="auto" w:fill="auto"/>
            <w:noWrap/>
            <w:vAlign w:val="bottom"/>
          </w:tcPr>
          <w:p w:rsidR="00A260F8" w:rsidRPr="00503B67" w:rsidRDefault="00A260F8" w:rsidP="00431272">
            <w:pPr>
              <w:jc w:val="right"/>
              <w:rPr>
                <w:rFonts w:ascii="Times New Roman" w:hAnsi="Times New Roman"/>
                <w:color w:val="000000"/>
              </w:rPr>
            </w:pPr>
          </w:p>
        </w:tc>
        <w:tc>
          <w:tcPr>
            <w:tcW w:w="1915" w:type="dxa"/>
            <w:tcBorders>
              <w:top w:val="nil"/>
              <w:left w:val="nil"/>
              <w:bottom w:val="single" w:sz="4" w:space="0" w:color="auto"/>
              <w:right w:val="single" w:sz="4" w:space="0" w:color="auto"/>
            </w:tcBorders>
            <w:shd w:val="clear" w:color="auto" w:fill="auto"/>
            <w:noWrap/>
            <w:vAlign w:val="bottom"/>
          </w:tcPr>
          <w:p w:rsidR="00A260F8" w:rsidRPr="00062C42" w:rsidRDefault="00A260F8" w:rsidP="00431272">
            <w:pPr>
              <w:jc w:val="right"/>
              <w:rPr>
                <w:rFonts w:ascii="Times New Roman" w:hAnsi="Times New Roman"/>
                <w:color w:val="000000"/>
              </w:rPr>
            </w:pPr>
          </w:p>
        </w:tc>
      </w:tr>
    </w:tbl>
    <w:p w:rsidR="00A260F8" w:rsidRPr="00BF33D5" w:rsidRDefault="00A260F8" w:rsidP="00A260F8">
      <w:pPr>
        <w:rPr>
          <w:rFonts w:ascii="Times New Roman" w:hAnsi="Times New Roman"/>
          <w:lang w:val="de-DE"/>
        </w:rPr>
      </w:pPr>
      <w:r w:rsidRPr="00BF33D5">
        <w:rPr>
          <w:rFonts w:ascii="Times New Roman" w:hAnsi="Times New Roman"/>
          <w:lang w:val="de-DE"/>
        </w:rPr>
        <w:t>Tabela br. 1</w:t>
      </w:r>
      <w:r w:rsidR="009B4695">
        <w:rPr>
          <w:rFonts w:ascii="Times New Roman" w:hAnsi="Times New Roman"/>
          <w:lang w:val="de-DE"/>
        </w:rPr>
        <w:t>0</w:t>
      </w:r>
      <w:r w:rsidR="000F5E34">
        <w:rPr>
          <w:rFonts w:ascii="Times New Roman" w:hAnsi="Times New Roman"/>
          <w:lang w:val="de-DE"/>
        </w:rPr>
        <w:t>.</w:t>
      </w:r>
      <w:r w:rsidR="009B4695">
        <w:rPr>
          <w:rFonts w:ascii="Times New Roman" w:hAnsi="Times New Roman"/>
          <w:lang w:val="de-DE"/>
        </w:rPr>
        <w:t>1</w:t>
      </w:r>
      <w:r w:rsidR="000F5E34">
        <w:rPr>
          <w:rFonts w:ascii="Times New Roman" w:hAnsi="Times New Roman"/>
          <w:lang w:val="de-DE"/>
        </w:rPr>
        <w:t>.</w:t>
      </w:r>
      <w:r w:rsidRPr="00BF33D5">
        <w:rPr>
          <w:rFonts w:ascii="Times New Roman" w:hAnsi="Times New Roman"/>
          <w:lang w:val="de-DE"/>
        </w:rPr>
        <w:t>2 Vrednost šuma na dan 3</w:t>
      </w:r>
      <w:r w:rsidR="009B4695">
        <w:rPr>
          <w:rFonts w:ascii="Times New Roman" w:hAnsi="Times New Roman"/>
          <w:lang w:val="de-DE"/>
        </w:rPr>
        <w:t>1</w:t>
      </w:r>
      <w:r w:rsidR="000F5E34">
        <w:rPr>
          <w:rFonts w:ascii="Times New Roman" w:hAnsi="Times New Roman"/>
          <w:lang w:val="de-DE"/>
        </w:rPr>
        <w:t>.</w:t>
      </w:r>
      <w:r w:rsidRPr="00BF33D5">
        <w:rPr>
          <w:rFonts w:ascii="Times New Roman" w:hAnsi="Times New Roman"/>
          <w:lang w:val="de-DE"/>
        </w:rPr>
        <w:t>1</w:t>
      </w:r>
      <w:r w:rsidR="009B4695">
        <w:rPr>
          <w:rFonts w:ascii="Times New Roman" w:hAnsi="Times New Roman"/>
          <w:lang w:val="de-DE"/>
        </w:rPr>
        <w:t>2</w:t>
      </w:r>
      <w:r w:rsidR="000F5E34">
        <w:rPr>
          <w:rFonts w:ascii="Times New Roman" w:hAnsi="Times New Roman"/>
          <w:lang w:val="de-DE"/>
        </w:rPr>
        <w:t>.</w:t>
      </w:r>
      <w:r w:rsidRPr="00BF33D5">
        <w:rPr>
          <w:rFonts w:ascii="Times New Roman" w:hAnsi="Times New Roman"/>
          <w:lang w:val="de-DE"/>
        </w:rPr>
        <w:t>201</w:t>
      </w:r>
      <w:r w:rsidR="002961FF">
        <w:rPr>
          <w:rFonts w:ascii="Times New Roman" w:hAnsi="Times New Roman"/>
          <w:lang w:val="de-DE"/>
        </w:rPr>
        <w:t>6</w:t>
      </w:r>
      <w:r w:rsidR="000F5E34">
        <w:rPr>
          <w:rFonts w:ascii="Times New Roman" w:hAnsi="Times New Roman"/>
          <w:lang w:val="de-DE"/>
        </w:rPr>
        <w:t>.</w:t>
      </w:r>
      <w:r w:rsidRPr="00BF33D5">
        <w:rPr>
          <w:rFonts w:ascii="Times New Roman" w:hAnsi="Times New Roman"/>
          <w:lang w:val="de-DE"/>
        </w:rPr>
        <w:t xml:space="preserve"> godine                                                         din.</w:t>
      </w:r>
    </w:p>
    <w:tbl>
      <w:tblPr>
        <w:tblW w:w="9486" w:type="dxa"/>
        <w:tblLook w:val="0000"/>
      </w:tblPr>
      <w:tblGrid>
        <w:gridCol w:w="6135"/>
        <w:gridCol w:w="375"/>
        <w:gridCol w:w="2976"/>
      </w:tblGrid>
      <w:tr w:rsidR="00A260F8" w:rsidRPr="00BF33D5" w:rsidTr="00431272">
        <w:trPr>
          <w:trHeight w:val="270"/>
        </w:trPr>
        <w:tc>
          <w:tcPr>
            <w:tcW w:w="61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260F8" w:rsidRPr="00BF33D5" w:rsidRDefault="00A260F8" w:rsidP="00431272">
            <w:pPr>
              <w:ind w:hanging="3"/>
              <w:jc w:val="left"/>
              <w:rPr>
                <w:rFonts w:ascii="Times New Roman" w:hAnsi="Times New Roman"/>
              </w:rPr>
            </w:pPr>
            <w:r w:rsidRPr="00BF33D5">
              <w:rPr>
                <w:rFonts w:ascii="Times New Roman" w:hAnsi="Times New Roman"/>
              </w:rPr>
              <w:t>Ukupna vrednost premerenih sastojina</w:t>
            </w:r>
          </w:p>
        </w:tc>
        <w:tc>
          <w:tcPr>
            <w:tcW w:w="375" w:type="dxa"/>
            <w:tcBorders>
              <w:top w:val="single" w:sz="4" w:space="0" w:color="auto"/>
              <w:left w:val="nil"/>
              <w:bottom w:val="single" w:sz="4" w:space="0" w:color="auto"/>
              <w:right w:val="single" w:sz="4" w:space="0" w:color="auto"/>
            </w:tcBorders>
            <w:vAlign w:val="center"/>
          </w:tcPr>
          <w:p w:rsidR="00A260F8" w:rsidRPr="00BF33D5" w:rsidRDefault="00A260F8" w:rsidP="00431272">
            <w:pPr>
              <w:ind w:hanging="3"/>
              <w:jc w:val="center"/>
              <w:rPr>
                <w:rFonts w:ascii="Times New Roman" w:hAnsi="Times New Roman"/>
                <w:color w:val="FF0000"/>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0F8" w:rsidRPr="001820A7" w:rsidRDefault="005F09B0" w:rsidP="008C1E89">
            <w:pPr>
              <w:jc w:val="right"/>
              <w:rPr>
                <w:rFonts w:ascii="Times New Roman" w:hAnsi="Times New Roman"/>
                <w:color w:val="000000"/>
              </w:rPr>
            </w:pPr>
            <w:r w:rsidRPr="00595E73">
              <w:rPr>
                <w:rFonts w:ascii="Times New Roman" w:hAnsi="Times New Roman"/>
                <w:color w:val="000000"/>
              </w:rPr>
              <w:t>174</w:t>
            </w:r>
            <w:r w:rsidR="008C1E89">
              <w:rPr>
                <w:rFonts w:ascii="Times New Roman" w:hAnsi="Times New Roman"/>
                <w:color w:val="000000"/>
              </w:rPr>
              <w:t>.</w:t>
            </w:r>
            <w:r w:rsidRPr="00595E73">
              <w:rPr>
                <w:rFonts w:ascii="Times New Roman" w:hAnsi="Times New Roman"/>
                <w:color w:val="000000"/>
              </w:rPr>
              <w:t>230</w:t>
            </w:r>
            <w:r w:rsidR="008C1E89">
              <w:rPr>
                <w:rFonts w:ascii="Times New Roman" w:hAnsi="Times New Roman"/>
                <w:color w:val="000000"/>
              </w:rPr>
              <w:t>.</w:t>
            </w:r>
            <w:r w:rsidRPr="00595E73">
              <w:rPr>
                <w:rFonts w:ascii="Times New Roman" w:hAnsi="Times New Roman"/>
                <w:color w:val="000000"/>
              </w:rPr>
              <w:t>64</w:t>
            </w:r>
            <w:r w:rsidR="009B4695">
              <w:rPr>
                <w:rFonts w:ascii="Times New Roman" w:hAnsi="Times New Roman"/>
                <w:color w:val="000000"/>
              </w:rPr>
              <w:t>3,</w:t>
            </w:r>
            <w:r w:rsidRPr="00595E73">
              <w:rPr>
                <w:rFonts w:ascii="Times New Roman" w:hAnsi="Times New Roman"/>
                <w:color w:val="000000"/>
              </w:rPr>
              <w:t>40</w:t>
            </w:r>
          </w:p>
        </w:tc>
      </w:tr>
      <w:tr w:rsidR="00A260F8" w:rsidRPr="00BF33D5" w:rsidTr="00431272">
        <w:trPr>
          <w:trHeight w:val="270"/>
        </w:trPr>
        <w:tc>
          <w:tcPr>
            <w:tcW w:w="6135" w:type="dxa"/>
            <w:tcBorders>
              <w:top w:val="nil"/>
              <w:left w:val="single" w:sz="4" w:space="0" w:color="auto"/>
              <w:bottom w:val="single" w:sz="4" w:space="0" w:color="auto"/>
              <w:right w:val="single" w:sz="4" w:space="0" w:color="auto"/>
            </w:tcBorders>
            <w:shd w:val="clear" w:color="auto" w:fill="D9D9D9"/>
            <w:noWrap/>
            <w:vAlign w:val="center"/>
          </w:tcPr>
          <w:p w:rsidR="00A260F8" w:rsidRPr="00BF33D5" w:rsidRDefault="00A260F8" w:rsidP="00431272">
            <w:pPr>
              <w:ind w:hanging="3"/>
              <w:jc w:val="left"/>
              <w:rPr>
                <w:rFonts w:ascii="Times New Roman" w:hAnsi="Times New Roman"/>
              </w:rPr>
            </w:pPr>
            <w:r w:rsidRPr="00BF33D5">
              <w:rPr>
                <w:rFonts w:ascii="Times New Roman" w:hAnsi="Times New Roman"/>
              </w:rPr>
              <w:t xml:space="preserve">Ukupna vrednost mladih šuma prečnika manjeg od </w:t>
            </w:r>
            <w:r>
              <w:rPr>
                <w:rFonts w:ascii="Times New Roman" w:hAnsi="Times New Roman"/>
              </w:rPr>
              <w:t>5</w:t>
            </w:r>
            <w:r w:rsidRPr="00BF33D5">
              <w:rPr>
                <w:rFonts w:ascii="Times New Roman" w:hAnsi="Times New Roman"/>
              </w:rPr>
              <w:t xml:space="preserve"> cm</w:t>
            </w:r>
          </w:p>
        </w:tc>
        <w:tc>
          <w:tcPr>
            <w:tcW w:w="375" w:type="dxa"/>
            <w:tcBorders>
              <w:top w:val="single" w:sz="4" w:space="0" w:color="auto"/>
              <w:left w:val="nil"/>
              <w:bottom w:val="single" w:sz="4" w:space="0" w:color="auto"/>
              <w:right w:val="single" w:sz="4" w:space="0" w:color="auto"/>
            </w:tcBorders>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A260F8" w:rsidRPr="00BF33D5" w:rsidRDefault="005F09B0" w:rsidP="008C1E89">
            <w:pPr>
              <w:jc w:val="right"/>
              <w:rPr>
                <w:rFonts w:ascii="Times New Roman" w:hAnsi="Times New Roman"/>
                <w:color w:val="FF0000"/>
              </w:rPr>
            </w:pPr>
            <w:r w:rsidRPr="005F09B0">
              <w:rPr>
                <w:rFonts w:ascii="Times New Roman" w:hAnsi="Times New Roman"/>
                <w:color w:val="000000"/>
              </w:rPr>
              <w:t>9</w:t>
            </w:r>
            <w:r w:rsidR="008C1E89">
              <w:rPr>
                <w:rFonts w:ascii="Times New Roman" w:hAnsi="Times New Roman"/>
                <w:color w:val="000000"/>
              </w:rPr>
              <w:t>.</w:t>
            </w:r>
            <w:r w:rsidRPr="005F09B0">
              <w:rPr>
                <w:rFonts w:ascii="Times New Roman" w:hAnsi="Times New Roman"/>
                <w:color w:val="000000"/>
              </w:rPr>
              <w:t>042</w:t>
            </w:r>
            <w:r w:rsidR="008C1E89">
              <w:rPr>
                <w:rFonts w:ascii="Times New Roman" w:hAnsi="Times New Roman"/>
                <w:color w:val="000000"/>
              </w:rPr>
              <w:t>.</w:t>
            </w:r>
            <w:r w:rsidRPr="005F09B0">
              <w:rPr>
                <w:rFonts w:ascii="Times New Roman" w:hAnsi="Times New Roman"/>
                <w:color w:val="000000"/>
              </w:rPr>
              <w:t>08</w:t>
            </w:r>
            <w:r w:rsidR="009B4695">
              <w:rPr>
                <w:rFonts w:ascii="Times New Roman" w:hAnsi="Times New Roman"/>
                <w:color w:val="000000"/>
              </w:rPr>
              <w:t>2,</w:t>
            </w:r>
            <w:r w:rsidRPr="005F09B0">
              <w:rPr>
                <w:rFonts w:ascii="Times New Roman" w:hAnsi="Times New Roman"/>
                <w:color w:val="000000"/>
              </w:rPr>
              <w:t>56</w:t>
            </w:r>
          </w:p>
        </w:tc>
      </w:tr>
      <w:tr w:rsidR="00A260F8" w:rsidRPr="00BF33D5" w:rsidTr="00431272">
        <w:trPr>
          <w:trHeight w:val="270"/>
        </w:trPr>
        <w:tc>
          <w:tcPr>
            <w:tcW w:w="6135" w:type="dxa"/>
            <w:tcBorders>
              <w:top w:val="nil"/>
              <w:left w:val="single" w:sz="4" w:space="0" w:color="auto"/>
              <w:bottom w:val="single" w:sz="4" w:space="0" w:color="auto"/>
              <w:right w:val="single" w:sz="4" w:space="0" w:color="auto"/>
            </w:tcBorders>
            <w:shd w:val="clear" w:color="auto" w:fill="D9D9D9"/>
            <w:noWrap/>
            <w:vAlign w:val="center"/>
          </w:tcPr>
          <w:p w:rsidR="00A260F8" w:rsidRPr="00BF33D5" w:rsidRDefault="00A260F8" w:rsidP="00431272">
            <w:pPr>
              <w:ind w:hanging="3"/>
              <w:jc w:val="left"/>
              <w:rPr>
                <w:rFonts w:ascii="Times New Roman" w:hAnsi="Times New Roman"/>
              </w:rPr>
            </w:pPr>
            <w:r w:rsidRPr="00BF33D5">
              <w:rPr>
                <w:rFonts w:ascii="Times New Roman" w:hAnsi="Times New Roman"/>
              </w:rPr>
              <w:t>Ukupni troškovi korišćenja šuma</w:t>
            </w:r>
          </w:p>
        </w:tc>
        <w:tc>
          <w:tcPr>
            <w:tcW w:w="375" w:type="dxa"/>
            <w:tcBorders>
              <w:top w:val="single" w:sz="4" w:space="0" w:color="auto"/>
              <w:left w:val="nil"/>
              <w:bottom w:val="single" w:sz="4" w:space="0" w:color="auto"/>
              <w:right w:val="single" w:sz="4" w:space="0" w:color="auto"/>
            </w:tcBorders>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A260F8" w:rsidRPr="00BF3A6A" w:rsidRDefault="005F09B0" w:rsidP="008C1E89">
            <w:pPr>
              <w:jc w:val="right"/>
              <w:rPr>
                <w:rFonts w:ascii="Times New Roman" w:hAnsi="Times New Roman"/>
                <w:color w:val="000000"/>
              </w:rPr>
            </w:pPr>
            <w:r w:rsidRPr="0006523C">
              <w:rPr>
                <w:rFonts w:ascii="Times New Roman" w:hAnsi="Times New Roman"/>
                <w:color w:val="000000"/>
              </w:rPr>
              <w:t>26</w:t>
            </w:r>
            <w:r w:rsidR="008C1E89">
              <w:rPr>
                <w:rFonts w:ascii="Times New Roman" w:hAnsi="Times New Roman"/>
                <w:color w:val="000000"/>
              </w:rPr>
              <w:t>.</w:t>
            </w:r>
            <w:r w:rsidRPr="0006523C">
              <w:rPr>
                <w:rFonts w:ascii="Times New Roman" w:hAnsi="Times New Roman"/>
                <w:color w:val="000000"/>
              </w:rPr>
              <w:t>561</w:t>
            </w:r>
            <w:r w:rsidR="008C1E89">
              <w:rPr>
                <w:rFonts w:ascii="Times New Roman" w:hAnsi="Times New Roman"/>
                <w:color w:val="000000"/>
              </w:rPr>
              <w:t>.</w:t>
            </w:r>
            <w:r w:rsidRPr="0006523C">
              <w:rPr>
                <w:rFonts w:ascii="Times New Roman" w:hAnsi="Times New Roman"/>
                <w:color w:val="000000"/>
              </w:rPr>
              <w:t>97</w:t>
            </w:r>
            <w:r w:rsidR="009B4695">
              <w:rPr>
                <w:rFonts w:ascii="Times New Roman" w:hAnsi="Times New Roman"/>
                <w:color w:val="000000"/>
              </w:rPr>
              <w:t>3,</w:t>
            </w:r>
            <w:r w:rsidRPr="0006523C">
              <w:rPr>
                <w:rFonts w:ascii="Times New Roman" w:hAnsi="Times New Roman"/>
                <w:color w:val="000000"/>
              </w:rPr>
              <w:t>00</w:t>
            </w:r>
          </w:p>
        </w:tc>
      </w:tr>
      <w:tr w:rsidR="00A260F8" w:rsidRPr="00BF33D5" w:rsidTr="00431272">
        <w:trPr>
          <w:trHeight w:val="270"/>
        </w:trPr>
        <w:tc>
          <w:tcPr>
            <w:tcW w:w="6135" w:type="dxa"/>
            <w:tcBorders>
              <w:top w:val="nil"/>
              <w:left w:val="single" w:sz="4" w:space="0" w:color="auto"/>
              <w:bottom w:val="single" w:sz="4" w:space="0" w:color="auto"/>
              <w:right w:val="single" w:sz="4" w:space="0" w:color="auto"/>
            </w:tcBorders>
            <w:shd w:val="clear" w:color="auto" w:fill="D9D9D9"/>
            <w:noWrap/>
            <w:vAlign w:val="center"/>
          </w:tcPr>
          <w:p w:rsidR="00A260F8" w:rsidRPr="00BF33D5" w:rsidRDefault="00A260F8" w:rsidP="00431272">
            <w:pPr>
              <w:ind w:hanging="3"/>
              <w:jc w:val="left"/>
              <w:rPr>
                <w:rFonts w:ascii="Times New Roman" w:hAnsi="Times New Roman"/>
              </w:rPr>
            </w:pPr>
            <w:r w:rsidRPr="00BF33D5">
              <w:rPr>
                <w:rFonts w:ascii="Times New Roman" w:hAnsi="Times New Roman"/>
              </w:rPr>
              <w:t>Ukupna vrednost zemljišta</w:t>
            </w:r>
          </w:p>
        </w:tc>
        <w:tc>
          <w:tcPr>
            <w:tcW w:w="375" w:type="dxa"/>
            <w:tcBorders>
              <w:top w:val="single" w:sz="4" w:space="0" w:color="auto"/>
              <w:left w:val="nil"/>
              <w:bottom w:val="single" w:sz="4" w:space="0" w:color="auto"/>
              <w:right w:val="single" w:sz="4" w:space="0" w:color="auto"/>
            </w:tcBorders>
            <w:vAlign w:val="center"/>
          </w:tcPr>
          <w:p w:rsidR="00A260F8" w:rsidRPr="00BF33D5" w:rsidRDefault="00A260F8" w:rsidP="00431272">
            <w:pPr>
              <w:ind w:hanging="3"/>
              <w:jc w:val="center"/>
              <w:rPr>
                <w:rFonts w:ascii="Times New Roman" w:hAnsi="Times New Roman"/>
              </w:rPr>
            </w:pPr>
            <w:r w:rsidRPr="00BF33D5">
              <w:rPr>
                <w:rFonts w:ascii="Times New Roman" w:hAnsi="Times New Roman"/>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A260F8" w:rsidRPr="000A2303" w:rsidRDefault="00EC064A" w:rsidP="008C1E89">
            <w:pPr>
              <w:jc w:val="right"/>
              <w:rPr>
                <w:rFonts w:ascii="Times New Roman" w:hAnsi="Times New Roman"/>
                <w:color w:val="000000"/>
              </w:rPr>
            </w:pPr>
            <w:r>
              <w:rPr>
                <w:rFonts w:ascii="Times New Roman" w:hAnsi="Times New Roman"/>
                <w:color w:val="000000"/>
              </w:rPr>
              <w:t>121</w:t>
            </w:r>
            <w:r w:rsidR="008C1E89">
              <w:rPr>
                <w:rFonts w:ascii="Times New Roman" w:hAnsi="Times New Roman"/>
                <w:color w:val="000000"/>
              </w:rPr>
              <w:t>.</w:t>
            </w:r>
            <w:r>
              <w:rPr>
                <w:rFonts w:ascii="Times New Roman" w:hAnsi="Times New Roman"/>
                <w:color w:val="000000"/>
              </w:rPr>
              <w:t>694</w:t>
            </w:r>
            <w:r w:rsidR="008C1E89">
              <w:rPr>
                <w:rFonts w:ascii="Times New Roman" w:hAnsi="Times New Roman"/>
                <w:color w:val="000000"/>
              </w:rPr>
              <w:t>.</w:t>
            </w:r>
            <w:r>
              <w:rPr>
                <w:rFonts w:ascii="Times New Roman" w:hAnsi="Times New Roman"/>
                <w:color w:val="000000"/>
              </w:rPr>
              <w:t>28</w:t>
            </w:r>
            <w:r w:rsidR="009B4695">
              <w:rPr>
                <w:rFonts w:ascii="Times New Roman" w:hAnsi="Times New Roman"/>
                <w:color w:val="000000"/>
              </w:rPr>
              <w:t>8,</w:t>
            </w:r>
            <w:r>
              <w:rPr>
                <w:rFonts w:ascii="Times New Roman" w:hAnsi="Times New Roman"/>
                <w:color w:val="000000"/>
              </w:rPr>
              <w:t>10</w:t>
            </w:r>
          </w:p>
        </w:tc>
      </w:tr>
      <w:tr w:rsidR="00A260F8" w:rsidRPr="00BF33D5" w:rsidTr="00431272">
        <w:trPr>
          <w:trHeight w:val="270"/>
        </w:trPr>
        <w:tc>
          <w:tcPr>
            <w:tcW w:w="6135" w:type="dxa"/>
            <w:tcBorders>
              <w:top w:val="nil"/>
              <w:left w:val="single" w:sz="4" w:space="0" w:color="auto"/>
              <w:bottom w:val="single" w:sz="4" w:space="0" w:color="auto"/>
              <w:right w:val="single" w:sz="4" w:space="0" w:color="auto"/>
            </w:tcBorders>
            <w:shd w:val="clear" w:color="auto" w:fill="auto"/>
            <w:noWrap/>
            <w:vAlign w:val="bottom"/>
          </w:tcPr>
          <w:p w:rsidR="00A260F8" w:rsidRPr="00BF33D5" w:rsidRDefault="00A260F8" w:rsidP="00431272">
            <w:pPr>
              <w:ind w:hanging="3"/>
              <w:rPr>
                <w:rFonts w:ascii="Times New Roman" w:hAnsi="Times New Roman"/>
              </w:rPr>
            </w:pPr>
            <w:r w:rsidRPr="00BF33D5">
              <w:rPr>
                <w:rFonts w:ascii="Times New Roman" w:hAnsi="Times New Roman"/>
              </w:rPr>
              <w:t> </w:t>
            </w:r>
          </w:p>
        </w:tc>
        <w:tc>
          <w:tcPr>
            <w:tcW w:w="375" w:type="dxa"/>
            <w:tcBorders>
              <w:top w:val="single" w:sz="4" w:space="0" w:color="auto"/>
              <w:left w:val="nil"/>
              <w:bottom w:val="single" w:sz="4" w:space="0" w:color="auto"/>
              <w:right w:val="single" w:sz="4" w:space="0" w:color="auto"/>
            </w:tcBorders>
            <w:vAlign w:val="center"/>
          </w:tcPr>
          <w:p w:rsidR="00A260F8" w:rsidRPr="00BF33D5" w:rsidRDefault="00A260F8" w:rsidP="00431272">
            <w:pPr>
              <w:ind w:hanging="3"/>
              <w:jc w:val="center"/>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A260F8" w:rsidRPr="006A4AC4" w:rsidRDefault="00EC064A" w:rsidP="008C1E89">
            <w:pPr>
              <w:jc w:val="right"/>
              <w:rPr>
                <w:rFonts w:ascii="Times New Roman" w:hAnsi="Times New Roman"/>
                <w:color w:val="000000"/>
              </w:rPr>
            </w:pPr>
            <w:r w:rsidRPr="00EC064A">
              <w:rPr>
                <w:rFonts w:ascii="Times New Roman" w:hAnsi="Times New Roman"/>
                <w:color w:val="000000"/>
              </w:rPr>
              <w:t>278</w:t>
            </w:r>
            <w:r w:rsidR="008C1E89">
              <w:rPr>
                <w:rFonts w:ascii="Times New Roman" w:hAnsi="Times New Roman"/>
                <w:color w:val="000000"/>
              </w:rPr>
              <w:t>.</w:t>
            </w:r>
            <w:r w:rsidRPr="00EC064A">
              <w:rPr>
                <w:rFonts w:ascii="Times New Roman" w:hAnsi="Times New Roman"/>
                <w:color w:val="000000"/>
              </w:rPr>
              <w:t>405</w:t>
            </w:r>
            <w:r w:rsidR="008C1E89">
              <w:rPr>
                <w:rFonts w:ascii="Times New Roman" w:hAnsi="Times New Roman"/>
                <w:color w:val="000000"/>
              </w:rPr>
              <w:t>.</w:t>
            </w:r>
            <w:r w:rsidRPr="00EC064A">
              <w:rPr>
                <w:rFonts w:ascii="Times New Roman" w:hAnsi="Times New Roman"/>
                <w:color w:val="000000"/>
              </w:rPr>
              <w:t>04</w:t>
            </w:r>
            <w:r w:rsidR="009B4695">
              <w:rPr>
                <w:rFonts w:ascii="Times New Roman" w:hAnsi="Times New Roman"/>
                <w:color w:val="000000"/>
              </w:rPr>
              <w:t>1,</w:t>
            </w:r>
            <w:r w:rsidRPr="00EC064A">
              <w:rPr>
                <w:rFonts w:ascii="Times New Roman" w:hAnsi="Times New Roman"/>
                <w:color w:val="000000"/>
              </w:rPr>
              <w:t>06</w:t>
            </w:r>
          </w:p>
        </w:tc>
      </w:tr>
    </w:tbl>
    <w:p w:rsidR="00A260F8" w:rsidRPr="00772F4C" w:rsidRDefault="00A260F8" w:rsidP="00A260F8">
      <w:pPr>
        <w:pStyle w:val="Heading2"/>
        <w:rPr>
          <w:rFonts w:ascii="Times New Roman" w:hAnsi="Times New Roman"/>
          <w:i w:val="0"/>
          <w:sz w:val="20"/>
        </w:rPr>
      </w:pPr>
      <w:bookmarkStart w:id="589" w:name="_Toc329146839"/>
      <w:bookmarkStart w:id="590" w:name="_Toc329328557"/>
      <w:bookmarkStart w:id="591" w:name="_Toc410988468"/>
      <w:r>
        <w:rPr>
          <w:rFonts w:ascii="Times New Roman" w:hAnsi="Times New Roman"/>
          <w:sz w:val="20"/>
        </w:rPr>
        <w:t xml:space="preserve">            </w:t>
      </w:r>
      <w:bookmarkStart w:id="592" w:name="_Toc477770932"/>
      <w:r w:rsidRPr="00772F4C">
        <w:rPr>
          <w:rFonts w:ascii="Times New Roman" w:hAnsi="Times New Roman"/>
          <w:i w:val="0"/>
          <w:sz w:val="20"/>
        </w:rPr>
        <w:t>1</w:t>
      </w:r>
      <w:r w:rsidR="009B4695">
        <w:rPr>
          <w:rFonts w:ascii="Times New Roman" w:hAnsi="Times New Roman"/>
          <w:i w:val="0"/>
          <w:sz w:val="20"/>
        </w:rPr>
        <w:t>0</w:t>
      </w:r>
      <w:r w:rsidR="008C1E89">
        <w:rPr>
          <w:rFonts w:ascii="Times New Roman" w:hAnsi="Times New Roman"/>
          <w:i w:val="0"/>
          <w:sz w:val="20"/>
        </w:rPr>
        <w:t>.</w:t>
      </w:r>
      <w:r w:rsidR="009B4695">
        <w:rPr>
          <w:rFonts w:ascii="Times New Roman" w:hAnsi="Times New Roman"/>
          <w:i w:val="0"/>
          <w:sz w:val="20"/>
        </w:rPr>
        <w:t>2</w:t>
      </w:r>
      <w:r w:rsidR="008C1E89">
        <w:rPr>
          <w:rFonts w:ascii="Times New Roman" w:hAnsi="Times New Roman"/>
          <w:i w:val="0"/>
          <w:sz w:val="20"/>
        </w:rPr>
        <w:t>.</w:t>
      </w:r>
      <w:r w:rsidRPr="00772F4C">
        <w:rPr>
          <w:rFonts w:ascii="Times New Roman" w:hAnsi="Times New Roman"/>
          <w:i w:val="0"/>
          <w:sz w:val="20"/>
        </w:rPr>
        <w:t xml:space="preserve"> Vrsta i obim planiranih radova</w:t>
      </w:r>
      <w:bookmarkEnd w:id="589"/>
      <w:bookmarkEnd w:id="590"/>
      <w:bookmarkEnd w:id="591"/>
      <w:bookmarkEnd w:id="592"/>
    </w:p>
    <w:p w:rsidR="00A260F8" w:rsidRPr="00BF33D5" w:rsidRDefault="00A260F8" w:rsidP="00A260F8">
      <w:pPr>
        <w:pStyle w:val="Heading3"/>
        <w:rPr>
          <w:rFonts w:ascii="Times New Roman" w:hAnsi="Times New Roman"/>
          <w:sz w:val="20"/>
        </w:rPr>
      </w:pPr>
      <w:bookmarkStart w:id="593" w:name="_Toc329146840"/>
      <w:bookmarkStart w:id="594" w:name="_Toc329328558"/>
      <w:bookmarkStart w:id="595" w:name="_Toc410988469"/>
      <w:bookmarkStart w:id="596" w:name="_Toc477770933"/>
      <w:r w:rsidRPr="00BF33D5">
        <w:rPr>
          <w:rFonts w:ascii="Times New Roman" w:hAnsi="Times New Roman"/>
          <w:sz w:val="20"/>
        </w:rPr>
        <w:t>1</w:t>
      </w:r>
      <w:r w:rsidR="009B4695">
        <w:rPr>
          <w:rFonts w:ascii="Times New Roman" w:hAnsi="Times New Roman"/>
          <w:sz w:val="20"/>
        </w:rPr>
        <w:t>0</w:t>
      </w:r>
      <w:r w:rsidR="004D29C2">
        <w:rPr>
          <w:rFonts w:ascii="Times New Roman" w:hAnsi="Times New Roman"/>
          <w:sz w:val="20"/>
        </w:rPr>
        <w:t>.</w:t>
      </w:r>
      <w:r w:rsidR="009B4695">
        <w:rPr>
          <w:rFonts w:ascii="Times New Roman" w:hAnsi="Times New Roman"/>
          <w:sz w:val="20"/>
        </w:rPr>
        <w:t>2</w:t>
      </w:r>
      <w:r w:rsidR="004D29C2">
        <w:rPr>
          <w:rFonts w:ascii="Times New Roman" w:hAnsi="Times New Roman"/>
          <w:sz w:val="20"/>
        </w:rPr>
        <w:t>.</w:t>
      </w:r>
      <w:r w:rsidR="009B4695">
        <w:rPr>
          <w:rFonts w:ascii="Times New Roman" w:hAnsi="Times New Roman"/>
          <w:sz w:val="20"/>
        </w:rPr>
        <w:t>1</w:t>
      </w:r>
      <w:r w:rsidR="004D29C2">
        <w:rPr>
          <w:rFonts w:ascii="Times New Roman" w:hAnsi="Times New Roman"/>
          <w:sz w:val="20"/>
        </w:rPr>
        <w:t>.</w:t>
      </w:r>
      <w:r w:rsidRPr="00BF33D5">
        <w:rPr>
          <w:rFonts w:ascii="Times New Roman" w:hAnsi="Times New Roman"/>
          <w:sz w:val="20"/>
        </w:rPr>
        <w:t xml:space="preserve"> Sortimentna struktura sečive zapremine</w:t>
      </w:r>
      <w:bookmarkEnd w:id="593"/>
      <w:bookmarkEnd w:id="594"/>
      <w:bookmarkEnd w:id="595"/>
      <w:bookmarkEnd w:id="596"/>
    </w:p>
    <w:p w:rsidR="00A260F8" w:rsidRPr="00BF33D5" w:rsidRDefault="00A260F8" w:rsidP="00A260F8">
      <w:pPr>
        <w:rPr>
          <w:rFonts w:ascii="Times New Roman" w:hAnsi="Times New Roman"/>
          <w:lang w:val="sr-Latn-CS"/>
        </w:rPr>
      </w:pPr>
      <w:bookmarkStart w:id="597" w:name="_Toc103391056"/>
      <w:bookmarkStart w:id="598" w:name="_Toc104385113"/>
      <w:bookmarkStart w:id="599" w:name="_Toc104385449"/>
      <w:bookmarkStart w:id="600" w:name="_Toc104385693"/>
      <w:bookmarkStart w:id="601" w:name="_Toc105553006"/>
      <w:r w:rsidRPr="00BF33D5">
        <w:rPr>
          <w:rFonts w:ascii="Times New Roman" w:hAnsi="Times New Roman"/>
          <w:lang w:val="sr-Latn-CS"/>
        </w:rPr>
        <w:t>Sortimentna struktura prinosa prikazana je u tabelama 1</w:t>
      </w:r>
      <w:r w:rsidR="009B4695">
        <w:rPr>
          <w:rFonts w:ascii="Times New Roman" w:hAnsi="Times New Roman"/>
          <w:lang w:val="sr-Latn-CS"/>
        </w:rPr>
        <w:t>0</w:t>
      </w:r>
      <w:r w:rsidR="004D29C2">
        <w:rPr>
          <w:rFonts w:ascii="Times New Roman" w:hAnsi="Times New Roman"/>
          <w:lang w:val="sr-Latn-CS"/>
        </w:rPr>
        <w:t>.</w:t>
      </w:r>
      <w:r w:rsidR="009B4695">
        <w:rPr>
          <w:rFonts w:ascii="Times New Roman" w:hAnsi="Times New Roman"/>
          <w:lang w:val="sr-Latn-CS"/>
        </w:rPr>
        <w:t>2</w:t>
      </w:r>
      <w:r w:rsidR="004D29C2">
        <w:rPr>
          <w:rFonts w:ascii="Times New Roman" w:hAnsi="Times New Roman"/>
          <w:lang w:val="sr-Latn-CS"/>
        </w:rPr>
        <w:t>.</w:t>
      </w:r>
      <w:r w:rsidR="009B4695">
        <w:rPr>
          <w:rFonts w:ascii="Times New Roman" w:hAnsi="Times New Roman"/>
          <w:lang w:val="sr-Latn-CS"/>
        </w:rPr>
        <w:t>1</w:t>
      </w:r>
      <w:r w:rsidR="004D29C2">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4D29C2">
        <w:rPr>
          <w:rFonts w:ascii="Times New Roman" w:hAnsi="Times New Roman"/>
          <w:lang w:val="sr-Latn-CS"/>
        </w:rPr>
        <w:t>.</w:t>
      </w:r>
      <w:r w:rsidRPr="00BF33D5">
        <w:rPr>
          <w:rFonts w:ascii="Times New Roman" w:hAnsi="Times New Roman"/>
          <w:lang w:val="sr-Latn-CS"/>
        </w:rPr>
        <w:t>, 1</w:t>
      </w:r>
      <w:r w:rsidR="009B4695">
        <w:rPr>
          <w:rFonts w:ascii="Times New Roman" w:hAnsi="Times New Roman"/>
          <w:lang w:val="sr-Latn-CS"/>
        </w:rPr>
        <w:t>0</w:t>
      </w:r>
      <w:r w:rsidR="004D29C2">
        <w:rPr>
          <w:rFonts w:ascii="Times New Roman" w:hAnsi="Times New Roman"/>
          <w:lang w:val="sr-Latn-CS"/>
        </w:rPr>
        <w:t>.</w:t>
      </w:r>
      <w:r w:rsidR="009B4695">
        <w:rPr>
          <w:rFonts w:ascii="Times New Roman" w:hAnsi="Times New Roman"/>
          <w:lang w:val="sr-Latn-CS"/>
        </w:rPr>
        <w:t>2</w:t>
      </w:r>
      <w:r w:rsidR="004D29C2">
        <w:rPr>
          <w:rFonts w:ascii="Times New Roman" w:hAnsi="Times New Roman"/>
          <w:lang w:val="sr-Latn-CS"/>
        </w:rPr>
        <w:t>.</w:t>
      </w:r>
      <w:r w:rsidR="009B4695">
        <w:rPr>
          <w:rFonts w:ascii="Times New Roman" w:hAnsi="Times New Roman"/>
          <w:lang w:val="sr-Latn-CS"/>
        </w:rPr>
        <w:t>1</w:t>
      </w:r>
      <w:r w:rsidR="004D29C2">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2</w:t>
      </w:r>
      <w:r w:rsidR="004D29C2">
        <w:rPr>
          <w:rFonts w:ascii="Times New Roman" w:hAnsi="Times New Roman"/>
          <w:lang w:val="sr-Latn-CS"/>
        </w:rPr>
        <w:t>.</w:t>
      </w:r>
      <w:r w:rsidRPr="00BF33D5">
        <w:rPr>
          <w:rFonts w:ascii="Times New Roman" w:hAnsi="Times New Roman"/>
          <w:lang w:val="sr-Latn-CS"/>
        </w:rPr>
        <w:t xml:space="preserve"> i 1</w:t>
      </w:r>
      <w:r w:rsidR="009B4695">
        <w:rPr>
          <w:rFonts w:ascii="Times New Roman" w:hAnsi="Times New Roman"/>
          <w:lang w:val="sr-Latn-CS"/>
        </w:rPr>
        <w:t>0</w:t>
      </w:r>
      <w:r w:rsidR="004D29C2">
        <w:rPr>
          <w:rFonts w:ascii="Times New Roman" w:hAnsi="Times New Roman"/>
          <w:lang w:val="sr-Latn-CS"/>
        </w:rPr>
        <w:t>.</w:t>
      </w:r>
      <w:r w:rsidR="009B4695">
        <w:rPr>
          <w:rFonts w:ascii="Times New Roman" w:hAnsi="Times New Roman"/>
          <w:lang w:val="sr-Latn-CS"/>
        </w:rPr>
        <w:t>2</w:t>
      </w:r>
      <w:r w:rsidR="004D29C2">
        <w:rPr>
          <w:rFonts w:ascii="Times New Roman" w:hAnsi="Times New Roman"/>
          <w:lang w:val="sr-Latn-CS"/>
        </w:rPr>
        <w:t>.</w:t>
      </w:r>
      <w:r w:rsidR="009B4695">
        <w:rPr>
          <w:rFonts w:ascii="Times New Roman" w:hAnsi="Times New Roman"/>
          <w:lang w:val="sr-Latn-CS"/>
        </w:rPr>
        <w:t>1</w:t>
      </w:r>
      <w:r w:rsidR="004D29C2">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3</w:t>
      </w:r>
      <w:r w:rsidR="004D29C2">
        <w:rPr>
          <w:rFonts w:ascii="Times New Roman" w:hAnsi="Times New Roman"/>
          <w:lang w:val="sr-Latn-CS"/>
        </w:rPr>
        <w:t>.</w:t>
      </w:r>
      <w:r w:rsidRPr="00BF33D5">
        <w:rPr>
          <w:rFonts w:ascii="Times New Roman" w:hAnsi="Times New Roman"/>
          <w:lang w:val="sr-Latn-CS"/>
        </w:rPr>
        <w:t xml:space="preserve"> zasebno za prostu reprodukciju i ukupno.</w:t>
      </w:r>
    </w:p>
    <w:p w:rsidR="00A260F8" w:rsidRPr="00BF33D5" w:rsidRDefault="00A260F8" w:rsidP="00A260F8">
      <w:pPr>
        <w:rPr>
          <w:rFonts w:ascii="Times New Roman" w:hAnsi="Times New Roman"/>
          <w:lang w:val="de-DE"/>
        </w:rPr>
      </w:pPr>
      <w:r w:rsidRPr="00BF33D5">
        <w:rPr>
          <w:rFonts w:ascii="Times New Roman" w:hAnsi="Times New Roman"/>
          <w:lang w:val="de-DE"/>
        </w:rPr>
        <w:t>Tabela br.1</w:t>
      </w:r>
      <w:r w:rsidR="009B4695">
        <w:rPr>
          <w:rFonts w:ascii="Times New Roman" w:hAnsi="Times New Roman"/>
          <w:lang w:val="de-DE"/>
        </w:rPr>
        <w:t>0,2,1,</w:t>
      </w:r>
      <w:r w:rsidRPr="00BF33D5">
        <w:rPr>
          <w:rFonts w:ascii="Times New Roman" w:hAnsi="Times New Roman"/>
          <w:lang w:val="de-DE"/>
        </w:rPr>
        <w:t>-</w:t>
      </w:r>
      <w:r w:rsidR="009B4695">
        <w:rPr>
          <w:rFonts w:ascii="Times New Roman" w:hAnsi="Times New Roman"/>
          <w:lang w:val="de-DE"/>
        </w:rPr>
        <w:t>1,</w:t>
      </w:r>
      <w:r w:rsidRPr="00BF33D5">
        <w:rPr>
          <w:rFonts w:ascii="Times New Roman" w:hAnsi="Times New Roman"/>
          <w:lang w:val="de-DE"/>
        </w:rPr>
        <w:t xml:space="preserve">Sortimentna struktura sečive zapremine, prosta reprodukcija i ukupno                                                                                                                                                                                                               </w:t>
      </w:r>
    </w:p>
    <w:tbl>
      <w:tblPr>
        <w:tblW w:w="12130" w:type="dxa"/>
        <w:tblInd w:w="108" w:type="dxa"/>
        <w:tblLook w:val="0000"/>
      </w:tblPr>
      <w:tblGrid>
        <w:gridCol w:w="1846"/>
        <w:gridCol w:w="1051"/>
        <w:gridCol w:w="1036"/>
        <w:gridCol w:w="1051"/>
        <w:gridCol w:w="1191"/>
        <w:gridCol w:w="1191"/>
        <w:gridCol w:w="1191"/>
        <w:gridCol w:w="1191"/>
        <w:gridCol w:w="1191"/>
        <w:gridCol w:w="1191"/>
      </w:tblGrid>
      <w:tr w:rsidR="00A260F8" w:rsidRPr="009B7FB4" w:rsidTr="007D0B91">
        <w:trPr>
          <w:trHeight w:val="255"/>
        </w:trPr>
        <w:tc>
          <w:tcPr>
            <w:tcW w:w="1846"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9B7FB4" w:rsidRDefault="00A260F8" w:rsidP="00431272">
            <w:pPr>
              <w:jc w:val="left"/>
              <w:rPr>
                <w:rFonts w:ascii="Times New Roman" w:hAnsi="Times New Roman"/>
              </w:rPr>
            </w:pPr>
            <w:r w:rsidRPr="009B7FB4">
              <w:rPr>
                <w:rFonts w:ascii="Times New Roman" w:hAnsi="Times New Roman"/>
              </w:rPr>
              <w:t>Vrsta drveta</w:t>
            </w:r>
          </w:p>
        </w:tc>
        <w:tc>
          <w:tcPr>
            <w:tcW w:w="1051" w:type="dxa"/>
            <w:vMerge w:val="restart"/>
            <w:tcBorders>
              <w:top w:val="single" w:sz="8" w:space="0" w:color="auto"/>
              <w:left w:val="single" w:sz="8" w:space="0" w:color="auto"/>
              <w:bottom w:val="single" w:sz="8" w:space="0" w:color="000000"/>
              <w:right w:val="single" w:sz="4" w:space="0" w:color="auto"/>
            </w:tcBorders>
            <w:shd w:val="clear" w:color="auto" w:fill="D9D9D9"/>
            <w:vAlign w:val="center"/>
          </w:tcPr>
          <w:p w:rsidR="00A260F8" w:rsidRPr="009B7FB4" w:rsidRDefault="00A260F8" w:rsidP="00431272">
            <w:pPr>
              <w:jc w:val="center"/>
              <w:rPr>
                <w:rFonts w:ascii="Times New Roman" w:hAnsi="Times New Roman"/>
              </w:rPr>
            </w:pPr>
            <w:r w:rsidRPr="009B7FB4">
              <w:rPr>
                <w:rFonts w:ascii="Times New Roman" w:hAnsi="Times New Roman"/>
              </w:rPr>
              <w:t>Bruto prinos</w:t>
            </w:r>
          </w:p>
        </w:tc>
        <w:tc>
          <w:tcPr>
            <w:tcW w:w="1036" w:type="dxa"/>
            <w:vMerge w:val="restart"/>
            <w:tcBorders>
              <w:top w:val="single" w:sz="8" w:space="0" w:color="auto"/>
              <w:left w:val="single" w:sz="4" w:space="0" w:color="auto"/>
              <w:bottom w:val="single" w:sz="8" w:space="0" w:color="000000"/>
              <w:right w:val="single" w:sz="4" w:space="0" w:color="auto"/>
            </w:tcBorders>
            <w:shd w:val="clear" w:color="auto" w:fill="D9D9D9"/>
            <w:vAlign w:val="center"/>
          </w:tcPr>
          <w:p w:rsidR="00A260F8" w:rsidRPr="009B7FB4" w:rsidRDefault="00A260F8" w:rsidP="00431272">
            <w:pPr>
              <w:jc w:val="center"/>
              <w:rPr>
                <w:rFonts w:ascii="Times New Roman" w:hAnsi="Times New Roman"/>
              </w:rPr>
            </w:pPr>
            <w:r w:rsidRPr="009B7FB4">
              <w:rPr>
                <w:rFonts w:ascii="Times New Roman" w:hAnsi="Times New Roman"/>
              </w:rPr>
              <w:t>Otpad</w:t>
            </w:r>
          </w:p>
        </w:tc>
        <w:tc>
          <w:tcPr>
            <w:tcW w:w="1051" w:type="dxa"/>
            <w:vMerge w:val="restart"/>
            <w:tcBorders>
              <w:top w:val="single" w:sz="8" w:space="0" w:color="auto"/>
              <w:left w:val="single" w:sz="4" w:space="0" w:color="auto"/>
              <w:bottom w:val="single" w:sz="8" w:space="0" w:color="000000"/>
              <w:right w:val="single" w:sz="8" w:space="0" w:color="auto"/>
            </w:tcBorders>
            <w:shd w:val="clear" w:color="auto" w:fill="D9D9D9"/>
            <w:vAlign w:val="center"/>
          </w:tcPr>
          <w:p w:rsidR="00A260F8" w:rsidRPr="009B7FB4" w:rsidRDefault="00A260F8" w:rsidP="00431272">
            <w:pPr>
              <w:jc w:val="center"/>
              <w:rPr>
                <w:rFonts w:ascii="Times New Roman" w:hAnsi="Times New Roman"/>
              </w:rPr>
            </w:pPr>
            <w:r w:rsidRPr="009B7FB4">
              <w:rPr>
                <w:rFonts w:ascii="Times New Roman" w:hAnsi="Times New Roman"/>
              </w:rPr>
              <w:t>Neto prinos</w:t>
            </w:r>
          </w:p>
        </w:tc>
        <w:tc>
          <w:tcPr>
            <w:tcW w:w="1191" w:type="dxa"/>
            <w:tcBorders>
              <w:top w:val="single" w:sz="8" w:space="0" w:color="auto"/>
              <w:left w:val="nil"/>
              <w:bottom w:val="single" w:sz="4" w:space="0" w:color="auto"/>
              <w:right w:val="nil"/>
            </w:tcBorders>
            <w:shd w:val="clear" w:color="auto" w:fill="D9D9D9"/>
          </w:tcPr>
          <w:p w:rsidR="00A260F8" w:rsidRPr="009B7FB4" w:rsidRDefault="00A260F8" w:rsidP="00431272">
            <w:pPr>
              <w:jc w:val="center"/>
              <w:rPr>
                <w:rFonts w:ascii="Times New Roman" w:hAnsi="Times New Roman"/>
              </w:rPr>
            </w:pPr>
          </w:p>
        </w:tc>
        <w:tc>
          <w:tcPr>
            <w:tcW w:w="5955" w:type="dxa"/>
            <w:gridSpan w:val="5"/>
            <w:tcBorders>
              <w:top w:val="single" w:sz="8" w:space="0" w:color="auto"/>
              <w:left w:val="nil"/>
              <w:bottom w:val="single" w:sz="4" w:space="0" w:color="auto"/>
              <w:right w:val="single" w:sz="4" w:space="0" w:color="auto"/>
            </w:tcBorders>
            <w:shd w:val="clear" w:color="auto" w:fill="D9D9D9"/>
            <w:noWrap/>
            <w:vAlign w:val="center"/>
          </w:tcPr>
          <w:p w:rsidR="00A260F8" w:rsidRPr="009B7FB4" w:rsidRDefault="00A260F8" w:rsidP="00431272">
            <w:pPr>
              <w:jc w:val="center"/>
              <w:rPr>
                <w:rFonts w:ascii="Times New Roman" w:hAnsi="Times New Roman"/>
              </w:rPr>
            </w:pPr>
            <w:r w:rsidRPr="009B7FB4">
              <w:rPr>
                <w:rFonts w:ascii="Times New Roman" w:hAnsi="Times New Roman"/>
              </w:rPr>
              <w:t>S o r t i m e n t i (m³)</w:t>
            </w:r>
          </w:p>
        </w:tc>
      </w:tr>
      <w:tr w:rsidR="007D0B91" w:rsidRPr="009B7FB4" w:rsidTr="007D0B91">
        <w:trPr>
          <w:trHeight w:val="255"/>
        </w:trPr>
        <w:tc>
          <w:tcPr>
            <w:tcW w:w="1846" w:type="dxa"/>
            <w:vMerge/>
            <w:tcBorders>
              <w:top w:val="single" w:sz="8" w:space="0" w:color="auto"/>
              <w:left w:val="single" w:sz="8" w:space="0" w:color="auto"/>
              <w:bottom w:val="single" w:sz="4" w:space="0" w:color="auto"/>
              <w:right w:val="single" w:sz="8" w:space="0" w:color="auto"/>
            </w:tcBorders>
            <w:shd w:val="clear" w:color="auto" w:fill="D9D9D9"/>
            <w:vAlign w:val="center"/>
          </w:tcPr>
          <w:p w:rsidR="007D0B91" w:rsidRPr="009B7FB4" w:rsidRDefault="007D0B91" w:rsidP="00431272">
            <w:pPr>
              <w:jc w:val="left"/>
              <w:rPr>
                <w:rFonts w:ascii="Times New Roman" w:hAnsi="Times New Roman"/>
              </w:rPr>
            </w:pPr>
          </w:p>
        </w:tc>
        <w:tc>
          <w:tcPr>
            <w:tcW w:w="1051" w:type="dxa"/>
            <w:vMerge/>
            <w:tcBorders>
              <w:top w:val="single" w:sz="8" w:space="0" w:color="auto"/>
              <w:left w:val="single" w:sz="8" w:space="0" w:color="auto"/>
              <w:bottom w:val="single" w:sz="4" w:space="0" w:color="auto"/>
              <w:right w:val="single" w:sz="4" w:space="0" w:color="auto"/>
            </w:tcBorders>
            <w:shd w:val="clear" w:color="auto" w:fill="D9D9D9"/>
            <w:vAlign w:val="center"/>
          </w:tcPr>
          <w:p w:rsidR="007D0B91" w:rsidRPr="009B7FB4" w:rsidRDefault="007D0B91" w:rsidP="00431272">
            <w:pPr>
              <w:jc w:val="left"/>
              <w:rPr>
                <w:rFonts w:ascii="Times New Roman" w:hAnsi="Times New Roman"/>
              </w:rPr>
            </w:pPr>
          </w:p>
        </w:tc>
        <w:tc>
          <w:tcPr>
            <w:tcW w:w="1036"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7D0B91" w:rsidRPr="009B7FB4" w:rsidRDefault="007D0B91" w:rsidP="00431272">
            <w:pPr>
              <w:jc w:val="left"/>
              <w:rPr>
                <w:rFonts w:ascii="Times New Roman" w:hAnsi="Times New Roman"/>
              </w:rPr>
            </w:pPr>
          </w:p>
        </w:tc>
        <w:tc>
          <w:tcPr>
            <w:tcW w:w="1051" w:type="dxa"/>
            <w:vMerge/>
            <w:tcBorders>
              <w:top w:val="single" w:sz="8" w:space="0" w:color="auto"/>
              <w:left w:val="single" w:sz="4" w:space="0" w:color="auto"/>
              <w:bottom w:val="single" w:sz="4" w:space="0" w:color="auto"/>
              <w:right w:val="single" w:sz="8" w:space="0" w:color="auto"/>
            </w:tcBorders>
            <w:shd w:val="clear" w:color="auto" w:fill="D9D9D9"/>
            <w:vAlign w:val="center"/>
          </w:tcPr>
          <w:p w:rsidR="007D0B91" w:rsidRPr="009B7FB4" w:rsidRDefault="007D0B91" w:rsidP="00431272">
            <w:pPr>
              <w:jc w:val="left"/>
              <w:rPr>
                <w:rFonts w:ascii="Times New Roman" w:hAnsi="Times New Roman"/>
              </w:rPr>
            </w:pPr>
          </w:p>
        </w:tc>
        <w:tc>
          <w:tcPr>
            <w:tcW w:w="1191" w:type="dxa"/>
            <w:tcBorders>
              <w:top w:val="nil"/>
              <w:left w:val="nil"/>
              <w:bottom w:val="single" w:sz="4" w:space="0" w:color="auto"/>
              <w:right w:val="single" w:sz="4" w:space="0" w:color="auto"/>
            </w:tcBorders>
            <w:shd w:val="clear" w:color="auto" w:fill="D9D9D9"/>
            <w:vAlign w:val="center"/>
          </w:tcPr>
          <w:p w:rsidR="007D0B91" w:rsidRPr="009B7FB4" w:rsidRDefault="007D0B91" w:rsidP="00C65804">
            <w:pPr>
              <w:jc w:val="center"/>
              <w:rPr>
                <w:rFonts w:ascii="Times New Roman" w:hAnsi="Times New Roman"/>
              </w:rPr>
            </w:pPr>
            <w:r w:rsidRPr="009B7FB4">
              <w:rPr>
                <w:rFonts w:ascii="Times New Roman" w:hAnsi="Times New Roman"/>
              </w:rPr>
              <w:t xml:space="preserve">F </w:t>
            </w:r>
          </w:p>
        </w:tc>
        <w:tc>
          <w:tcPr>
            <w:tcW w:w="1191" w:type="dxa"/>
            <w:tcBorders>
              <w:top w:val="nil"/>
              <w:left w:val="single" w:sz="4" w:space="0" w:color="auto"/>
              <w:bottom w:val="single" w:sz="4" w:space="0" w:color="auto"/>
              <w:right w:val="single" w:sz="4" w:space="0" w:color="auto"/>
            </w:tcBorders>
            <w:shd w:val="clear" w:color="auto" w:fill="D9D9D9"/>
            <w:vAlign w:val="center"/>
          </w:tcPr>
          <w:p w:rsidR="007D0B91" w:rsidRPr="009B7FB4" w:rsidRDefault="007D0B91" w:rsidP="00431272">
            <w:pPr>
              <w:jc w:val="center"/>
              <w:rPr>
                <w:rFonts w:ascii="Times New Roman" w:hAnsi="Times New Roman"/>
              </w:rPr>
            </w:pPr>
            <w:r w:rsidRPr="009B7FB4">
              <w:rPr>
                <w:rFonts w:ascii="Times New Roman" w:hAnsi="Times New Roman"/>
              </w:rPr>
              <w:t>L</w:t>
            </w:r>
          </w:p>
        </w:tc>
        <w:tc>
          <w:tcPr>
            <w:tcW w:w="1191" w:type="dxa"/>
            <w:tcBorders>
              <w:top w:val="nil"/>
              <w:left w:val="nil"/>
              <w:bottom w:val="single" w:sz="4" w:space="0" w:color="auto"/>
              <w:right w:val="single" w:sz="4" w:space="0" w:color="auto"/>
            </w:tcBorders>
            <w:shd w:val="clear" w:color="auto" w:fill="D9D9D9"/>
            <w:vAlign w:val="center"/>
          </w:tcPr>
          <w:p w:rsidR="007D0B91" w:rsidRPr="009B7FB4" w:rsidRDefault="007D0B91" w:rsidP="00431272">
            <w:pPr>
              <w:jc w:val="center"/>
              <w:rPr>
                <w:rFonts w:ascii="Times New Roman" w:hAnsi="Times New Roman"/>
              </w:rPr>
            </w:pPr>
            <w:r w:rsidRPr="009B7FB4">
              <w:rPr>
                <w:rFonts w:ascii="Times New Roman" w:hAnsi="Times New Roman"/>
              </w:rPr>
              <w:t>I      klasa</w:t>
            </w:r>
          </w:p>
        </w:tc>
        <w:tc>
          <w:tcPr>
            <w:tcW w:w="1191" w:type="dxa"/>
            <w:tcBorders>
              <w:top w:val="nil"/>
              <w:left w:val="nil"/>
              <w:bottom w:val="single" w:sz="4" w:space="0" w:color="auto"/>
              <w:right w:val="single" w:sz="4" w:space="0" w:color="auto"/>
            </w:tcBorders>
            <w:shd w:val="clear" w:color="auto" w:fill="D9D9D9"/>
            <w:vAlign w:val="center"/>
          </w:tcPr>
          <w:p w:rsidR="007D0B91" w:rsidRPr="009B7FB4" w:rsidRDefault="007D0B91" w:rsidP="00431272">
            <w:pPr>
              <w:jc w:val="center"/>
              <w:rPr>
                <w:rFonts w:ascii="Times New Roman" w:hAnsi="Times New Roman"/>
              </w:rPr>
            </w:pPr>
            <w:r w:rsidRPr="009B7FB4">
              <w:rPr>
                <w:rFonts w:ascii="Times New Roman" w:hAnsi="Times New Roman"/>
              </w:rPr>
              <w:t>II klasa</w:t>
            </w:r>
          </w:p>
        </w:tc>
        <w:tc>
          <w:tcPr>
            <w:tcW w:w="1191" w:type="dxa"/>
            <w:tcBorders>
              <w:top w:val="nil"/>
              <w:left w:val="nil"/>
              <w:bottom w:val="single" w:sz="4" w:space="0" w:color="auto"/>
              <w:right w:val="single" w:sz="4" w:space="0" w:color="auto"/>
            </w:tcBorders>
            <w:shd w:val="clear" w:color="auto" w:fill="D9D9D9"/>
            <w:vAlign w:val="center"/>
          </w:tcPr>
          <w:p w:rsidR="007D0B91" w:rsidRPr="009B7FB4" w:rsidRDefault="007D0B91" w:rsidP="00074FA8">
            <w:pPr>
              <w:jc w:val="center"/>
              <w:rPr>
                <w:rFonts w:ascii="Times New Roman" w:hAnsi="Times New Roman"/>
              </w:rPr>
            </w:pPr>
            <w:r w:rsidRPr="009B7FB4">
              <w:rPr>
                <w:rFonts w:ascii="Times New Roman" w:hAnsi="Times New Roman"/>
              </w:rPr>
              <w:t>Svega teh.</w:t>
            </w:r>
          </w:p>
        </w:tc>
        <w:tc>
          <w:tcPr>
            <w:tcW w:w="1191" w:type="dxa"/>
            <w:tcBorders>
              <w:top w:val="nil"/>
              <w:left w:val="nil"/>
              <w:bottom w:val="single" w:sz="4" w:space="0" w:color="auto"/>
              <w:right w:val="single" w:sz="4" w:space="0" w:color="auto"/>
            </w:tcBorders>
            <w:shd w:val="clear" w:color="auto" w:fill="D9D9D9"/>
            <w:vAlign w:val="center"/>
          </w:tcPr>
          <w:p w:rsidR="007D0B91" w:rsidRPr="009B7FB4" w:rsidRDefault="007D0B91" w:rsidP="00074FA8">
            <w:pPr>
              <w:jc w:val="center"/>
              <w:rPr>
                <w:rFonts w:ascii="Times New Roman" w:hAnsi="Times New Roman"/>
              </w:rPr>
            </w:pPr>
            <w:r w:rsidRPr="009B7FB4">
              <w:rPr>
                <w:rFonts w:ascii="Times New Roman" w:hAnsi="Times New Roman"/>
              </w:rPr>
              <w:t>Prostorno</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Bela Vrba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w:t>
            </w:r>
            <w:r w:rsidR="00D7731A">
              <w:rPr>
                <w:rFonts w:ascii="Times New Roman" w:hAnsi="Times New Roman"/>
                <w:color w:val="000000"/>
              </w:rPr>
              <w:t>.</w:t>
            </w:r>
            <w:r w:rsidRPr="00BD0532">
              <w:rPr>
                <w:rFonts w:ascii="Times New Roman" w:hAnsi="Times New Roman"/>
                <w:color w:val="000000"/>
              </w:rPr>
              <w:t>13</w:t>
            </w:r>
            <w:r w:rsidR="009B4695">
              <w:rPr>
                <w:rFonts w:ascii="Times New Roman" w:hAnsi="Times New Roman"/>
                <w:color w:val="000000"/>
              </w:rPr>
              <w:t>0,</w:t>
            </w:r>
            <w:r w:rsidRPr="00BD0532">
              <w:rPr>
                <w:rFonts w:ascii="Times New Roman" w:hAnsi="Times New Roman"/>
                <w:color w:val="000000"/>
              </w:rPr>
              <w:t>7</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02</w:t>
            </w:r>
            <w:r w:rsidR="009B4695">
              <w:rPr>
                <w:rFonts w:ascii="Times New Roman" w:hAnsi="Times New Roman"/>
                <w:color w:val="000000"/>
              </w:rPr>
              <w:t>6,</w:t>
            </w:r>
            <w:r w:rsidRPr="00BD0532">
              <w:rPr>
                <w:rFonts w:ascii="Times New Roman" w:hAnsi="Times New Roman"/>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w:t>
            </w:r>
            <w:r w:rsidR="00D7731A">
              <w:rPr>
                <w:rFonts w:ascii="Times New Roman" w:hAnsi="Times New Roman"/>
                <w:color w:val="000000"/>
              </w:rPr>
              <w:t>.</w:t>
            </w:r>
            <w:r w:rsidRPr="00BD0532">
              <w:rPr>
                <w:rFonts w:ascii="Times New Roman" w:hAnsi="Times New Roman"/>
                <w:color w:val="000000"/>
              </w:rPr>
              <w:t>10</w:t>
            </w:r>
            <w:r w:rsidR="009B4695">
              <w:rPr>
                <w:rFonts w:ascii="Times New Roman" w:hAnsi="Times New Roman"/>
                <w:color w:val="000000"/>
              </w:rPr>
              <w:t>5,</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24</w:t>
            </w:r>
            <w:r w:rsidR="009B4695">
              <w:rPr>
                <w:rFonts w:ascii="Times New Roman" w:hAnsi="Times New Roman"/>
                <w:color w:val="000000"/>
              </w:rPr>
              <w:t>1,</w:t>
            </w:r>
            <w:r w:rsidRPr="00BD0532">
              <w:rPr>
                <w:rFonts w:ascii="Times New Roman" w:hAnsi="Times New Roman"/>
                <w:color w:val="000000"/>
              </w:rPr>
              <w:t>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56</w:t>
            </w:r>
            <w:r w:rsidR="009B4695">
              <w:rPr>
                <w:rFonts w:ascii="Times New Roman" w:hAnsi="Times New Roman"/>
                <w:color w:val="000000"/>
              </w:rPr>
              <w:t>4,</w:t>
            </w:r>
            <w:r w:rsidRPr="00BD0532">
              <w:rPr>
                <w:rFonts w:ascii="Times New Roman" w:hAnsi="Times New Roman"/>
                <w:color w:val="000000"/>
              </w:rPr>
              <w:t>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80</w:t>
            </w:r>
            <w:r w:rsidR="009B4695">
              <w:rPr>
                <w:rFonts w:ascii="Times New Roman" w:hAnsi="Times New Roman"/>
                <w:color w:val="000000"/>
              </w:rPr>
              <w:t>6,</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w:t>
            </w:r>
            <w:r w:rsidR="00D7731A">
              <w:rPr>
                <w:rFonts w:ascii="Times New Roman" w:hAnsi="Times New Roman"/>
                <w:color w:val="000000"/>
              </w:rPr>
              <w:t>.</w:t>
            </w:r>
            <w:r w:rsidRPr="00BD0532">
              <w:rPr>
                <w:rFonts w:ascii="Times New Roman" w:hAnsi="Times New Roman"/>
                <w:color w:val="000000"/>
              </w:rPr>
              <w:t>29</w:t>
            </w:r>
            <w:r w:rsidR="009B4695">
              <w:rPr>
                <w:rFonts w:ascii="Times New Roman" w:hAnsi="Times New Roman"/>
                <w:color w:val="000000"/>
              </w:rPr>
              <w:t>8,</w:t>
            </w:r>
            <w:r w:rsidRPr="00BD0532">
              <w:rPr>
                <w:rFonts w:ascii="Times New Roman" w:hAnsi="Times New Roman"/>
                <w:color w:val="000000"/>
              </w:rPr>
              <w:t>6</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Bela Topola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w:t>
            </w:r>
            <w:r w:rsidR="00D7731A">
              <w:rPr>
                <w:rFonts w:ascii="Times New Roman" w:hAnsi="Times New Roman"/>
                <w:color w:val="000000"/>
              </w:rPr>
              <w:t>.</w:t>
            </w:r>
            <w:r w:rsidRPr="00BD0532">
              <w:rPr>
                <w:rFonts w:ascii="Times New Roman" w:hAnsi="Times New Roman"/>
                <w:color w:val="000000"/>
              </w:rPr>
              <w:t>76</w:t>
            </w:r>
            <w:r w:rsidR="009B4695">
              <w:rPr>
                <w:rFonts w:ascii="Times New Roman" w:hAnsi="Times New Roman"/>
                <w:color w:val="000000"/>
              </w:rPr>
              <w:t>9,</w:t>
            </w:r>
            <w:r w:rsidRPr="00BD0532">
              <w:rPr>
                <w:rFonts w:ascii="Times New Roman" w:hAnsi="Times New Roman"/>
                <w:color w:val="000000"/>
              </w:rPr>
              <w:t>6</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15</w:t>
            </w:r>
            <w:r w:rsidR="009B4695">
              <w:rPr>
                <w:rFonts w:ascii="Times New Roman" w:hAnsi="Times New Roman"/>
                <w:color w:val="000000"/>
              </w:rPr>
              <w:t>3,</w:t>
            </w:r>
            <w:r w:rsidRPr="00BD0532">
              <w:rPr>
                <w:rFonts w:ascii="Times New Roman" w:hAnsi="Times New Roman"/>
                <w:color w:val="000000"/>
              </w:rPr>
              <w:t>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w:t>
            </w:r>
            <w:r w:rsidR="00D7731A">
              <w:rPr>
                <w:rFonts w:ascii="Times New Roman" w:hAnsi="Times New Roman"/>
                <w:color w:val="000000"/>
              </w:rPr>
              <w:t>.</w:t>
            </w:r>
            <w:r w:rsidRPr="00BD0532">
              <w:rPr>
                <w:rFonts w:ascii="Times New Roman" w:hAnsi="Times New Roman"/>
                <w:color w:val="000000"/>
              </w:rPr>
              <w:t>61</w:t>
            </w:r>
            <w:r w:rsidR="009B4695">
              <w:rPr>
                <w:rFonts w:ascii="Times New Roman" w:hAnsi="Times New Roman"/>
                <w:color w:val="000000"/>
              </w:rPr>
              <w:t>6,</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30</w:t>
            </w:r>
            <w:r w:rsidR="009B4695">
              <w:rPr>
                <w:rFonts w:ascii="Times New Roman" w:hAnsi="Times New Roman"/>
                <w:color w:val="000000"/>
              </w:rPr>
              <w:t>7,</w:t>
            </w:r>
            <w:r w:rsidRPr="00BD0532">
              <w:rPr>
                <w:rFonts w:ascii="Times New Roman" w:hAnsi="Times New Roman"/>
                <w:color w:val="000000"/>
              </w:rPr>
              <w:t>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30</w:t>
            </w:r>
            <w:r w:rsidR="009B4695">
              <w:rPr>
                <w:rFonts w:ascii="Times New Roman" w:hAnsi="Times New Roman"/>
                <w:color w:val="000000"/>
              </w:rPr>
              <w:t>7,</w:t>
            </w:r>
            <w:r w:rsidRPr="00BD0532">
              <w:rPr>
                <w:rFonts w:ascii="Times New Roman" w:hAnsi="Times New Roman"/>
                <w:color w:val="000000"/>
              </w:rPr>
              <w:t>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30</w:t>
            </w:r>
            <w:r w:rsidR="009B4695">
              <w:rPr>
                <w:rFonts w:ascii="Times New Roman" w:hAnsi="Times New Roman"/>
                <w:color w:val="000000"/>
              </w:rPr>
              <w:t>7,</w:t>
            </w:r>
            <w:r w:rsidRPr="00BD0532">
              <w:rPr>
                <w:rFonts w:ascii="Times New Roman" w:hAnsi="Times New Roman"/>
                <w:color w:val="000000"/>
              </w:rPr>
              <w:t>8</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I214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35</w:t>
            </w:r>
            <w:r w:rsidR="00D7731A">
              <w:rPr>
                <w:rFonts w:ascii="Times New Roman" w:hAnsi="Times New Roman"/>
                <w:color w:val="000000"/>
              </w:rPr>
              <w:t>.</w:t>
            </w:r>
            <w:r w:rsidRPr="00BD0532">
              <w:rPr>
                <w:rFonts w:ascii="Times New Roman" w:hAnsi="Times New Roman"/>
                <w:color w:val="000000"/>
              </w:rPr>
              <w:t>21</w:t>
            </w:r>
            <w:r w:rsidR="009B4695">
              <w:rPr>
                <w:rFonts w:ascii="Times New Roman" w:hAnsi="Times New Roman"/>
                <w:color w:val="000000"/>
              </w:rPr>
              <w:t>9,</w:t>
            </w:r>
            <w:r w:rsidRPr="00BD0532">
              <w:rPr>
                <w:rFonts w:ascii="Times New Roman" w:hAnsi="Times New Roman"/>
                <w:color w:val="000000"/>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w:t>
            </w:r>
            <w:r w:rsidR="00D7731A">
              <w:rPr>
                <w:rFonts w:ascii="Times New Roman" w:hAnsi="Times New Roman"/>
                <w:color w:val="000000"/>
              </w:rPr>
              <w:t>.</w:t>
            </w:r>
            <w:r w:rsidRPr="00BD0532">
              <w:rPr>
                <w:rFonts w:ascii="Times New Roman" w:hAnsi="Times New Roman"/>
                <w:color w:val="000000"/>
              </w:rPr>
              <w:t>71</w:t>
            </w:r>
            <w:r w:rsidR="009B4695">
              <w:rPr>
                <w:rFonts w:ascii="Times New Roman" w:hAnsi="Times New Roman"/>
                <w:color w:val="000000"/>
              </w:rPr>
              <w:t>2,</w:t>
            </w:r>
            <w:r w:rsidRPr="00BD0532">
              <w:rPr>
                <w:rFonts w:ascii="Times New Roman" w:hAnsi="Times New Roman"/>
                <w:color w:val="000000"/>
              </w:rPr>
              <w:t>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30</w:t>
            </w:r>
            <w:r w:rsidR="00D7731A">
              <w:rPr>
                <w:rFonts w:ascii="Times New Roman" w:hAnsi="Times New Roman"/>
                <w:color w:val="000000"/>
              </w:rPr>
              <w:t>.</w:t>
            </w:r>
            <w:r w:rsidRPr="00BD0532">
              <w:rPr>
                <w:rFonts w:ascii="Times New Roman" w:hAnsi="Times New Roman"/>
                <w:color w:val="000000"/>
              </w:rPr>
              <w:t>50</w:t>
            </w:r>
            <w:r w:rsidR="009B4695">
              <w:rPr>
                <w:rFonts w:ascii="Times New Roman" w:hAnsi="Times New Roman"/>
                <w:color w:val="000000"/>
              </w:rPr>
              <w:t>6,</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38</w:t>
            </w:r>
            <w:r w:rsidR="009B4695">
              <w:rPr>
                <w:rFonts w:ascii="Times New Roman" w:hAnsi="Times New Roman"/>
                <w:color w:val="000000"/>
              </w:rPr>
              <w:t>1,</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w:t>
            </w:r>
            <w:r w:rsidR="00D7731A">
              <w:rPr>
                <w:rFonts w:ascii="Times New Roman" w:hAnsi="Times New Roman"/>
                <w:color w:val="000000"/>
              </w:rPr>
              <w:t>.</w:t>
            </w:r>
            <w:r w:rsidRPr="00BD0532">
              <w:rPr>
                <w:rFonts w:ascii="Times New Roman" w:hAnsi="Times New Roman"/>
                <w:color w:val="000000"/>
              </w:rPr>
              <w:t>76</w:t>
            </w:r>
            <w:r w:rsidR="009B4695">
              <w:rPr>
                <w:rFonts w:ascii="Times New Roman" w:hAnsi="Times New Roman"/>
                <w:color w:val="000000"/>
              </w:rPr>
              <w:t>2,</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7</w:t>
            </w:r>
            <w:r w:rsidR="00D7731A">
              <w:rPr>
                <w:rFonts w:ascii="Times New Roman" w:hAnsi="Times New Roman"/>
                <w:color w:val="000000"/>
              </w:rPr>
              <w:t>.</w:t>
            </w:r>
            <w:r w:rsidRPr="00BD0532">
              <w:rPr>
                <w:rFonts w:ascii="Times New Roman" w:hAnsi="Times New Roman"/>
                <w:color w:val="000000"/>
              </w:rPr>
              <w:t>14</w:t>
            </w:r>
            <w:r w:rsidR="009B4695">
              <w:rPr>
                <w:rFonts w:ascii="Times New Roman" w:hAnsi="Times New Roman"/>
                <w:color w:val="000000"/>
              </w:rPr>
              <w:t>3,</w:t>
            </w:r>
            <w:r w:rsidRPr="00BD0532">
              <w:rPr>
                <w:rFonts w:ascii="Times New Roman" w:hAnsi="Times New Roman"/>
                <w:color w:val="000000"/>
              </w:rPr>
              <w:t>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9</w:t>
            </w:r>
            <w:r w:rsidR="00D7731A">
              <w:rPr>
                <w:rFonts w:ascii="Times New Roman" w:hAnsi="Times New Roman"/>
                <w:color w:val="000000"/>
              </w:rPr>
              <w:t>.</w:t>
            </w:r>
            <w:r w:rsidRPr="00BD0532">
              <w:rPr>
                <w:rFonts w:ascii="Times New Roman" w:hAnsi="Times New Roman"/>
                <w:color w:val="000000"/>
              </w:rPr>
              <w:t>52</w:t>
            </w:r>
            <w:r w:rsidR="009B4695">
              <w:rPr>
                <w:rFonts w:ascii="Times New Roman" w:hAnsi="Times New Roman"/>
                <w:color w:val="000000"/>
              </w:rPr>
              <w:t>4,</w:t>
            </w:r>
            <w:r w:rsidRPr="00BD0532">
              <w:rPr>
                <w:rFonts w:ascii="Times New Roman" w:hAnsi="Times New Roman"/>
                <w:color w:val="000000"/>
              </w:rPr>
              <w:t>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23</w:t>
            </w:r>
            <w:r w:rsidR="00D7731A">
              <w:rPr>
                <w:rFonts w:ascii="Times New Roman" w:hAnsi="Times New Roman"/>
                <w:color w:val="000000"/>
              </w:rPr>
              <w:t>.</w:t>
            </w:r>
            <w:r w:rsidRPr="00BD0532">
              <w:rPr>
                <w:rFonts w:ascii="Times New Roman" w:hAnsi="Times New Roman"/>
                <w:color w:val="000000"/>
              </w:rPr>
              <w:t>81</w:t>
            </w:r>
            <w:r w:rsidR="009B4695">
              <w:rPr>
                <w:rFonts w:ascii="Times New Roman" w:hAnsi="Times New Roman"/>
                <w:color w:val="000000"/>
              </w:rPr>
              <w:t>2,</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6</w:t>
            </w:r>
            <w:r w:rsidR="00D7731A">
              <w:rPr>
                <w:rFonts w:ascii="Times New Roman" w:hAnsi="Times New Roman"/>
                <w:color w:val="000000"/>
              </w:rPr>
              <w:t>.</w:t>
            </w:r>
            <w:r w:rsidRPr="00BD0532">
              <w:rPr>
                <w:rFonts w:ascii="Times New Roman" w:hAnsi="Times New Roman"/>
                <w:color w:val="000000"/>
              </w:rPr>
              <w:t>69</w:t>
            </w:r>
            <w:r w:rsidR="009B4695">
              <w:rPr>
                <w:rFonts w:ascii="Times New Roman" w:hAnsi="Times New Roman"/>
                <w:color w:val="000000"/>
              </w:rPr>
              <w:t>4,</w:t>
            </w:r>
            <w:r w:rsidRPr="00BD0532">
              <w:rPr>
                <w:rFonts w:ascii="Times New Roman" w:hAnsi="Times New Roman"/>
                <w:color w:val="000000"/>
              </w:rPr>
              <w:t>3</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DeltoidnaTopola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96</w:t>
            </w:r>
            <w:r w:rsidR="009B4695">
              <w:rPr>
                <w:rFonts w:ascii="Times New Roman" w:hAnsi="Times New Roman"/>
                <w:color w:val="000000"/>
              </w:rPr>
              <w:t>3,</w:t>
            </w:r>
            <w:r w:rsidRPr="00BD0532">
              <w:rPr>
                <w:rFonts w:ascii="Times New Roman" w:hAnsi="Times New Roman"/>
                <w:color w:val="000000"/>
              </w:rPr>
              <w:t>3</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44</w:t>
            </w:r>
            <w:r w:rsidR="009B4695">
              <w:rPr>
                <w:rFonts w:ascii="Times New Roman" w:hAnsi="Times New Roman"/>
                <w:color w:val="000000"/>
              </w:rPr>
              <w:t>4,</w:t>
            </w:r>
            <w:r w:rsidRPr="00BD0532">
              <w:rPr>
                <w:rFonts w:ascii="Times New Roman" w:hAnsi="Times New Roman"/>
                <w:color w:val="000000"/>
              </w:rPr>
              <w:t>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51</w:t>
            </w:r>
            <w:r w:rsidR="009B4695">
              <w:rPr>
                <w:rFonts w:ascii="Times New Roman" w:hAnsi="Times New Roman"/>
                <w:color w:val="000000"/>
              </w:rPr>
              <w:t>9,</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20</w:t>
            </w:r>
            <w:r w:rsidR="009B4695">
              <w:rPr>
                <w:rFonts w:ascii="Times New Roman" w:hAnsi="Times New Roman"/>
                <w:color w:val="000000"/>
              </w:rPr>
              <w:t>1,</w:t>
            </w:r>
            <w:r w:rsidRPr="00BD0532">
              <w:rPr>
                <w:rFonts w:ascii="Times New Roman" w:hAnsi="Times New Roman"/>
                <w:color w:val="000000"/>
              </w:rPr>
              <w:t>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40</w:t>
            </w:r>
            <w:r w:rsidR="009B4695">
              <w:rPr>
                <w:rFonts w:ascii="Times New Roman" w:hAnsi="Times New Roman"/>
                <w:color w:val="000000"/>
              </w:rPr>
              <w:t>3,</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60</w:t>
            </w:r>
            <w:r w:rsidR="009B4695">
              <w:rPr>
                <w:rFonts w:ascii="Times New Roman" w:hAnsi="Times New Roman"/>
                <w:color w:val="000000"/>
              </w:rPr>
              <w:t>4,</w:t>
            </w:r>
            <w:r w:rsidRPr="00BD0532">
              <w:rPr>
                <w:rFonts w:ascii="Times New Roman" w:hAnsi="Times New Roman"/>
                <w:color w:val="000000"/>
              </w:rPr>
              <w:t>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80</w:t>
            </w:r>
            <w:r w:rsidR="009B4695">
              <w:rPr>
                <w:rFonts w:ascii="Times New Roman" w:hAnsi="Times New Roman"/>
                <w:color w:val="000000"/>
              </w:rPr>
              <w:t>6,</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01</w:t>
            </w:r>
            <w:r w:rsidR="009B4695">
              <w:rPr>
                <w:rFonts w:ascii="Times New Roman" w:hAnsi="Times New Roman"/>
                <w:color w:val="000000"/>
              </w:rPr>
              <w:t>5,</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50</w:t>
            </w:r>
            <w:r w:rsidR="009B4695">
              <w:rPr>
                <w:rFonts w:ascii="Times New Roman" w:hAnsi="Times New Roman"/>
                <w:color w:val="000000"/>
              </w:rPr>
              <w:t>3,</w:t>
            </w:r>
            <w:r w:rsidRPr="00BD0532">
              <w:rPr>
                <w:rFonts w:ascii="Times New Roman" w:hAnsi="Times New Roman"/>
                <w:color w:val="000000"/>
              </w:rPr>
              <w:t>8</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T-m1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83</w:t>
            </w:r>
            <w:r w:rsidR="009B4695">
              <w:rPr>
                <w:rFonts w:ascii="Times New Roman" w:hAnsi="Times New Roman"/>
                <w:color w:val="000000"/>
              </w:rPr>
              <w:t>4,</w:t>
            </w:r>
            <w:r w:rsidRPr="00BD0532">
              <w:rPr>
                <w:rFonts w:ascii="Times New Roman" w:hAnsi="Times New Roman"/>
                <w:color w:val="000000"/>
              </w:rPr>
              <w:t>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16</w:t>
            </w:r>
            <w:r w:rsidR="009B4695">
              <w:rPr>
                <w:rFonts w:ascii="Times New Roman" w:hAnsi="Times New Roman"/>
                <w:color w:val="000000"/>
              </w:rPr>
              <w:t>7,</w:t>
            </w:r>
            <w:r w:rsidRPr="00BD0532">
              <w:rPr>
                <w:rFonts w:ascii="Times New Roman" w:hAnsi="Times New Roman"/>
                <w:color w:val="000000"/>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66</w:t>
            </w:r>
            <w:r w:rsidR="009B4695">
              <w:rPr>
                <w:rFonts w:ascii="Times New Roman" w:hAnsi="Times New Roman"/>
                <w:color w:val="000000"/>
              </w:rPr>
              <w:t>7,</w:t>
            </w:r>
            <w:r w:rsidRPr="00BD0532">
              <w:rPr>
                <w:rFonts w:ascii="Times New Roman" w:hAnsi="Times New Roman"/>
                <w:color w:val="000000"/>
              </w:rPr>
              <w:t>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w:t>
            </w:r>
            <w:r w:rsidR="009B4695">
              <w:rPr>
                <w:rFonts w:ascii="Times New Roman" w:hAnsi="Times New Roman"/>
                <w:color w:val="000000"/>
              </w:rPr>
              <w:t>0,</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10</w:t>
            </w:r>
            <w:r w:rsidR="009B4695">
              <w:rPr>
                <w:rFonts w:ascii="Times New Roman" w:hAnsi="Times New Roman"/>
                <w:color w:val="000000"/>
              </w:rPr>
              <w:t>1,</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15</w:t>
            </w:r>
            <w:r w:rsidR="009B4695">
              <w:rPr>
                <w:rFonts w:ascii="Times New Roman" w:hAnsi="Times New Roman"/>
                <w:color w:val="000000"/>
              </w:rPr>
              <w:t>1,</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19</w:t>
            </w:r>
            <w:r w:rsidR="009B4695">
              <w:rPr>
                <w:rFonts w:ascii="Times New Roman" w:hAnsi="Times New Roman"/>
                <w:color w:val="000000"/>
              </w:rPr>
              <w:t>8,</w:t>
            </w:r>
            <w:r w:rsidRPr="00BD0532">
              <w:rPr>
                <w:rFonts w:ascii="Times New Roman" w:hAnsi="Times New Roman"/>
                <w:color w:val="000000"/>
              </w:rPr>
              <w:t>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50</w:t>
            </w:r>
            <w:r w:rsidR="009B4695">
              <w:rPr>
                <w:rFonts w:ascii="Times New Roman" w:hAnsi="Times New Roman"/>
                <w:color w:val="000000"/>
              </w:rPr>
              <w:t>0,</w:t>
            </w:r>
            <w:r w:rsidRPr="00BD0532">
              <w:rPr>
                <w:rFonts w:ascii="Times New Roman" w:hAnsi="Times New Roman"/>
                <w:color w:val="000000"/>
              </w:rPr>
              <w:t>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16</w:t>
            </w:r>
            <w:r w:rsidR="009B4695">
              <w:rPr>
                <w:rFonts w:ascii="Times New Roman" w:hAnsi="Times New Roman"/>
                <w:color w:val="000000"/>
              </w:rPr>
              <w:t>7,</w:t>
            </w:r>
            <w:r w:rsidRPr="00BD0532">
              <w:rPr>
                <w:rFonts w:ascii="Times New Roman" w:hAnsi="Times New Roman"/>
                <w:color w:val="000000"/>
              </w:rPr>
              <w:t>0</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OML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36</w:t>
            </w:r>
            <w:r w:rsidR="009B4695">
              <w:rPr>
                <w:rFonts w:ascii="Times New Roman" w:hAnsi="Times New Roman"/>
                <w:color w:val="000000"/>
              </w:rPr>
              <w:t>7,</w:t>
            </w:r>
            <w:r w:rsidRPr="00BD0532">
              <w:rPr>
                <w:rFonts w:ascii="Times New Roman" w:hAnsi="Times New Roman"/>
                <w:color w:val="000000"/>
              </w:rPr>
              <w:t>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47</w:t>
            </w:r>
            <w:r w:rsidR="009B4695">
              <w:rPr>
                <w:rFonts w:ascii="Times New Roman" w:hAnsi="Times New Roman"/>
                <w:color w:val="000000"/>
              </w:rPr>
              <w:t>3,</w:t>
            </w:r>
            <w:r w:rsidRPr="00BD0532">
              <w:rPr>
                <w:rFonts w:ascii="Times New Roman" w:hAnsi="Times New Roman"/>
                <w:color w:val="000000"/>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89</w:t>
            </w:r>
            <w:r w:rsidR="009B4695">
              <w:rPr>
                <w:rFonts w:ascii="Times New Roman" w:hAnsi="Times New Roman"/>
                <w:color w:val="000000"/>
              </w:rPr>
              <w:t>4,</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89</w:t>
            </w:r>
            <w:r w:rsidR="009B4695">
              <w:rPr>
                <w:rFonts w:ascii="Times New Roman" w:hAnsi="Times New Roman"/>
                <w:color w:val="000000"/>
              </w:rPr>
              <w:t>3,</w:t>
            </w:r>
            <w:r w:rsidRPr="00BD0532">
              <w:rPr>
                <w:rFonts w:ascii="Times New Roman" w:hAnsi="Times New Roman"/>
                <w:color w:val="000000"/>
              </w:rPr>
              <w:t>7</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Poljski Jasen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w:t>
            </w:r>
            <w:r w:rsidR="009B4695">
              <w:rPr>
                <w:rFonts w:ascii="Times New Roman" w:hAnsi="Times New Roman"/>
                <w:color w:val="000000"/>
              </w:rPr>
              <w:t>5,</w:t>
            </w:r>
            <w:r w:rsidRPr="00BD0532">
              <w:rPr>
                <w:rFonts w:ascii="Times New Roman" w:hAnsi="Times New Roman"/>
                <w:color w:val="000000"/>
              </w:rPr>
              <w:t>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5,</w:t>
            </w:r>
            <w:r w:rsidR="00BD0532" w:rsidRPr="00BD0532">
              <w:rPr>
                <w:rFonts w:ascii="Times New Roman" w:hAnsi="Times New Roman"/>
                <w:color w:val="000000"/>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w:t>
            </w:r>
            <w:r w:rsidR="009B4695">
              <w:rPr>
                <w:rFonts w:ascii="Times New Roman" w:hAnsi="Times New Roman"/>
                <w:color w:val="000000"/>
              </w:rPr>
              <w:t>0,</w:t>
            </w:r>
            <w:r w:rsidRPr="00BD0532">
              <w:rPr>
                <w:rFonts w:ascii="Times New Roman" w:hAnsi="Times New Roman"/>
                <w:color w:val="000000"/>
              </w:rPr>
              <w:t>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0 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9B4695">
              <w:rPr>
                <w:rFonts w:ascii="Times New Roman" w:hAnsi="Times New Roman"/>
                <w:color w:val="000000"/>
              </w:rPr>
              <w:t>8,</w:t>
            </w:r>
            <w:r w:rsidRPr="00BD0532">
              <w:rPr>
                <w:rFonts w:ascii="Times New Roman" w:hAnsi="Times New Roman"/>
                <w:color w:val="000000"/>
              </w:rPr>
              <w:t>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9B4695">
              <w:rPr>
                <w:rFonts w:ascii="Times New Roman" w:hAnsi="Times New Roman"/>
                <w:color w:val="000000"/>
              </w:rPr>
              <w:t>8,</w:t>
            </w:r>
            <w:r w:rsidRPr="00BD0532">
              <w:rPr>
                <w:rFonts w:ascii="Times New Roman" w:hAnsi="Times New Roman"/>
                <w:color w:val="000000"/>
              </w:rPr>
              <w:t>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9B4695">
              <w:rPr>
                <w:rFonts w:ascii="Times New Roman" w:hAnsi="Times New Roman"/>
                <w:color w:val="000000"/>
              </w:rPr>
              <w:t>2,</w:t>
            </w:r>
            <w:r w:rsidRPr="00BD0532">
              <w:rPr>
                <w:rFonts w:ascii="Times New Roman" w:hAnsi="Times New Roman"/>
                <w:color w:val="000000"/>
              </w:rPr>
              <w:t>2</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Otl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89</w:t>
            </w:r>
            <w:r w:rsidR="009B4695">
              <w:rPr>
                <w:rFonts w:ascii="Times New Roman" w:hAnsi="Times New Roman"/>
                <w:color w:val="000000"/>
              </w:rPr>
              <w:t>2,</w:t>
            </w:r>
            <w:r w:rsidRPr="00BD0532">
              <w:rPr>
                <w:rFonts w:ascii="Times New Roman" w:hAnsi="Times New Roman"/>
                <w:color w:val="000000"/>
              </w:rPr>
              <w:t>4</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44</w:t>
            </w:r>
            <w:r w:rsidR="009B4695">
              <w:rPr>
                <w:rFonts w:ascii="Times New Roman" w:hAnsi="Times New Roman"/>
                <w:color w:val="000000"/>
              </w:rPr>
              <w:t>3,</w:t>
            </w:r>
            <w:r w:rsidRPr="00BD0532">
              <w:rPr>
                <w:rFonts w:ascii="Times New Roman" w:hAnsi="Times New Roman"/>
                <w:color w:val="000000"/>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44</w:t>
            </w:r>
            <w:r w:rsidR="009B4695">
              <w:rPr>
                <w:rFonts w:ascii="Times New Roman" w:hAnsi="Times New Roman"/>
                <w:color w:val="000000"/>
              </w:rPr>
              <w:t>9,</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34</w:t>
            </w:r>
            <w:r w:rsidR="009B4695">
              <w:rPr>
                <w:rFonts w:ascii="Times New Roman" w:hAnsi="Times New Roman"/>
                <w:color w:val="000000"/>
              </w:rPr>
              <w:t>4,</w:t>
            </w:r>
            <w:r w:rsidRPr="00BD0532">
              <w:rPr>
                <w:rFonts w:ascii="Times New Roman" w:hAnsi="Times New Roman"/>
                <w:color w:val="000000"/>
              </w:rPr>
              <w:t>3 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34</w:t>
            </w:r>
            <w:r w:rsidR="009B4695">
              <w:rPr>
                <w:rFonts w:ascii="Times New Roman" w:hAnsi="Times New Roman"/>
                <w:color w:val="000000"/>
              </w:rPr>
              <w:t>4,</w:t>
            </w:r>
            <w:r w:rsidRPr="00BD0532">
              <w:rPr>
                <w:rFonts w:ascii="Times New Roman" w:hAnsi="Times New Roman"/>
                <w:color w:val="000000"/>
              </w:rPr>
              <w:t>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68</w:t>
            </w:r>
            <w:r w:rsidR="009B4695">
              <w:rPr>
                <w:rFonts w:ascii="Times New Roman" w:hAnsi="Times New Roman"/>
                <w:color w:val="000000"/>
              </w:rPr>
              <w:t>8,</w:t>
            </w:r>
            <w:r w:rsidRPr="00BD0532">
              <w:rPr>
                <w:rFonts w:ascii="Times New Roman" w:hAnsi="Times New Roman"/>
                <w:color w:val="000000"/>
              </w:rPr>
              <w:t>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76</w:t>
            </w:r>
            <w:r w:rsidR="009B4695">
              <w:rPr>
                <w:rFonts w:ascii="Times New Roman" w:hAnsi="Times New Roman"/>
                <w:color w:val="000000"/>
              </w:rPr>
              <w:t>0,</w:t>
            </w:r>
            <w:r w:rsidRPr="00BD0532">
              <w:rPr>
                <w:rFonts w:ascii="Times New Roman" w:hAnsi="Times New Roman"/>
                <w:color w:val="000000"/>
              </w:rPr>
              <w:t>3</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 Bagrem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w:t>
            </w:r>
            <w:r w:rsidR="00D7731A">
              <w:rPr>
                <w:rFonts w:ascii="Times New Roman" w:hAnsi="Times New Roman"/>
                <w:color w:val="000000"/>
              </w:rPr>
              <w:t>.</w:t>
            </w:r>
            <w:r w:rsidRPr="00BD0532">
              <w:rPr>
                <w:rFonts w:ascii="Times New Roman" w:hAnsi="Times New Roman"/>
                <w:color w:val="000000"/>
              </w:rPr>
              <w:t>87</w:t>
            </w:r>
            <w:r w:rsidR="009B4695">
              <w:rPr>
                <w:rFonts w:ascii="Times New Roman" w:hAnsi="Times New Roman"/>
                <w:color w:val="000000"/>
              </w:rPr>
              <w:t>1,</w:t>
            </w:r>
            <w:r w:rsidRPr="00BD0532">
              <w:rPr>
                <w:rFonts w:ascii="Times New Roman" w:hAnsi="Times New Roman"/>
                <w:color w:val="000000"/>
              </w:rPr>
              <w:t>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58</w:t>
            </w:r>
            <w:r w:rsidR="009B4695">
              <w:rPr>
                <w:rFonts w:ascii="Times New Roman" w:hAnsi="Times New Roman"/>
                <w:color w:val="000000"/>
              </w:rPr>
              <w:t>6,</w:t>
            </w:r>
            <w:r w:rsidRPr="00BD0532">
              <w:rPr>
                <w:rFonts w:ascii="Times New Roman" w:hAnsi="Times New Roman"/>
                <w:color w:val="000000"/>
              </w:rPr>
              <w:t>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w:t>
            </w:r>
            <w:r w:rsidR="00D7731A">
              <w:rPr>
                <w:rFonts w:ascii="Times New Roman" w:hAnsi="Times New Roman"/>
                <w:color w:val="000000"/>
              </w:rPr>
              <w:t>.</w:t>
            </w:r>
            <w:r w:rsidRPr="00BD0532">
              <w:rPr>
                <w:rFonts w:ascii="Times New Roman" w:hAnsi="Times New Roman"/>
                <w:color w:val="000000"/>
              </w:rPr>
              <w:t>28</w:t>
            </w:r>
            <w:r w:rsidR="009B4695">
              <w:rPr>
                <w:rFonts w:ascii="Times New Roman" w:hAnsi="Times New Roman"/>
                <w:color w:val="000000"/>
              </w:rPr>
              <w:t>5,</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53</w:t>
            </w:r>
            <w:r w:rsidR="009B4695">
              <w:rPr>
                <w:rFonts w:ascii="Times New Roman" w:hAnsi="Times New Roman"/>
                <w:color w:val="000000"/>
              </w:rPr>
              <w:t>1,</w:t>
            </w:r>
            <w:r w:rsidRPr="00BD0532">
              <w:rPr>
                <w:rFonts w:ascii="Times New Roman" w:hAnsi="Times New Roman"/>
                <w:color w:val="000000"/>
              </w:rPr>
              <w:t>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06</w:t>
            </w:r>
            <w:r w:rsidR="009B4695">
              <w:rPr>
                <w:rFonts w:ascii="Times New Roman" w:hAnsi="Times New Roman"/>
                <w:color w:val="000000"/>
              </w:rPr>
              <w:t>2,</w:t>
            </w:r>
            <w:r w:rsidRPr="00BD0532">
              <w:rPr>
                <w:rFonts w:ascii="Times New Roman" w:hAnsi="Times New Roman"/>
                <w:color w:val="000000"/>
              </w:rPr>
              <w:t>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59</w:t>
            </w:r>
            <w:r w:rsidR="009B4695">
              <w:rPr>
                <w:rFonts w:ascii="Times New Roman" w:hAnsi="Times New Roman"/>
                <w:color w:val="000000"/>
              </w:rPr>
              <w:t>4,</w:t>
            </w:r>
            <w:r w:rsidRPr="00BD0532">
              <w:rPr>
                <w:rFonts w:ascii="Times New Roman" w:hAnsi="Times New Roman"/>
                <w:color w:val="000000"/>
              </w:rPr>
              <w:t>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w:t>
            </w:r>
            <w:r w:rsidR="00D7731A">
              <w:rPr>
                <w:rFonts w:ascii="Times New Roman" w:hAnsi="Times New Roman"/>
                <w:color w:val="000000"/>
              </w:rPr>
              <w:t>.</w:t>
            </w:r>
            <w:r w:rsidRPr="00BD0532">
              <w:rPr>
                <w:rFonts w:ascii="Times New Roman" w:hAnsi="Times New Roman"/>
                <w:color w:val="000000"/>
              </w:rPr>
              <w:t>69</w:t>
            </w:r>
            <w:r w:rsidR="009B4695">
              <w:rPr>
                <w:rFonts w:ascii="Times New Roman" w:hAnsi="Times New Roman"/>
                <w:color w:val="000000"/>
              </w:rPr>
              <w:t>0,</w:t>
            </w:r>
            <w:r w:rsidRPr="00BD0532">
              <w:rPr>
                <w:rFonts w:ascii="Times New Roman" w:hAnsi="Times New Roman"/>
                <w:color w:val="000000"/>
              </w:rPr>
              <w:t>9</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 xml:space="preserve">Američki Jasen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37</w:t>
            </w:r>
            <w:r w:rsidR="009B4695">
              <w:rPr>
                <w:rFonts w:ascii="Times New Roman" w:hAnsi="Times New Roman"/>
                <w:color w:val="000000"/>
              </w:rPr>
              <w:t>8,</w:t>
            </w:r>
            <w:r w:rsidRPr="00BD0532">
              <w:rPr>
                <w:rFonts w:ascii="Times New Roman" w:hAnsi="Times New Roman"/>
                <w:color w:val="000000"/>
              </w:rPr>
              <w:t>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36</w:t>
            </w:r>
            <w:r w:rsidR="009B4695">
              <w:rPr>
                <w:rFonts w:ascii="Times New Roman" w:hAnsi="Times New Roman"/>
                <w:color w:val="000000"/>
              </w:rPr>
              <w:t>7,</w:t>
            </w:r>
            <w:r w:rsidRPr="00BD0532">
              <w:rPr>
                <w:rFonts w:ascii="Times New Roman" w:hAnsi="Times New Roman"/>
                <w:color w:val="000000"/>
              </w:rPr>
              <w:t>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01</w:t>
            </w:r>
            <w:r w:rsidR="009B4695">
              <w:rPr>
                <w:rFonts w:ascii="Times New Roman" w:hAnsi="Times New Roman"/>
                <w:color w:val="000000"/>
              </w:rPr>
              <w:t>1,</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9B4695">
            <w:pPr>
              <w:jc w:val="right"/>
              <w:rPr>
                <w:rFonts w:ascii="Times New Roman" w:hAnsi="Times New Roman"/>
                <w:color w:val="000000"/>
              </w:rPr>
            </w:pPr>
            <w:r>
              <w:rPr>
                <w:rFonts w:ascii="Times New Roman" w:hAnsi="Times New Roman"/>
                <w:color w:val="000000"/>
              </w:rPr>
              <w:t>0,</w:t>
            </w:r>
            <w:r w:rsidR="00BD0532"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01</w:t>
            </w:r>
            <w:r w:rsidR="009B4695">
              <w:rPr>
                <w:rFonts w:ascii="Times New Roman" w:hAnsi="Times New Roman"/>
                <w:color w:val="000000"/>
              </w:rPr>
              <w:t>0,</w:t>
            </w:r>
            <w:r w:rsidRPr="00BD0532">
              <w:rPr>
                <w:rFonts w:ascii="Times New Roman" w:hAnsi="Times New Roman"/>
                <w:color w:val="000000"/>
              </w:rPr>
              <w:t>8</w:t>
            </w:r>
          </w:p>
        </w:tc>
      </w:tr>
      <w:tr w:rsidR="00BD0532" w:rsidRPr="009B7FB4" w:rsidTr="007D0B91">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9B7FB4" w:rsidRDefault="00BD0532">
            <w:pPr>
              <w:rPr>
                <w:rFonts w:ascii="Times New Roman" w:hAnsi="Times New Roman"/>
                <w:color w:val="000000"/>
              </w:rPr>
            </w:pPr>
            <w:r w:rsidRPr="009B7FB4">
              <w:rPr>
                <w:rFonts w:ascii="Times New Roman" w:hAnsi="Times New Roman"/>
                <w:color w:val="000000"/>
              </w:rPr>
              <w:t>Svega</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61</w:t>
            </w:r>
            <w:r w:rsidR="00D7731A">
              <w:rPr>
                <w:rFonts w:ascii="Times New Roman" w:hAnsi="Times New Roman"/>
                <w:color w:val="000000"/>
              </w:rPr>
              <w:t>.</w:t>
            </w:r>
            <w:r w:rsidRPr="00BD0532">
              <w:rPr>
                <w:rFonts w:ascii="Times New Roman" w:hAnsi="Times New Roman"/>
                <w:color w:val="000000"/>
              </w:rPr>
              <w:t>46</w:t>
            </w:r>
            <w:r w:rsidR="009B4695">
              <w:rPr>
                <w:rFonts w:ascii="Times New Roman" w:hAnsi="Times New Roman"/>
                <w:color w:val="000000"/>
              </w:rPr>
              <w:t>3,</w:t>
            </w:r>
            <w:r w:rsidRPr="00BD0532">
              <w:rPr>
                <w:rFonts w:ascii="Times New Roman" w:hAnsi="Times New Roman"/>
                <w:color w:val="000000"/>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9</w:t>
            </w:r>
            <w:r w:rsidR="00D7731A">
              <w:rPr>
                <w:rFonts w:ascii="Times New Roman" w:hAnsi="Times New Roman"/>
                <w:color w:val="000000"/>
              </w:rPr>
              <w:t>.</w:t>
            </w:r>
            <w:r w:rsidRPr="00BD0532">
              <w:rPr>
                <w:rFonts w:ascii="Times New Roman" w:hAnsi="Times New Roman"/>
                <w:color w:val="000000"/>
              </w:rPr>
              <w:t>38</w:t>
            </w:r>
            <w:r w:rsidR="009B4695">
              <w:rPr>
                <w:rFonts w:ascii="Times New Roman" w:hAnsi="Times New Roman"/>
                <w:color w:val="000000"/>
              </w:rPr>
              <w:t>0,</w:t>
            </w:r>
            <w:r w:rsidRPr="00BD0532">
              <w:rPr>
                <w:rFonts w:ascii="Times New Roman" w:hAnsi="Times New Roman"/>
                <w:color w:val="000000"/>
              </w:rPr>
              <w:t>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52</w:t>
            </w:r>
            <w:r w:rsidR="00D7731A">
              <w:rPr>
                <w:rFonts w:ascii="Times New Roman" w:hAnsi="Times New Roman"/>
                <w:color w:val="000000"/>
              </w:rPr>
              <w:t>.</w:t>
            </w:r>
            <w:r w:rsidRPr="00BD0532">
              <w:rPr>
                <w:rFonts w:ascii="Times New Roman" w:hAnsi="Times New Roman"/>
                <w:color w:val="000000"/>
              </w:rPr>
              <w:t>08</w:t>
            </w:r>
            <w:r w:rsidR="009B4695">
              <w:rPr>
                <w:rFonts w:ascii="Times New Roman" w:hAnsi="Times New Roman"/>
                <w:color w:val="000000"/>
              </w:rPr>
              <w:t>2,</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w:t>
            </w:r>
            <w:r w:rsidR="00D7731A">
              <w:rPr>
                <w:rFonts w:ascii="Times New Roman" w:hAnsi="Times New Roman"/>
                <w:color w:val="000000"/>
              </w:rPr>
              <w:t>.</w:t>
            </w:r>
            <w:r w:rsidRPr="00BD0532">
              <w:rPr>
                <w:rFonts w:ascii="Times New Roman" w:hAnsi="Times New Roman"/>
                <w:color w:val="000000"/>
              </w:rPr>
              <w:t>63</w:t>
            </w:r>
            <w:r w:rsidR="009B4695">
              <w:rPr>
                <w:rFonts w:ascii="Times New Roman" w:hAnsi="Times New Roman"/>
                <w:color w:val="000000"/>
              </w:rPr>
              <w:t>2,</w:t>
            </w:r>
            <w:r w:rsidRPr="00BD0532">
              <w:rPr>
                <w:rFonts w:ascii="Times New Roman" w:hAnsi="Times New Roman"/>
                <w:color w:val="000000"/>
              </w:rPr>
              <w:t>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5</w:t>
            </w:r>
            <w:r w:rsidR="00D7731A">
              <w:rPr>
                <w:rFonts w:ascii="Times New Roman" w:hAnsi="Times New Roman"/>
                <w:color w:val="000000"/>
              </w:rPr>
              <w:t>.</w:t>
            </w:r>
            <w:r w:rsidRPr="00BD0532">
              <w:rPr>
                <w:rFonts w:ascii="Times New Roman" w:hAnsi="Times New Roman"/>
                <w:color w:val="000000"/>
              </w:rPr>
              <w:t>26</w:t>
            </w:r>
            <w:r w:rsidR="009B4695">
              <w:rPr>
                <w:rFonts w:ascii="Times New Roman" w:hAnsi="Times New Roman"/>
                <w:color w:val="000000"/>
              </w:rPr>
              <w:t>6,</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8</w:t>
            </w:r>
            <w:r w:rsidR="00D7731A">
              <w:rPr>
                <w:rFonts w:ascii="Times New Roman" w:hAnsi="Times New Roman"/>
                <w:color w:val="000000"/>
              </w:rPr>
              <w:t>.</w:t>
            </w:r>
            <w:r w:rsidRPr="00BD0532">
              <w:rPr>
                <w:rFonts w:ascii="Times New Roman" w:hAnsi="Times New Roman"/>
                <w:color w:val="000000"/>
              </w:rPr>
              <w:t>67</w:t>
            </w:r>
            <w:r w:rsidR="009B4695">
              <w:rPr>
                <w:rFonts w:ascii="Times New Roman" w:hAnsi="Times New Roman"/>
                <w:color w:val="000000"/>
              </w:rPr>
              <w:t>2,</w:t>
            </w:r>
            <w:r w:rsidRPr="00BD0532">
              <w:rPr>
                <w:rFonts w:ascii="Times New Roman" w:hAnsi="Times New Roman"/>
                <w:color w:val="000000"/>
              </w:rPr>
              <w:t>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14</w:t>
            </w:r>
            <w:r w:rsidR="00D7731A">
              <w:rPr>
                <w:rFonts w:ascii="Times New Roman" w:hAnsi="Times New Roman"/>
                <w:color w:val="000000"/>
              </w:rPr>
              <w:t>.</w:t>
            </w:r>
            <w:r w:rsidRPr="00BD0532">
              <w:rPr>
                <w:rFonts w:ascii="Times New Roman" w:hAnsi="Times New Roman"/>
                <w:color w:val="000000"/>
              </w:rPr>
              <w:t>82</w:t>
            </w:r>
            <w:r w:rsidR="009B4695">
              <w:rPr>
                <w:rFonts w:ascii="Times New Roman" w:hAnsi="Times New Roman"/>
                <w:color w:val="000000"/>
              </w:rPr>
              <w:t>7,</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31</w:t>
            </w:r>
            <w:r w:rsidR="00D7731A">
              <w:rPr>
                <w:rFonts w:ascii="Times New Roman" w:hAnsi="Times New Roman"/>
                <w:color w:val="000000"/>
              </w:rPr>
              <w:t>.</w:t>
            </w:r>
            <w:r w:rsidRPr="00BD0532">
              <w:rPr>
                <w:rFonts w:ascii="Times New Roman" w:hAnsi="Times New Roman"/>
                <w:color w:val="000000"/>
              </w:rPr>
              <w:t>74</w:t>
            </w:r>
            <w:r w:rsidR="009B4695">
              <w:rPr>
                <w:rFonts w:ascii="Times New Roman" w:hAnsi="Times New Roman"/>
                <w:color w:val="000000"/>
              </w:rPr>
              <w:t>3,</w:t>
            </w:r>
            <w:r w:rsidRPr="00BD0532">
              <w:rPr>
                <w:rFonts w:ascii="Times New Roman" w:hAnsi="Times New Roman"/>
                <w:color w:val="000000"/>
              </w:rPr>
              <w:t>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32" w:rsidRPr="00BD0532" w:rsidRDefault="00BD0532">
            <w:pPr>
              <w:jc w:val="right"/>
              <w:rPr>
                <w:rFonts w:ascii="Times New Roman" w:hAnsi="Times New Roman"/>
                <w:color w:val="000000"/>
              </w:rPr>
            </w:pPr>
            <w:r w:rsidRPr="00BD0532">
              <w:rPr>
                <w:rFonts w:ascii="Times New Roman" w:hAnsi="Times New Roman"/>
                <w:color w:val="000000"/>
              </w:rPr>
              <w:t>20</w:t>
            </w:r>
            <w:r w:rsidR="00D7731A">
              <w:rPr>
                <w:rFonts w:ascii="Times New Roman" w:hAnsi="Times New Roman"/>
                <w:color w:val="000000"/>
              </w:rPr>
              <w:t>.</w:t>
            </w:r>
            <w:r w:rsidRPr="00BD0532">
              <w:rPr>
                <w:rFonts w:ascii="Times New Roman" w:hAnsi="Times New Roman"/>
                <w:color w:val="000000"/>
              </w:rPr>
              <w:t>33</w:t>
            </w:r>
            <w:r w:rsidR="009B4695">
              <w:rPr>
                <w:rFonts w:ascii="Times New Roman" w:hAnsi="Times New Roman"/>
                <w:color w:val="000000"/>
              </w:rPr>
              <w:t>9,</w:t>
            </w:r>
            <w:r w:rsidRPr="00BD0532">
              <w:rPr>
                <w:rFonts w:ascii="Times New Roman" w:hAnsi="Times New Roman"/>
                <w:color w:val="000000"/>
              </w:rPr>
              <w:t>3</w:t>
            </w:r>
          </w:p>
        </w:tc>
      </w:tr>
    </w:tbl>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Planom proreda i seča obnavljanja šuma, određena je bruto sečiva zapremina u ovoj gazdinskoj jedinici  koja iznosi </w:t>
      </w:r>
      <w:r w:rsidR="00BD0532" w:rsidRPr="00BD0532">
        <w:rPr>
          <w:rFonts w:ascii="Times New Roman" w:hAnsi="Times New Roman"/>
          <w:color w:val="000000"/>
        </w:rPr>
        <w:t>61</w:t>
      </w:r>
      <w:r w:rsidR="00D7731A">
        <w:rPr>
          <w:rFonts w:ascii="Times New Roman" w:hAnsi="Times New Roman"/>
          <w:color w:val="000000"/>
        </w:rPr>
        <w:t>.</w:t>
      </w:r>
      <w:r w:rsidR="00BD0532" w:rsidRPr="00BD0532">
        <w:rPr>
          <w:rFonts w:ascii="Times New Roman" w:hAnsi="Times New Roman"/>
          <w:color w:val="000000"/>
        </w:rPr>
        <w:t>46</w:t>
      </w:r>
      <w:r w:rsidR="009B4695">
        <w:rPr>
          <w:rFonts w:ascii="Times New Roman" w:hAnsi="Times New Roman"/>
          <w:color w:val="000000"/>
        </w:rPr>
        <w:t>3,</w:t>
      </w:r>
      <w:r w:rsidR="00BD0532" w:rsidRPr="00BD0532">
        <w:rPr>
          <w:rFonts w:ascii="Times New Roman" w:hAnsi="Times New Roman"/>
          <w:color w:val="000000"/>
        </w:rPr>
        <w:t>0</w:t>
      </w:r>
      <w:r w:rsidRPr="00BF33D5">
        <w:rPr>
          <w:rFonts w:ascii="Times New Roman" w:hAnsi="Times New Roman"/>
          <w:lang w:val="sr-Latn-CS"/>
        </w:rPr>
        <w:t>m</w:t>
      </w:r>
      <w:r w:rsidRPr="00BF33D5">
        <w:rPr>
          <w:rFonts w:ascii="Times New Roman" w:hAnsi="Times New Roman"/>
          <w:vertAlign w:val="superscript"/>
          <w:lang w:val="sr-Latn-CS"/>
        </w:rPr>
        <w:t>3</w:t>
      </w:r>
      <w:r w:rsidRPr="00BF33D5">
        <w:rPr>
          <w:rFonts w:ascii="Times New Roman" w:hAnsi="Times New Roman"/>
          <w:lang w:val="sr-Latn-CS"/>
        </w:rPr>
        <w:t>, od čega je sve u prostoj reprodukciji.</w:t>
      </w:r>
    </w:p>
    <w:p w:rsidR="00A260F8" w:rsidRPr="00BF33D5" w:rsidRDefault="00A260F8" w:rsidP="00A260F8">
      <w:pPr>
        <w:rPr>
          <w:rFonts w:ascii="Times New Roman" w:hAnsi="Times New Roman"/>
          <w:lang w:val="sr-Latn-CS"/>
        </w:rPr>
      </w:pPr>
      <w:r w:rsidRPr="00BF33D5">
        <w:rPr>
          <w:rFonts w:ascii="Times New Roman" w:hAnsi="Times New Roman"/>
          <w:lang w:val="sr-Latn-CS"/>
        </w:rPr>
        <w:t>Struktura sečivog etata urađena je na bazi dugogodišnjeg prosečnog ostvarenog, kako glavnog tako i prorednog prinosa na nivou gazdinske jedinice.</w:t>
      </w:r>
    </w:p>
    <w:p w:rsidR="0013418C" w:rsidRDefault="0013418C" w:rsidP="00A260F8">
      <w:pPr>
        <w:pStyle w:val="Heading3"/>
        <w:rPr>
          <w:rFonts w:ascii="Times New Roman" w:hAnsi="Times New Roman"/>
          <w:sz w:val="20"/>
        </w:rPr>
      </w:pPr>
      <w:bookmarkStart w:id="602" w:name="_Toc329146841"/>
      <w:bookmarkStart w:id="603" w:name="_Toc329328559"/>
      <w:bookmarkStart w:id="604" w:name="_Toc410988470"/>
    </w:p>
    <w:p w:rsidR="0013418C" w:rsidRDefault="0013418C" w:rsidP="00A260F8">
      <w:pPr>
        <w:pStyle w:val="Heading3"/>
        <w:rPr>
          <w:rFonts w:ascii="Times New Roman" w:hAnsi="Times New Roman"/>
          <w:sz w:val="20"/>
        </w:rPr>
      </w:pPr>
    </w:p>
    <w:p w:rsidR="0013418C" w:rsidRDefault="0013418C" w:rsidP="00A260F8">
      <w:pPr>
        <w:pStyle w:val="Heading3"/>
        <w:rPr>
          <w:rFonts w:ascii="Times New Roman" w:hAnsi="Times New Roman"/>
          <w:sz w:val="20"/>
        </w:rPr>
      </w:pPr>
    </w:p>
    <w:p w:rsidR="003107BE" w:rsidRDefault="003107BE" w:rsidP="003107BE"/>
    <w:p w:rsidR="003107BE" w:rsidRDefault="003107BE" w:rsidP="003107BE"/>
    <w:p w:rsidR="003107BE" w:rsidRDefault="003107BE" w:rsidP="003107BE"/>
    <w:p w:rsidR="003107BE" w:rsidRDefault="003107BE" w:rsidP="003107BE"/>
    <w:p w:rsidR="003107BE" w:rsidRDefault="003107BE" w:rsidP="003107BE"/>
    <w:p w:rsidR="003107BE" w:rsidRDefault="003107BE" w:rsidP="003107BE"/>
    <w:p w:rsidR="00A260F8" w:rsidRPr="00BF33D5" w:rsidRDefault="00A260F8" w:rsidP="00A260F8">
      <w:pPr>
        <w:pStyle w:val="Heading3"/>
        <w:rPr>
          <w:rFonts w:ascii="Times New Roman" w:hAnsi="Times New Roman"/>
          <w:sz w:val="20"/>
        </w:rPr>
      </w:pPr>
      <w:bookmarkStart w:id="605" w:name="_Toc477770934"/>
      <w:r w:rsidRPr="00BF33D5">
        <w:rPr>
          <w:rFonts w:ascii="Times New Roman" w:hAnsi="Times New Roman"/>
          <w:sz w:val="20"/>
        </w:rPr>
        <w:t>1</w:t>
      </w:r>
      <w:r w:rsidR="009B4695">
        <w:rPr>
          <w:rFonts w:ascii="Times New Roman" w:hAnsi="Times New Roman"/>
          <w:sz w:val="20"/>
        </w:rPr>
        <w:t>0</w:t>
      </w:r>
      <w:r w:rsidR="004D29C2">
        <w:rPr>
          <w:rFonts w:ascii="Times New Roman" w:hAnsi="Times New Roman"/>
          <w:sz w:val="20"/>
        </w:rPr>
        <w:t>.</w:t>
      </w:r>
      <w:r w:rsidR="009B4695">
        <w:rPr>
          <w:rFonts w:ascii="Times New Roman" w:hAnsi="Times New Roman"/>
          <w:sz w:val="20"/>
        </w:rPr>
        <w:t>2</w:t>
      </w:r>
      <w:r w:rsidR="004D29C2">
        <w:rPr>
          <w:rFonts w:ascii="Times New Roman" w:hAnsi="Times New Roman"/>
          <w:sz w:val="20"/>
        </w:rPr>
        <w:t>.</w:t>
      </w:r>
      <w:r w:rsidR="009B4695">
        <w:rPr>
          <w:rFonts w:ascii="Times New Roman" w:hAnsi="Times New Roman"/>
          <w:sz w:val="20"/>
        </w:rPr>
        <w:t>2</w:t>
      </w:r>
      <w:r w:rsidR="004D29C2">
        <w:rPr>
          <w:rFonts w:ascii="Times New Roman" w:hAnsi="Times New Roman"/>
          <w:sz w:val="20"/>
        </w:rPr>
        <w:t>.</w:t>
      </w:r>
      <w:r w:rsidRPr="00BF33D5">
        <w:rPr>
          <w:rFonts w:ascii="Times New Roman" w:hAnsi="Times New Roman"/>
          <w:sz w:val="20"/>
        </w:rPr>
        <w:t xml:space="preserve"> Vrsta i obim planiranih radova na gajenju i zaštiti šuma</w:t>
      </w:r>
      <w:bookmarkEnd w:id="597"/>
      <w:bookmarkEnd w:id="598"/>
      <w:bookmarkEnd w:id="599"/>
      <w:bookmarkEnd w:id="600"/>
      <w:bookmarkEnd w:id="601"/>
      <w:bookmarkEnd w:id="602"/>
      <w:bookmarkEnd w:id="603"/>
      <w:bookmarkEnd w:id="604"/>
      <w:bookmarkEnd w:id="605"/>
    </w:p>
    <w:p w:rsidR="00A260F8" w:rsidRPr="00BF33D5" w:rsidRDefault="00A260F8" w:rsidP="00A260F8">
      <w:pPr>
        <w:rPr>
          <w:rFonts w:ascii="Times New Roman" w:hAnsi="Times New Roman"/>
        </w:rPr>
      </w:pPr>
    </w:p>
    <w:p w:rsidR="00A260F8" w:rsidRPr="00BF33D5" w:rsidRDefault="00A260F8" w:rsidP="00A260F8">
      <w:pPr>
        <w:rPr>
          <w:rFonts w:ascii="Times New Roman" w:hAnsi="Times New Roman"/>
        </w:rPr>
      </w:pPr>
      <w:bookmarkStart w:id="606" w:name="_Toc103391058"/>
      <w:bookmarkStart w:id="607" w:name="_Toc104385114"/>
      <w:bookmarkStart w:id="608" w:name="_Toc104385450"/>
      <w:bookmarkStart w:id="609" w:name="_Toc104385694"/>
      <w:bookmarkStart w:id="610" w:name="_Toc105553007"/>
      <w:r w:rsidRPr="00BF33D5">
        <w:rPr>
          <w:rFonts w:ascii="Times New Roman" w:hAnsi="Times New Roman"/>
        </w:rPr>
        <w:t>U tabeli 1</w:t>
      </w:r>
      <w:r w:rsidR="009B4695">
        <w:rPr>
          <w:rFonts w:ascii="Times New Roman" w:hAnsi="Times New Roman"/>
        </w:rPr>
        <w:t>0</w:t>
      </w:r>
      <w:r w:rsidR="004D29C2">
        <w:rPr>
          <w:rFonts w:ascii="Times New Roman" w:hAnsi="Times New Roman"/>
        </w:rPr>
        <w:t>.</w:t>
      </w:r>
      <w:r w:rsidR="009B4695">
        <w:rPr>
          <w:rFonts w:ascii="Times New Roman" w:hAnsi="Times New Roman"/>
        </w:rPr>
        <w:t>2</w:t>
      </w:r>
      <w:r w:rsidR="004D29C2">
        <w:rPr>
          <w:rFonts w:ascii="Times New Roman" w:hAnsi="Times New Roman"/>
        </w:rPr>
        <w:t>.</w:t>
      </w:r>
      <w:r w:rsidR="009B4695">
        <w:rPr>
          <w:rFonts w:ascii="Times New Roman" w:hAnsi="Times New Roman"/>
        </w:rPr>
        <w:t>2</w:t>
      </w:r>
      <w:r w:rsidR="004D29C2">
        <w:rPr>
          <w:rFonts w:ascii="Times New Roman" w:hAnsi="Times New Roman"/>
        </w:rPr>
        <w:t>.</w:t>
      </w:r>
      <w:r w:rsidRPr="00BF33D5">
        <w:rPr>
          <w:rFonts w:ascii="Times New Roman" w:hAnsi="Times New Roman"/>
        </w:rPr>
        <w:t>-</w:t>
      </w:r>
      <w:r w:rsidR="004D29C2">
        <w:rPr>
          <w:rFonts w:ascii="Times New Roman" w:hAnsi="Times New Roman"/>
        </w:rPr>
        <w:t>1.</w:t>
      </w:r>
      <w:r w:rsidRPr="00BF33D5">
        <w:rPr>
          <w:rFonts w:ascii="Times New Roman" w:hAnsi="Times New Roman"/>
        </w:rPr>
        <w:t xml:space="preserve"> prikazan je obim planiranih radova na gajenju i zaštiti šuma u prostoj, proširenoj reprodukciji i ukupno.</w:t>
      </w:r>
    </w:p>
    <w:p w:rsidR="00A260F8" w:rsidRPr="00BF33D5" w:rsidRDefault="00A260F8" w:rsidP="00A260F8">
      <w:pPr>
        <w:rPr>
          <w:rFonts w:ascii="Times New Roman" w:hAnsi="Times New Roman"/>
        </w:rPr>
      </w:pPr>
      <w:r w:rsidRPr="00BF33D5">
        <w:rPr>
          <w:rFonts w:ascii="Times New Roman" w:hAnsi="Times New Roman"/>
        </w:rPr>
        <w:t>Tabela br.1</w:t>
      </w:r>
      <w:r w:rsidR="004D29C2">
        <w:rPr>
          <w:rFonts w:ascii="Times New Roman" w:hAnsi="Times New Roman"/>
        </w:rPr>
        <w:t>0.2.2.</w:t>
      </w:r>
      <w:r w:rsidRPr="00BF33D5">
        <w:rPr>
          <w:rFonts w:ascii="Times New Roman" w:hAnsi="Times New Roman"/>
        </w:rPr>
        <w:t>-</w:t>
      </w:r>
      <w:r w:rsidR="004D29C2">
        <w:rPr>
          <w:rFonts w:ascii="Times New Roman" w:hAnsi="Times New Roman"/>
        </w:rPr>
        <w:t>1.</w:t>
      </w:r>
      <w:r w:rsidRPr="00BF33D5">
        <w:rPr>
          <w:rFonts w:ascii="Times New Roman" w:hAnsi="Times New Roman"/>
        </w:rPr>
        <w:t xml:space="preserve"> Vrsta i obim planiranih radova na gajenju i zaštiti šuma</w:t>
      </w:r>
    </w:p>
    <w:tbl>
      <w:tblPr>
        <w:tblW w:w="8649" w:type="dxa"/>
        <w:tblInd w:w="98" w:type="dxa"/>
        <w:tblLayout w:type="fixed"/>
        <w:tblLook w:val="0000"/>
      </w:tblPr>
      <w:tblGrid>
        <w:gridCol w:w="6080"/>
        <w:gridCol w:w="1284"/>
        <w:gridCol w:w="1285"/>
      </w:tblGrid>
      <w:tr w:rsidR="00AA6C11" w:rsidRPr="00BF33D5" w:rsidTr="00AA6C11">
        <w:trPr>
          <w:trHeight w:val="510"/>
        </w:trPr>
        <w:tc>
          <w:tcPr>
            <w:tcW w:w="6080" w:type="dxa"/>
            <w:vMerge w:val="restart"/>
            <w:tcBorders>
              <w:top w:val="single" w:sz="8" w:space="0" w:color="auto"/>
              <w:left w:val="single" w:sz="8" w:space="0" w:color="auto"/>
              <w:bottom w:val="single" w:sz="4" w:space="0" w:color="auto"/>
              <w:right w:val="single" w:sz="4" w:space="0" w:color="auto"/>
            </w:tcBorders>
            <w:shd w:val="clear" w:color="auto" w:fill="D9D9D9"/>
            <w:vAlign w:val="center"/>
          </w:tcPr>
          <w:p w:rsidR="00AA6C11" w:rsidRPr="00BF33D5" w:rsidRDefault="00AA6C11" w:rsidP="00431272">
            <w:pPr>
              <w:jc w:val="center"/>
              <w:rPr>
                <w:rFonts w:ascii="Times New Roman" w:hAnsi="Times New Roman"/>
              </w:rPr>
            </w:pPr>
            <w:bookmarkStart w:id="611" w:name="OLE_LINK15"/>
            <w:r w:rsidRPr="00BF33D5">
              <w:rPr>
                <w:rFonts w:ascii="Times New Roman" w:hAnsi="Times New Roman"/>
              </w:rPr>
              <w:t>Vrsta rada</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AA6C11" w:rsidRPr="00BF33D5" w:rsidRDefault="00AA6C11" w:rsidP="00431272">
            <w:pPr>
              <w:jc w:val="center"/>
              <w:rPr>
                <w:rFonts w:ascii="Times New Roman" w:hAnsi="Times New Roman"/>
              </w:rPr>
            </w:pPr>
            <w:r w:rsidRPr="00BF33D5">
              <w:rPr>
                <w:rFonts w:ascii="Times New Roman" w:hAnsi="Times New Roman"/>
              </w:rPr>
              <w:t>Prosta reprod.</w:t>
            </w:r>
          </w:p>
        </w:tc>
        <w:tc>
          <w:tcPr>
            <w:tcW w:w="1285" w:type="dxa"/>
            <w:tcBorders>
              <w:top w:val="single" w:sz="4" w:space="0" w:color="auto"/>
              <w:left w:val="nil"/>
              <w:bottom w:val="single" w:sz="4" w:space="0" w:color="auto"/>
              <w:right w:val="single" w:sz="4" w:space="0" w:color="auto"/>
            </w:tcBorders>
            <w:shd w:val="clear" w:color="auto" w:fill="D9D9D9"/>
            <w:vAlign w:val="center"/>
          </w:tcPr>
          <w:p w:rsidR="00AA6C11" w:rsidRPr="00BF33D5" w:rsidRDefault="00AA6C11" w:rsidP="00431272">
            <w:pPr>
              <w:jc w:val="center"/>
              <w:rPr>
                <w:rFonts w:ascii="Times New Roman" w:hAnsi="Times New Roman"/>
              </w:rPr>
            </w:pPr>
            <w:r w:rsidRPr="00BF33D5">
              <w:rPr>
                <w:rFonts w:ascii="Times New Roman" w:hAnsi="Times New Roman"/>
              </w:rPr>
              <w:t>Ukupno</w:t>
            </w:r>
          </w:p>
        </w:tc>
      </w:tr>
      <w:tr w:rsidR="00AA6C11" w:rsidRPr="00BF33D5" w:rsidTr="00AA6C11">
        <w:trPr>
          <w:trHeight w:val="790"/>
        </w:trPr>
        <w:tc>
          <w:tcPr>
            <w:tcW w:w="6080" w:type="dxa"/>
            <w:vMerge/>
            <w:tcBorders>
              <w:left w:val="single" w:sz="8" w:space="0" w:color="auto"/>
              <w:bottom w:val="single" w:sz="4" w:space="0" w:color="auto"/>
              <w:right w:val="single" w:sz="4" w:space="0" w:color="auto"/>
            </w:tcBorders>
            <w:shd w:val="clear" w:color="auto" w:fill="D9D9D9"/>
            <w:vAlign w:val="center"/>
          </w:tcPr>
          <w:p w:rsidR="00AA6C11" w:rsidRPr="00BF33D5" w:rsidRDefault="00AA6C11" w:rsidP="00431272">
            <w:pPr>
              <w:jc w:val="center"/>
              <w:rPr>
                <w:rFonts w:ascii="Times New Roman" w:hAnsi="Times New Roman"/>
              </w:rPr>
            </w:pPr>
          </w:p>
        </w:tc>
        <w:tc>
          <w:tcPr>
            <w:tcW w:w="1284" w:type="dxa"/>
            <w:tcBorders>
              <w:top w:val="single" w:sz="4" w:space="0" w:color="auto"/>
              <w:left w:val="single" w:sz="4" w:space="0" w:color="auto"/>
              <w:bottom w:val="nil"/>
              <w:right w:val="single" w:sz="4" w:space="0" w:color="auto"/>
            </w:tcBorders>
            <w:shd w:val="clear" w:color="auto" w:fill="D9D9D9"/>
            <w:vAlign w:val="center"/>
          </w:tcPr>
          <w:p w:rsidR="00AA6C11" w:rsidRPr="00BF33D5" w:rsidRDefault="00AA6C11" w:rsidP="00431272">
            <w:pPr>
              <w:jc w:val="center"/>
              <w:rPr>
                <w:rFonts w:ascii="Times New Roman" w:hAnsi="Times New Roman"/>
              </w:rPr>
            </w:pPr>
            <w:r w:rsidRPr="00BF33D5">
              <w:rPr>
                <w:rFonts w:ascii="Times New Roman" w:hAnsi="Times New Roman"/>
              </w:rPr>
              <w:t>ha</w:t>
            </w:r>
          </w:p>
        </w:tc>
        <w:tc>
          <w:tcPr>
            <w:tcW w:w="1285" w:type="dxa"/>
            <w:tcBorders>
              <w:top w:val="single" w:sz="4" w:space="0" w:color="auto"/>
              <w:left w:val="nil"/>
              <w:bottom w:val="nil"/>
              <w:right w:val="single" w:sz="4" w:space="0" w:color="auto"/>
            </w:tcBorders>
            <w:shd w:val="clear" w:color="auto" w:fill="D9D9D9"/>
            <w:vAlign w:val="center"/>
          </w:tcPr>
          <w:p w:rsidR="00AA6C11" w:rsidRPr="00BF33D5" w:rsidRDefault="00AA6C11" w:rsidP="00431272">
            <w:pPr>
              <w:jc w:val="center"/>
              <w:rPr>
                <w:rFonts w:ascii="Times New Roman" w:hAnsi="Times New Roman"/>
              </w:rPr>
            </w:pPr>
            <w:r w:rsidRPr="00BF33D5">
              <w:rPr>
                <w:rFonts w:ascii="Times New Roman" w:hAnsi="Times New Roman"/>
              </w:rPr>
              <w:t>ha</w:t>
            </w:r>
          </w:p>
        </w:tc>
      </w:tr>
      <w:tr w:rsidR="00693200" w:rsidRPr="00BF33D5" w:rsidTr="00074FA8">
        <w:trPr>
          <w:trHeight w:val="255"/>
        </w:trPr>
        <w:tc>
          <w:tcPr>
            <w:tcW w:w="6080" w:type="dxa"/>
            <w:tcBorders>
              <w:top w:val="single" w:sz="4" w:space="0" w:color="auto"/>
              <w:left w:val="single" w:sz="8" w:space="0" w:color="auto"/>
              <w:bottom w:val="single" w:sz="4" w:space="0" w:color="auto"/>
              <w:right w:val="single" w:sz="8" w:space="0" w:color="auto"/>
            </w:tcBorders>
            <w:shd w:val="clear" w:color="auto" w:fill="auto"/>
            <w:noWrap/>
            <w:vAlign w:val="bottom"/>
          </w:tcPr>
          <w:p w:rsidR="00693200" w:rsidRPr="00BF33D5" w:rsidRDefault="00693200" w:rsidP="00E24D3D">
            <w:pPr>
              <w:rPr>
                <w:rFonts w:ascii="Times New Roman" w:hAnsi="Times New Roman"/>
              </w:rPr>
            </w:pPr>
            <w:r w:rsidRPr="00BF33D5">
              <w:rPr>
                <w:rFonts w:ascii="Times New Roman" w:hAnsi="Times New Roman"/>
              </w:rPr>
              <w:t>10</w:t>
            </w:r>
            <w:r>
              <w:rPr>
                <w:rFonts w:ascii="Times New Roman" w:hAnsi="Times New Roman"/>
              </w:rPr>
              <w:t>1</w:t>
            </w:r>
            <w:r w:rsidRPr="00BF33D5">
              <w:rPr>
                <w:rFonts w:ascii="Times New Roman" w:hAnsi="Times New Roman"/>
              </w:rPr>
              <w:t xml:space="preserve"> priprema za pošumljavanje </w:t>
            </w:r>
            <w:r>
              <w:rPr>
                <w:rFonts w:ascii="Times New Roman" w:hAnsi="Times New Roman"/>
              </w:rPr>
              <w:t>meki</w:t>
            </w:r>
            <w:r w:rsidRPr="00BF33D5">
              <w:rPr>
                <w:rFonts w:ascii="Times New Roman" w:hAnsi="Times New Roman"/>
              </w:rPr>
              <w:t>h lišcara</w:t>
            </w:r>
          </w:p>
        </w:tc>
        <w:tc>
          <w:tcPr>
            <w:tcW w:w="1284" w:type="dxa"/>
            <w:tcBorders>
              <w:top w:val="single" w:sz="4" w:space="0" w:color="auto"/>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1285" w:type="dxa"/>
            <w:tcBorders>
              <w:top w:val="single" w:sz="4" w:space="0" w:color="auto"/>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BF33D5" w:rsidRDefault="00693200" w:rsidP="00E24D3D">
            <w:pPr>
              <w:rPr>
                <w:rFonts w:ascii="Times New Roman" w:hAnsi="Times New Roman"/>
              </w:rPr>
            </w:pPr>
            <w:r w:rsidRPr="00BF33D5">
              <w:rPr>
                <w:rFonts w:ascii="Times New Roman" w:hAnsi="Times New Roman"/>
              </w:rPr>
              <w:t>214 razmeravanje i obeležavanje</w:t>
            </w:r>
          </w:p>
        </w:tc>
        <w:tc>
          <w:tcPr>
            <w:tcW w:w="1284" w:type="dxa"/>
            <w:tcBorders>
              <w:top w:val="single" w:sz="4" w:space="0" w:color="auto"/>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1285" w:type="dxa"/>
            <w:tcBorders>
              <w:top w:val="single" w:sz="4" w:space="0" w:color="auto"/>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BF33D5" w:rsidRDefault="00693200" w:rsidP="00E24D3D">
            <w:pPr>
              <w:rPr>
                <w:rFonts w:ascii="Times New Roman" w:hAnsi="Times New Roman"/>
              </w:rPr>
            </w:pPr>
            <w:r w:rsidRPr="00BF33D5">
              <w:rPr>
                <w:rFonts w:ascii="Times New Roman" w:hAnsi="Times New Roman"/>
              </w:rPr>
              <w:t>218 bušenje rupa mašinski (plitka sadnja)</w:t>
            </w:r>
          </w:p>
        </w:tc>
        <w:tc>
          <w:tcPr>
            <w:tcW w:w="1284" w:type="dxa"/>
            <w:tcBorders>
              <w:top w:val="nil"/>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c>
          <w:tcPr>
            <w:tcW w:w="1285" w:type="dxa"/>
            <w:tcBorders>
              <w:top w:val="nil"/>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color w:val="000000"/>
              </w:rPr>
            </w:pPr>
            <w:r w:rsidRPr="004949CB">
              <w:rPr>
                <w:rFonts w:ascii="Times New Roman" w:hAnsi="Times New Roman"/>
                <w:color w:val="000000"/>
              </w:rPr>
              <w:t>15</w:t>
            </w:r>
            <w:r w:rsidR="009B4695">
              <w:rPr>
                <w:rFonts w:ascii="Times New Roman" w:hAnsi="Times New Roman"/>
                <w:color w:val="000000"/>
              </w:rPr>
              <w:t>5,</w:t>
            </w:r>
            <w:r w:rsidRPr="004949CB">
              <w:rPr>
                <w:rFonts w:ascii="Times New Roman" w:hAnsi="Times New Roman"/>
                <w:color w:val="000000"/>
              </w:rPr>
              <w:t>71</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BF33D5" w:rsidRDefault="00693200" w:rsidP="00E24D3D">
            <w:pPr>
              <w:pStyle w:val="Heading7"/>
              <w:ind w:left="0"/>
              <w:jc w:val="both"/>
              <w:rPr>
                <w:rFonts w:ascii="Times New Roman" w:hAnsi="Times New Roman"/>
                <w:sz w:val="20"/>
              </w:rPr>
            </w:pPr>
            <w:r w:rsidRPr="00BF33D5">
              <w:rPr>
                <w:rFonts w:ascii="Times New Roman" w:hAnsi="Times New Roman"/>
                <w:sz w:val="20"/>
              </w:rPr>
              <w:t>318 veštačko pošumljavanje topolom plitkom sadnjom</w:t>
            </w:r>
          </w:p>
        </w:tc>
        <w:tc>
          <w:tcPr>
            <w:tcW w:w="1284" w:type="dxa"/>
            <w:tcBorders>
              <w:top w:val="nil"/>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rPr>
            </w:pPr>
            <w:r w:rsidRPr="004949CB">
              <w:rPr>
                <w:rFonts w:ascii="Times New Roman" w:hAnsi="Times New Roman"/>
                <w:color w:val="000000"/>
              </w:rPr>
              <w:t>13</w:t>
            </w:r>
            <w:r w:rsidR="009B4695">
              <w:rPr>
                <w:rFonts w:ascii="Times New Roman" w:hAnsi="Times New Roman"/>
                <w:color w:val="000000"/>
              </w:rPr>
              <w:t>3,</w:t>
            </w:r>
            <w:r w:rsidRPr="004949CB">
              <w:rPr>
                <w:rFonts w:ascii="Times New Roman" w:hAnsi="Times New Roman"/>
                <w:color w:val="000000"/>
              </w:rPr>
              <w:t>79</w:t>
            </w:r>
          </w:p>
        </w:tc>
        <w:tc>
          <w:tcPr>
            <w:tcW w:w="1285" w:type="dxa"/>
            <w:tcBorders>
              <w:top w:val="nil"/>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rPr>
            </w:pPr>
            <w:r w:rsidRPr="004949CB">
              <w:rPr>
                <w:rFonts w:ascii="Times New Roman" w:hAnsi="Times New Roman"/>
                <w:color w:val="000000"/>
              </w:rPr>
              <w:t>13</w:t>
            </w:r>
            <w:r w:rsidR="009B4695">
              <w:rPr>
                <w:rFonts w:ascii="Times New Roman" w:hAnsi="Times New Roman"/>
                <w:color w:val="000000"/>
              </w:rPr>
              <w:t>3,</w:t>
            </w:r>
            <w:r w:rsidRPr="004949CB">
              <w:rPr>
                <w:rFonts w:ascii="Times New Roman" w:hAnsi="Times New Roman"/>
                <w:color w:val="000000"/>
              </w:rPr>
              <w:t>79</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3C2D75" w:rsidRDefault="00693200" w:rsidP="00E24D3D">
            <w:pPr>
              <w:pStyle w:val="Heading7"/>
              <w:ind w:left="0"/>
              <w:jc w:val="both"/>
              <w:rPr>
                <w:rFonts w:ascii="Times New Roman" w:hAnsi="Times New Roman"/>
                <w:sz w:val="20"/>
              </w:rPr>
            </w:pPr>
            <w:r w:rsidRPr="003C2D75">
              <w:rPr>
                <w:rFonts w:ascii="Times New Roman" w:hAnsi="Times New Roman"/>
                <w:sz w:val="20"/>
              </w:rPr>
              <w:t>320 veštačko pošumljavanje vrbom</w:t>
            </w:r>
          </w:p>
        </w:tc>
        <w:tc>
          <w:tcPr>
            <w:tcW w:w="1284" w:type="dxa"/>
            <w:tcBorders>
              <w:top w:val="nil"/>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rPr>
            </w:pPr>
            <w:r w:rsidRPr="004949CB">
              <w:rPr>
                <w:rFonts w:ascii="Times New Roman" w:hAnsi="Times New Roman"/>
                <w:color w:val="000000"/>
              </w:rPr>
              <w:t>2</w:t>
            </w:r>
            <w:r w:rsidR="009B4695">
              <w:rPr>
                <w:rFonts w:ascii="Times New Roman" w:hAnsi="Times New Roman"/>
                <w:color w:val="000000"/>
              </w:rPr>
              <w:t>1,</w:t>
            </w:r>
            <w:r w:rsidRPr="004949CB">
              <w:rPr>
                <w:rFonts w:ascii="Times New Roman" w:hAnsi="Times New Roman"/>
                <w:color w:val="000000"/>
              </w:rPr>
              <w:t>92</w:t>
            </w:r>
          </w:p>
        </w:tc>
        <w:tc>
          <w:tcPr>
            <w:tcW w:w="1285" w:type="dxa"/>
            <w:tcBorders>
              <w:top w:val="nil"/>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rPr>
            </w:pPr>
            <w:r w:rsidRPr="004949CB">
              <w:rPr>
                <w:rFonts w:ascii="Times New Roman" w:hAnsi="Times New Roman"/>
                <w:color w:val="000000"/>
              </w:rPr>
              <w:t>2</w:t>
            </w:r>
            <w:r w:rsidR="009B4695">
              <w:rPr>
                <w:rFonts w:ascii="Times New Roman" w:hAnsi="Times New Roman"/>
                <w:color w:val="000000"/>
              </w:rPr>
              <w:t>1,</w:t>
            </w:r>
            <w:r w:rsidRPr="004949CB">
              <w:rPr>
                <w:rFonts w:ascii="Times New Roman" w:hAnsi="Times New Roman"/>
                <w:color w:val="000000"/>
              </w:rPr>
              <w:t>92</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3C2D75" w:rsidRDefault="00693200" w:rsidP="00E24D3D">
            <w:pPr>
              <w:pStyle w:val="Heading7"/>
              <w:ind w:left="0"/>
              <w:jc w:val="both"/>
              <w:rPr>
                <w:rFonts w:ascii="Times New Roman" w:hAnsi="Times New Roman"/>
                <w:sz w:val="20"/>
              </w:rPr>
            </w:pPr>
            <w:r>
              <w:rPr>
                <w:rFonts w:ascii="Times New Roman" w:hAnsi="Times New Roman"/>
                <w:sz w:val="20"/>
              </w:rPr>
              <w:t>328 obnova bagrema vegetativnom putem</w:t>
            </w:r>
          </w:p>
        </w:tc>
        <w:tc>
          <w:tcPr>
            <w:tcW w:w="1284" w:type="dxa"/>
            <w:tcBorders>
              <w:top w:val="nil"/>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c>
          <w:tcPr>
            <w:tcW w:w="1285" w:type="dxa"/>
            <w:tcBorders>
              <w:top w:val="nil"/>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rPr>
            </w:pPr>
            <w:r w:rsidRPr="004949CB">
              <w:rPr>
                <w:rFonts w:ascii="Times New Roman" w:hAnsi="Times New Roman"/>
                <w:color w:val="000000"/>
              </w:rPr>
              <w:t>1</w:t>
            </w:r>
            <w:r w:rsidR="009B4695">
              <w:rPr>
                <w:rFonts w:ascii="Times New Roman" w:hAnsi="Times New Roman"/>
                <w:color w:val="000000"/>
              </w:rPr>
              <w:t>2,</w:t>
            </w:r>
            <w:r w:rsidRPr="004949CB">
              <w:rPr>
                <w:rFonts w:ascii="Times New Roman" w:hAnsi="Times New Roman"/>
                <w:color w:val="000000"/>
              </w:rPr>
              <w:t>02</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Default="00693200" w:rsidP="00E24D3D">
            <w:pPr>
              <w:pStyle w:val="Heading7"/>
              <w:ind w:left="0"/>
              <w:jc w:val="both"/>
              <w:rPr>
                <w:rFonts w:ascii="Times New Roman" w:hAnsi="Times New Roman"/>
                <w:sz w:val="20"/>
              </w:rPr>
            </w:pPr>
            <w:r>
              <w:rPr>
                <w:rFonts w:ascii="Times New Roman" w:hAnsi="Times New Roman"/>
                <w:sz w:val="20"/>
              </w:rPr>
              <w:t>332 popunjavanje prirodno obnovljenih površina sadnjom</w:t>
            </w:r>
          </w:p>
        </w:tc>
        <w:tc>
          <w:tcPr>
            <w:tcW w:w="1284" w:type="dxa"/>
            <w:tcBorders>
              <w:top w:val="nil"/>
              <w:left w:val="nil"/>
              <w:bottom w:val="single" w:sz="4" w:space="0" w:color="auto"/>
              <w:right w:val="single" w:sz="4" w:space="0" w:color="auto"/>
            </w:tcBorders>
            <w:vAlign w:val="center"/>
          </w:tcPr>
          <w:p w:rsidR="00693200" w:rsidRPr="004949CB" w:rsidRDefault="009B4695" w:rsidP="00693200">
            <w:pPr>
              <w:jc w:val="right"/>
              <w:rPr>
                <w:rFonts w:ascii="Times New Roman" w:hAnsi="Times New Roman"/>
              </w:rPr>
            </w:pPr>
            <w:r>
              <w:rPr>
                <w:rFonts w:ascii="Times New Roman" w:hAnsi="Times New Roman"/>
                <w:color w:val="000000"/>
              </w:rPr>
              <w:t>2,</w:t>
            </w:r>
            <w:r w:rsidR="00693200" w:rsidRPr="004949CB">
              <w:rPr>
                <w:rFonts w:ascii="Times New Roman" w:hAnsi="Times New Roman"/>
                <w:color w:val="000000"/>
              </w:rPr>
              <w:t>40</w:t>
            </w:r>
          </w:p>
        </w:tc>
        <w:tc>
          <w:tcPr>
            <w:tcW w:w="1285" w:type="dxa"/>
            <w:tcBorders>
              <w:top w:val="nil"/>
              <w:left w:val="single" w:sz="4" w:space="0" w:color="auto"/>
              <w:bottom w:val="single" w:sz="4" w:space="0" w:color="auto"/>
              <w:right w:val="single" w:sz="4" w:space="0" w:color="auto"/>
            </w:tcBorders>
            <w:vAlign w:val="center"/>
          </w:tcPr>
          <w:p w:rsidR="00693200" w:rsidRPr="004949CB" w:rsidRDefault="009B4695" w:rsidP="00074FA8">
            <w:pPr>
              <w:jc w:val="right"/>
              <w:rPr>
                <w:rFonts w:ascii="Times New Roman" w:hAnsi="Times New Roman"/>
              </w:rPr>
            </w:pPr>
            <w:r>
              <w:rPr>
                <w:rFonts w:ascii="Times New Roman" w:hAnsi="Times New Roman"/>
                <w:color w:val="000000"/>
              </w:rPr>
              <w:t>2,</w:t>
            </w:r>
            <w:r w:rsidR="00693200" w:rsidRPr="004949CB">
              <w:rPr>
                <w:rFonts w:ascii="Times New Roman" w:hAnsi="Times New Roman"/>
                <w:color w:val="000000"/>
              </w:rPr>
              <w:t>40</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BF33D5" w:rsidRDefault="00693200" w:rsidP="00E24D3D">
            <w:pPr>
              <w:rPr>
                <w:rFonts w:ascii="Times New Roman" w:hAnsi="Times New Roman"/>
              </w:rPr>
            </w:pPr>
            <w:r w:rsidRPr="00BF33D5">
              <w:rPr>
                <w:rFonts w:ascii="Times New Roman" w:hAnsi="Times New Roman"/>
              </w:rPr>
              <w:t>414 popunjavanje veštački podignutih kultura sadnjom</w:t>
            </w:r>
          </w:p>
        </w:tc>
        <w:tc>
          <w:tcPr>
            <w:tcW w:w="1284" w:type="dxa"/>
            <w:tcBorders>
              <w:top w:val="nil"/>
              <w:left w:val="nil"/>
              <w:bottom w:val="single" w:sz="4" w:space="0" w:color="auto"/>
              <w:right w:val="single" w:sz="4" w:space="0" w:color="auto"/>
            </w:tcBorders>
            <w:vAlign w:val="center"/>
          </w:tcPr>
          <w:p w:rsidR="00693200" w:rsidRPr="004949CB" w:rsidRDefault="00693200" w:rsidP="00693200">
            <w:pPr>
              <w:jc w:val="right"/>
              <w:rPr>
                <w:rFonts w:ascii="Times New Roman" w:hAnsi="Times New Roman"/>
              </w:rPr>
            </w:pPr>
            <w:r w:rsidRPr="004949CB">
              <w:rPr>
                <w:rFonts w:ascii="Times New Roman" w:hAnsi="Times New Roman"/>
                <w:color w:val="000000"/>
              </w:rPr>
              <w:t>3</w:t>
            </w:r>
            <w:r w:rsidR="009B4695">
              <w:rPr>
                <w:rFonts w:ascii="Times New Roman" w:hAnsi="Times New Roman"/>
                <w:color w:val="000000"/>
              </w:rPr>
              <w:t>1,</w:t>
            </w:r>
            <w:r w:rsidRPr="004949CB">
              <w:rPr>
                <w:rFonts w:ascii="Times New Roman" w:hAnsi="Times New Roman"/>
                <w:color w:val="000000"/>
              </w:rPr>
              <w:t>14</w:t>
            </w:r>
          </w:p>
        </w:tc>
        <w:tc>
          <w:tcPr>
            <w:tcW w:w="1285" w:type="dxa"/>
            <w:tcBorders>
              <w:top w:val="nil"/>
              <w:left w:val="single" w:sz="4" w:space="0" w:color="auto"/>
              <w:bottom w:val="single" w:sz="4" w:space="0" w:color="auto"/>
              <w:right w:val="single" w:sz="4" w:space="0" w:color="auto"/>
            </w:tcBorders>
            <w:vAlign w:val="center"/>
          </w:tcPr>
          <w:p w:rsidR="00693200" w:rsidRPr="004949CB" w:rsidRDefault="00693200" w:rsidP="00074FA8">
            <w:pPr>
              <w:jc w:val="right"/>
              <w:rPr>
                <w:rFonts w:ascii="Times New Roman" w:hAnsi="Times New Roman"/>
              </w:rPr>
            </w:pPr>
            <w:r w:rsidRPr="004949CB">
              <w:rPr>
                <w:rFonts w:ascii="Times New Roman" w:hAnsi="Times New Roman"/>
                <w:color w:val="000000"/>
              </w:rPr>
              <w:t>3</w:t>
            </w:r>
            <w:r w:rsidR="009B4695">
              <w:rPr>
                <w:rFonts w:ascii="Times New Roman" w:hAnsi="Times New Roman"/>
                <w:color w:val="000000"/>
              </w:rPr>
              <w:t>1,</w:t>
            </w:r>
            <w:r w:rsidRPr="004949CB">
              <w:rPr>
                <w:rFonts w:ascii="Times New Roman" w:hAnsi="Times New Roman"/>
                <w:color w:val="000000"/>
              </w:rPr>
              <w:t>14</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693200" w:rsidRPr="00BF33D5" w:rsidRDefault="00693200" w:rsidP="00E24D3D">
            <w:pPr>
              <w:jc w:val="left"/>
              <w:rPr>
                <w:rFonts w:ascii="Times New Roman" w:hAnsi="Times New Roman"/>
              </w:rPr>
            </w:pPr>
            <w:r w:rsidRPr="00BF33D5">
              <w:rPr>
                <w:rFonts w:ascii="Times New Roman" w:hAnsi="Times New Roman"/>
              </w:rPr>
              <w:t>518 okopavanje i prašenje u kulturama</w:t>
            </w:r>
          </w:p>
        </w:tc>
        <w:tc>
          <w:tcPr>
            <w:tcW w:w="1284" w:type="dxa"/>
            <w:tcBorders>
              <w:top w:val="nil"/>
              <w:left w:val="nil"/>
              <w:bottom w:val="single" w:sz="4" w:space="0" w:color="auto"/>
              <w:right w:val="single" w:sz="4" w:space="0" w:color="auto"/>
            </w:tcBorders>
            <w:vAlign w:val="center"/>
          </w:tcPr>
          <w:p w:rsidR="00693200" w:rsidRPr="0015676F" w:rsidRDefault="00693200" w:rsidP="00693200">
            <w:pPr>
              <w:jc w:val="right"/>
              <w:rPr>
                <w:rFonts w:ascii="Times New Roman" w:hAnsi="Times New Roman"/>
                <w:color w:val="000000"/>
              </w:rPr>
            </w:pPr>
            <w:r w:rsidRPr="0015676F">
              <w:rPr>
                <w:rFonts w:ascii="Times New Roman" w:hAnsi="Times New Roman"/>
                <w:color w:val="000000"/>
              </w:rPr>
              <w:t> 67</w:t>
            </w:r>
            <w:r w:rsidR="009B4695">
              <w:rPr>
                <w:rFonts w:ascii="Times New Roman" w:hAnsi="Times New Roman"/>
                <w:color w:val="000000"/>
              </w:rPr>
              <w:t>5,</w:t>
            </w:r>
            <w:r w:rsidRPr="0015676F">
              <w:rPr>
                <w:rFonts w:ascii="Times New Roman" w:hAnsi="Times New Roman"/>
                <w:color w:val="000000"/>
              </w:rPr>
              <w:t>00</w:t>
            </w:r>
          </w:p>
        </w:tc>
        <w:tc>
          <w:tcPr>
            <w:tcW w:w="1285" w:type="dxa"/>
            <w:tcBorders>
              <w:top w:val="nil"/>
              <w:left w:val="single" w:sz="4" w:space="0" w:color="auto"/>
              <w:bottom w:val="single" w:sz="4" w:space="0" w:color="auto"/>
              <w:right w:val="single" w:sz="4" w:space="0" w:color="auto"/>
            </w:tcBorders>
            <w:vAlign w:val="center"/>
          </w:tcPr>
          <w:p w:rsidR="00693200" w:rsidRPr="0015676F" w:rsidRDefault="00693200" w:rsidP="00074FA8">
            <w:pPr>
              <w:jc w:val="right"/>
              <w:rPr>
                <w:rFonts w:ascii="Times New Roman" w:hAnsi="Times New Roman"/>
                <w:color w:val="000000"/>
              </w:rPr>
            </w:pPr>
            <w:r w:rsidRPr="0015676F">
              <w:rPr>
                <w:rFonts w:ascii="Times New Roman" w:hAnsi="Times New Roman"/>
                <w:color w:val="000000"/>
              </w:rPr>
              <w:t> 67</w:t>
            </w:r>
            <w:r w:rsidR="009B4695">
              <w:rPr>
                <w:rFonts w:ascii="Times New Roman" w:hAnsi="Times New Roman"/>
                <w:color w:val="000000"/>
              </w:rPr>
              <w:t>5,</w:t>
            </w:r>
            <w:r w:rsidRPr="0015676F">
              <w:rPr>
                <w:rFonts w:ascii="Times New Roman" w:hAnsi="Times New Roman"/>
                <w:color w:val="000000"/>
              </w:rPr>
              <w:t>00</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693200" w:rsidRPr="00BF33D5" w:rsidRDefault="00693200" w:rsidP="00E24D3D">
            <w:pPr>
              <w:jc w:val="left"/>
              <w:rPr>
                <w:rFonts w:ascii="Times New Roman" w:hAnsi="Times New Roman"/>
              </w:rPr>
            </w:pPr>
            <w:r w:rsidRPr="00BF33D5">
              <w:rPr>
                <w:rFonts w:ascii="Times New Roman" w:hAnsi="Times New Roman"/>
              </w:rPr>
              <w:t>522 kresanje grana</w:t>
            </w:r>
          </w:p>
        </w:tc>
        <w:tc>
          <w:tcPr>
            <w:tcW w:w="1284" w:type="dxa"/>
            <w:tcBorders>
              <w:top w:val="nil"/>
              <w:left w:val="nil"/>
              <w:bottom w:val="single" w:sz="4" w:space="0" w:color="auto"/>
              <w:right w:val="single" w:sz="4" w:space="0" w:color="auto"/>
            </w:tcBorders>
            <w:vAlign w:val="center"/>
          </w:tcPr>
          <w:p w:rsidR="00693200" w:rsidRPr="0015676F" w:rsidRDefault="00693200" w:rsidP="00693200">
            <w:pPr>
              <w:jc w:val="right"/>
              <w:rPr>
                <w:rFonts w:ascii="Times New Roman" w:hAnsi="Times New Roman"/>
                <w:color w:val="000000"/>
              </w:rPr>
            </w:pPr>
            <w:r w:rsidRPr="0015676F">
              <w:rPr>
                <w:rFonts w:ascii="Times New Roman" w:hAnsi="Times New Roman"/>
                <w:color w:val="000000"/>
              </w:rPr>
              <w:t>56</w:t>
            </w:r>
            <w:r w:rsidR="009B4695">
              <w:rPr>
                <w:rFonts w:ascii="Times New Roman" w:hAnsi="Times New Roman"/>
                <w:color w:val="000000"/>
              </w:rPr>
              <w:t>2,</w:t>
            </w:r>
            <w:r w:rsidRPr="0015676F">
              <w:rPr>
                <w:rFonts w:ascii="Times New Roman" w:hAnsi="Times New Roman"/>
                <w:color w:val="000000"/>
              </w:rPr>
              <w:t>75</w:t>
            </w:r>
          </w:p>
        </w:tc>
        <w:tc>
          <w:tcPr>
            <w:tcW w:w="1285" w:type="dxa"/>
            <w:tcBorders>
              <w:top w:val="nil"/>
              <w:left w:val="single" w:sz="4" w:space="0" w:color="auto"/>
              <w:bottom w:val="single" w:sz="4" w:space="0" w:color="auto"/>
              <w:right w:val="single" w:sz="4" w:space="0" w:color="auto"/>
            </w:tcBorders>
            <w:vAlign w:val="center"/>
          </w:tcPr>
          <w:p w:rsidR="00693200" w:rsidRPr="0015676F" w:rsidRDefault="00693200" w:rsidP="00074FA8">
            <w:pPr>
              <w:jc w:val="right"/>
              <w:rPr>
                <w:rFonts w:ascii="Times New Roman" w:hAnsi="Times New Roman"/>
                <w:color w:val="000000"/>
              </w:rPr>
            </w:pPr>
            <w:r w:rsidRPr="0015676F">
              <w:rPr>
                <w:rFonts w:ascii="Times New Roman" w:hAnsi="Times New Roman"/>
                <w:color w:val="000000"/>
              </w:rPr>
              <w:t>56</w:t>
            </w:r>
            <w:r w:rsidR="009B4695">
              <w:rPr>
                <w:rFonts w:ascii="Times New Roman" w:hAnsi="Times New Roman"/>
                <w:color w:val="000000"/>
              </w:rPr>
              <w:t>2,</w:t>
            </w:r>
            <w:r w:rsidRPr="0015676F">
              <w:rPr>
                <w:rFonts w:ascii="Times New Roman" w:hAnsi="Times New Roman"/>
                <w:color w:val="000000"/>
              </w:rPr>
              <w:t>75</w:t>
            </w:r>
          </w:p>
        </w:tc>
      </w:tr>
      <w:tr w:rsidR="001D3A91"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1D3A91" w:rsidRPr="00BF33D5" w:rsidRDefault="001D3A91" w:rsidP="00FF0071">
            <w:pPr>
              <w:jc w:val="left"/>
              <w:rPr>
                <w:rFonts w:ascii="Times New Roman" w:hAnsi="Times New Roman"/>
              </w:rPr>
            </w:pPr>
            <w:r>
              <w:rPr>
                <w:rFonts w:ascii="Times New Roman" w:hAnsi="Times New Roman"/>
              </w:rPr>
              <w:t>526 čišćenje u mladim kulturama</w:t>
            </w:r>
          </w:p>
        </w:tc>
        <w:tc>
          <w:tcPr>
            <w:tcW w:w="1284" w:type="dxa"/>
            <w:tcBorders>
              <w:top w:val="nil"/>
              <w:left w:val="nil"/>
              <w:bottom w:val="single" w:sz="4" w:space="0" w:color="auto"/>
              <w:right w:val="single" w:sz="4" w:space="0" w:color="auto"/>
            </w:tcBorders>
            <w:vAlign w:val="center"/>
          </w:tcPr>
          <w:p w:rsidR="001D3A91" w:rsidRPr="0015676F" w:rsidRDefault="009B4695" w:rsidP="00693200">
            <w:pPr>
              <w:jc w:val="right"/>
              <w:rPr>
                <w:rFonts w:ascii="Times New Roman" w:hAnsi="Times New Roman"/>
                <w:color w:val="000000"/>
              </w:rPr>
            </w:pPr>
            <w:r>
              <w:rPr>
                <w:rFonts w:ascii="Times New Roman" w:hAnsi="Times New Roman"/>
                <w:color w:val="000000"/>
              </w:rPr>
              <w:t>1,</w:t>
            </w:r>
            <w:r w:rsidR="001D3A91">
              <w:rPr>
                <w:rFonts w:ascii="Times New Roman" w:hAnsi="Times New Roman"/>
                <w:color w:val="000000"/>
              </w:rPr>
              <w:t>65</w:t>
            </w:r>
          </w:p>
        </w:tc>
        <w:tc>
          <w:tcPr>
            <w:tcW w:w="1285" w:type="dxa"/>
            <w:tcBorders>
              <w:top w:val="nil"/>
              <w:left w:val="single" w:sz="4" w:space="0" w:color="auto"/>
              <w:bottom w:val="single" w:sz="4" w:space="0" w:color="auto"/>
              <w:right w:val="single" w:sz="4" w:space="0" w:color="auto"/>
            </w:tcBorders>
            <w:vAlign w:val="center"/>
          </w:tcPr>
          <w:p w:rsidR="001D3A91" w:rsidRPr="0015676F" w:rsidRDefault="009B4695" w:rsidP="00074FA8">
            <w:pPr>
              <w:jc w:val="right"/>
              <w:rPr>
                <w:rFonts w:ascii="Times New Roman" w:hAnsi="Times New Roman"/>
                <w:color w:val="000000"/>
              </w:rPr>
            </w:pPr>
            <w:r>
              <w:rPr>
                <w:rFonts w:ascii="Times New Roman" w:hAnsi="Times New Roman"/>
                <w:color w:val="000000"/>
              </w:rPr>
              <w:t>1,</w:t>
            </w:r>
            <w:r w:rsidR="001D3A91">
              <w:rPr>
                <w:rFonts w:ascii="Times New Roman" w:hAnsi="Times New Roman"/>
                <w:color w:val="000000"/>
              </w:rPr>
              <w:t>65</w:t>
            </w:r>
          </w:p>
        </w:tc>
      </w:tr>
      <w:tr w:rsidR="001D3A91"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1D3A91" w:rsidRPr="00BF33D5" w:rsidRDefault="001D3A91" w:rsidP="00FF0071">
            <w:pPr>
              <w:jc w:val="left"/>
              <w:rPr>
                <w:rFonts w:ascii="Times New Roman" w:hAnsi="Times New Roman"/>
              </w:rPr>
            </w:pPr>
            <w:r>
              <w:rPr>
                <w:rFonts w:ascii="Times New Roman" w:hAnsi="Times New Roman"/>
              </w:rPr>
              <w:t>527 čišćenje u mladim prirodnim sastojinama</w:t>
            </w:r>
          </w:p>
        </w:tc>
        <w:tc>
          <w:tcPr>
            <w:tcW w:w="1284" w:type="dxa"/>
            <w:tcBorders>
              <w:top w:val="nil"/>
              <w:left w:val="nil"/>
              <w:bottom w:val="single" w:sz="4" w:space="0" w:color="auto"/>
              <w:right w:val="single" w:sz="4" w:space="0" w:color="auto"/>
            </w:tcBorders>
            <w:vAlign w:val="center"/>
          </w:tcPr>
          <w:p w:rsidR="001D3A91" w:rsidRPr="0015676F" w:rsidRDefault="001D3A91" w:rsidP="00693200">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0,</w:t>
            </w:r>
            <w:r>
              <w:rPr>
                <w:rFonts w:ascii="Times New Roman" w:hAnsi="Times New Roman"/>
                <w:color w:val="000000"/>
              </w:rPr>
              <w:t>37</w:t>
            </w:r>
          </w:p>
        </w:tc>
        <w:tc>
          <w:tcPr>
            <w:tcW w:w="1285" w:type="dxa"/>
            <w:tcBorders>
              <w:top w:val="nil"/>
              <w:left w:val="single" w:sz="4" w:space="0" w:color="auto"/>
              <w:bottom w:val="single" w:sz="4" w:space="0" w:color="auto"/>
              <w:right w:val="single" w:sz="4" w:space="0" w:color="auto"/>
            </w:tcBorders>
            <w:vAlign w:val="center"/>
          </w:tcPr>
          <w:p w:rsidR="001D3A91" w:rsidRPr="0015676F" w:rsidRDefault="001D3A91" w:rsidP="00074FA8">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0,</w:t>
            </w:r>
            <w:r>
              <w:rPr>
                <w:rFonts w:ascii="Times New Roman" w:hAnsi="Times New Roman"/>
                <w:color w:val="000000"/>
              </w:rPr>
              <w:t>37</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693200" w:rsidRPr="00BF33D5" w:rsidRDefault="00693200" w:rsidP="00E24D3D">
            <w:pPr>
              <w:jc w:val="left"/>
              <w:rPr>
                <w:rFonts w:ascii="Times New Roman" w:hAnsi="Times New Roman"/>
              </w:rPr>
            </w:pPr>
            <w:r w:rsidRPr="00BF33D5">
              <w:rPr>
                <w:rFonts w:ascii="Times New Roman" w:hAnsi="Times New Roman"/>
              </w:rPr>
              <w:t>611 zaštita šuma od biljnih bolesti</w:t>
            </w:r>
          </w:p>
        </w:tc>
        <w:tc>
          <w:tcPr>
            <w:tcW w:w="1284" w:type="dxa"/>
            <w:tcBorders>
              <w:top w:val="nil"/>
              <w:left w:val="nil"/>
              <w:bottom w:val="single" w:sz="4" w:space="0" w:color="auto"/>
              <w:right w:val="single" w:sz="4" w:space="0" w:color="auto"/>
            </w:tcBorders>
            <w:vAlign w:val="center"/>
          </w:tcPr>
          <w:p w:rsidR="00693200" w:rsidRPr="00BF33D5" w:rsidRDefault="00693200" w:rsidP="00693200">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285" w:type="dxa"/>
            <w:tcBorders>
              <w:top w:val="nil"/>
              <w:left w:val="single" w:sz="4" w:space="0" w:color="auto"/>
              <w:bottom w:val="single" w:sz="4" w:space="0" w:color="auto"/>
              <w:right w:val="single" w:sz="4" w:space="0" w:color="auto"/>
            </w:tcBorders>
            <w:vAlign w:val="center"/>
          </w:tcPr>
          <w:p w:rsidR="00693200" w:rsidRPr="00BF33D5" w:rsidRDefault="00693200" w:rsidP="00074FA8">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693200" w:rsidRPr="00BF33D5" w:rsidRDefault="00693200" w:rsidP="00E24D3D">
            <w:pPr>
              <w:jc w:val="left"/>
              <w:rPr>
                <w:rFonts w:ascii="Times New Roman" w:hAnsi="Times New Roman"/>
              </w:rPr>
            </w:pPr>
            <w:r w:rsidRPr="00BF33D5">
              <w:rPr>
                <w:rFonts w:ascii="Times New Roman" w:hAnsi="Times New Roman"/>
              </w:rPr>
              <w:t>612 zaštita šuma od entomoloskih oboljenja</w:t>
            </w:r>
          </w:p>
        </w:tc>
        <w:tc>
          <w:tcPr>
            <w:tcW w:w="1284" w:type="dxa"/>
            <w:tcBorders>
              <w:top w:val="nil"/>
              <w:left w:val="nil"/>
              <w:bottom w:val="single" w:sz="4" w:space="0" w:color="auto"/>
              <w:right w:val="single" w:sz="4" w:space="0" w:color="auto"/>
            </w:tcBorders>
            <w:vAlign w:val="center"/>
          </w:tcPr>
          <w:p w:rsidR="00693200" w:rsidRPr="00BF33D5" w:rsidRDefault="00693200" w:rsidP="00693200">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c>
          <w:tcPr>
            <w:tcW w:w="1285" w:type="dxa"/>
            <w:tcBorders>
              <w:top w:val="nil"/>
              <w:left w:val="single" w:sz="4" w:space="0" w:color="auto"/>
              <w:bottom w:val="single" w:sz="4" w:space="0" w:color="auto"/>
              <w:right w:val="single" w:sz="4" w:space="0" w:color="auto"/>
            </w:tcBorders>
            <w:vAlign w:val="center"/>
          </w:tcPr>
          <w:p w:rsidR="00693200" w:rsidRPr="00BF33D5" w:rsidRDefault="00693200" w:rsidP="00074FA8">
            <w:pPr>
              <w:jc w:val="right"/>
              <w:rPr>
                <w:rFonts w:ascii="Times New Roman" w:hAnsi="Times New Roman"/>
                <w:color w:val="000000"/>
              </w:rPr>
            </w:pPr>
            <w:r>
              <w:rPr>
                <w:rFonts w:ascii="Times New Roman" w:hAnsi="Times New Roman"/>
                <w:color w:val="000000"/>
              </w:rPr>
              <w:t>11</w:t>
            </w:r>
            <w:r w:rsidR="009B4695">
              <w:rPr>
                <w:rFonts w:ascii="Times New Roman" w:hAnsi="Times New Roman"/>
                <w:color w:val="000000"/>
              </w:rPr>
              <w:t>6,</w:t>
            </w:r>
            <w:r>
              <w:rPr>
                <w:rFonts w:ascii="Times New Roman" w:hAnsi="Times New Roman"/>
                <w:color w:val="000000"/>
              </w:rPr>
              <w:t>17</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center"/>
          </w:tcPr>
          <w:p w:rsidR="00693200" w:rsidRPr="00BF33D5" w:rsidRDefault="00693200" w:rsidP="00E24D3D">
            <w:pPr>
              <w:jc w:val="left"/>
              <w:rPr>
                <w:rFonts w:ascii="Times New Roman" w:hAnsi="Times New Roman"/>
              </w:rPr>
            </w:pPr>
            <w:r w:rsidRPr="00BF33D5">
              <w:rPr>
                <w:rFonts w:ascii="Times New Roman" w:hAnsi="Times New Roman"/>
              </w:rPr>
              <w:t>614 zaštita šuma od divljači</w:t>
            </w:r>
          </w:p>
        </w:tc>
        <w:tc>
          <w:tcPr>
            <w:tcW w:w="1284" w:type="dxa"/>
            <w:tcBorders>
              <w:top w:val="nil"/>
              <w:left w:val="nil"/>
              <w:bottom w:val="single" w:sz="4" w:space="0" w:color="auto"/>
              <w:right w:val="single" w:sz="4" w:space="0" w:color="auto"/>
            </w:tcBorders>
            <w:vAlign w:val="center"/>
          </w:tcPr>
          <w:p w:rsidR="00693200" w:rsidRPr="001D68F6" w:rsidRDefault="00693200" w:rsidP="00693200">
            <w:pPr>
              <w:jc w:val="right"/>
              <w:rPr>
                <w:rFonts w:ascii="Times New Roman" w:hAnsi="Times New Roman"/>
                <w:color w:val="000000"/>
              </w:rPr>
            </w:pPr>
            <w:r>
              <w:rPr>
                <w:rFonts w:ascii="Times New Roman" w:hAnsi="Times New Roman"/>
                <w:color w:val="000000"/>
              </w:rPr>
              <w:t>15</w:t>
            </w:r>
            <w:r w:rsidR="009B4695">
              <w:rPr>
                <w:rFonts w:ascii="Times New Roman" w:hAnsi="Times New Roman"/>
                <w:color w:val="000000"/>
              </w:rPr>
              <w:t>5,</w:t>
            </w:r>
            <w:r>
              <w:rPr>
                <w:rFonts w:ascii="Times New Roman" w:hAnsi="Times New Roman"/>
                <w:color w:val="000000"/>
              </w:rPr>
              <w:t>71</w:t>
            </w:r>
          </w:p>
        </w:tc>
        <w:tc>
          <w:tcPr>
            <w:tcW w:w="1285" w:type="dxa"/>
            <w:tcBorders>
              <w:top w:val="nil"/>
              <w:left w:val="single" w:sz="4" w:space="0" w:color="auto"/>
              <w:bottom w:val="single" w:sz="4" w:space="0" w:color="auto"/>
              <w:right w:val="single" w:sz="4" w:space="0" w:color="auto"/>
            </w:tcBorders>
            <w:vAlign w:val="center"/>
          </w:tcPr>
          <w:p w:rsidR="00693200" w:rsidRPr="001D68F6" w:rsidRDefault="00693200" w:rsidP="00074FA8">
            <w:pPr>
              <w:jc w:val="right"/>
              <w:rPr>
                <w:rFonts w:ascii="Times New Roman" w:hAnsi="Times New Roman"/>
                <w:color w:val="000000"/>
              </w:rPr>
            </w:pPr>
            <w:r>
              <w:rPr>
                <w:rFonts w:ascii="Times New Roman" w:hAnsi="Times New Roman"/>
                <w:color w:val="000000"/>
              </w:rPr>
              <w:t>15</w:t>
            </w:r>
            <w:r w:rsidR="009B4695">
              <w:rPr>
                <w:rFonts w:ascii="Times New Roman" w:hAnsi="Times New Roman"/>
                <w:color w:val="000000"/>
              </w:rPr>
              <w:t>5,</w:t>
            </w:r>
            <w:r>
              <w:rPr>
                <w:rFonts w:ascii="Times New Roman" w:hAnsi="Times New Roman"/>
                <w:color w:val="000000"/>
              </w:rPr>
              <w:t>71</w:t>
            </w:r>
          </w:p>
        </w:tc>
      </w:tr>
      <w:tr w:rsidR="00693200" w:rsidRPr="00BF33D5" w:rsidTr="00074FA8">
        <w:trPr>
          <w:trHeight w:val="255"/>
        </w:trPr>
        <w:tc>
          <w:tcPr>
            <w:tcW w:w="6080" w:type="dxa"/>
            <w:tcBorders>
              <w:top w:val="nil"/>
              <w:left w:val="single" w:sz="8" w:space="0" w:color="auto"/>
              <w:bottom w:val="single" w:sz="4" w:space="0" w:color="auto"/>
              <w:right w:val="single" w:sz="8" w:space="0" w:color="auto"/>
            </w:tcBorders>
            <w:shd w:val="clear" w:color="auto" w:fill="auto"/>
            <w:noWrap/>
            <w:vAlign w:val="bottom"/>
          </w:tcPr>
          <w:p w:rsidR="00693200" w:rsidRPr="00BF33D5" w:rsidRDefault="00693200" w:rsidP="00E24D3D">
            <w:pPr>
              <w:rPr>
                <w:rFonts w:ascii="Times New Roman" w:hAnsi="Times New Roman"/>
              </w:rPr>
            </w:pPr>
          </w:p>
        </w:tc>
        <w:tc>
          <w:tcPr>
            <w:tcW w:w="1284" w:type="dxa"/>
            <w:tcBorders>
              <w:top w:val="nil"/>
              <w:left w:val="nil"/>
              <w:bottom w:val="single" w:sz="4" w:space="0" w:color="auto"/>
              <w:right w:val="single" w:sz="4" w:space="0" w:color="auto"/>
            </w:tcBorders>
            <w:vAlign w:val="center"/>
          </w:tcPr>
          <w:p w:rsidR="00693200" w:rsidRPr="004D6173" w:rsidRDefault="00774804" w:rsidP="00693200">
            <w:pPr>
              <w:jc w:val="right"/>
              <w:rPr>
                <w:rFonts w:ascii="Times New Roman" w:hAnsi="Times New Roman"/>
                <w:color w:val="000000"/>
              </w:rPr>
            </w:pPr>
            <w:r>
              <w:rPr>
                <w:rFonts w:ascii="Times New Roman" w:hAnsi="Times New Roman"/>
                <w:color w:val="000000"/>
              </w:rPr>
              <w:fldChar w:fldCharType="begin"/>
            </w:r>
            <w:r w:rsidR="001D3A91">
              <w:rPr>
                <w:rFonts w:ascii="Times New Roman" w:hAnsi="Times New Roman"/>
                <w:color w:val="000000"/>
              </w:rPr>
              <w:instrText xml:space="preserve"> =SUM(ABOVE) </w:instrText>
            </w:r>
            <w:r>
              <w:rPr>
                <w:rFonts w:ascii="Times New Roman" w:hAnsi="Times New Roman"/>
                <w:color w:val="000000"/>
              </w:rPr>
              <w:fldChar w:fldCharType="separate"/>
            </w:r>
            <w:r w:rsidR="001D3A91">
              <w:rPr>
                <w:rFonts w:ascii="Times New Roman" w:hAnsi="Times New Roman"/>
                <w:noProof/>
                <w:color w:val="000000"/>
              </w:rPr>
              <w:t>2</w:t>
            </w:r>
            <w:r w:rsidR="00D7731A">
              <w:rPr>
                <w:rFonts w:ascii="Times New Roman" w:hAnsi="Times New Roman"/>
                <w:noProof/>
                <w:color w:val="000000"/>
              </w:rPr>
              <w:t>.</w:t>
            </w:r>
            <w:r w:rsidR="001D3A91">
              <w:rPr>
                <w:rFonts w:ascii="Times New Roman" w:hAnsi="Times New Roman"/>
                <w:noProof/>
                <w:color w:val="000000"/>
              </w:rPr>
              <w:t>30</w:t>
            </w:r>
            <w:r w:rsidR="009B4695">
              <w:rPr>
                <w:rFonts w:ascii="Times New Roman" w:hAnsi="Times New Roman"/>
                <w:noProof/>
                <w:color w:val="000000"/>
              </w:rPr>
              <w:t>6,</w:t>
            </w:r>
            <w:r w:rsidR="001D3A91">
              <w:rPr>
                <w:rFonts w:ascii="Times New Roman" w:hAnsi="Times New Roman"/>
                <w:noProof/>
                <w:color w:val="000000"/>
              </w:rPr>
              <w:t>22</w:t>
            </w:r>
            <w:r>
              <w:rPr>
                <w:rFonts w:ascii="Times New Roman" w:hAnsi="Times New Roman"/>
                <w:color w:val="000000"/>
              </w:rPr>
              <w:fldChar w:fldCharType="end"/>
            </w:r>
          </w:p>
        </w:tc>
        <w:tc>
          <w:tcPr>
            <w:tcW w:w="1285" w:type="dxa"/>
            <w:tcBorders>
              <w:top w:val="nil"/>
              <w:left w:val="single" w:sz="4" w:space="0" w:color="auto"/>
              <w:bottom w:val="single" w:sz="4" w:space="0" w:color="auto"/>
              <w:right w:val="single" w:sz="4" w:space="0" w:color="auto"/>
            </w:tcBorders>
            <w:vAlign w:val="center"/>
          </w:tcPr>
          <w:p w:rsidR="00693200" w:rsidRPr="004D6173" w:rsidRDefault="00774804" w:rsidP="00074FA8">
            <w:pPr>
              <w:jc w:val="right"/>
              <w:rPr>
                <w:rFonts w:ascii="Times New Roman" w:hAnsi="Times New Roman"/>
                <w:color w:val="000000"/>
              </w:rPr>
            </w:pPr>
            <w:r>
              <w:rPr>
                <w:rFonts w:ascii="Times New Roman" w:hAnsi="Times New Roman"/>
                <w:color w:val="000000"/>
              </w:rPr>
              <w:fldChar w:fldCharType="begin"/>
            </w:r>
            <w:r w:rsidR="001D3A91">
              <w:rPr>
                <w:rFonts w:ascii="Times New Roman" w:hAnsi="Times New Roman"/>
                <w:color w:val="000000"/>
              </w:rPr>
              <w:instrText xml:space="preserve"> =SUM(ABOVE) </w:instrText>
            </w:r>
            <w:r>
              <w:rPr>
                <w:rFonts w:ascii="Times New Roman" w:hAnsi="Times New Roman"/>
                <w:color w:val="000000"/>
              </w:rPr>
              <w:fldChar w:fldCharType="separate"/>
            </w:r>
            <w:r w:rsidR="001D3A91">
              <w:rPr>
                <w:rFonts w:ascii="Times New Roman" w:hAnsi="Times New Roman"/>
                <w:noProof/>
                <w:color w:val="000000"/>
              </w:rPr>
              <w:t>2</w:t>
            </w:r>
            <w:r w:rsidR="00D7731A">
              <w:rPr>
                <w:rFonts w:ascii="Times New Roman" w:hAnsi="Times New Roman"/>
                <w:noProof/>
                <w:color w:val="000000"/>
              </w:rPr>
              <w:t>.</w:t>
            </w:r>
            <w:r w:rsidR="001D3A91">
              <w:rPr>
                <w:rFonts w:ascii="Times New Roman" w:hAnsi="Times New Roman"/>
                <w:noProof/>
                <w:color w:val="000000"/>
              </w:rPr>
              <w:t>30</w:t>
            </w:r>
            <w:r w:rsidR="009B4695">
              <w:rPr>
                <w:rFonts w:ascii="Times New Roman" w:hAnsi="Times New Roman"/>
                <w:noProof/>
                <w:color w:val="000000"/>
              </w:rPr>
              <w:t>6,</w:t>
            </w:r>
            <w:r w:rsidR="001D3A91">
              <w:rPr>
                <w:rFonts w:ascii="Times New Roman" w:hAnsi="Times New Roman"/>
                <w:noProof/>
                <w:color w:val="000000"/>
              </w:rPr>
              <w:t>22</w:t>
            </w:r>
            <w:r>
              <w:rPr>
                <w:rFonts w:ascii="Times New Roman" w:hAnsi="Times New Roman"/>
                <w:color w:val="000000"/>
              </w:rPr>
              <w:fldChar w:fldCharType="end"/>
            </w:r>
          </w:p>
        </w:tc>
      </w:tr>
    </w:tbl>
    <w:p w:rsidR="00A260F8" w:rsidRDefault="00A260F8" w:rsidP="00A260F8"/>
    <w:p w:rsidR="00A260F8" w:rsidRPr="00BF33D5" w:rsidRDefault="00A260F8" w:rsidP="00A260F8">
      <w:pPr>
        <w:pStyle w:val="Heading3"/>
        <w:shd w:val="clear" w:color="auto" w:fill="FFFFFF"/>
        <w:rPr>
          <w:rFonts w:ascii="Times New Roman" w:hAnsi="Times New Roman"/>
          <w:sz w:val="20"/>
        </w:rPr>
      </w:pPr>
      <w:bookmarkStart w:id="612" w:name="_Toc329146863"/>
      <w:bookmarkStart w:id="613" w:name="_Toc329328581"/>
      <w:bookmarkStart w:id="614" w:name="_Toc410988492"/>
      <w:bookmarkStart w:id="615" w:name="_Toc477770935"/>
      <w:bookmarkEnd w:id="611"/>
      <w:r w:rsidRPr="00BF33D5">
        <w:rPr>
          <w:rFonts w:ascii="Times New Roman" w:hAnsi="Times New Roman"/>
          <w:sz w:val="20"/>
        </w:rPr>
        <w:t>1</w:t>
      </w:r>
      <w:r w:rsidR="009B4695">
        <w:rPr>
          <w:rFonts w:ascii="Times New Roman" w:hAnsi="Times New Roman"/>
          <w:sz w:val="20"/>
        </w:rPr>
        <w:t>0</w:t>
      </w:r>
      <w:r w:rsidR="004D29C2">
        <w:rPr>
          <w:rFonts w:ascii="Times New Roman" w:hAnsi="Times New Roman"/>
          <w:sz w:val="20"/>
        </w:rPr>
        <w:t>.</w:t>
      </w:r>
      <w:r w:rsidR="009B4695">
        <w:rPr>
          <w:rFonts w:ascii="Times New Roman" w:hAnsi="Times New Roman"/>
          <w:sz w:val="20"/>
        </w:rPr>
        <w:t>2</w:t>
      </w:r>
      <w:r w:rsidR="004D29C2">
        <w:rPr>
          <w:rFonts w:ascii="Times New Roman" w:hAnsi="Times New Roman"/>
          <w:sz w:val="20"/>
        </w:rPr>
        <w:t>.</w:t>
      </w:r>
      <w:r w:rsidR="009B4695">
        <w:rPr>
          <w:rFonts w:ascii="Times New Roman" w:hAnsi="Times New Roman"/>
          <w:sz w:val="20"/>
        </w:rPr>
        <w:t>3</w:t>
      </w:r>
      <w:r w:rsidR="004D29C2">
        <w:rPr>
          <w:rFonts w:ascii="Times New Roman" w:hAnsi="Times New Roman"/>
          <w:sz w:val="20"/>
        </w:rPr>
        <w:t>.</w:t>
      </w:r>
      <w:r w:rsidRPr="00BF33D5">
        <w:rPr>
          <w:rFonts w:ascii="Times New Roman" w:hAnsi="Times New Roman"/>
          <w:sz w:val="20"/>
        </w:rPr>
        <w:t xml:space="preserve"> Vrsta i obim planiranih radova na izgradnji saobraćajnica i tehničkog opremanja</w:t>
      </w:r>
      <w:bookmarkEnd w:id="606"/>
      <w:bookmarkEnd w:id="607"/>
      <w:bookmarkEnd w:id="608"/>
      <w:bookmarkEnd w:id="609"/>
      <w:bookmarkEnd w:id="610"/>
      <w:bookmarkEnd w:id="612"/>
      <w:bookmarkEnd w:id="613"/>
      <w:bookmarkEnd w:id="614"/>
      <w:bookmarkEnd w:id="615"/>
      <w:r w:rsidRPr="00BF33D5">
        <w:rPr>
          <w:rFonts w:ascii="Times New Roman" w:hAnsi="Times New Roman"/>
          <w:sz w:val="20"/>
        </w:rPr>
        <w:t xml:space="preserve"> </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hr-HR"/>
        </w:rPr>
      </w:pPr>
      <w:r w:rsidRPr="00BF33D5">
        <w:rPr>
          <w:rFonts w:ascii="Times New Roman" w:hAnsi="Times New Roman"/>
          <w:lang w:val="hr-HR"/>
        </w:rPr>
        <w:t xml:space="preserve">U narednom uređajnom razdoblju planira se izgradnja tvrdog šumskog puta (makadam) u GJ“ </w:t>
      </w:r>
      <w:r w:rsidR="00693200">
        <w:rPr>
          <w:rFonts w:ascii="Times New Roman" w:hAnsi="Times New Roman"/>
          <w:lang w:val="hr-HR"/>
        </w:rPr>
        <w:t>Kamarište</w:t>
      </w:r>
      <w:r>
        <w:rPr>
          <w:rFonts w:ascii="Times New Roman" w:hAnsi="Times New Roman"/>
          <w:lang w:val="hr-HR"/>
        </w:rPr>
        <w:t xml:space="preserve"> </w:t>
      </w:r>
      <w:r w:rsidRPr="00BF33D5">
        <w:rPr>
          <w:rFonts w:ascii="Times New Roman" w:hAnsi="Times New Roman"/>
          <w:lang w:val="hr-HR"/>
        </w:rPr>
        <w:t xml:space="preserve">“ u ukupnoj dužini od </w:t>
      </w:r>
      <w:r w:rsidR="003E1D9E">
        <w:rPr>
          <w:rFonts w:ascii="Times New Roman" w:hAnsi="Times New Roman"/>
          <w:shd w:val="clear" w:color="auto" w:fill="FFFFFF"/>
          <w:lang w:val="hr-HR"/>
        </w:rPr>
        <w:t>4</w:t>
      </w:r>
      <w:r w:rsidR="00D7731A">
        <w:rPr>
          <w:rFonts w:ascii="Times New Roman" w:hAnsi="Times New Roman"/>
          <w:shd w:val="clear" w:color="auto" w:fill="FFFFFF"/>
          <w:lang w:val="hr-HR"/>
        </w:rPr>
        <w:t>.</w:t>
      </w:r>
      <w:r w:rsidR="003E1D9E">
        <w:rPr>
          <w:rFonts w:ascii="Times New Roman" w:hAnsi="Times New Roman"/>
          <w:shd w:val="clear" w:color="auto" w:fill="FFFFFF"/>
          <w:lang w:val="hr-HR"/>
        </w:rPr>
        <w:t>769</w:t>
      </w:r>
      <w:r w:rsidR="00DB6994">
        <w:rPr>
          <w:rFonts w:ascii="Times New Roman" w:hAnsi="Times New Roman"/>
          <w:shd w:val="clear" w:color="auto" w:fill="FFFFFF"/>
          <w:lang w:val="hr-HR"/>
        </w:rPr>
        <w:t xml:space="preserve"> </w:t>
      </w:r>
      <w:r w:rsidRPr="00BF33D5">
        <w:rPr>
          <w:rFonts w:ascii="Times New Roman" w:hAnsi="Times New Roman"/>
          <w:lang w:val="hr-HR"/>
        </w:rPr>
        <w:t xml:space="preserve">m i. U planu je i održavanje tvrdih puteva u dužini </w:t>
      </w:r>
      <w:r w:rsidR="00DB6994">
        <w:rPr>
          <w:rFonts w:ascii="Times New Roman" w:hAnsi="Times New Roman"/>
          <w:lang w:val="hr-HR"/>
        </w:rPr>
        <w:t>od 400</w:t>
      </w:r>
      <w:r w:rsidRPr="0006053B">
        <w:rPr>
          <w:rFonts w:ascii="Times New Roman" w:hAnsi="Times New Roman"/>
          <w:lang w:val="hr-HR"/>
        </w:rPr>
        <w:t>m</w:t>
      </w:r>
      <w:r>
        <w:rPr>
          <w:rFonts w:ascii="Times New Roman" w:hAnsi="Times New Roman"/>
          <w:lang w:val="hr-HR"/>
        </w:rPr>
        <w:t xml:space="preserve"> .</w:t>
      </w:r>
    </w:p>
    <w:p w:rsidR="00A260F8" w:rsidRPr="00BF33D5" w:rsidRDefault="00A260F8" w:rsidP="00A260F8">
      <w:pPr>
        <w:rPr>
          <w:rFonts w:ascii="Times New Roman" w:hAnsi="Times New Roman"/>
          <w:lang w:val="hr-HR"/>
        </w:rPr>
      </w:pPr>
      <w:r w:rsidRPr="00BF33D5">
        <w:rPr>
          <w:rFonts w:ascii="Times New Roman" w:hAnsi="Times New Roman"/>
          <w:lang w:val="hr-HR"/>
        </w:rPr>
        <w:t>Planom tehničkog opremanja predviđena je nabavka sledeće mehanizacije:</w:t>
      </w:r>
    </w:p>
    <w:tbl>
      <w:tblPr>
        <w:tblW w:w="0" w:type="auto"/>
        <w:tblInd w:w="817" w:type="dxa"/>
        <w:tblLayout w:type="fixed"/>
        <w:tblLook w:val="0000"/>
      </w:tblPr>
      <w:tblGrid>
        <w:gridCol w:w="5812"/>
        <w:gridCol w:w="992"/>
      </w:tblGrid>
      <w:tr w:rsidR="00A260F8" w:rsidRPr="00BF33D5" w:rsidTr="00431272">
        <w:trPr>
          <w:trHeight w:val="144"/>
        </w:trPr>
        <w:tc>
          <w:tcPr>
            <w:tcW w:w="5812" w:type="dxa"/>
          </w:tcPr>
          <w:p w:rsidR="00A260F8" w:rsidRPr="00BF33D5" w:rsidRDefault="00A260F8" w:rsidP="00431272">
            <w:pPr>
              <w:rPr>
                <w:rFonts w:ascii="Times New Roman" w:hAnsi="Times New Roman"/>
              </w:rPr>
            </w:pPr>
            <w:r w:rsidRPr="00BF33D5">
              <w:rPr>
                <w:rFonts w:ascii="Times New Roman" w:hAnsi="Times New Roman"/>
              </w:rPr>
              <w:t>Srednji traktori</w:t>
            </w:r>
          </w:p>
        </w:tc>
        <w:tc>
          <w:tcPr>
            <w:tcW w:w="992" w:type="dxa"/>
            <w:vAlign w:val="center"/>
          </w:tcPr>
          <w:p w:rsidR="00A260F8" w:rsidRPr="00BF33D5" w:rsidRDefault="00A260F8" w:rsidP="00431272">
            <w:pPr>
              <w:ind w:left="-44"/>
              <w:jc w:val="right"/>
              <w:rPr>
                <w:rFonts w:ascii="Times New Roman" w:hAnsi="Times New Roman"/>
              </w:rPr>
            </w:pPr>
            <w:r w:rsidRPr="00BF33D5">
              <w:rPr>
                <w:rFonts w:ascii="Times New Roman" w:hAnsi="Times New Roman"/>
              </w:rPr>
              <w:t>2 kom.</w:t>
            </w:r>
          </w:p>
        </w:tc>
      </w:tr>
    </w:tbl>
    <w:p w:rsidR="00A260F8" w:rsidRPr="007F12E4" w:rsidRDefault="00A260F8" w:rsidP="00A260F8">
      <w:pPr>
        <w:pStyle w:val="Heading3"/>
        <w:rPr>
          <w:rFonts w:ascii="Times New Roman" w:hAnsi="Times New Roman"/>
          <w:sz w:val="20"/>
          <w:lang w:val="sr-Latn-CS"/>
        </w:rPr>
      </w:pPr>
      <w:bookmarkStart w:id="616" w:name="_Toc103391060"/>
      <w:bookmarkStart w:id="617" w:name="_Toc104385116"/>
      <w:bookmarkStart w:id="618" w:name="_Toc104385452"/>
      <w:bookmarkStart w:id="619" w:name="_Toc104385696"/>
      <w:bookmarkStart w:id="620" w:name="_Toc105553009"/>
      <w:bookmarkStart w:id="621" w:name="_Toc329146865"/>
      <w:bookmarkStart w:id="622" w:name="_Toc329328583"/>
      <w:bookmarkStart w:id="623" w:name="_Toc410988494"/>
      <w:bookmarkStart w:id="624" w:name="_Toc477770936"/>
      <w:r w:rsidRPr="007F12E4">
        <w:rPr>
          <w:rFonts w:ascii="Times New Roman" w:hAnsi="Times New Roman"/>
          <w:sz w:val="20"/>
          <w:lang w:val="sr-Latn-CS"/>
        </w:rPr>
        <w:t>1</w:t>
      </w:r>
      <w:r w:rsidR="009B4695">
        <w:rPr>
          <w:rFonts w:ascii="Times New Roman" w:hAnsi="Times New Roman"/>
          <w:sz w:val="20"/>
          <w:lang w:val="sr-Latn-CS"/>
        </w:rPr>
        <w:t>0</w:t>
      </w:r>
      <w:r w:rsidR="004D29C2">
        <w:rPr>
          <w:rFonts w:ascii="Times New Roman" w:hAnsi="Times New Roman"/>
          <w:sz w:val="20"/>
          <w:lang w:val="sr-Latn-CS"/>
        </w:rPr>
        <w:t>.</w:t>
      </w:r>
      <w:r w:rsidR="009B4695">
        <w:rPr>
          <w:rFonts w:ascii="Times New Roman" w:hAnsi="Times New Roman"/>
          <w:sz w:val="20"/>
          <w:lang w:val="sr-Latn-CS"/>
        </w:rPr>
        <w:t>2</w:t>
      </w:r>
      <w:r w:rsidR="004D29C2">
        <w:rPr>
          <w:rFonts w:ascii="Times New Roman" w:hAnsi="Times New Roman"/>
          <w:sz w:val="20"/>
          <w:lang w:val="sr-Latn-CS"/>
        </w:rPr>
        <w:t>.</w:t>
      </w:r>
      <w:r w:rsidR="009B4695">
        <w:rPr>
          <w:rFonts w:ascii="Times New Roman" w:hAnsi="Times New Roman"/>
          <w:sz w:val="20"/>
          <w:lang w:val="sr-Latn-CS"/>
        </w:rPr>
        <w:t>4</w:t>
      </w:r>
      <w:r w:rsidR="004D29C2">
        <w:rPr>
          <w:rFonts w:ascii="Times New Roman" w:hAnsi="Times New Roman"/>
          <w:sz w:val="20"/>
          <w:lang w:val="sr-Latn-CS"/>
        </w:rPr>
        <w:t>.</w:t>
      </w:r>
      <w:r w:rsidRPr="007F12E4">
        <w:rPr>
          <w:rFonts w:ascii="Times New Roman" w:hAnsi="Times New Roman"/>
          <w:sz w:val="20"/>
          <w:lang w:val="sr-Latn-CS"/>
        </w:rPr>
        <w:t xml:space="preserve"> </w:t>
      </w:r>
      <w:r w:rsidRPr="00BF33D5">
        <w:rPr>
          <w:rFonts w:ascii="Times New Roman" w:hAnsi="Times New Roman"/>
          <w:sz w:val="20"/>
        </w:rPr>
        <w:t>Vrsta</w:t>
      </w:r>
      <w:r w:rsidRPr="007F12E4">
        <w:rPr>
          <w:rFonts w:ascii="Times New Roman" w:hAnsi="Times New Roman"/>
          <w:sz w:val="20"/>
          <w:lang w:val="sr-Latn-CS"/>
        </w:rPr>
        <w:t xml:space="preserve"> </w:t>
      </w:r>
      <w:r w:rsidRPr="00BF33D5">
        <w:rPr>
          <w:rFonts w:ascii="Times New Roman" w:hAnsi="Times New Roman"/>
          <w:sz w:val="20"/>
        </w:rPr>
        <w:t>i</w:t>
      </w:r>
      <w:r w:rsidRPr="007F12E4">
        <w:rPr>
          <w:rFonts w:ascii="Times New Roman" w:hAnsi="Times New Roman"/>
          <w:sz w:val="20"/>
          <w:lang w:val="sr-Latn-CS"/>
        </w:rPr>
        <w:t xml:space="preserve"> </w:t>
      </w:r>
      <w:r w:rsidRPr="00BF33D5">
        <w:rPr>
          <w:rFonts w:ascii="Times New Roman" w:hAnsi="Times New Roman"/>
          <w:sz w:val="20"/>
        </w:rPr>
        <w:t>obim</w:t>
      </w:r>
      <w:r w:rsidRPr="007F12E4">
        <w:rPr>
          <w:rFonts w:ascii="Times New Roman" w:hAnsi="Times New Roman"/>
          <w:sz w:val="20"/>
          <w:lang w:val="sr-Latn-CS"/>
        </w:rPr>
        <w:t xml:space="preserve"> </w:t>
      </w:r>
      <w:r w:rsidRPr="00BF33D5">
        <w:rPr>
          <w:rFonts w:ascii="Times New Roman" w:hAnsi="Times New Roman"/>
          <w:sz w:val="20"/>
        </w:rPr>
        <w:t>planiranih</w:t>
      </w:r>
      <w:r w:rsidRPr="007F12E4">
        <w:rPr>
          <w:rFonts w:ascii="Times New Roman" w:hAnsi="Times New Roman"/>
          <w:sz w:val="20"/>
          <w:lang w:val="sr-Latn-CS"/>
        </w:rPr>
        <w:t xml:space="preserve"> </w:t>
      </w:r>
      <w:r w:rsidRPr="00BF33D5">
        <w:rPr>
          <w:rFonts w:ascii="Times New Roman" w:hAnsi="Times New Roman"/>
          <w:sz w:val="20"/>
        </w:rPr>
        <w:t>radova</w:t>
      </w:r>
      <w:r w:rsidRPr="007F12E4">
        <w:rPr>
          <w:rFonts w:ascii="Times New Roman" w:hAnsi="Times New Roman"/>
          <w:sz w:val="20"/>
          <w:lang w:val="sr-Latn-CS"/>
        </w:rPr>
        <w:t xml:space="preserve"> </w:t>
      </w:r>
      <w:r w:rsidRPr="00BF33D5">
        <w:rPr>
          <w:rFonts w:ascii="Times New Roman" w:hAnsi="Times New Roman"/>
          <w:sz w:val="20"/>
        </w:rPr>
        <w:t>na</w:t>
      </w:r>
      <w:r w:rsidRPr="007F12E4">
        <w:rPr>
          <w:rFonts w:ascii="Times New Roman" w:hAnsi="Times New Roman"/>
          <w:sz w:val="20"/>
          <w:lang w:val="sr-Latn-CS"/>
        </w:rPr>
        <w:t xml:space="preserve"> </w:t>
      </w:r>
      <w:r w:rsidRPr="00BF33D5">
        <w:rPr>
          <w:rFonts w:ascii="Times New Roman" w:hAnsi="Times New Roman"/>
          <w:sz w:val="20"/>
        </w:rPr>
        <w:t>ure</w:t>
      </w:r>
      <w:r w:rsidRPr="007F12E4">
        <w:rPr>
          <w:rFonts w:ascii="Times New Roman" w:hAnsi="Times New Roman"/>
          <w:sz w:val="20"/>
          <w:lang w:val="sr-Latn-CS"/>
        </w:rPr>
        <w:t>đ</w:t>
      </w:r>
      <w:r w:rsidRPr="00BF33D5">
        <w:rPr>
          <w:rFonts w:ascii="Times New Roman" w:hAnsi="Times New Roman"/>
          <w:sz w:val="20"/>
        </w:rPr>
        <w:t>ivanju</w:t>
      </w:r>
      <w:r w:rsidRPr="007F12E4">
        <w:rPr>
          <w:rFonts w:ascii="Times New Roman" w:hAnsi="Times New Roman"/>
          <w:sz w:val="20"/>
          <w:lang w:val="sr-Latn-CS"/>
        </w:rPr>
        <w:t xml:space="preserve"> š</w:t>
      </w:r>
      <w:r w:rsidRPr="00BF33D5">
        <w:rPr>
          <w:rFonts w:ascii="Times New Roman" w:hAnsi="Times New Roman"/>
          <w:sz w:val="20"/>
        </w:rPr>
        <w:t>uma</w:t>
      </w:r>
      <w:bookmarkEnd w:id="616"/>
      <w:bookmarkEnd w:id="617"/>
      <w:bookmarkEnd w:id="618"/>
      <w:bookmarkEnd w:id="619"/>
      <w:bookmarkEnd w:id="620"/>
      <w:bookmarkEnd w:id="621"/>
      <w:bookmarkEnd w:id="622"/>
      <w:bookmarkEnd w:id="623"/>
      <w:bookmarkEnd w:id="624"/>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Sledeće uređivanje šuma ove gazdinske jedinice planira se u poslednjoj godini važenja ove osnove gazdovanja šumama, na površini od </w:t>
      </w:r>
      <w:r w:rsidR="00693200">
        <w:rPr>
          <w:rFonts w:ascii="Times New Roman" w:hAnsi="Times New Roman"/>
          <w:lang w:val="sr-Latn-CS"/>
        </w:rPr>
        <w:t>59</w:t>
      </w:r>
      <w:r w:rsidR="009B4695">
        <w:rPr>
          <w:rFonts w:ascii="Times New Roman" w:hAnsi="Times New Roman"/>
          <w:lang w:val="sr-Latn-CS"/>
        </w:rPr>
        <w:t>6,</w:t>
      </w:r>
      <w:r w:rsidR="00693200">
        <w:rPr>
          <w:rFonts w:ascii="Times New Roman" w:hAnsi="Times New Roman"/>
          <w:lang w:val="sr-Latn-CS"/>
        </w:rPr>
        <w:t>57</w:t>
      </w:r>
      <w:r w:rsidRPr="00BF33D5">
        <w:rPr>
          <w:rFonts w:ascii="Times New Roman" w:hAnsi="Times New Roman"/>
          <w:lang w:val="sr-Latn-CS"/>
        </w:rPr>
        <w:t xml:space="preserve"> ha. </w:t>
      </w:r>
    </w:p>
    <w:p w:rsidR="00A260F8" w:rsidRPr="007F12E4" w:rsidRDefault="00A260F8" w:rsidP="00A260F8">
      <w:pPr>
        <w:rPr>
          <w:rFonts w:ascii="Times New Roman" w:hAnsi="Times New Roman"/>
          <w:lang w:val="sr-Latn-CS"/>
        </w:rPr>
      </w:pPr>
    </w:p>
    <w:p w:rsidR="00A260F8" w:rsidRPr="007F12E4" w:rsidRDefault="00A260F8" w:rsidP="00A260F8">
      <w:pPr>
        <w:pStyle w:val="Heading2"/>
        <w:rPr>
          <w:rFonts w:ascii="Times New Roman" w:hAnsi="Times New Roman"/>
          <w:sz w:val="20"/>
          <w:lang w:val="sr-Latn-CS"/>
        </w:rPr>
      </w:pPr>
      <w:bookmarkStart w:id="625" w:name="_Toc329146866"/>
      <w:bookmarkStart w:id="626" w:name="_Toc329328584"/>
      <w:bookmarkStart w:id="627" w:name="_Toc410988495"/>
      <w:r w:rsidRPr="007F12E4">
        <w:rPr>
          <w:rFonts w:ascii="Times New Roman" w:hAnsi="Times New Roman"/>
          <w:sz w:val="20"/>
          <w:lang w:val="sr-Latn-CS"/>
        </w:rPr>
        <w:t xml:space="preserve">           </w:t>
      </w:r>
      <w:bookmarkStart w:id="628" w:name="_Toc477770937"/>
      <w:r w:rsidRPr="007F12E4">
        <w:rPr>
          <w:rFonts w:ascii="Times New Roman" w:hAnsi="Times New Roman"/>
          <w:sz w:val="20"/>
          <w:lang w:val="sr-Latn-CS"/>
        </w:rPr>
        <w:t>1</w:t>
      </w:r>
      <w:r w:rsidR="009B4695">
        <w:rPr>
          <w:rFonts w:ascii="Times New Roman" w:hAnsi="Times New Roman"/>
          <w:sz w:val="20"/>
          <w:lang w:val="sr-Latn-CS"/>
        </w:rPr>
        <w:t>0</w:t>
      </w:r>
      <w:r w:rsidR="004D29C2">
        <w:rPr>
          <w:rFonts w:ascii="Times New Roman" w:hAnsi="Times New Roman"/>
          <w:sz w:val="20"/>
          <w:lang w:val="sr-Latn-CS"/>
        </w:rPr>
        <w:t>.</w:t>
      </w:r>
      <w:r w:rsidR="009B4695">
        <w:rPr>
          <w:rFonts w:ascii="Times New Roman" w:hAnsi="Times New Roman"/>
          <w:sz w:val="20"/>
          <w:lang w:val="sr-Latn-CS"/>
        </w:rPr>
        <w:t>3</w:t>
      </w:r>
      <w:r w:rsidR="004D29C2">
        <w:rPr>
          <w:rFonts w:ascii="Times New Roman" w:hAnsi="Times New Roman"/>
          <w:sz w:val="20"/>
          <w:lang w:val="sr-Latn-CS"/>
        </w:rPr>
        <w:t>.</w:t>
      </w:r>
      <w:r w:rsidRPr="007F12E4">
        <w:rPr>
          <w:rFonts w:ascii="Times New Roman" w:hAnsi="Times New Roman"/>
          <w:sz w:val="20"/>
          <w:lang w:val="sr-Latn-CS"/>
        </w:rPr>
        <w:t xml:space="preserve"> </w:t>
      </w:r>
      <w:r w:rsidRPr="00BF33D5">
        <w:rPr>
          <w:rFonts w:ascii="Times New Roman" w:hAnsi="Times New Roman"/>
          <w:sz w:val="20"/>
        </w:rPr>
        <w:t>Formiranje</w:t>
      </w:r>
      <w:r w:rsidRPr="007F12E4">
        <w:rPr>
          <w:rFonts w:ascii="Times New Roman" w:hAnsi="Times New Roman"/>
          <w:sz w:val="20"/>
          <w:lang w:val="sr-Latn-CS"/>
        </w:rPr>
        <w:t xml:space="preserve"> </w:t>
      </w:r>
      <w:r w:rsidRPr="00BF33D5">
        <w:rPr>
          <w:rFonts w:ascii="Times New Roman" w:hAnsi="Times New Roman"/>
          <w:sz w:val="20"/>
        </w:rPr>
        <w:t>prihoda</w:t>
      </w:r>
      <w:bookmarkEnd w:id="625"/>
      <w:bookmarkEnd w:id="626"/>
      <w:bookmarkEnd w:id="627"/>
      <w:bookmarkEnd w:id="628"/>
    </w:p>
    <w:p w:rsidR="00A260F8" w:rsidRPr="007F12E4" w:rsidRDefault="00A260F8" w:rsidP="00A260F8">
      <w:pPr>
        <w:pStyle w:val="Heading3"/>
        <w:rPr>
          <w:rFonts w:ascii="Times New Roman" w:hAnsi="Times New Roman"/>
          <w:sz w:val="20"/>
          <w:lang w:val="sr-Latn-CS"/>
        </w:rPr>
      </w:pPr>
      <w:bookmarkStart w:id="629" w:name="_Toc329146867"/>
      <w:bookmarkStart w:id="630" w:name="_Toc329328585"/>
      <w:bookmarkStart w:id="631" w:name="_Toc410988496"/>
      <w:bookmarkStart w:id="632" w:name="_Toc477770938"/>
      <w:r w:rsidRPr="007F12E4">
        <w:rPr>
          <w:rFonts w:ascii="Times New Roman" w:hAnsi="Times New Roman"/>
          <w:sz w:val="20"/>
          <w:lang w:val="sr-Latn-CS"/>
        </w:rPr>
        <w:t>1</w:t>
      </w:r>
      <w:r w:rsidR="004D29C2">
        <w:rPr>
          <w:rFonts w:ascii="Times New Roman" w:hAnsi="Times New Roman"/>
          <w:sz w:val="20"/>
          <w:lang w:val="sr-Latn-CS"/>
        </w:rPr>
        <w:t>0.3.1.</w:t>
      </w:r>
      <w:r w:rsidRPr="007F12E4">
        <w:rPr>
          <w:rFonts w:ascii="Times New Roman" w:hAnsi="Times New Roman"/>
          <w:sz w:val="20"/>
          <w:lang w:val="sr-Latn-CS"/>
        </w:rPr>
        <w:t xml:space="preserve"> </w:t>
      </w:r>
      <w:r w:rsidRPr="00BF33D5">
        <w:rPr>
          <w:rFonts w:ascii="Times New Roman" w:hAnsi="Times New Roman"/>
          <w:sz w:val="20"/>
        </w:rPr>
        <w:t>Prihod</w:t>
      </w:r>
      <w:r w:rsidRPr="007F12E4">
        <w:rPr>
          <w:rFonts w:ascii="Times New Roman" w:hAnsi="Times New Roman"/>
          <w:sz w:val="20"/>
          <w:lang w:val="sr-Latn-CS"/>
        </w:rPr>
        <w:t xml:space="preserve"> </w:t>
      </w:r>
      <w:r w:rsidRPr="00BF33D5">
        <w:rPr>
          <w:rFonts w:ascii="Times New Roman" w:hAnsi="Times New Roman"/>
          <w:sz w:val="20"/>
        </w:rPr>
        <w:t>od</w:t>
      </w:r>
      <w:r w:rsidRPr="007F12E4">
        <w:rPr>
          <w:rFonts w:ascii="Times New Roman" w:hAnsi="Times New Roman"/>
          <w:sz w:val="20"/>
          <w:lang w:val="sr-Latn-CS"/>
        </w:rPr>
        <w:t xml:space="preserve"> </w:t>
      </w:r>
      <w:r w:rsidRPr="00BF33D5">
        <w:rPr>
          <w:rFonts w:ascii="Times New Roman" w:hAnsi="Times New Roman"/>
          <w:sz w:val="20"/>
        </w:rPr>
        <w:t>prodaje</w:t>
      </w:r>
      <w:r w:rsidRPr="007F12E4">
        <w:rPr>
          <w:rFonts w:ascii="Times New Roman" w:hAnsi="Times New Roman"/>
          <w:sz w:val="20"/>
          <w:lang w:val="sr-Latn-CS"/>
        </w:rPr>
        <w:t xml:space="preserve"> </w:t>
      </w:r>
      <w:r w:rsidRPr="00BF33D5">
        <w:rPr>
          <w:rFonts w:ascii="Times New Roman" w:hAnsi="Times New Roman"/>
          <w:sz w:val="20"/>
        </w:rPr>
        <w:t>drveta</w:t>
      </w:r>
      <w:bookmarkEnd w:id="629"/>
      <w:bookmarkEnd w:id="630"/>
      <w:bookmarkEnd w:id="631"/>
      <w:bookmarkEnd w:id="632"/>
    </w:p>
    <w:p w:rsidR="00A260F8" w:rsidRPr="007F12E4" w:rsidRDefault="00A260F8" w:rsidP="00A260F8">
      <w:pPr>
        <w:rPr>
          <w:rFonts w:ascii="Times New Roman" w:hAnsi="Times New Roman"/>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Cena pri kalkulaciji prihoda uzete su po cenovniku drvnih sortimemenata </w:t>
      </w:r>
      <w:r>
        <w:rPr>
          <w:rFonts w:ascii="Times New Roman" w:hAnsi="Times New Roman"/>
          <w:lang w:val="sr-Latn-CS"/>
        </w:rPr>
        <w:t>od</w:t>
      </w:r>
      <w:r w:rsidRPr="00BF33D5">
        <w:rPr>
          <w:rFonts w:ascii="Times New Roman" w:hAnsi="Times New Roman"/>
          <w:lang w:val="sr-Latn-CS"/>
        </w:rPr>
        <w:t xml:space="preserve"> </w:t>
      </w:r>
      <w:r w:rsidR="00F30076">
        <w:rPr>
          <w:rFonts w:ascii="Times New Roman" w:hAnsi="Times New Roman"/>
          <w:lang w:val="sr-Latn-CS"/>
        </w:rPr>
        <w:t>1</w:t>
      </w:r>
      <w:r w:rsidR="009B4695">
        <w:rPr>
          <w:rFonts w:ascii="Times New Roman" w:hAnsi="Times New Roman"/>
          <w:lang w:val="sr-Latn-CS"/>
        </w:rPr>
        <w:t>5</w:t>
      </w:r>
      <w:r w:rsidR="004D29C2">
        <w:rPr>
          <w:rFonts w:ascii="Times New Roman" w:hAnsi="Times New Roman"/>
          <w:lang w:val="sr-Latn-CS"/>
        </w:rPr>
        <w:t>.</w:t>
      </w:r>
      <w:r w:rsidR="00F30076">
        <w:rPr>
          <w:rFonts w:ascii="Times New Roman" w:hAnsi="Times New Roman"/>
          <w:lang w:val="sr-Latn-CS"/>
        </w:rPr>
        <w:t>1</w:t>
      </w:r>
      <w:r w:rsidR="009B4695">
        <w:rPr>
          <w:rFonts w:ascii="Times New Roman" w:hAnsi="Times New Roman"/>
          <w:lang w:val="sr-Latn-CS"/>
        </w:rPr>
        <w:t>2</w:t>
      </w:r>
      <w:r w:rsidR="004D29C2">
        <w:rPr>
          <w:rFonts w:ascii="Times New Roman" w:hAnsi="Times New Roman"/>
          <w:lang w:val="sr-Latn-CS"/>
        </w:rPr>
        <w:t>.</w:t>
      </w:r>
      <w:r w:rsidRPr="007A6E64">
        <w:rPr>
          <w:rFonts w:ascii="Times New Roman" w:hAnsi="Times New Roman"/>
          <w:lang w:val="sr-Latn-CS"/>
        </w:rPr>
        <w:t>201</w:t>
      </w:r>
      <w:r w:rsidR="009B4695">
        <w:rPr>
          <w:rFonts w:ascii="Times New Roman" w:hAnsi="Times New Roman"/>
          <w:lang w:val="sr-Latn-CS"/>
        </w:rPr>
        <w:t>6</w:t>
      </w:r>
      <w:r w:rsidR="004D29C2">
        <w:rPr>
          <w:rFonts w:ascii="Times New Roman" w:hAnsi="Times New Roman"/>
          <w:lang w:val="sr-Latn-CS"/>
        </w:rPr>
        <w:t>.</w:t>
      </w:r>
      <w:r w:rsidRPr="00BF33D5">
        <w:rPr>
          <w:rFonts w:ascii="Times New Roman" w:hAnsi="Times New Roman"/>
          <w:lang w:val="sr-Latn-CS"/>
        </w:rPr>
        <w:t xml:space="preserve"> godine, koji je prikazan u tabeli 1</w:t>
      </w:r>
      <w:r w:rsidR="009B4695">
        <w:rPr>
          <w:rFonts w:ascii="Times New Roman" w:hAnsi="Times New Roman"/>
          <w:lang w:val="sr-Latn-CS"/>
        </w:rPr>
        <w:t>0</w:t>
      </w:r>
      <w:r w:rsidR="004D29C2">
        <w:rPr>
          <w:rFonts w:ascii="Times New Roman" w:hAnsi="Times New Roman"/>
          <w:lang w:val="sr-Latn-CS"/>
        </w:rPr>
        <w:t>.</w:t>
      </w:r>
      <w:r w:rsidR="009B4695">
        <w:rPr>
          <w:rFonts w:ascii="Times New Roman" w:hAnsi="Times New Roman"/>
          <w:lang w:val="sr-Latn-CS"/>
        </w:rPr>
        <w:t>3</w:t>
      </w:r>
      <w:r w:rsidR="004D29C2">
        <w:rPr>
          <w:rFonts w:ascii="Times New Roman" w:hAnsi="Times New Roman"/>
          <w:lang w:val="sr-Latn-CS"/>
        </w:rPr>
        <w:t>.</w:t>
      </w:r>
      <w:r w:rsidR="009B4695">
        <w:rPr>
          <w:rFonts w:ascii="Times New Roman" w:hAnsi="Times New Roman"/>
          <w:lang w:val="sr-Latn-CS"/>
        </w:rPr>
        <w:t>1</w:t>
      </w:r>
      <w:r w:rsidR="004D29C2">
        <w:rPr>
          <w:rFonts w:ascii="Times New Roman" w:hAnsi="Times New Roman"/>
          <w:lang w:val="sr-Latn-CS"/>
        </w:rPr>
        <w:t>.</w:t>
      </w:r>
      <w:r w:rsidRPr="00BF33D5">
        <w:rPr>
          <w:rFonts w:ascii="Times New Roman" w:hAnsi="Times New Roman"/>
          <w:lang w:val="sr-Latn-CS"/>
        </w:rPr>
        <w:t>-</w:t>
      </w:r>
      <w:r w:rsidR="004D29C2">
        <w:rPr>
          <w:rFonts w:ascii="Times New Roman" w:hAnsi="Times New Roman"/>
          <w:lang w:val="sr-Latn-CS"/>
        </w:rPr>
        <w:t>1.</w:t>
      </w:r>
    </w:p>
    <w:p w:rsidR="00A260F8" w:rsidRDefault="00A260F8" w:rsidP="00A260F8">
      <w:pPr>
        <w:rPr>
          <w:rFonts w:ascii="Times New Roman" w:hAnsi="Times New Roman"/>
          <w:lang w:val="de-DE"/>
        </w:rPr>
      </w:pPr>
      <w:r w:rsidRPr="00BF33D5">
        <w:rPr>
          <w:rFonts w:ascii="Times New Roman" w:hAnsi="Times New Roman"/>
          <w:lang w:val="de-DE"/>
        </w:rPr>
        <w:t>Tabela br.1</w:t>
      </w:r>
      <w:r w:rsidR="009B4695">
        <w:rPr>
          <w:rFonts w:ascii="Times New Roman" w:hAnsi="Times New Roman"/>
          <w:lang w:val="de-DE"/>
        </w:rPr>
        <w:t>0</w:t>
      </w:r>
      <w:r w:rsidR="004D29C2">
        <w:rPr>
          <w:rFonts w:ascii="Times New Roman" w:hAnsi="Times New Roman"/>
          <w:lang w:val="de-DE"/>
        </w:rPr>
        <w:t>.</w:t>
      </w:r>
      <w:r w:rsidR="009B4695">
        <w:rPr>
          <w:rFonts w:ascii="Times New Roman" w:hAnsi="Times New Roman"/>
          <w:lang w:val="de-DE"/>
        </w:rPr>
        <w:t>3</w:t>
      </w:r>
      <w:r w:rsidR="004D29C2">
        <w:rPr>
          <w:rFonts w:ascii="Times New Roman" w:hAnsi="Times New Roman"/>
          <w:lang w:val="de-DE"/>
        </w:rPr>
        <w:t>.</w:t>
      </w:r>
      <w:r w:rsidR="009B4695">
        <w:rPr>
          <w:rFonts w:ascii="Times New Roman" w:hAnsi="Times New Roman"/>
          <w:lang w:val="de-DE"/>
        </w:rPr>
        <w:t>1</w:t>
      </w:r>
      <w:r w:rsidR="004D29C2">
        <w:rPr>
          <w:rFonts w:ascii="Times New Roman" w:hAnsi="Times New Roman"/>
          <w:lang w:val="de-DE"/>
        </w:rPr>
        <w:t>.</w:t>
      </w:r>
      <w:r w:rsidRPr="00BF33D5">
        <w:rPr>
          <w:rFonts w:ascii="Times New Roman" w:hAnsi="Times New Roman"/>
          <w:lang w:val="de-DE"/>
        </w:rPr>
        <w:t>-</w:t>
      </w:r>
      <w:r w:rsidR="009B4695">
        <w:rPr>
          <w:rFonts w:ascii="Times New Roman" w:hAnsi="Times New Roman"/>
          <w:lang w:val="de-DE"/>
        </w:rPr>
        <w:t>1</w:t>
      </w:r>
      <w:r w:rsidR="004D29C2">
        <w:rPr>
          <w:rFonts w:ascii="Times New Roman" w:hAnsi="Times New Roman"/>
          <w:lang w:val="de-DE"/>
        </w:rPr>
        <w:t>.</w:t>
      </w:r>
      <w:r w:rsidRPr="00BF33D5">
        <w:rPr>
          <w:rFonts w:ascii="Times New Roman" w:hAnsi="Times New Roman"/>
          <w:lang w:val="de-DE"/>
        </w:rPr>
        <w:t xml:space="preserve"> Jedinične cene drvnih sortimenata</w:t>
      </w:r>
    </w:p>
    <w:tbl>
      <w:tblPr>
        <w:tblW w:w="7801" w:type="dxa"/>
        <w:tblInd w:w="108" w:type="dxa"/>
        <w:tblLook w:val="0000"/>
      </w:tblPr>
      <w:tblGrid>
        <w:gridCol w:w="1846"/>
        <w:gridCol w:w="1191"/>
        <w:gridCol w:w="1191"/>
        <w:gridCol w:w="1191"/>
        <w:gridCol w:w="1191"/>
        <w:gridCol w:w="1191"/>
      </w:tblGrid>
      <w:tr w:rsidR="00A260F8" w:rsidRPr="00BF33D5" w:rsidTr="00F02E2E">
        <w:trPr>
          <w:trHeight w:val="255"/>
        </w:trPr>
        <w:tc>
          <w:tcPr>
            <w:tcW w:w="1846"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260F8" w:rsidRPr="00BF33D5" w:rsidRDefault="00A260F8" w:rsidP="00431272">
            <w:pPr>
              <w:jc w:val="left"/>
              <w:rPr>
                <w:rFonts w:ascii="Times New Roman" w:hAnsi="Times New Roman"/>
              </w:rPr>
            </w:pPr>
            <w:r w:rsidRPr="00BF33D5">
              <w:rPr>
                <w:rFonts w:ascii="Times New Roman" w:hAnsi="Times New Roman"/>
              </w:rPr>
              <w:t>Vrsta drveta</w:t>
            </w:r>
          </w:p>
        </w:tc>
        <w:tc>
          <w:tcPr>
            <w:tcW w:w="1191" w:type="dxa"/>
            <w:tcBorders>
              <w:top w:val="single" w:sz="8" w:space="0" w:color="auto"/>
              <w:left w:val="nil"/>
              <w:bottom w:val="single" w:sz="4" w:space="0" w:color="auto"/>
              <w:right w:val="nil"/>
            </w:tcBorders>
            <w:shd w:val="clear" w:color="auto" w:fill="D9D9D9"/>
          </w:tcPr>
          <w:p w:rsidR="00A260F8" w:rsidRPr="00BF33D5" w:rsidRDefault="00A260F8" w:rsidP="00431272">
            <w:pPr>
              <w:jc w:val="center"/>
              <w:rPr>
                <w:rFonts w:ascii="Times New Roman" w:hAnsi="Times New Roman"/>
              </w:rPr>
            </w:pPr>
          </w:p>
        </w:tc>
        <w:tc>
          <w:tcPr>
            <w:tcW w:w="4764" w:type="dxa"/>
            <w:gridSpan w:val="4"/>
            <w:tcBorders>
              <w:top w:val="single" w:sz="8" w:space="0" w:color="auto"/>
              <w:left w:val="nil"/>
              <w:bottom w:val="single" w:sz="4" w:space="0" w:color="auto"/>
              <w:right w:val="single" w:sz="4" w:space="0" w:color="auto"/>
            </w:tcBorders>
            <w:shd w:val="clear" w:color="auto" w:fill="D9D9D9"/>
            <w:noWrap/>
            <w:vAlign w:val="center"/>
          </w:tcPr>
          <w:p w:rsidR="00A260F8" w:rsidRPr="00BF33D5" w:rsidRDefault="00A260F8" w:rsidP="00431272">
            <w:pPr>
              <w:jc w:val="center"/>
              <w:rPr>
                <w:rFonts w:ascii="Times New Roman" w:hAnsi="Times New Roman"/>
              </w:rPr>
            </w:pPr>
            <w:r w:rsidRPr="00BF33D5">
              <w:rPr>
                <w:rFonts w:ascii="Times New Roman" w:hAnsi="Times New Roman"/>
              </w:rPr>
              <w:t>Jedinične cene (din/m³)</w:t>
            </w:r>
          </w:p>
        </w:tc>
      </w:tr>
      <w:tr w:rsidR="00F02E2E" w:rsidRPr="00BF33D5" w:rsidTr="00F02E2E">
        <w:trPr>
          <w:trHeight w:val="255"/>
        </w:trPr>
        <w:tc>
          <w:tcPr>
            <w:tcW w:w="1846" w:type="dxa"/>
            <w:vMerge/>
            <w:tcBorders>
              <w:top w:val="single" w:sz="8" w:space="0" w:color="auto"/>
              <w:left w:val="single" w:sz="8" w:space="0" w:color="auto"/>
              <w:bottom w:val="single" w:sz="4" w:space="0" w:color="auto"/>
              <w:right w:val="single" w:sz="8" w:space="0" w:color="auto"/>
            </w:tcBorders>
            <w:shd w:val="clear" w:color="auto" w:fill="D9D9D9"/>
            <w:vAlign w:val="center"/>
          </w:tcPr>
          <w:p w:rsidR="00F02E2E" w:rsidRPr="00BF33D5" w:rsidRDefault="00F02E2E" w:rsidP="00431272">
            <w:pPr>
              <w:jc w:val="left"/>
              <w:rPr>
                <w:rFonts w:ascii="Times New Roman" w:hAnsi="Times New Roman"/>
              </w:rPr>
            </w:pPr>
          </w:p>
        </w:tc>
        <w:tc>
          <w:tcPr>
            <w:tcW w:w="1191" w:type="dxa"/>
            <w:tcBorders>
              <w:top w:val="nil"/>
              <w:left w:val="nil"/>
              <w:bottom w:val="single" w:sz="4" w:space="0" w:color="auto"/>
              <w:right w:val="single" w:sz="4" w:space="0" w:color="auto"/>
            </w:tcBorders>
            <w:shd w:val="clear" w:color="auto" w:fill="D9D9D9"/>
          </w:tcPr>
          <w:p w:rsidR="00F02E2E" w:rsidRPr="00BF33D5" w:rsidRDefault="00F02E2E" w:rsidP="00C65804">
            <w:pPr>
              <w:jc w:val="center"/>
              <w:rPr>
                <w:rFonts w:ascii="Times New Roman" w:hAnsi="Times New Roman"/>
              </w:rPr>
            </w:pPr>
            <w:r w:rsidRPr="00BF33D5">
              <w:rPr>
                <w:rFonts w:ascii="Times New Roman" w:hAnsi="Times New Roman"/>
              </w:rPr>
              <w:t xml:space="preserve">F </w:t>
            </w:r>
          </w:p>
        </w:tc>
        <w:tc>
          <w:tcPr>
            <w:tcW w:w="1191" w:type="dxa"/>
            <w:tcBorders>
              <w:top w:val="nil"/>
              <w:left w:val="single" w:sz="4" w:space="0" w:color="auto"/>
              <w:bottom w:val="single" w:sz="4" w:space="0" w:color="auto"/>
              <w:right w:val="single" w:sz="4" w:space="0" w:color="auto"/>
            </w:tcBorders>
            <w:shd w:val="clear" w:color="auto" w:fill="D9D9D9"/>
            <w:vAlign w:val="center"/>
          </w:tcPr>
          <w:p w:rsidR="00F02E2E" w:rsidRPr="00BF33D5" w:rsidRDefault="00F02E2E" w:rsidP="00431272">
            <w:pPr>
              <w:jc w:val="center"/>
              <w:rPr>
                <w:rFonts w:ascii="Times New Roman" w:hAnsi="Times New Roman"/>
              </w:rPr>
            </w:pPr>
            <w:r w:rsidRPr="00BF33D5">
              <w:rPr>
                <w:rFonts w:ascii="Times New Roman" w:hAnsi="Times New Roman"/>
              </w:rPr>
              <w:t>L</w:t>
            </w:r>
          </w:p>
        </w:tc>
        <w:tc>
          <w:tcPr>
            <w:tcW w:w="1191" w:type="dxa"/>
            <w:tcBorders>
              <w:top w:val="nil"/>
              <w:left w:val="nil"/>
              <w:bottom w:val="single" w:sz="4" w:space="0" w:color="auto"/>
              <w:right w:val="single" w:sz="4" w:space="0" w:color="auto"/>
            </w:tcBorders>
            <w:shd w:val="clear" w:color="auto" w:fill="D9D9D9"/>
            <w:vAlign w:val="center"/>
          </w:tcPr>
          <w:p w:rsidR="00F02E2E" w:rsidRPr="00BF33D5" w:rsidRDefault="00F02E2E" w:rsidP="00431272">
            <w:pPr>
              <w:jc w:val="center"/>
              <w:rPr>
                <w:rFonts w:ascii="Times New Roman" w:hAnsi="Times New Roman"/>
              </w:rPr>
            </w:pPr>
            <w:r w:rsidRPr="00BF33D5">
              <w:rPr>
                <w:rFonts w:ascii="Times New Roman" w:hAnsi="Times New Roman"/>
              </w:rPr>
              <w:t>I      klasa</w:t>
            </w:r>
          </w:p>
        </w:tc>
        <w:tc>
          <w:tcPr>
            <w:tcW w:w="1191" w:type="dxa"/>
            <w:tcBorders>
              <w:top w:val="nil"/>
              <w:left w:val="nil"/>
              <w:bottom w:val="single" w:sz="4" w:space="0" w:color="auto"/>
              <w:right w:val="single" w:sz="4" w:space="0" w:color="auto"/>
            </w:tcBorders>
            <w:shd w:val="clear" w:color="auto" w:fill="D9D9D9"/>
            <w:vAlign w:val="center"/>
          </w:tcPr>
          <w:p w:rsidR="00F02E2E" w:rsidRPr="00BF33D5" w:rsidRDefault="00F02E2E" w:rsidP="00431272">
            <w:pPr>
              <w:jc w:val="center"/>
              <w:rPr>
                <w:rFonts w:ascii="Times New Roman" w:hAnsi="Times New Roman"/>
              </w:rPr>
            </w:pPr>
            <w:r w:rsidRPr="00BF33D5">
              <w:rPr>
                <w:rFonts w:ascii="Times New Roman" w:hAnsi="Times New Roman"/>
              </w:rPr>
              <w:t>II klasa</w:t>
            </w:r>
          </w:p>
        </w:tc>
        <w:tc>
          <w:tcPr>
            <w:tcW w:w="1191" w:type="dxa"/>
            <w:tcBorders>
              <w:top w:val="nil"/>
              <w:left w:val="nil"/>
              <w:bottom w:val="single" w:sz="4" w:space="0" w:color="auto"/>
              <w:right w:val="single" w:sz="4" w:space="0" w:color="auto"/>
            </w:tcBorders>
            <w:shd w:val="clear" w:color="auto" w:fill="D9D9D9"/>
            <w:vAlign w:val="center"/>
          </w:tcPr>
          <w:p w:rsidR="00F02E2E" w:rsidRPr="00BF33D5" w:rsidRDefault="00F02E2E" w:rsidP="00074FA8">
            <w:pPr>
              <w:jc w:val="center"/>
              <w:rPr>
                <w:rFonts w:ascii="Times New Roman" w:hAnsi="Times New Roman"/>
              </w:rPr>
            </w:pPr>
            <w:r w:rsidRPr="00BF33D5">
              <w:rPr>
                <w:rFonts w:ascii="Times New Roman" w:hAnsi="Times New Roman"/>
              </w:rPr>
              <w:t>Prostorno</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 Bela Vrba  </w:t>
            </w:r>
          </w:p>
        </w:tc>
        <w:tc>
          <w:tcPr>
            <w:tcW w:w="1191" w:type="dxa"/>
            <w:tcBorders>
              <w:top w:val="single" w:sz="4" w:space="0" w:color="auto"/>
              <w:left w:val="single" w:sz="4" w:space="0" w:color="auto"/>
              <w:bottom w:val="single" w:sz="4" w:space="0" w:color="auto"/>
              <w:right w:val="single" w:sz="4" w:space="0" w:color="auto"/>
            </w:tcBorders>
            <w:shd w:val="clear" w:color="auto" w:fill="D9D9D9"/>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3</w:t>
            </w:r>
            <w:r w:rsidR="004D29C2">
              <w:rPr>
                <w:rFonts w:ascii="Times New Roman" w:hAnsi="Times New Roman"/>
                <w:color w:val="000000"/>
              </w:rPr>
              <w:t>.</w:t>
            </w:r>
            <w:r w:rsidRPr="00387273">
              <w:rPr>
                <w:rFonts w:ascii="Times New Roman" w:hAnsi="Times New Roman"/>
                <w:color w:val="000000"/>
              </w:rPr>
              <w:t>77</w:t>
            </w:r>
            <w:r w:rsidR="009B4695">
              <w:rPr>
                <w:rFonts w:ascii="Times New Roman" w:hAnsi="Times New Roman"/>
                <w:color w:val="000000"/>
              </w:rPr>
              <w:t>5,</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3</w:t>
            </w:r>
            <w:r w:rsidR="004D29C2">
              <w:rPr>
                <w:rFonts w:ascii="Times New Roman" w:hAnsi="Times New Roman"/>
                <w:color w:val="000000"/>
              </w:rPr>
              <w:t>.</w:t>
            </w:r>
            <w:r w:rsidRPr="00387273">
              <w:rPr>
                <w:rFonts w:ascii="Times New Roman" w:hAnsi="Times New Roman"/>
                <w:color w:val="000000"/>
              </w:rPr>
              <w:t>14</w:t>
            </w:r>
            <w:r w:rsidR="009B4695">
              <w:rPr>
                <w:rFonts w:ascii="Times New Roman" w:hAnsi="Times New Roman"/>
                <w:color w:val="000000"/>
              </w:rPr>
              <w:t>7,</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1</w:t>
            </w:r>
            <w:r w:rsidR="004D29C2">
              <w:rPr>
                <w:rFonts w:ascii="Times New Roman" w:hAnsi="Times New Roman"/>
                <w:color w:val="000000"/>
              </w:rPr>
              <w:t>.</w:t>
            </w:r>
            <w:r w:rsidRPr="00387273">
              <w:rPr>
                <w:rFonts w:ascii="Times New Roman" w:hAnsi="Times New Roman"/>
                <w:color w:val="000000"/>
              </w:rPr>
              <w:t>31</w:t>
            </w:r>
            <w:r w:rsidR="009B4695">
              <w:rPr>
                <w:rFonts w:ascii="Times New Roman" w:hAnsi="Times New Roman"/>
                <w:color w:val="000000"/>
              </w:rPr>
              <w:t>9,</w:t>
            </w:r>
            <w:r w:rsidRPr="00387273">
              <w:rPr>
                <w:rFonts w:ascii="Times New Roman" w:hAnsi="Times New Roman"/>
                <w:color w:val="000000"/>
              </w:rPr>
              <w:t>50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 Bela Topola </w:t>
            </w:r>
          </w:p>
        </w:tc>
        <w:tc>
          <w:tcPr>
            <w:tcW w:w="1191" w:type="dxa"/>
            <w:tcBorders>
              <w:top w:val="single" w:sz="4" w:space="0" w:color="auto"/>
              <w:left w:val="single" w:sz="4" w:space="0" w:color="auto"/>
              <w:bottom w:val="single" w:sz="4" w:space="0" w:color="auto"/>
              <w:right w:val="single" w:sz="4" w:space="0" w:color="auto"/>
            </w:tcBorders>
            <w:shd w:val="clear" w:color="auto" w:fill="D9D9D9"/>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3</w:t>
            </w:r>
            <w:r w:rsidR="004D29C2">
              <w:rPr>
                <w:rFonts w:ascii="Times New Roman" w:hAnsi="Times New Roman"/>
                <w:color w:val="000000"/>
              </w:rPr>
              <w:t>.</w:t>
            </w:r>
            <w:r w:rsidRPr="00387273">
              <w:rPr>
                <w:rFonts w:ascii="Times New Roman" w:hAnsi="Times New Roman"/>
                <w:color w:val="000000"/>
              </w:rPr>
              <w:t>77</w:t>
            </w:r>
            <w:r w:rsidR="009B4695">
              <w:rPr>
                <w:rFonts w:ascii="Times New Roman" w:hAnsi="Times New Roman"/>
                <w:color w:val="000000"/>
              </w:rPr>
              <w:t>5,</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3</w:t>
            </w:r>
            <w:r w:rsidR="004D29C2">
              <w:rPr>
                <w:rFonts w:ascii="Times New Roman" w:hAnsi="Times New Roman"/>
                <w:color w:val="000000"/>
              </w:rPr>
              <w:t>.</w:t>
            </w:r>
            <w:r w:rsidRPr="00387273">
              <w:rPr>
                <w:rFonts w:ascii="Times New Roman" w:hAnsi="Times New Roman"/>
                <w:color w:val="000000"/>
              </w:rPr>
              <w:t>14</w:t>
            </w:r>
            <w:r w:rsidR="009B4695">
              <w:rPr>
                <w:rFonts w:ascii="Times New Roman" w:hAnsi="Times New Roman"/>
                <w:color w:val="000000"/>
              </w:rPr>
              <w:t>7,</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1</w:t>
            </w:r>
            <w:r w:rsidR="004D29C2">
              <w:rPr>
                <w:rFonts w:ascii="Times New Roman" w:hAnsi="Times New Roman"/>
                <w:color w:val="000000"/>
              </w:rPr>
              <w:t>.</w:t>
            </w:r>
            <w:r w:rsidRPr="00387273">
              <w:rPr>
                <w:rFonts w:ascii="Times New Roman" w:hAnsi="Times New Roman"/>
                <w:color w:val="000000"/>
              </w:rPr>
              <w:t>31</w:t>
            </w:r>
            <w:r w:rsidR="009B4695">
              <w:rPr>
                <w:rFonts w:ascii="Times New Roman" w:hAnsi="Times New Roman"/>
                <w:color w:val="000000"/>
              </w:rPr>
              <w:t>9,</w:t>
            </w:r>
            <w:r w:rsidRPr="00387273">
              <w:rPr>
                <w:rFonts w:ascii="Times New Roman" w:hAnsi="Times New Roman"/>
                <w:color w:val="000000"/>
              </w:rPr>
              <w:t>50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I214  </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8</w:t>
            </w:r>
            <w:r w:rsidR="004D29C2">
              <w:rPr>
                <w:rFonts w:ascii="Times New Roman" w:hAnsi="Times New Roman"/>
                <w:color w:val="000000"/>
              </w:rPr>
              <w:t>.</w:t>
            </w:r>
            <w:r w:rsidRPr="00387273">
              <w:rPr>
                <w:rFonts w:ascii="Times New Roman" w:hAnsi="Times New Roman"/>
                <w:color w:val="000000"/>
              </w:rPr>
              <w:t>11</w:t>
            </w:r>
            <w:r w:rsidR="009B4695">
              <w:rPr>
                <w:rFonts w:ascii="Times New Roman" w:hAnsi="Times New Roman"/>
                <w:color w:val="000000"/>
              </w:rPr>
              <w:t>7,</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6</w:t>
            </w:r>
            <w:r w:rsidR="004D29C2">
              <w:rPr>
                <w:rFonts w:ascii="Times New Roman" w:hAnsi="Times New Roman"/>
                <w:color w:val="000000"/>
              </w:rPr>
              <w:t>.</w:t>
            </w:r>
            <w:r w:rsidRPr="00387273">
              <w:rPr>
                <w:rFonts w:ascii="Times New Roman" w:hAnsi="Times New Roman"/>
                <w:color w:val="000000"/>
              </w:rPr>
              <w:t>35</w:t>
            </w:r>
            <w:r w:rsidR="009B4695">
              <w:rPr>
                <w:rFonts w:ascii="Times New Roman" w:hAnsi="Times New Roman"/>
                <w:color w:val="000000"/>
              </w:rPr>
              <w:t>8,</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3</w:t>
            </w:r>
            <w:r w:rsidR="004D29C2">
              <w:rPr>
                <w:rFonts w:ascii="Times New Roman" w:hAnsi="Times New Roman"/>
                <w:color w:val="000000"/>
              </w:rPr>
              <w:t>.</w:t>
            </w:r>
            <w:r w:rsidRPr="00387273">
              <w:rPr>
                <w:rFonts w:ascii="Times New Roman" w:hAnsi="Times New Roman"/>
                <w:color w:val="000000"/>
              </w:rPr>
              <w:t>77</w:t>
            </w:r>
            <w:r w:rsidR="009B4695">
              <w:rPr>
                <w:rFonts w:ascii="Times New Roman" w:hAnsi="Times New Roman"/>
                <w:color w:val="000000"/>
              </w:rPr>
              <w:t>5,</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3</w:t>
            </w:r>
            <w:r w:rsidR="004D29C2">
              <w:rPr>
                <w:rFonts w:ascii="Times New Roman" w:hAnsi="Times New Roman"/>
                <w:color w:val="000000"/>
              </w:rPr>
              <w:t>.</w:t>
            </w:r>
            <w:r w:rsidRPr="00387273">
              <w:rPr>
                <w:rFonts w:ascii="Times New Roman" w:hAnsi="Times New Roman"/>
                <w:color w:val="000000"/>
              </w:rPr>
              <w:t>14</w:t>
            </w:r>
            <w:r w:rsidR="009B4695">
              <w:rPr>
                <w:rFonts w:ascii="Times New Roman" w:hAnsi="Times New Roman"/>
                <w:color w:val="000000"/>
              </w:rPr>
              <w:t>7,</w:t>
            </w:r>
            <w:r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1</w:t>
            </w:r>
            <w:r w:rsidR="004D29C2">
              <w:rPr>
                <w:rFonts w:ascii="Times New Roman" w:hAnsi="Times New Roman"/>
                <w:color w:val="000000"/>
              </w:rPr>
              <w:t>.</w:t>
            </w:r>
            <w:r w:rsidRPr="00387273">
              <w:rPr>
                <w:rFonts w:ascii="Times New Roman" w:hAnsi="Times New Roman"/>
                <w:color w:val="000000"/>
              </w:rPr>
              <w:t>31</w:t>
            </w:r>
            <w:r w:rsidR="009B4695">
              <w:rPr>
                <w:rFonts w:ascii="Times New Roman" w:hAnsi="Times New Roman"/>
                <w:color w:val="000000"/>
              </w:rPr>
              <w:t>9,</w:t>
            </w:r>
            <w:r w:rsidRPr="00387273">
              <w:rPr>
                <w:rFonts w:ascii="Times New Roman" w:hAnsi="Times New Roman"/>
                <w:color w:val="000000"/>
              </w:rPr>
              <w:t>50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 DeltoidnaTopola </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8.</w:t>
            </w:r>
            <w:r w:rsidR="00F02E2E" w:rsidRPr="00387273">
              <w:rPr>
                <w:rFonts w:ascii="Times New Roman" w:hAnsi="Times New Roman"/>
                <w:color w:val="000000"/>
              </w:rPr>
              <w:t>11</w:t>
            </w:r>
            <w:r w:rsidR="009B4695">
              <w:rPr>
                <w:rFonts w:ascii="Times New Roman" w:hAnsi="Times New Roman"/>
                <w:color w:val="000000"/>
              </w:rPr>
              <w:t>7,</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6.</w:t>
            </w:r>
            <w:r w:rsidR="00F02E2E" w:rsidRPr="00387273">
              <w:rPr>
                <w:rFonts w:ascii="Times New Roman" w:hAnsi="Times New Roman"/>
                <w:color w:val="000000"/>
              </w:rPr>
              <w:t>35</w:t>
            </w:r>
            <w:r w:rsidR="009B4695">
              <w:rPr>
                <w:rFonts w:ascii="Times New Roman" w:hAnsi="Times New Roman"/>
                <w:color w:val="000000"/>
              </w:rPr>
              <w:t>8,</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3.</w:t>
            </w:r>
            <w:r w:rsidR="00F02E2E" w:rsidRPr="00387273">
              <w:rPr>
                <w:rFonts w:ascii="Times New Roman" w:hAnsi="Times New Roman"/>
                <w:color w:val="000000"/>
              </w:rPr>
              <w:t>77</w:t>
            </w:r>
            <w:r w:rsidR="009B4695">
              <w:rPr>
                <w:rFonts w:ascii="Times New Roman" w:hAnsi="Times New Roman"/>
                <w:color w:val="000000"/>
              </w:rPr>
              <w:t>5,</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3.</w:t>
            </w:r>
            <w:r w:rsidR="00F02E2E" w:rsidRPr="00387273">
              <w:rPr>
                <w:rFonts w:ascii="Times New Roman" w:hAnsi="Times New Roman"/>
                <w:color w:val="000000"/>
              </w:rPr>
              <w:t>14</w:t>
            </w:r>
            <w:r w:rsidR="009B4695">
              <w:rPr>
                <w:rFonts w:ascii="Times New Roman" w:hAnsi="Times New Roman"/>
                <w:color w:val="000000"/>
              </w:rPr>
              <w:t>7,</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4D29C2" w:rsidP="00074FA8">
            <w:pPr>
              <w:jc w:val="right"/>
              <w:rPr>
                <w:rFonts w:ascii="Times New Roman" w:hAnsi="Times New Roman"/>
                <w:color w:val="000000"/>
              </w:rPr>
            </w:pPr>
            <w:r>
              <w:rPr>
                <w:rFonts w:ascii="Times New Roman" w:hAnsi="Times New Roman"/>
                <w:color w:val="000000"/>
              </w:rPr>
              <w:t>1.</w:t>
            </w:r>
            <w:r w:rsidR="00F02E2E" w:rsidRPr="00387273">
              <w:rPr>
                <w:rFonts w:ascii="Times New Roman" w:hAnsi="Times New Roman"/>
                <w:color w:val="000000"/>
              </w:rPr>
              <w:t>31</w:t>
            </w:r>
            <w:r w:rsidR="009B4695">
              <w:rPr>
                <w:rFonts w:ascii="Times New Roman" w:hAnsi="Times New Roman"/>
                <w:color w:val="000000"/>
              </w:rPr>
              <w:t>9,</w:t>
            </w:r>
            <w:r w:rsidR="00F02E2E" w:rsidRPr="00387273">
              <w:rPr>
                <w:rFonts w:ascii="Times New Roman" w:hAnsi="Times New Roman"/>
                <w:color w:val="000000"/>
              </w:rPr>
              <w:t>50</w:t>
            </w:r>
          </w:p>
        </w:tc>
      </w:tr>
      <w:tr w:rsidR="001A50CB" w:rsidRPr="00BF33D5" w:rsidTr="001A50CB">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0CB" w:rsidRPr="00BF33D5" w:rsidRDefault="001A50CB" w:rsidP="00431272">
            <w:pPr>
              <w:rPr>
                <w:rFonts w:ascii="Times New Roman" w:hAnsi="Times New Roman"/>
                <w:color w:val="000000"/>
              </w:rPr>
            </w:pPr>
            <w:r>
              <w:rPr>
                <w:rFonts w:ascii="Times New Roman" w:hAnsi="Times New Roman"/>
                <w:color w:val="000000"/>
              </w:rPr>
              <w:t>T-m1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A50CB" w:rsidRPr="00387273" w:rsidRDefault="004D29C2" w:rsidP="00074FA8">
            <w:pPr>
              <w:jc w:val="right"/>
              <w:rPr>
                <w:rFonts w:ascii="Times New Roman" w:hAnsi="Times New Roman"/>
                <w:color w:val="000000"/>
              </w:rPr>
            </w:pPr>
            <w:r>
              <w:rPr>
                <w:rFonts w:ascii="Times New Roman" w:hAnsi="Times New Roman"/>
                <w:color w:val="000000"/>
              </w:rPr>
              <w:t>8.</w:t>
            </w:r>
            <w:r w:rsidR="001A50CB" w:rsidRPr="00387273">
              <w:rPr>
                <w:rFonts w:ascii="Times New Roman" w:hAnsi="Times New Roman"/>
                <w:color w:val="000000"/>
              </w:rPr>
              <w:t>11</w:t>
            </w:r>
            <w:r w:rsidR="009B4695">
              <w:rPr>
                <w:rFonts w:ascii="Times New Roman" w:hAnsi="Times New Roman"/>
                <w:color w:val="000000"/>
              </w:rPr>
              <w:t>7,</w:t>
            </w:r>
            <w:r w:rsidR="001A50CB"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A50CB" w:rsidRPr="00387273" w:rsidRDefault="004D29C2" w:rsidP="00074FA8">
            <w:pPr>
              <w:jc w:val="right"/>
              <w:rPr>
                <w:rFonts w:ascii="Times New Roman" w:hAnsi="Times New Roman"/>
                <w:color w:val="000000"/>
              </w:rPr>
            </w:pPr>
            <w:r>
              <w:rPr>
                <w:rFonts w:ascii="Times New Roman" w:hAnsi="Times New Roman"/>
                <w:color w:val="000000"/>
              </w:rPr>
              <w:t>6.</w:t>
            </w:r>
            <w:r w:rsidR="001A50CB" w:rsidRPr="00387273">
              <w:rPr>
                <w:rFonts w:ascii="Times New Roman" w:hAnsi="Times New Roman"/>
                <w:color w:val="000000"/>
              </w:rPr>
              <w:t>35</w:t>
            </w:r>
            <w:r w:rsidR="009B4695">
              <w:rPr>
                <w:rFonts w:ascii="Times New Roman" w:hAnsi="Times New Roman"/>
                <w:color w:val="000000"/>
              </w:rPr>
              <w:t>8,</w:t>
            </w:r>
            <w:r w:rsidR="001A50CB"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A50CB" w:rsidRPr="00387273" w:rsidRDefault="004D29C2" w:rsidP="00074FA8">
            <w:pPr>
              <w:jc w:val="right"/>
              <w:rPr>
                <w:rFonts w:ascii="Times New Roman" w:hAnsi="Times New Roman"/>
                <w:color w:val="000000"/>
              </w:rPr>
            </w:pPr>
            <w:r>
              <w:rPr>
                <w:rFonts w:ascii="Times New Roman" w:hAnsi="Times New Roman"/>
                <w:color w:val="000000"/>
              </w:rPr>
              <w:t>3.</w:t>
            </w:r>
            <w:r w:rsidR="001A50CB" w:rsidRPr="00387273">
              <w:rPr>
                <w:rFonts w:ascii="Times New Roman" w:hAnsi="Times New Roman"/>
                <w:color w:val="000000"/>
              </w:rPr>
              <w:t>77</w:t>
            </w:r>
            <w:r w:rsidR="009B4695">
              <w:rPr>
                <w:rFonts w:ascii="Times New Roman" w:hAnsi="Times New Roman"/>
                <w:color w:val="000000"/>
              </w:rPr>
              <w:t>5,</w:t>
            </w:r>
            <w:r w:rsidR="001A50CB"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A50CB" w:rsidRPr="00387273" w:rsidRDefault="004D29C2" w:rsidP="00074FA8">
            <w:pPr>
              <w:jc w:val="right"/>
              <w:rPr>
                <w:rFonts w:ascii="Times New Roman" w:hAnsi="Times New Roman"/>
                <w:color w:val="000000"/>
              </w:rPr>
            </w:pPr>
            <w:r>
              <w:rPr>
                <w:rFonts w:ascii="Times New Roman" w:hAnsi="Times New Roman"/>
                <w:color w:val="000000"/>
              </w:rPr>
              <w:t>3.</w:t>
            </w:r>
            <w:r w:rsidR="001A50CB" w:rsidRPr="00387273">
              <w:rPr>
                <w:rFonts w:ascii="Times New Roman" w:hAnsi="Times New Roman"/>
                <w:color w:val="000000"/>
              </w:rPr>
              <w:t>14</w:t>
            </w:r>
            <w:r w:rsidR="009B4695">
              <w:rPr>
                <w:rFonts w:ascii="Times New Roman" w:hAnsi="Times New Roman"/>
                <w:color w:val="000000"/>
              </w:rPr>
              <w:t>7,</w:t>
            </w:r>
            <w:r w:rsidR="001A50CB"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50CB" w:rsidRPr="00387273" w:rsidRDefault="004D29C2" w:rsidP="00074FA8">
            <w:pPr>
              <w:jc w:val="right"/>
              <w:rPr>
                <w:rFonts w:ascii="Times New Roman" w:hAnsi="Times New Roman"/>
                <w:color w:val="000000"/>
              </w:rPr>
            </w:pPr>
            <w:r>
              <w:rPr>
                <w:rFonts w:ascii="Times New Roman" w:hAnsi="Times New Roman"/>
                <w:color w:val="000000"/>
              </w:rPr>
              <w:t>1.</w:t>
            </w:r>
            <w:r w:rsidR="001A50CB" w:rsidRPr="00387273">
              <w:rPr>
                <w:rFonts w:ascii="Times New Roman" w:hAnsi="Times New Roman"/>
                <w:color w:val="000000"/>
              </w:rPr>
              <w:t>31</w:t>
            </w:r>
            <w:r w:rsidR="009B4695">
              <w:rPr>
                <w:rFonts w:ascii="Times New Roman" w:hAnsi="Times New Roman"/>
                <w:color w:val="000000"/>
              </w:rPr>
              <w:t>9,</w:t>
            </w:r>
            <w:r w:rsidR="001A50CB" w:rsidRPr="00387273">
              <w:rPr>
                <w:rFonts w:ascii="Times New Roman" w:hAnsi="Times New Roman"/>
                <w:color w:val="000000"/>
              </w:rPr>
              <w:t>50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 OML  </w:t>
            </w:r>
          </w:p>
        </w:tc>
        <w:tc>
          <w:tcPr>
            <w:tcW w:w="1191" w:type="dxa"/>
            <w:tcBorders>
              <w:top w:val="single" w:sz="4" w:space="0" w:color="auto"/>
              <w:left w:val="single" w:sz="4" w:space="0" w:color="auto"/>
              <w:bottom w:val="single" w:sz="4" w:space="0" w:color="auto"/>
              <w:right w:val="single" w:sz="4" w:space="0" w:color="auto"/>
            </w:tcBorders>
            <w:shd w:val="clear" w:color="auto" w:fill="D9D9D9"/>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4D29C2" w:rsidP="00074FA8">
            <w:pPr>
              <w:jc w:val="right"/>
              <w:rPr>
                <w:rFonts w:ascii="Times New Roman" w:hAnsi="Times New Roman"/>
                <w:color w:val="000000"/>
              </w:rPr>
            </w:pPr>
            <w:r>
              <w:rPr>
                <w:rFonts w:ascii="Times New Roman" w:hAnsi="Times New Roman"/>
                <w:color w:val="000000"/>
              </w:rPr>
              <w:t>1.</w:t>
            </w:r>
            <w:r w:rsidR="00F02E2E" w:rsidRPr="00387273">
              <w:rPr>
                <w:rFonts w:ascii="Times New Roman" w:hAnsi="Times New Roman"/>
                <w:color w:val="000000"/>
              </w:rPr>
              <w:t>31</w:t>
            </w:r>
            <w:r w:rsidR="009B4695">
              <w:rPr>
                <w:rFonts w:ascii="Times New Roman" w:hAnsi="Times New Roman"/>
                <w:color w:val="000000"/>
              </w:rPr>
              <w:t>9,</w:t>
            </w:r>
            <w:r w:rsidR="00F02E2E" w:rsidRPr="00387273">
              <w:rPr>
                <w:rFonts w:ascii="Times New Roman" w:hAnsi="Times New Roman"/>
                <w:color w:val="000000"/>
              </w:rPr>
              <w:t>50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 Poljski Jasen  </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21.</w:t>
            </w:r>
            <w:r w:rsidR="00F02E2E" w:rsidRPr="00387273">
              <w:rPr>
                <w:rFonts w:ascii="Times New Roman" w:hAnsi="Times New Roman"/>
                <w:color w:val="000000"/>
              </w:rPr>
              <w:t>42</w:t>
            </w:r>
            <w:r w:rsidR="009B4695">
              <w:rPr>
                <w:rFonts w:ascii="Times New Roman" w:hAnsi="Times New Roman"/>
                <w:color w:val="000000"/>
              </w:rPr>
              <w:t>3,</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13.</w:t>
            </w:r>
            <w:r w:rsidR="00F02E2E" w:rsidRPr="00387273">
              <w:rPr>
                <w:rFonts w:ascii="Times New Roman" w:hAnsi="Times New Roman"/>
                <w:color w:val="000000"/>
              </w:rPr>
              <w:t>52</w:t>
            </w:r>
            <w:r w:rsidR="009B4695">
              <w:rPr>
                <w:rFonts w:ascii="Times New Roman" w:hAnsi="Times New Roman"/>
                <w:color w:val="000000"/>
              </w:rPr>
              <w:t>9,</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8.</w:t>
            </w:r>
            <w:r w:rsidR="00F02E2E" w:rsidRPr="00387273">
              <w:rPr>
                <w:rFonts w:ascii="Times New Roman" w:hAnsi="Times New Roman"/>
                <w:color w:val="000000"/>
              </w:rPr>
              <w:t>11</w:t>
            </w:r>
            <w:r w:rsidR="009B4695">
              <w:rPr>
                <w:rFonts w:ascii="Times New Roman" w:hAnsi="Times New Roman"/>
                <w:color w:val="000000"/>
              </w:rPr>
              <w:t>7,</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F02E2E" w:rsidP="004D29C2">
            <w:pPr>
              <w:jc w:val="right"/>
              <w:rPr>
                <w:rFonts w:ascii="Times New Roman" w:hAnsi="Times New Roman"/>
                <w:color w:val="000000"/>
              </w:rPr>
            </w:pPr>
            <w:r w:rsidRPr="00387273">
              <w:rPr>
                <w:rFonts w:ascii="Times New Roman" w:hAnsi="Times New Roman"/>
                <w:color w:val="000000"/>
              </w:rPr>
              <w:t>2</w:t>
            </w:r>
            <w:r w:rsidR="004D29C2">
              <w:rPr>
                <w:rFonts w:ascii="Times New Roman" w:hAnsi="Times New Roman"/>
                <w:color w:val="000000"/>
              </w:rPr>
              <w:t>.</w:t>
            </w:r>
            <w:r w:rsidRPr="00387273">
              <w:rPr>
                <w:rFonts w:ascii="Times New Roman" w:hAnsi="Times New Roman"/>
                <w:color w:val="000000"/>
              </w:rPr>
              <w:t>66</w:t>
            </w:r>
            <w:r w:rsidR="009B4695">
              <w:rPr>
                <w:rFonts w:ascii="Times New Roman" w:hAnsi="Times New Roman"/>
                <w:color w:val="000000"/>
              </w:rPr>
              <w:t>7,</w:t>
            </w:r>
            <w:r w:rsidRPr="00387273">
              <w:rPr>
                <w:rFonts w:ascii="Times New Roman" w:hAnsi="Times New Roman"/>
                <w:color w:val="000000"/>
              </w:rPr>
              <w:t>00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2E10F6" w:rsidRDefault="00F02E2E" w:rsidP="00431272">
            <w:pPr>
              <w:rPr>
                <w:rFonts w:ascii="Times New Roman" w:hAnsi="Times New Roman"/>
                <w:color w:val="000000"/>
              </w:rPr>
            </w:pPr>
            <w:r w:rsidRPr="002E10F6">
              <w:rPr>
                <w:rFonts w:ascii="Times New Roman" w:hAnsi="Times New Roman"/>
                <w:color w:val="000000"/>
              </w:rPr>
              <w:t xml:space="preserve"> Otl  </w:t>
            </w:r>
          </w:p>
        </w:tc>
        <w:tc>
          <w:tcPr>
            <w:tcW w:w="1191" w:type="dxa"/>
            <w:tcBorders>
              <w:top w:val="single" w:sz="4" w:space="0" w:color="auto"/>
              <w:left w:val="single" w:sz="4" w:space="0" w:color="auto"/>
              <w:bottom w:val="single" w:sz="4" w:space="0" w:color="auto"/>
              <w:right w:val="single" w:sz="4" w:space="0" w:color="auto"/>
            </w:tcBorders>
            <w:shd w:val="clear" w:color="auto" w:fill="D9D9D9"/>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2E2E" w:rsidRPr="00C65804" w:rsidRDefault="004D29C2" w:rsidP="00074FA8">
            <w:pPr>
              <w:jc w:val="right"/>
              <w:rPr>
                <w:rFonts w:ascii="Times New Roman" w:hAnsi="Times New Roman"/>
              </w:rPr>
            </w:pPr>
            <w:r>
              <w:rPr>
                <w:rFonts w:ascii="Times New Roman" w:hAnsi="Times New Roman"/>
              </w:rPr>
              <w:t>13.</w:t>
            </w:r>
            <w:r w:rsidR="00F02E2E" w:rsidRPr="00C65804">
              <w:rPr>
                <w:rFonts w:ascii="Times New Roman" w:hAnsi="Times New Roman"/>
              </w:rPr>
              <w:t>52</w:t>
            </w:r>
            <w:r w:rsidR="009B4695">
              <w:rPr>
                <w:rFonts w:ascii="Times New Roman" w:hAnsi="Times New Roman"/>
              </w:rPr>
              <w:t>9,</w:t>
            </w:r>
            <w:r w:rsidR="00F02E2E" w:rsidRPr="00C65804">
              <w:rPr>
                <w:rFonts w:ascii="Times New Roman" w:hAnsi="Times New Roman"/>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2E2E" w:rsidRPr="00C65804" w:rsidRDefault="004D29C2" w:rsidP="00074FA8">
            <w:pPr>
              <w:jc w:val="right"/>
              <w:rPr>
                <w:rFonts w:ascii="Times New Roman" w:hAnsi="Times New Roman"/>
              </w:rPr>
            </w:pPr>
            <w:r>
              <w:rPr>
                <w:rFonts w:ascii="Times New Roman" w:hAnsi="Times New Roman"/>
              </w:rPr>
              <w:t>8.</w:t>
            </w:r>
            <w:r w:rsidR="00F02E2E" w:rsidRPr="00C65804">
              <w:rPr>
                <w:rFonts w:ascii="Times New Roman" w:hAnsi="Times New Roman"/>
              </w:rPr>
              <w:t>11</w:t>
            </w:r>
            <w:r w:rsidR="009B4695">
              <w:rPr>
                <w:rFonts w:ascii="Times New Roman" w:hAnsi="Times New Roman"/>
              </w:rPr>
              <w:t>7,</w:t>
            </w:r>
            <w:r w:rsidR="00F02E2E" w:rsidRPr="00C65804">
              <w:rPr>
                <w:rFonts w:ascii="Times New Roman" w:hAnsi="Times New Roman"/>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4D29C2" w:rsidP="00074FA8">
            <w:pPr>
              <w:jc w:val="right"/>
              <w:rPr>
                <w:rFonts w:ascii="Times New Roman" w:hAnsi="Times New Roman"/>
                <w:color w:val="000000"/>
              </w:rPr>
            </w:pPr>
            <w:r>
              <w:rPr>
                <w:rFonts w:ascii="Times New Roman" w:hAnsi="Times New Roman"/>
                <w:color w:val="000000"/>
              </w:rPr>
              <w:t>2.</w:t>
            </w:r>
            <w:r w:rsidR="00F02E2E" w:rsidRPr="00387273">
              <w:rPr>
                <w:rFonts w:ascii="Times New Roman" w:hAnsi="Times New Roman"/>
                <w:color w:val="000000"/>
              </w:rPr>
              <w:t>66</w:t>
            </w:r>
            <w:r w:rsidR="009B4695">
              <w:rPr>
                <w:rFonts w:ascii="Times New Roman" w:hAnsi="Times New Roman"/>
                <w:color w:val="000000"/>
              </w:rPr>
              <w:t>7,</w:t>
            </w:r>
            <w:r w:rsidR="00F02E2E" w:rsidRPr="00387273">
              <w:rPr>
                <w:rFonts w:ascii="Times New Roman" w:hAnsi="Times New Roman"/>
                <w:color w:val="000000"/>
              </w:rPr>
              <w:t>00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BF33D5" w:rsidRDefault="00F02E2E" w:rsidP="00431272">
            <w:pPr>
              <w:rPr>
                <w:rFonts w:ascii="Times New Roman" w:hAnsi="Times New Roman"/>
                <w:color w:val="000000"/>
              </w:rPr>
            </w:pPr>
            <w:r w:rsidRPr="00BF33D5">
              <w:rPr>
                <w:rFonts w:ascii="Times New Roman" w:hAnsi="Times New Roman"/>
                <w:color w:val="000000"/>
              </w:rPr>
              <w:t xml:space="preserve"> Bagrem  </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10.</w:t>
            </w:r>
            <w:r w:rsidR="00F02E2E" w:rsidRPr="00387273">
              <w:rPr>
                <w:rFonts w:ascii="Times New Roman" w:hAnsi="Times New Roman"/>
                <w:color w:val="000000"/>
              </w:rPr>
              <w:t>87</w:t>
            </w:r>
            <w:r w:rsidR="009B4695">
              <w:rPr>
                <w:rFonts w:ascii="Times New Roman" w:hAnsi="Times New Roman"/>
                <w:color w:val="000000"/>
              </w:rPr>
              <w:t>8,</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8.</w:t>
            </w:r>
            <w:r w:rsidR="00F02E2E" w:rsidRPr="00387273">
              <w:rPr>
                <w:rFonts w:ascii="Times New Roman" w:hAnsi="Times New Roman"/>
                <w:color w:val="000000"/>
              </w:rPr>
              <w:t>83</w:t>
            </w:r>
            <w:r w:rsidR="009B4695">
              <w:rPr>
                <w:rFonts w:ascii="Times New Roman" w:hAnsi="Times New Roman"/>
                <w:color w:val="000000"/>
              </w:rPr>
              <w:t>6,</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2E2E" w:rsidRPr="00387273" w:rsidRDefault="004D29C2" w:rsidP="00431272">
            <w:pPr>
              <w:jc w:val="right"/>
              <w:rPr>
                <w:rFonts w:ascii="Times New Roman" w:hAnsi="Times New Roman"/>
                <w:color w:val="000000"/>
              </w:rPr>
            </w:pPr>
            <w:r>
              <w:rPr>
                <w:rFonts w:ascii="Times New Roman" w:hAnsi="Times New Roman"/>
                <w:color w:val="000000"/>
              </w:rPr>
              <w:t>6.</w:t>
            </w:r>
            <w:r w:rsidR="00F02E2E" w:rsidRPr="00387273">
              <w:rPr>
                <w:rFonts w:ascii="Times New Roman" w:hAnsi="Times New Roman"/>
                <w:color w:val="000000"/>
              </w:rPr>
              <w:t>79</w:t>
            </w:r>
            <w:r w:rsidR="009B4695">
              <w:rPr>
                <w:rFonts w:ascii="Times New Roman" w:hAnsi="Times New Roman"/>
                <w:color w:val="000000"/>
              </w:rPr>
              <w:t>7,</w:t>
            </w:r>
            <w:r w:rsidR="00F02E2E" w:rsidRPr="00387273">
              <w:rPr>
                <w:rFonts w:ascii="Times New Roman" w:hAnsi="Times New Roman"/>
                <w:color w:val="000000"/>
              </w:rPr>
              <w:t>00</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4D29C2" w:rsidP="00074FA8">
            <w:pPr>
              <w:jc w:val="right"/>
              <w:rPr>
                <w:rFonts w:ascii="Times New Roman" w:hAnsi="Times New Roman"/>
                <w:color w:val="000000"/>
              </w:rPr>
            </w:pPr>
            <w:r>
              <w:rPr>
                <w:rFonts w:ascii="Times New Roman" w:hAnsi="Times New Roman"/>
                <w:color w:val="000000"/>
              </w:rPr>
              <w:t>2.</w:t>
            </w:r>
            <w:r w:rsidR="00F02E2E" w:rsidRPr="00387273">
              <w:rPr>
                <w:rFonts w:ascii="Times New Roman" w:hAnsi="Times New Roman"/>
                <w:color w:val="000000"/>
              </w:rPr>
              <w:t>66</w:t>
            </w:r>
            <w:r w:rsidR="009B4695">
              <w:rPr>
                <w:rFonts w:ascii="Times New Roman" w:hAnsi="Times New Roman"/>
                <w:color w:val="000000"/>
              </w:rPr>
              <w:t>7,</w:t>
            </w:r>
            <w:r w:rsidR="00F02E2E" w:rsidRPr="00387273">
              <w:rPr>
                <w:rFonts w:ascii="Times New Roman" w:hAnsi="Times New Roman"/>
                <w:color w:val="000000"/>
              </w:rPr>
              <w:t>00</w:t>
            </w:r>
          </w:p>
        </w:tc>
      </w:tr>
      <w:tr w:rsidR="00F02E2E" w:rsidRPr="00BF33D5" w:rsidTr="00F02E2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E2E" w:rsidRPr="002E10F6" w:rsidRDefault="00F02E2E" w:rsidP="00431272">
            <w:pPr>
              <w:rPr>
                <w:rFonts w:ascii="Times New Roman" w:hAnsi="Times New Roman"/>
                <w:color w:val="000000"/>
              </w:rPr>
            </w:pPr>
            <w:r w:rsidRPr="002E10F6">
              <w:rPr>
                <w:rFonts w:ascii="Times New Roman" w:hAnsi="Times New Roman"/>
                <w:color w:val="000000"/>
              </w:rPr>
              <w:t xml:space="preserve">Američki Jasen  </w:t>
            </w:r>
          </w:p>
        </w:tc>
        <w:tc>
          <w:tcPr>
            <w:tcW w:w="1191" w:type="dxa"/>
            <w:tcBorders>
              <w:top w:val="single" w:sz="4" w:space="0" w:color="auto"/>
              <w:left w:val="single" w:sz="4" w:space="0" w:color="auto"/>
              <w:bottom w:val="single" w:sz="4" w:space="0" w:color="auto"/>
              <w:right w:val="single" w:sz="4" w:space="0" w:color="auto"/>
            </w:tcBorders>
            <w:shd w:val="clear" w:color="auto" w:fill="D9D9D9"/>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2E2E" w:rsidRPr="00387273" w:rsidRDefault="00F02E2E" w:rsidP="00431272">
            <w:pPr>
              <w:jc w:val="right"/>
              <w:rPr>
                <w:rFonts w:ascii="Times New Roman" w:hAnsi="Times New Roman"/>
                <w:color w:val="000000"/>
              </w:rPr>
            </w:pPr>
            <w:r w:rsidRPr="00387273">
              <w:rPr>
                <w:rFonts w:ascii="Times New Roman" w:hAnsi="Times New Roman"/>
                <w:color w:val="000000"/>
              </w:rPr>
              <w:t> </w:t>
            </w:r>
          </w:p>
        </w:tc>
        <w:tc>
          <w:tcPr>
            <w:tcW w:w="1191" w:type="dxa"/>
            <w:tcBorders>
              <w:top w:val="single" w:sz="4" w:space="0" w:color="auto"/>
              <w:left w:val="single" w:sz="4" w:space="0" w:color="auto"/>
              <w:bottom w:val="single" w:sz="4" w:space="0" w:color="auto"/>
              <w:right w:val="single" w:sz="4" w:space="0" w:color="auto"/>
            </w:tcBorders>
            <w:shd w:val="clear" w:color="auto" w:fill="D9D9D9"/>
            <w:noWrap/>
          </w:tcPr>
          <w:p w:rsidR="00F02E2E" w:rsidRPr="00387273" w:rsidRDefault="004D29C2" w:rsidP="00074FA8">
            <w:pPr>
              <w:jc w:val="right"/>
              <w:rPr>
                <w:rFonts w:ascii="Times New Roman" w:hAnsi="Times New Roman"/>
                <w:color w:val="000000"/>
              </w:rPr>
            </w:pPr>
            <w:r>
              <w:rPr>
                <w:rFonts w:ascii="Times New Roman" w:hAnsi="Times New Roman"/>
                <w:color w:val="000000"/>
              </w:rPr>
              <w:t>2.</w:t>
            </w:r>
            <w:r w:rsidR="00F02E2E" w:rsidRPr="00387273">
              <w:rPr>
                <w:rFonts w:ascii="Times New Roman" w:hAnsi="Times New Roman"/>
                <w:color w:val="000000"/>
              </w:rPr>
              <w:t>66</w:t>
            </w:r>
            <w:r w:rsidR="009B4695">
              <w:rPr>
                <w:rFonts w:ascii="Times New Roman" w:hAnsi="Times New Roman"/>
                <w:color w:val="000000"/>
              </w:rPr>
              <w:t>7,</w:t>
            </w:r>
            <w:r w:rsidR="00F02E2E" w:rsidRPr="00387273">
              <w:rPr>
                <w:rFonts w:ascii="Times New Roman" w:hAnsi="Times New Roman"/>
                <w:color w:val="000000"/>
              </w:rPr>
              <w:t>00</w:t>
            </w:r>
          </w:p>
        </w:tc>
      </w:tr>
    </w:tbl>
    <w:p w:rsidR="00A260F8" w:rsidRDefault="00A260F8" w:rsidP="00A260F8">
      <w:pPr>
        <w:rPr>
          <w:rFonts w:ascii="Times New Roman" w:hAnsi="Times New Roman"/>
          <w:lang w:val="sr-Latn-CS"/>
        </w:rPr>
      </w:pPr>
      <w:r w:rsidRPr="00BF33D5">
        <w:rPr>
          <w:rFonts w:ascii="Times New Roman" w:hAnsi="Times New Roman"/>
          <w:lang w:val="sr-Latn-CS"/>
        </w:rPr>
        <w:t>Ukupni prihod od prodaje drveta ostvaruje se iz proste i proširene reprodukcije, a prikazan je u tabelama 1</w:t>
      </w:r>
      <w:r w:rsidR="004D29C2">
        <w:rPr>
          <w:rFonts w:ascii="Times New Roman" w:hAnsi="Times New Roman"/>
          <w:lang w:val="sr-Latn-CS"/>
        </w:rPr>
        <w:t>0.3.1.</w:t>
      </w:r>
      <w:r w:rsidRPr="00BF33D5">
        <w:rPr>
          <w:rFonts w:ascii="Times New Roman" w:hAnsi="Times New Roman"/>
          <w:lang w:val="sr-Latn-CS"/>
        </w:rPr>
        <w:t>-</w:t>
      </w:r>
      <w:r w:rsidR="004D29C2">
        <w:rPr>
          <w:rFonts w:ascii="Times New Roman" w:hAnsi="Times New Roman"/>
          <w:lang w:val="sr-Latn-CS"/>
        </w:rPr>
        <w:t>2.</w:t>
      </w:r>
      <w:r w:rsidRPr="00BF33D5">
        <w:rPr>
          <w:rFonts w:ascii="Times New Roman" w:hAnsi="Times New Roman"/>
          <w:lang w:val="sr-Latn-CS"/>
        </w:rPr>
        <w:t>,</w:t>
      </w:r>
    </w:p>
    <w:p w:rsidR="00A260F8" w:rsidRDefault="00A260F8" w:rsidP="00A260F8">
      <w:pPr>
        <w:rPr>
          <w:rFonts w:ascii="Times New Roman" w:hAnsi="Times New Roman"/>
          <w:lang w:val="sr-Latn-CS"/>
        </w:rPr>
      </w:pPr>
    </w:p>
    <w:p w:rsidR="00A260F8"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 </w:t>
      </w:r>
    </w:p>
    <w:p w:rsidR="00A260F8" w:rsidRDefault="00A260F8" w:rsidP="00A260F8">
      <w:pPr>
        <w:rPr>
          <w:rFonts w:ascii="Times New Roman" w:hAnsi="Times New Roman"/>
        </w:rPr>
      </w:pPr>
      <w:r w:rsidRPr="00BF33D5">
        <w:rPr>
          <w:rFonts w:ascii="Times New Roman" w:hAnsi="Times New Roman"/>
        </w:rPr>
        <w:t>Tabela br.1</w:t>
      </w:r>
      <w:r w:rsidR="009B4695">
        <w:rPr>
          <w:rFonts w:ascii="Times New Roman" w:hAnsi="Times New Roman"/>
        </w:rPr>
        <w:t>0</w:t>
      </w:r>
      <w:r w:rsidR="004D29C2">
        <w:rPr>
          <w:rFonts w:ascii="Times New Roman" w:hAnsi="Times New Roman"/>
        </w:rPr>
        <w:t>.</w:t>
      </w:r>
      <w:r w:rsidR="009B4695">
        <w:rPr>
          <w:rFonts w:ascii="Times New Roman" w:hAnsi="Times New Roman"/>
        </w:rPr>
        <w:t>3</w:t>
      </w:r>
      <w:r w:rsidR="004D29C2">
        <w:rPr>
          <w:rFonts w:ascii="Times New Roman" w:hAnsi="Times New Roman"/>
        </w:rPr>
        <w:t>.</w:t>
      </w:r>
      <w:r w:rsidR="009B4695">
        <w:rPr>
          <w:rFonts w:ascii="Times New Roman" w:hAnsi="Times New Roman"/>
        </w:rPr>
        <w:t>1</w:t>
      </w:r>
      <w:r w:rsidR="004D29C2">
        <w:rPr>
          <w:rFonts w:ascii="Times New Roman" w:hAnsi="Times New Roman"/>
        </w:rPr>
        <w:t>.</w:t>
      </w:r>
      <w:r w:rsidRPr="00BF33D5">
        <w:rPr>
          <w:rFonts w:ascii="Times New Roman" w:hAnsi="Times New Roman"/>
        </w:rPr>
        <w:t>-</w:t>
      </w:r>
      <w:r w:rsidR="009B4695">
        <w:rPr>
          <w:rFonts w:ascii="Times New Roman" w:hAnsi="Times New Roman"/>
        </w:rPr>
        <w:t>2</w:t>
      </w:r>
      <w:r w:rsidR="004D29C2">
        <w:rPr>
          <w:rFonts w:ascii="Times New Roman" w:hAnsi="Times New Roman"/>
        </w:rPr>
        <w:t>.</w:t>
      </w:r>
      <w:r w:rsidRPr="00BF33D5">
        <w:rPr>
          <w:rFonts w:ascii="Times New Roman" w:hAnsi="Times New Roman"/>
        </w:rPr>
        <w:t xml:space="preserve"> Prihod od prodaje drveta, prosta reprodukcije i ukup</w:t>
      </w:r>
      <w:r>
        <w:rPr>
          <w:rFonts w:ascii="Times New Roman" w:hAnsi="Times New Roman"/>
        </w:rPr>
        <w:t>n</w:t>
      </w:r>
      <w:r w:rsidRPr="00BF33D5">
        <w:rPr>
          <w:rFonts w:ascii="Times New Roman" w:hAnsi="Times New Roman"/>
        </w:rPr>
        <w:t>o</w:t>
      </w:r>
    </w:p>
    <w:tbl>
      <w:tblPr>
        <w:tblW w:w="12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1466"/>
        <w:gridCol w:w="1496"/>
        <w:gridCol w:w="1496"/>
        <w:gridCol w:w="1496"/>
        <w:gridCol w:w="1496"/>
        <w:gridCol w:w="1616"/>
        <w:gridCol w:w="1466"/>
      </w:tblGrid>
      <w:tr w:rsidR="00AD79FB" w:rsidRPr="00BF33D5" w:rsidTr="00074FA8">
        <w:trPr>
          <w:trHeight w:val="255"/>
        </w:trPr>
        <w:tc>
          <w:tcPr>
            <w:tcW w:w="1846" w:type="dxa"/>
            <w:vMerge w:val="restart"/>
            <w:shd w:val="clear" w:color="auto" w:fill="D9D9D9"/>
            <w:vAlign w:val="center"/>
          </w:tcPr>
          <w:p w:rsidR="00AD79FB" w:rsidRPr="00BF33D5" w:rsidRDefault="00AD79FB" w:rsidP="00431272">
            <w:pPr>
              <w:jc w:val="left"/>
              <w:rPr>
                <w:rFonts w:ascii="Times New Roman" w:hAnsi="Times New Roman"/>
              </w:rPr>
            </w:pPr>
            <w:r w:rsidRPr="00BF33D5">
              <w:rPr>
                <w:rFonts w:ascii="Times New Roman" w:hAnsi="Times New Roman"/>
              </w:rPr>
              <w:t>Vrsta drveta</w:t>
            </w:r>
          </w:p>
        </w:tc>
        <w:tc>
          <w:tcPr>
            <w:tcW w:w="7450" w:type="dxa"/>
            <w:gridSpan w:val="5"/>
            <w:shd w:val="clear" w:color="auto" w:fill="D9D9D9"/>
          </w:tcPr>
          <w:p w:rsidR="00AD79FB" w:rsidRPr="00BF33D5" w:rsidRDefault="00AD79FB" w:rsidP="00431272">
            <w:pPr>
              <w:jc w:val="center"/>
              <w:rPr>
                <w:rFonts w:ascii="Times New Roman" w:hAnsi="Times New Roman"/>
              </w:rPr>
            </w:pPr>
            <w:r w:rsidRPr="00BF33D5">
              <w:rPr>
                <w:rFonts w:ascii="Times New Roman" w:hAnsi="Times New Roman"/>
              </w:rPr>
              <w:t>Prihod od prodaje drveta(dinara)</w:t>
            </w:r>
          </w:p>
        </w:tc>
        <w:tc>
          <w:tcPr>
            <w:tcW w:w="3082" w:type="dxa"/>
            <w:gridSpan w:val="2"/>
            <w:shd w:val="clear" w:color="auto" w:fill="D9D9D9"/>
          </w:tcPr>
          <w:p w:rsidR="00AD79FB" w:rsidRPr="00BF33D5" w:rsidRDefault="00AD79FB" w:rsidP="00431272">
            <w:pPr>
              <w:jc w:val="center"/>
              <w:rPr>
                <w:rFonts w:ascii="Times New Roman" w:hAnsi="Times New Roman"/>
              </w:rPr>
            </w:pPr>
            <w:r w:rsidRPr="00BF33D5">
              <w:rPr>
                <w:rFonts w:ascii="Times New Roman" w:hAnsi="Times New Roman"/>
              </w:rPr>
              <w:t>Ukupni prihod (dinara)</w:t>
            </w:r>
          </w:p>
        </w:tc>
      </w:tr>
      <w:tr w:rsidR="007D0B91" w:rsidRPr="00BF33D5" w:rsidTr="00F02E2E">
        <w:trPr>
          <w:trHeight w:val="255"/>
        </w:trPr>
        <w:tc>
          <w:tcPr>
            <w:tcW w:w="1846" w:type="dxa"/>
            <w:vMerge/>
            <w:shd w:val="clear" w:color="auto" w:fill="D9D9D9"/>
            <w:vAlign w:val="center"/>
          </w:tcPr>
          <w:p w:rsidR="007D0B91" w:rsidRPr="00BF33D5" w:rsidRDefault="007D0B91" w:rsidP="00431272">
            <w:pPr>
              <w:jc w:val="left"/>
              <w:rPr>
                <w:rFonts w:ascii="Times New Roman" w:hAnsi="Times New Roman"/>
              </w:rPr>
            </w:pPr>
          </w:p>
        </w:tc>
        <w:tc>
          <w:tcPr>
            <w:tcW w:w="1466" w:type="dxa"/>
            <w:shd w:val="clear" w:color="auto" w:fill="D9D9D9"/>
          </w:tcPr>
          <w:p w:rsidR="007D0B91" w:rsidRPr="00BF33D5" w:rsidRDefault="007D0B91" w:rsidP="007D0B91">
            <w:pPr>
              <w:jc w:val="center"/>
              <w:rPr>
                <w:rFonts w:ascii="Times New Roman" w:hAnsi="Times New Roman"/>
              </w:rPr>
            </w:pPr>
            <w:r w:rsidRPr="00BF33D5">
              <w:rPr>
                <w:rFonts w:ascii="Times New Roman" w:hAnsi="Times New Roman"/>
              </w:rPr>
              <w:t xml:space="preserve">F </w:t>
            </w:r>
          </w:p>
        </w:tc>
        <w:tc>
          <w:tcPr>
            <w:tcW w:w="1496" w:type="dxa"/>
            <w:shd w:val="clear" w:color="auto" w:fill="D9D9D9"/>
            <w:vAlign w:val="center"/>
          </w:tcPr>
          <w:p w:rsidR="007D0B91" w:rsidRPr="00BF33D5" w:rsidRDefault="007D0B91" w:rsidP="00431272">
            <w:pPr>
              <w:jc w:val="center"/>
              <w:rPr>
                <w:rFonts w:ascii="Times New Roman" w:hAnsi="Times New Roman"/>
              </w:rPr>
            </w:pPr>
            <w:r w:rsidRPr="00BF33D5">
              <w:rPr>
                <w:rFonts w:ascii="Times New Roman" w:hAnsi="Times New Roman"/>
              </w:rPr>
              <w:t>L</w:t>
            </w:r>
          </w:p>
        </w:tc>
        <w:tc>
          <w:tcPr>
            <w:tcW w:w="1496" w:type="dxa"/>
            <w:shd w:val="clear" w:color="auto" w:fill="D9D9D9"/>
            <w:vAlign w:val="center"/>
          </w:tcPr>
          <w:p w:rsidR="007D0B91" w:rsidRPr="00BF33D5" w:rsidRDefault="007D0B91" w:rsidP="00431272">
            <w:pPr>
              <w:jc w:val="center"/>
              <w:rPr>
                <w:rFonts w:ascii="Times New Roman" w:hAnsi="Times New Roman"/>
              </w:rPr>
            </w:pPr>
            <w:r w:rsidRPr="00BF33D5">
              <w:rPr>
                <w:rFonts w:ascii="Times New Roman" w:hAnsi="Times New Roman"/>
              </w:rPr>
              <w:t>I      klasa</w:t>
            </w:r>
          </w:p>
        </w:tc>
        <w:tc>
          <w:tcPr>
            <w:tcW w:w="1496" w:type="dxa"/>
            <w:shd w:val="clear" w:color="auto" w:fill="D9D9D9"/>
            <w:vAlign w:val="center"/>
          </w:tcPr>
          <w:p w:rsidR="007D0B91" w:rsidRPr="00BF33D5" w:rsidRDefault="007D0B91" w:rsidP="00431272">
            <w:pPr>
              <w:jc w:val="center"/>
              <w:rPr>
                <w:rFonts w:ascii="Times New Roman" w:hAnsi="Times New Roman"/>
              </w:rPr>
            </w:pPr>
            <w:r w:rsidRPr="00BF33D5">
              <w:rPr>
                <w:rFonts w:ascii="Times New Roman" w:hAnsi="Times New Roman"/>
              </w:rPr>
              <w:t>II klasa</w:t>
            </w:r>
          </w:p>
        </w:tc>
        <w:tc>
          <w:tcPr>
            <w:tcW w:w="1496" w:type="dxa"/>
            <w:shd w:val="clear" w:color="auto" w:fill="D9D9D9"/>
            <w:vAlign w:val="center"/>
          </w:tcPr>
          <w:p w:rsidR="007D0B91" w:rsidRPr="00BF33D5" w:rsidRDefault="007D0B91" w:rsidP="00431272">
            <w:pPr>
              <w:jc w:val="center"/>
              <w:rPr>
                <w:rFonts w:ascii="Times New Roman" w:hAnsi="Times New Roman"/>
              </w:rPr>
            </w:pPr>
            <w:r w:rsidRPr="00BF33D5">
              <w:rPr>
                <w:rFonts w:ascii="Times New Roman" w:hAnsi="Times New Roman"/>
              </w:rPr>
              <w:t>Prostorno</w:t>
            </w:r>
          </w:p>
        </w:tc>
        <w:tc>
          <w:tcPr>
            <w:tcW w:w="1616" w:type="dxa"/>
            <w:shd w:val="clear" w:color="auto" w:fill="D9D9D9"/>
          </w:tcPr>
          <w:p w:rsidR="007D0B91" w:rsidRPr="00BF33D5" w:rsidRDefault="007D0B91" w:rsidP="00431272">
            <w:pPr>
              <w:jc w:val="center"/>
              <w:rPr>
                <w:rFonts w:ascii="Times New Roman" w:hAnsi="Times New Roman"/>
              </w:rPr>
            </w:pPr>
            <w:r w:rsidRPr="00BF33D5">
              <w:rPr>
                <w:rFonts w:ascii="Times New Roman" w:hAnsi="Times New Roman"/>
              </w:rPr>
              <w:t>za 10 god</w:t>
            </w:r>
          </w:p>
        </w:tc>
        <w:tc>
          <w:tcPr>
            <w:tcW w:w="1466" w:type="dxa"/>
            <w:shd w:val="clear" w:color="auto" w:fill="D9D9D9"/>
          </w:tcPr>
          <w:p w:rsidR="007D0B91" w:rsidRPr="00BF33D5" w:rsidRDefault="007D0B91" w:rsidP="00431272">
            <w:pPr>
              <w:jc w:val="center"/>
              <w:rPr>
                <w:rFonts w:ascii="Times New Roman" w:hAnsi="Times New Roman"/>
              </w:rPr>
            </w:pPr>
            <w:r w:rsidRPr="00BF33D5">
              <w:rPr>
                <w:rFonts w:ascii="Times New Roman" w:hAnsi="Times New Roman"/>
              </w:rPr>
              <w:t>godišnje</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sidRPr="002E10F6">
              <w:rPr>
                <w:rFonts w:ascii="Times New Roman" w:hAnsi="Times New Roman"/>
                <w:color w:val="000000"/>
              </w:rPr>
              <w:t xml:space="preserve"> Bela Vrba  </w:t>
            </w:r>
          </w:p>
        </w:tc>
        <w:tc>
          <w:tcPr>
            <w:tcW w:w="1466" w:type="dxa"/>
            <w:vAlign w:val="bottom"/>
          </w:tcPr>
          <w:p w:rsidR="00595E73" w:rsidRPr="00595E73" w:rsidRDefault="009B4695" w:rsidP="002961FF">
            <w:pPr>
              <w:jc w:val="right"/>
              <w:rPr>
                <w:rFonts w:ascii="Times New Roman" w:hAnsi="Times New Roman"/>
                <w:color w:val="000000"/>
              </w:rPr>
            </w:pPr>
            <w:r>
              <w:rPr>
                <w:rFonts w:ascii="Times New Roman" w:hAnsi="Times New Roman"/>
                <w:color w:val="000000"/>
              </w:rPr>
              <w:t>0</w:t>
            </w:r>
            <w:r w:rsidR="00E17D08">
              <w:rPr>
                <w:rFonts w:ascii="Times New Roman" w:hAnsi="Times New Roman"/>
                <w:color w:val="000000"/>
              </w:rPr>
              <w:t>,</w:t>
            </w:r>
            <w:r w:rsidR="00595E73" w:rsidRPr="00595E73">
              <w:rPr>
                <w:rFonts w:ascii="Times New Roman" w:hAnsi="Times New Roman"/>
                <w:color w:val="000000"/>
              </w:rPr>
              <w:t>00</w:t>
            </w:r>
          </w:p>
        </w:tc>
        <w:tc>
          <w:tcPr>
            <w:tcW w:w="1496" w:type="dxa"/>
            <w:shd w:val="clear" w:color="auto" w:fill="auto"/>
            <w:noWrap/>
            <w:vAlign w:val="bottom"/>
          </w:tcPr>
          <w:p w:rsidR="00595E73" w:rsidRPr="00595E73" w:rsidRDefault="009B4695" w:rsidP="002961FF">
            <w:pPr>
              <w:jc w:val="right"/>
              <w:rPr>
                <w:rFonts w:ascii="Times New Roman" w:hAnsi="Times New Roman"/>
                <w:color w:val="000000"/>
              </w:rPr>
            </w:pPr>
            <w:r>
              <w:rPr>
                <w:rFonts w:ascii="Times New Roman" w:hAnsi="Times New Roman"/>
                <w:color w:val="000000"/>
              </w:rPr>
              <w:t>0</w:t>
            </w:r>
            <w:r w:rsidR="00E17D08">
              <w:rPr>
                <w:rFonts w:ascii="Times New Roman" w:hAnsi="Times New Roman"/>
                <w:color w:val="000000"/>
              </w:rPr>
              <w:t>,</w:t>
            </w:r>
            <w:r w:rsidR="00595E73"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912</w:t>
            </w:r>
            <w:r w:rsidR="00E17D08">
              <w:rPr>
                <w:rFonts w:ascii="Times New Roman" w:hAnsi="Times New Roman"/>
                <w:color w:val="000000"/>
              </w:rPr>
              <w:t>.</w:t>
            </w:r>
            <w:r w:rsidRPr="00595E73">
              <w:rPr>
                <w:rFonts w:ascii="Times New Roman" w:hAnsi="Times New Roman"/>
                <w:color w:val="000000"/>
              </w:rPr>
              <w:t>79</w:t>
            </w:r>
            <w:r w:rsidR="009B4695">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775</w:t>
            </w:r>
            <w:r w:rsidR="00E17D08">
              <w:rPr>
                <w:rFonts w:ascii="Times New Roman" w:hAnsi="Times New Roman"/>
                <w:color w:val="000000"/>
              </w:rPr>
              <w:t>.</w:t>
            </w:r>
            <w:r w:rsidRPr="00595E73">
              <w:rPr>
                <w:rFonts w:ascii="Times New Roman" w:hAnsi="Times New Roman"/>
                <w:color w:val="000000"/>
              </w:rPr>
              <w:t>53</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40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352</w:t>
            </w:r>
            <w:r w:rsidR="00E17D08">
              <w:rPr>
                <w:rFonts w:ascii="Times New Roman" w:hAnsi="Times New Roman"/>
                <w:color w:val="000000"/>
              </w:rPr>
              <w:t>.</w:t>
            </w:r>
            <w:r w:rsidRPr="00595E73">
              <w:rPr>
                <w:rFonts w:ascii="Times New Roman" w:hAnsi="Times New Roman"/>
                <w:color w:val="000000"/>
              </w:rPr>
              <w:t>50</w:t>
            </w:r>
            <w:r w:rsidR="009B4695">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70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040</w:t>
            </w:r>
            <w:r w:rsidR="00E17D08">
              <w:rPr>
                <w:rFonts w:ascii="Times New Roman" w:hAnsi="Times New Roman"/>
                <w:color w:val="000000"/>
              </w:rPr>
              <w:t>.</w:t>
            </w:r>
            <w:r w:rsidRPr="00595E73">
              <w:rPr>
                <w:rFonts w:ascii="Times New Roman" w:hAnsi="Times New Roman"/>
                <w:color w:val="000000"/>
              </w:rPr>
              <w:t>83</w:t>
            </w:r>
            <w:r w:rsidR="009B4695">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10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704</w:t>
            </w:r>
            <w:r w:rsidR="00E17D08">
              <w:rPr>
                <w:rFonts w:ascii="Times New Roman" w:hAnsi="Times New Roman"/>
                <w:color w:val="000000"/>
              </w:rPr>
              <w:t>.</w:t>
            </w:r>
            <w:r w:rsidRPr="00595E73">
              <w:rPr>
                <w:rFonts w:ascii="Times New Roman" w:hAnsi="Times New Roman"/>
                <w:color w:val="000000"/>
              </w:rPr>
              <w:t>08</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51</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sidRPr="002E10F6">
              <w:rPr>
                <w:rFonts w:ascii="Times New Roman" w:hAnsi="Times New Roman"/>
                <w:color w:val="000000"/>
              </w:rPr>
              <w:t xml:space="preserve"> Bela Topola </w:t>
            </w:r>
          </w:p>
        </w:tc>
        <w:tc>
          <w:tcPr>
            <w:tcW w:w="1466" w:type="dxa"/>
            <w:vAlign w:val="bottom"/>
          </w:tcPr>
          <w:p w:rsidR="00595E73" w:rsidRPr="00595E73" w:rsidRDefault="009B4695" w:rsidP="002961FF">
            <w:pPr>
              <w:jc w:val="right"/>
              <w:rPr>
                <w:rFonts w:ascii="Times New Roman" w:hAnsi="Times New Roman"/>
                <w:color w:val="000000"/>
              </w:rPr>
            </w:pPr>
            <w:r>
              <w:rPr>
                <w:rFonts w:ascii="Times New Roman" w:hAnsi="Times New Roman"/>
                <w:color w:val="000000"/>
              </w:rPr>
              <w:t>0</w:t>
            </w:r>
            <w:r w:rsidR="00E17D08">
              <w:rPr>
                <w:rFonts w:ascii="Times New Roman" w:hAnsi="Times New Roman"/>
                <w:color w:val="000000"/>
              </w:rPr>
              <w:t>,</w:t>
            </w:r>
            <w:r w:rsidR="00595E73" w:rsidRPr="00595E73">
              <w:rPr>
                <w:rFonts w:ascii="Times New Roman" w:hAnsi="Times New Roman"/>
                <w:color w:val="000000"/>
              </w:rPr>
              <w:t>00</w:t>
            </w:r>
          </w:p>
        </w:tc>
        <w:tc>
          <w:tcPr>
            <w:tcW w:w="1496" w:type="dxa"/>
            <w:shd w:val="clear" w:color="auto" w:fill="auto"/>
            <w:noWrap/>
            <w:vAlign w:val="bottom"/>
          </w:tcPr>
          <w:p w:rsidR="00595E73" w:rsidRPr="00595E73" w:rsidRDefault="009B4695" w:rsidP="002961FF">
            <w:pPr>
              <w:jc w:val="right"/>
              <w:rPr>
                <w:rFonts w:ascii="Times New Roman" w:hAnsi="Times New Roman"/>
                <w:color w:val="000000"/>
              </w:rPr>
            </w:pPr>
            <w:r>
              <w:rPr>
                <w:rFonts w:ascii="Times New Roman" w:hAnsi="Times New Roman"/>
                <w:color w:val="000000"/>
              </w:rPr>
              <w:t>0</w:t>
            </w:r>
            <w:r w:rsidR="00E17D08">
              <w:rPr>
                <w:rFonts w:ascii="Times New Roman" w:hAnsi="Times New Roman"/>
                <w:color w:val="000000"/>
              </w:rPr>
              <w:t>,</w:t>
            </w:r>
            <w:r w:rsidR="00595E73" w:rsidRPr="00595E73">
              <w:rPr>
                <w:rFonts w:ascii="Times New Roman" w:hAnsi="Times New Roman"/>
                <w:color w:val="000000"/>
              </w:rPr>
              <w:t>00</w:t>
            </w:r>
          </w:p>
        </w:tc>
        <w:tc>
          <w:tcPr>
            <w:tcW w:w="1496" w:type="dxa"/>
            <w:shd w:val="clear" w:color="auto" w:fill="auto"/>
            <w:noWrap/>
            <w:vAlign w:val="bottom"/>
          </w:tcPr>
          <w:p w:rsidR="00595E73" w:rsidRPr="00595E73" w:rsidRDefault="009B4695" w:rsidP="002961FF">
            <w:pPr>
              <w:jc w:val="right"/>
              <w:rPr>
                <w:rFonts w:ascii="Times New Roman" w:hAnsi="Times New Roman"/>
                <w:color w:val="000000"/>
              </w:rPr>
            </w:pPr>
            <w:r>
              <w:rPr>
                <w:rFonts w:ascii="Times New Roman" w:hAnsi="Times New Roman"/>
                <w:color w:val="000000"/>
              </w:rPr>
              <w:t>0</w:t>
            </w:r>
            <w:r w:rsidR="00E17D08">
              <w:rPr>
                <w:rFonts w:ascii="Times New Roman" w:hAnsi="Times New Roman"/>
                <w:color w:val="000000"/>
              </w:rPr>
              <w:t>,</w:t>
            </w:r>
            <w:r w:rsidR="00595E73"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262</w:t>
            </w:r>
            <w:r w:rsidR="00E17D08">
              <w:rPr>
                <w:rFonts w:ascii="Times New Roman" w:hAnsi="Times New Roman"/>
                <w:color w:val="000000"/>
              </w:rPr>
              <w:t>.</w:t>
            </w:r>
            <w:r w:rsidRPr="00595E73">
              <w:rPr>
                <w:rFonts w:ascii="Times New Roman" w:hAnsi="Times New Roman"/>
                <w:color w:val="000000"/>
              </w:rPr>
              <w:t>64</w:t>
            </w:r>
            <w:r w:rsidR="009B4695">
              <w:rPr>
                <w:rFonts w:ascii="Times New Roman" w:hAnsi="Times New Roman"/>
                <w:color w:val="000000"/>
              </w:rPr>
              <w:t>6</w:t>
            </w:r>
            <w:r w:rsidR="00E17D08">
              <w:rPr>
                <w:rFonts w:ascii="Times New Roman" w:hAnsi="Times New Roman"/>
                <w:color w:val="000000"/>
              </w:rPr>
              <w:t>,</w:t>
            </w:r>
            <w:r w:rsidRPr="00595E73">
              <w:rPr>
                <w:rFonts w:ascii="Times New Roman" w:hAnsi="Times New Roman"/>
                <w:color w:val="000000"/>
              </w:rPr>
              <w:t>60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045</w:t>
            </w:r>
            <w:r w:rsidR="00E17D08">
              <w:rPr>
                <w:rFonts w:ascii="Times New Roman" w:hAnsi="Times New Roman"/>
                <w:color w:val="000000"/>
              </w:rPr>
              <w:t>.</w:t>
            </w:r>
            <w:r w:rsidRPr="00595E73">
              <w:rPr>
                <w:rFonts w:ascii="Times New Roman" w:hAnsi="Times New Roman"/>
                <w:color w:val="000000"/>
              </w:rPr>
              <w:t>14</w:t>
            </w:r>
            <w:r w:rsidR="009B4695">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10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10</w:t>
            </w:r>
            <w:r w:rsidR="00E17D08">
              <w:rPr>
                <w:rFonts w:ascii="Times New Roman" w:hAnsi="Times New Roman"/>
                <w:color w:val="000000"/>
              </w:rPr>
              <w:t>.</w:t>
            </w:r>
            <w:r w:rsidRPr="00595E73">
              <w:rPr>
                <w:rFonts w:ascii="Times New Roman" w:hAnsi="Times New Roman"/>
                <w:color w:val="000000"/>
              </w:rPr>
              <w:t>307</w:t>
            </w:r>
            <w:r w:rsidR="00E17D08">
              <w:rPr>
                <w:rFonts w:ascii="Times New Roman" w:hAnsi="Times New Roman"/>
                <w:color w:val="000000"/>
              </w:rPr>
              <w:t>.</w:t>
            </w:r>
            <w:r w:rsidRPr="00595E73">
              <w:rPr>
                <w:rFonts w:ascii="Times New Roman" w:hAnsi="Times New Roman"/>
                <w:color w:val="000000"/>
              </w:rPr>
              <w:t>78</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70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030</w:t>
            </w:r>
            <w:r w:rsidR="00E17D08">
              <w:rPr>
                <w:rFonts w:ascii="Times New Roman" w:hAnsi="Times New Roman"/>
                <w:color w:val="000000"/>
              </w:rPr>
              <w:t>.</w:t>
            </w:r>
            <w:r w:rsidRPr="00595E73">
              <w:rPr>
                <w:rFonts w:ascii="Times New Roman" w:hAnsi="Times New Roman"/>
                <w:color w:val="000000"/>
              </w:rPr>
              <w:t>77</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87</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sidRPr="002E10F6">
              <w:rPr>
                <w:rFonts w:ascii="Times New Roman" w:hAnsi="Times New Roman"/>
                <w:color w:val="000000"/>
              </w:rPr>
              <w:t xml:space="preserve">I214  </w:t>
            </w:r>
          </w:p>
        </w:tc>
        <w:tc>
          <w:tcPr>
            <w:tcW w:w="1466" w:type="dxa"/>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19</w:t>
            </w:r>
            <w:r w:rsidR="00E17D08">
              <w:rPr>
                <w:rFonts w:ascii="Times New Roman" w:hAnsi="Times New Roman"/>
                <w:color w:val="000000"/>
              </w:rPr>
              <w:t>.</w:t>
            </w:r>
            <w:r w:rsidRPr="00595E73">
              <w:rPr>
                <w:rFonts w:ascii="Times New Roman" w:hAnsi="Times New Roman"/>
                <w:color w:val="000000"/>
              </w:rPr>
              <w:t>326</w:t>
            </w:r>
            <w:r w:rsidR="00E17D08">
              <w:rPr>
                <w:rFonts w:ascii="Times New Roman" w:hAnsi="Times New Roman"/>
                <w:color w:val="000000"/>
              </w:rPr>
              <w:t>.</w:t>
            </w:r>
            <w:r w:rsidRPr="00595E73">
              <w:rPr>
                <w:rFonts w:ascii="Times New Roman" w:hAnsi="Times New Roman"/>
                <w:color w:val="000000"/>
              </w:rPr>
              <w:t>57</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30</w:t>
            </w:r>
            <w:r w:rsidR="00E17D08">
              <w:rPr>
                <w:rFonts w:ascii="Times New Roman" w:hAnsi="Times New Roman"/>
                <w:color w:val="000000"/>
              </w:rPr>
              <w:t>.</w:t>
            </w:r>
            <w:r w:rsidRPr="00595E73">
              <w:rPr>
                <w:rFonts w:ascii="Times New Roman" w:hAnsi="Times New Roman"/>
                <w:color w:val="000000"/>
              </w:rPr>
              <w:t>276</w:t>
            </w:r>
            <w:r w:rsidR="00E17D08">
              <w:rPr>
                <w:rFonts w:ascii="Times New Roman" w:hAnsi="Times New Roman"/>
                <w:color w:val="000000"/>
              </w:rPr>
              <w:t>.</w:t>
            </w:r>
            <w:r w:rsidRPr="00595E73">
              <w:rPr>
                <w:rFonts w:ascii="Times New Roman" w:hAnsi="Times New Roman"/>
                <w:color w:val="000000"/>
              </w:rPr>
              <w:t>79</w:t>
            </w:r>
            <w:r w:rsidR="009B4695">
              <w:rPr>
                <w:rFonts w:ascii="Times New Roman" w:hAnsi="Times New Roman"/>
                <w:color w:val="000000"/>
              </w:rPr>
              <w:t>6</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26</w:t>
            </w:r>
            <w:r w:rsidR="00E17D08">
              <w:rPr>
                <w:rFonts w:ascii="Times New Roman" w:hAnsi="Times New Roman"/>
                <w:color w:val="000000"/>
              </w:rPr>
              <w:t>.</w:t>
            </w:r>
            <w:r w:rsidRPr="00595E73">
              <w:rPr>
                <w:rFonts w:ascii="Times New Roman" w:hAnsi="Times New Roman"/>
                <w:color w:val="000000"/>
              </w:rPr>
              <w:t>967</w:t>
            </w:r>
            <w:r w:rsidR="00E17D08">
              <w:rPr>
                <w:rFonts w:ascii="Times New Roman" w:hAnsi="Times New Roman"/>
                <w:color w:val="000000"/>
              </w:rPr>
              <w:t>.</w:t>
            </w:r>
            <w:r w:rsidRPr="00595E73">
              <w:rPr>
                <w:rFonts w:ascii="Times New Roman" w:hAnsi="Times New Roman"/>
                <w:color w:val="000000"/>
              </w:rPr>
              <w:t>09</w:t>
            </w:r>
            <w:r w:rsidR="009B4695">
              <w:rPr>
                <w:rFonts w:ascii="Times New Roman" w:hAnsi="Times New Roman"/>
                <w:color w:val="000000"/>
              </w:rPr>
              <w:t>0</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29</w:t>
            </w:r>
            <w:r w:rsidR="00E17D08">
              <w:rPr>
                <w:rFonts w:ascii="Times New Roman" w:hAnsi="Times New Roman"/>
                <w:color w:val="000000"/>
              </w:rPr>
              <w:t>.</w:t>
            </w:r>
            <w:r w:rsidRPr="00595E73">
              <w:rPr>
                <w:rFonts w:ascii="Times New Roman" w:hAnsi="Times New Roman"/>
                <w:color w:val="000000"/>
              </w:rPr>
              <w:t>974</w:t>
            </w:r>
            <w:r w:rsidR="00E17D08">
              <w:rPr>
                <w:rFonts w:ascii="Times New Roman" w:hAnsi="Times New Roman"/>
                <w:color w:val="000000"/>
              </w:rPr>
              <w:t>.</w:t>
            </w:r>
            <w:r w:rsidRPr="00595E73">
              <w:rPr>
                <w:rFonts w:ascii="Times New Roman" w:hAnsi="Times New Roman"/>
                <w:color w:val="000000"/>
              </w:rPr>
              <w:t>54</w:t>
            </w:r>
            <w:r w:rsidR="009B4695">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60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833</w:t>
            </w:r>
            <w:r w:rsidR="00E17D08">
              <w:rPr>
                <w:rFonts w:ascii="Times New Roman" w:hAnsi="Times New Roman"/>
                <w:color w:val="000000"/>
              </w:rPr>
              <w:t>.</w:t>
            </w:r>
            <w:r w:rsidRPr="00595E73">
              <w:rPr>
                <w:rFonts w:ascii="Times New Roman" w:hAnsi="Times New Roman"/>
                <w:color w:val="000000"/>
              </w:rPr>
              <w:t>12</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85</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115</w:t>
            </w:r>
            <w:r w:rsidR="00E17D08">
              <w:rPr>
                <w:rFonts w:ascii="Times New Roman" w:hAnsi="Times New Roman"/>
                <w:color w:val="000000"/>
              </w:rPr>
              <w:t>.</w:t>
            </w:r>
            <w:r w:rsidRPr="00595E73">
              <w:rPr>
                <w:rFonts w:ascii="Times New Roman" w:hAnsi="Times New Roman"/>
                <w:color w:val="000000"/>
              </w:rPr>
              <w:t>378</w:t>
            </w:r>
            <w:r w:rsidR="00E17D08">
              <w:rPr>
                <w:rFonts w:ascii="Times New Roman" w:hAnsi="Times New Roman"/>
                <w:color w:val="000000"/>
              </w:rPr>
              <w:t>.</w:t>
            </w:r>
            <w:r w:rsidRPr="00595E73">
              <w:rPr>
                <w:rFonts w:ascii="Times New Roman" w:hAnsi="Times New Roman"/>
                <w:color w:val="000000"/>
              </w:rPr>
              <w:t>13</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45</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11</w:t>
            </w:r>
            <w:r w:rsidR="00E17D08">
              <w:rPr>
                <w:rFonts w:ascii="Times New Roman" w:hAnsi="Times New Roman"/>
                <w:color w:val="000000"/>
              </w:rPr>
              <w:t>.</w:t>
            </w:r>
            <w:r w:rsidRPr="00595E73">
              <w:rPr>
                <w:rFonts w:ascii="Times New Roman" w:hAnsi="Times New Roman"/>
                <w:color w:val="000000"/>
              </w:rPr>
              <w:t>537</w:t>
            </w:r>
            <w:r w:rsidR="00E17D08">
              <w:rPr>
                <w:rFonts w:ascii="Times New Roman" w:hAnsi="Times New Roman"/>
                <w:color w:val="000000"/>
              </w:rPr>
              <w:t>.</w:t>
            </w:r>
            <w:r w:rsidRPr="00595E73">
              <w:rPr>
                <w:rFonts w:ascii="Times New Roman" w:hAnsi="Times New Roman"/>
                <w:color w:val="000000"/>
              </w:rPr>
              <w:t>81</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75</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sidRPr="002E10F6">
              <w:rPr>
                <w:rFonts w:ascii="Times New Roman" w:hAnsi="Times New Roman"/>
                <w:color w:val="000000"/>
              </w:rPr>
              <w:t>DeltoidnaTopola</w:t>
            </w:r>
          </w:p>
        </w:tc>
        <w:tc>
          <w:tcPr>
            <w:tcW w:w="1466" w:type="dxa"/>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635</w:t>
            </w:r>
            <w:r w:rsidR="00E17D08">
              <w:rPr>
                <w:rFonts w:ascii="Times New Roman" w:hAnsi="Times New Roman"/>
                <w:color w:val="000000"/>
              </w:rPr>
              <w:t>.</w:t>
            </w:r>
            <w:r w:rsidRPr="00595E73">
              <w:rPr>
                <w:rFonts w:ascii="Times New Roman" w:hAnsi="Times New Roman"/>
                <w:color w:val="000000"/>
              </w:rPr>
              <w:t>57</w:t>
            </w:r>
            <w:r w:rsidR="009B4695">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50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562</w:t>
            </w:r>
            <w:r w:rsidR="00E17D08">
              <w:rPr>
                <w:rFonts w:ascii="Times New Roman" w:hAnsi="Times New Roman"/>
                <w:color w:val="000000"/>
              </w:rPr>
              <w:t>.</w:t>
            </w:r>
            <w:r w:rsidRPr="00595E73">
              <w:rPr>
                <w:rFonts w:ascii="Times New Roman" w:hAnsi="Times New Roman"/>
                <w:color w:val="000000"/>
              </w:rPr>
              <w:t>27</w:t>
            </w:r>
            <w:r w:rsidR="009B4695">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281</w:t>
            </w:r>
            <w:r w:rsidR="00E17D08">
              <w:rPr>
                <w:rFonts w:ascii="Times New Roman" w:hAnsi="Times New Roman"/>
                <w:color w:val="000000"/>
              </w:rPr>
              <w:t>.</w:t>
            </w:r>
            <w:r w:rsidRPr="00595E73">
              <w:rPr>
                <w:rFonts w:ascii="Times New Roman" w:hAnsi="Times New Roman"/>
                <w:color w:val="000000"/>
              </w:rPr>
              <w:t>98</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50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536</w:t>
            </w:r>
            <w:r w:rsidR="00E17D08">
              <w:rPr>
                <w:rFonts w:ascii="Times New Roman" w:hAnsi="Times New Roman"/>
                <w:color w:val="000000"/>
              </w:rPr>
              <w:t>.</w:t>
            </w:r>
            <w:r w:rsidRPr="00595E73">
              <w:rPr>
                <w:rFonts w:ascii="Times New Roman" w:hAnsi="Times New Roman"/>
                <w:color w:val="000000"/>
              </w:rPr>
              <w:t>48</w:t>
            </w:r>
            <w:r w:rsidR="009B4695">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664</w:t>
            </w:r>
            <w:r w:rsidR="00E17D08">
              <w:rPr>
                <w:rFonts w:ascii="Times New Roman" w:hAnsi="Times New Roman"/>
                <w:color w:val="000000"/>
              </w:rPr>
              <w:t>.</w:t>
            </w:r>
            <w:r w:rsidRPr="00595E73">
              <w:rPr>
                <w:rFonts w:ascii="Times New Roman" w:hAnsi="Times New Roman"/>
                <w:color w:val="000000"/>
              </w:rPr>
              <w:t>76</w:t>
            </w:r>
            <w:r w:rsidR="009B4695">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10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9</w:t>
            </w:r>
            <w:r w:rsidR="00E17D08">
              <w:rPr>
                <w:rFonts w:ascii="Times New Roman" w:hAnsi="Times New Roman"/>
                <w:color w:val="000000"/>
              </w:rPr>
              <w:t>.</w:t>
            </w:r>
            <w:r w:rsidRPr="00595E73">
              <w:rPr>
                <w:rFonts w:ascii="Times New Roman" w:hAnsi="Times New Roman"/>
                <w:color w:val="000000"/>
              </w:rPr>
              <w:t>681</w:t>
            </w:r>
            <w:r w:rsidR="00E17D08">
              <w:rPr>
                <w:rFonts w:ascii="Times New Roman" w:hAnsi="Times New Roman"/>
                <w:color w:val="000000"/>
              </w:rPr>
              <w:t>.</w:t>
            </w:r>
            <w:r w:rsidRPr="00595E73">
              <w:rPr>
                <w:rFonts w:ascii="Times New Roman" w:hAnsi="Times New Roman"/>
                <w:color w:val="000000"/>
              </w:rPr>
              <w:t>08</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10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968</w:t>
            </w:r>
            <w:r w:rsidR="00E17D08">
              <w:rPr>
                <w:rFonts w:ascii="Times New Roman" w:hAnsi="Times New Roman"/>
                <w:color w:val="000000"/>
              </w:rPr>
              <w:t>.</w:t>
            </w:r>
            <w:r w:rsidRPr="00595E73">
              <w:rPr>
                <w:rFonts w:ascii="Times New Roman" w:hAnsi="Times New Roman"/>
                <w:color w:val="000000"/>
              </w:rPr>
              <w:t>10</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31</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Pr>
                <w:rFonts w:ascii="Times New Roman" w:hAnsi="Times New Roman"/>
                <w:color w:val="000000"/>
              </w:rPr>
              <w:t>T-m1</w:t>
            </w:r>
          </w:p>
        </w:tc>
        <w:tc>
          <w:tcPr>
            <w:tcW w:w="1466" w:type="dxa"/>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405</w:t>
            </w:r>
            <w:r w:rsidR="00E17D08">
              <w:rPr>
                <w:rFonts w:ascii="Times New Roman" w:hAnsi="Times New Roman"/>
                <w:color w:val="000000"/>
              </w:rPr>
              <w:t>.</w:t>
            </w:r>
            <w:r w:rsidRPr="00595E73">
              <w:rPr>
                <w:rFonts w:ascii="Times New Roman" w:hAnsi="Times New Roman"/>
                <w:color w:val="000000"/>
              </w:rPr>
              <w:t>85</w:t>
            </w:r>
            <w:r w:rsidR="009B4695">
              <w:rPr>
                <w:rFonts w:ascii="Times New Roman" w:hAnsi="Times New Roman"/>
                <w:color w:val="000000"/>
              </w:rPr>
              <w:t>0</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642</w:t>
            </w:r>
            <w:r w:rsidR="00E17D08">
              <w:rPr>
                <w:rFonts w:ascii="Times New Roman" w:hAnsi="Times New Roman"/>
                <w:color w:val="000000"/>
              </w:rPr>
              <w:t>.</w:t>
            </w:r>
            <w:r w:rsidRPr="00595E73">
              <w:rPr>
                <w:rFonts w:ascii="Times New Roman" w:hAnsi="Times New Roman"/>
                <w:color w:val="000000"/>
              </w:rPr>
              <w:t>15</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570</w:t>
            </w:r>
            <w:r w:rsidR="00E17D08">
              <w:rPr>
                <w:rFonts w:ascii="Times New Roman" w:hAnsi="Times New Roman"/>
                <w:color w:val="000000"/>
              </w:rPr>
              <w:t>.</w:t>
            </w:r>
            <w:r w:rsidRPr="00595E73">
              <w:rPr>
                <w:rFonts w:ascii="Times New Roman" w:hAnsi="Times New Roman"/>
                <w:color w:val="000000"/>
              </w:rPr>
              <w:t>02</w:t>
            </w:r>
            <w:r w:rsidR="009B4695">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625</w:t>
            </w:r>
            <w:r w:rsidR="00E17D08">
              <w:rPr>
                <w:rFonts w:ascii="Times New Roman" w:hAnsi="Times New Roman"/>
                <w:color w:val="000000"/>
              </w:rPr>
              <w:t>.</w:t>
            </w:r>
            <w:r w:rsidRPr="00595E73">
              <w:rPr>
                <w:rFonts w:ascii="Times New Roman" w:hAnsi="Times New Roman"/>
                <w:color w:val="000000"/>
              </w:rPr>
              <w:t>93</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30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220</w:t>
            </w:r>
            <w:r w:rsidR="00E17D08">
              <w:rPr>
                <w:rFonts w:ascii="Times New Roman" w:hAnsi="Times New Roman"/>
                <w:color w:val="000000"/>
              </w:rPr>
              <w:t>.</w:t>
            </w:r>
            <w:r w:rsidRPr="00595E73">
              <w:rPr>
                <w:rFonts w:ascii="Times New Roman" w:hAnsi="Times New Roman"/>
                <w:color w:val="000000"/>
              </w:rPr>
              <w:t>35</w:t>
            </w:r>
            <w:r w:rsidR="009B4695">
              <w:rPr>
                <w:rFonts w:ascii="Times New Roman" w:hAnsi="Times New Roman"/>
                <w:color w:val="000000"/>
              </w:rPr>
              <w:t>6</w:t>
            </w:r>
            <w:r w:rsidR="00E17D08">
              <w:rPr>
                <w:rFonts w:ascii="Times New Roman" w:hAnsi="Times New Roman"/>
                <w:color w:val="000000"/>
              </w:rPr>
              <w:t>,</w:t>
            </w:r>
            <w:r w:rsidRPr="00595E73">
              <w:rPr>
                <w:rFonts w:ascii="Times New Roman" w:hAnsi="Times New Roman"/>
                <w:color w:val="000000"/>
              </w:rPr>
              <w:t>50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464</w:t>
            </w:r>
            <w:r w:rsidR="00E17D08">
              <w:rPr>
                <w:rFonts w:ascii="Times New Roman" w:hAnsi="Times New Roman"/>
                <w:color w:val="000000"/>
              </w:rPr>
              <w:t>.</w:t>
            </w:r>
            <w:r w:rsidRPr="00595E73">
              <w:rPr>
                <w:rFonts w:ascii="Times New Roman" w:hAnsi="Times New Roman"/>
                <w:color w:val="000000"/>
              </w:rPr>
              <w:t>32</w:t>
            </w:r>
            <w:r w:rsidR="009B4695">
              <w:rPr>
                <w:rFonts w:ascii="Times New Roman" w:hAnsi="Times New Roman"/>
                <w:color w:val="000000"/>
              </w:rPr>
              <w:t>7,</w:t>
            </w:r>
            <w:r w:rsidRPr="00595E73">
              <w:rPr>
                <w:rFonts w:ascii="Times New Roman" w:hAnsi="Times New Roman"/>
                <w:color w:val="000000"/>
              </w:rPr>
              <w:t>80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246</w:t>
            </w:r>
            <w:r w:rsidR="00E17D08">
              <w:rPr>
                <w:rFonts w:ascii="Times New Roman" w:hAnsi="Times New Roman"/>
                <w:color w:val="000000"/>
              </w:rPr>
              <w:t>.</w:t>
            </w:r>
            <w:r w:rsidRPr="00595E73">
              <w:rPr>
                <w:rFonts w:ascii="Times New Roman" w:hAnsi="Times New Roman"/>
                <w:color w:val="000000"/>
              </w:rPr>
              <w:t>43</w:t>
            </w:r>
            <w:r w:rsidR="009B4695">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78</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Pr>
                <w:rFonts w:ascii="Times New Roman" w:hAnsi="Times New Roman"/>
                <w:color w:val="000000"/>
              </w:rPr>
              <w:t>OML</w:t>
            </w:r>
          </w:p>
        </w:tc>
        <w:tc>
          <w:tcPr>
            <w:tcW w:w="1466" w:type="dxa"/>
            <w:vAlign w:val="bottom"/>
          </w:tcPr>
          <w:p w:rsidR="00595E73" w:rsidRPr="00595E73" w:rsidRDefault="009B4695" w:rsidP="002961FF">
            <w:pPr>
              <w:jc w:val="right"/>
              <w:rPr>
                <w:rFonts w:ascii="Times New Roman" w:hAnsi="Times New Roman"/>
                <w:color w:val="000000"/>
              </w:rPr>
            </w:pPr>
            <w:r>
              <w:rPr>
                <w:rFonts w:ascii="Times New Roman" w:hAnsi="Times New Roman"/>
                <w:color w:val="000000"/>
              </w:rPr>
              <w:t>0</w:t>
            </w:r>
            <w:r w:rsidR="00E17D08">
              <w:rPr>
                <w:rFonts w:ascii="Times New Roman" w:hAnsi="Times New Roman"/>
                <w:color w:val="000000"/>
              </w:rPr>
              <w:t>,</w:t>
            </w:r>
            <w:r w:rsidR="00595E73"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498</w:t>
            </w:r>
            <w:r w:rsidR="00E17D08">
              <w:rPr>
                <w:rFonts w:ascii="Times New Roman" w:hAnsi="Times New Roman"/>
                <w:color w:val="000000"/>
              </w:rPr>
              <w:t>.</w:t>
            </w:r>
            <w:r w:rsidRPr="00595E73">
              <w:rPr>
                <w:rFonts w:ascii="Times New Roman" w:hAnsi="Times New Roman"/>
                <w:color w:val="000000"/>
              </w:rPr>
              <w:t>73</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15</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498</w:t>
            </w:r>
            <w:r w:rsidR="00E17D08">
              <w:rPr>
                <w:rFonts w:ascii="Times New Roman" w:hAnsi="Times New Roman"/>
                <w:color w:val="000000"/>
              </w:rPr>
              <w:t>.</w:t>
            </w:r>
            <w:r w:rsidRPr="00595E73">
              <w:rPr>
                <w:rFonts w:ascii="Times New Roman" w:hAnsi="Times New Roman"/>
                <w:color w:val="000000"/>
              </w:rPr>
              <w:t>73</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15</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249</w:t>
            </w:r>
            <w:r w:rsidR="00E17D08">
              <w:rPr>
                <w:rFonts w:ascii="Times New Roman" w:hAnsi="Times New Roman"/>
                <w:color w:val="000000"/>
              </w:rPr>
              <w:t>.</w:t>
            </w:r>
            <w:r w:rsidRPr="00595E73">
              <w:rPr>
                <w:rFonts w:ascii="Times New Roman" w:hAnsi="Times New Roman"/>
                <w:color w:val="000000"/>
              </w:rPr>
              <w:t>87</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72</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sidRPr="002E10F6">
              <w:rPr>
                <w:rFonts w:ascii="Times New Roman" w:hAnsi="Times New Roman"/>
                <w:color w:val="000000"/>
              </w:rPr>
              <w:t xml:space="preserve"> Poljski Jasen  </w:t>
            </w:r>
          </w:p>
        </w:tc>
        <w:tc>
          <w:tcPr>
            <w:tcW w:w="1466" w:type="dxa"/>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r w:rsidR="00595E73" w:rsidRPr="00595E73">
              <w:rPr>
                <w:rFonts w:ascii="Times New Roman" w:hAnsi="Times New Roman"/>
                <w:color w:val="000000"/>
              </w:rPr>
              <w:t> </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148</w:t>
            </w:r>
            <w:r w:rsidR="00E17D08">
              <w:rPr>
                <w:rFonts w:ascii="Times New Roman" w:hAnsi="Times New Roman"/>
                <w:color w:val="000000"/>
              </w:rPr>
              <w:t>.</w:t>
            </w:r>
            <w:r w:rsidRPr="00595E73">
              <w:rPr>
                <w:rFonts w:ascii="Times New Roman" w:hAnsi="Times New Roman"/>
                <w:color w:val="000000"/>
              </w:rPr>
              <w:t>54</w:t>
            </w:r>
            <w:r w:rsidR="009B4695">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10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32</w:t>
            </w:r>
            <w:r w:rsidR="00E17D08">
              <w:rPr>
                <w:rFonts w:ascii="Times New Roman" w:hAnsi="Times New Roman"/>
                <w:color w:val="000000"/>
              </w:rPr>
              <w:t>.</w:t>
            </w:r>
            <w:r w:rsidRPr="00595E73">
              <w:rPr>
                <w:rFonts w:ascii="Times New Roman" w:hAnsi="Times New Roman"/>
                <w:color w:val="000000"/>
              </w:rPr>
              <w:t>53</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40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181</w:t>
            </w:r>
            <w:r w:rsidR="00E17D08">
              <w:rPr>
                <w:rFonts w:ascii="Times New Roman" w:hAnsi="Times New Roman"/>
                <w:color w:val="000000"/>
              </w:rPr>
              <w:t>.</w:t>
            </w:r>
            <w:r w:rsidRPr="00595E73">
              <w:rPr>
                <w:rFonts w:ascii="Times New Roman" w:hAnsi="Times New Roman"/>
                <w:color w:val="000000"/>
              </w:rPr>
              <w:t>07</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50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18</w:t>
            </w:r>
            <w:r w:rsidR="00E17D08">
              <w:rPr>
                <w:rFonts w:ascii="Times New Roman" w:hAnsi="Times New Roman"/>
                <w:color w:val="000000"/>
              </w:rPr>
              <w:t>.</w:t>
            </w:r>
            <w:r w:rsidRPr="00595E73">
              <w:rPr>
                <w:rFonts w:ascii="Times New Roman" w:hAnsi="Times New Roman"/>
                <w:color w:val="000000"/>
              </w:rPr>
              <w:t>10</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85</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sidRPr="002E10F6">
              <w:rPr>
                <w:rFonts w:ascii="Times New Roman" w:hAnsi="Times New Roman"/>
                <w:color w:val="000000"/>
              </w:rPr>
              <w:t xml:space="preserve">Otl  </w:t>
            </w:r>
          </w:p>
        </w:tc>
        <w:tc>
          <w:tcPr>
            <w:tcW w:w="1466" w:type="dxa"/>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658</w:t>
            </w:r>
            <w:r w:rsidR="00E17D08">
              <w:rPr>
                <w:rFonts w:ascii="Times New Roman" w:hAnsi="Times New Roman"/>
                <w:color w:val="000000"/>
              </w:rPr>
              <w:t>.</w:t>
            </w:r>
            <w:r w:rsidRPr="00595E73">
              <w:rPr>
                <w:rFonts w:ascii="Times New Roman" w:hAnsi="Times New Roman"/>
                <w:color w:val="000000"/>
              </w:rPr>
              <w:t>03</w:t>
            </w:r>
            <w:r w:rsidR="009B4695">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70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794</w:t>
            </w:r>
            <w:r w:rsidR="00E17D08">
              <w:rPr>
                <w:rFonts w:ascii="Times New Roman" w:hAnsi="Times New Roman"/>
                <w:color w:val="000000"/>
              </w:rPr>
              <w:t>.</w:t>
            </w:r>
            <w:r w:rsidRPr="00595E73">
              <w:rPr>
                <w:rFonts w:ascii="Times New Roman" w:hAnsi="Times New Roman"/>
                <w:color w:val="000000"/>
              </w:rPr>
              <w:t>68</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10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694</w:t>
            </w:r>
            <w:r w:rsidR="00E17D08">
              <w:rPr>
                <w:rFonts w:ascii="Times New Roman" w:hAnsi="Times New Roman"/>
                <w:color w:val="000000"/>
              </w:rPr>
              <w:t>.</w:t>
            </w:r>
            <w:r w:rsidRPr="00595E73">
              <w:rPr>
                <w:rFonts w:ascii="Times New Roman" w:hAnsi="Times New Roman"/>
                <w:color w:val="000000"/>
              </w:rPr>
              <w:t>72</w:t>
            </w:r>
            <w:r w:rsidR="009B4695">
              <w:rPr>
                <w:rFonts w:ascii="Times New Roman" w:hAnsi="Times New Roman"/>
                <w:color w:val="000000"/>
              </w:rPr>
              <w:t>0</w:t>
            </w:r>
            <w:r w:rsidR="00E17D08">
              <w:rPr>
                <w:rFonts w:ascii="Times New Roman" w:hAnsi="Times New Roman"/>
                <w:color w:val="000000"/>
              </w:rPr>
              <w:t>,</w:t>
            </w:r>
            <w:r w:rsidRPr="00595E73">
              <w:rPr>
                <w:rFonts w:ascii="Times New Roman" w:hAnsi="Times New Roman"/>
                <w:color w:val="000000"/>
              </w:rPr>
              <w:t>10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12</w:t>
            </w:r>
            <w:r w:rsidR="00E17D08">
              <w:rPr>
                <w:rFonts w:ascii="Times New Roman" w:hAnsi="Times New Roman"/>
                <w:color w:val="000000"/>
              </w:rPr>
              <w:t>.</w:t>
            </w:r>
            <w:r w:rsidRPr="00595E73">
              <w:rPr>
                <w:rFonts w:ascii="Times New Roman" w:hAnsi="Times New Roman"/>
                <w:color w:val="000000"/>
              </w:rPr>
              <w:t>147</w:t>
            </w:r>
            <w:r w:rsidR="00E17D08">
              <w:rPr>
                <w:rFonts w:ascii="Times New Roman" w:hAnsi="Times New Roman"/>
                <w:color w:val="000000"/>
              </w:rPr>
              <w:t>.</w:t>
            </w:r>
            <w:r w:rsidRPr="00595E73">
              <w:rPr>
                <w:rFonts w:ascii="Times New Roman" w:hAnsi="Times New Roman"/>
                <w:color w:val="000000"/>
              </w:rPr>
              <w:t>43</w:t>
            </w:r>
            <w:r w:rsidR="009B4695">
              <w:rPr>
                <w:rFonts w:ascii="Times New Roman" w:hAnsi="Times New Roman"/>
                <w:color w:val="000000"/>
              </w:rPr>
              <w:t>7</w:t>
            </w:r>
            <w:r w:rsidR="00E17D08">
              <w:rPr>
                <w:rFonts w:ascii="Times New Roman" w:hAnsi="Times New Roman"/>
                <w:color w:val="000000"/>
              </w:rPr>
              <w:t>,</w:t>
            </w:r>
            <w:r w:rsidRPr="00595E73">
              <w:rPr>
                <w:rFonts w:ascii="Times New Roman" w:hAnsi="Times New Roman"/>
                <w:color w:val="000000"/>
              </w:rPr>
              <w:t>90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214</w:t>
            </w:r>
            <w:r w:rsidR="00E17D08">
              <w:rPr>
                <w:rFonts w:ascii="Times New Roman" w:hAnsi="Times New Roman"/>
                <w:color w:val="000000"/>
              </w:rPr>
              <w:t>.</w:t>
            </w:r>
            <w:r w:rsidRPr="00595E73">
              <w:rPr>
                <w:rFonts w:ascii="Times New Roman" w:hAnsi="Times New Roman"/>
                <w:color w:val="000000"/>
              </w:rPr>
              <w:t>74</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79</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Pr>
                <w:rFonts w:ascii="Times New Roman" w:hAnsi="Times New Roman"/>
                <w:color w:val="000000"/>
              </w:rPr>
              <w:t>Bagrem</w:t>
            </w:r>
            <w:r w:rsidRPr="002E10F6">
              <w:rPr>
                <w:rFonts w:ascii="Times New Roman" w:hAnsi="Times New Roman"/>
                <w:color w:val="000000"/>
              </w:rPr>
              <w:t xml:space="preserve">  </w:t>
            </w:r>
          </w:p>
        </w:tc>
        <w:tc>
          <w:tcPr>
            <w:tcW w:w="1466" w:type="dxa"/>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r w:rsidR="00595E73" w:rsidRPr="00595E73">
              <w:rPr>
                <w:rFonts w:ascii="Times New Roman" w:hAnsi="Times New Roman"/>
                <w:color w:val="000000"/>
              </w:rPr>
              <w:t> </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408</w:t>
            </w:r>
            <w:r w:rsidR="00E17D08">
              <w:rPr>
                <w:rFonts w:ascii="Times New Roman" w:hAnsi="Times New Roman"/>
                <w:color w:val="000000"/>
              </w:rPr>
              <w:t>.</w:t>
            </w:r>
            <w:r w:rsidRPr="00595E73">
              <w:rPr>
                <w:rFonts w:ascii="Times New Roman" w:hAnsi="Times New Roman"/>
                <w:color w:val="000000"/>
              </w:rPr>
              <w:t>45</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40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250</w:t>
            </w:r>
            <w:r w:rsidR="00E17D08">
              <w:rPr>
                <w:rFonts w:ascii="Times New Roman" w:hAnsi="Times New Roman"/>
                <w:color w:val="000000"/>
              </w:rPr>
              <w:t>.</w:t>
            </w:r>
            <w:r w:rsidRPr="00595E73">
              <w:rPr>
                <w:rFonts w:ascii="Times New Roman" w:hAnsi="Times New Roman"/>
                <w:color w:val="000000"/>
              </w:rPr>
              <w:t>32</w:t>
            </w:r>
            <w:r w:rsidR="009B4695">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40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509</w:t>
            </w:r>
            <w:r w:rsidR="00E17D08">
              <w:rPr>
                <w:rFonts w:ascii="Times New Roman" w:hAnsi="Times New Roman"/>
                <w:color w:val="000000"/>
              </w:rPr>
              <w:t>.</w:t>
            </w:r>
            <w:r w:rsidRPr="00595E73">
              <w:rPr>
                <w:rFonts w:ascii="Times New Roman" w:hAnsi="Times New Roman"/>
                <w:color w:val="000000"/>
              </w:rPr>
              <w:t>63</w:t>
            </w:r>
            <w:r w:rsidR="009B4695">
              <w:rPr>
                <w:rFonts w:ascii="Times New Roman" w:hAnsi="Times New Roman"/>
                <w:color w:val="000000"/>
              </w:rPr>
              <w:t>0</w:t>
            </w:r>
            <w:r w:rsidR="00E17D08">
              <w:rPr>
                <w:rFonts w:ascii="Times New Roman" w:hAnsi="Times New Roman"/>
                <w:color w:val="000000"/>
              </w:rPr>
              <w:t>,</w:t>
            </w:r>
            <w:r w:rsidRPr="00595E73">
              <w:rPr>
                <w:rFonts w:ascii="Times New Roman" w:hAnsi="Times New Roman"/>
                <w:color w:val="000000"/>
              </w:rPr>
              <w:t>30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9</w:t>
            </w:r>
            <w:r w:rsidR="00E17D08">
              <w:rPr>
                <w:rFonts w:ascii="Times New Roman" w:hAnsi="Times New Roman"/>
                <w:color w:val="000000"/>
              </w:rPr>
              <w:t>.</w:t>
            </w:r>
            <w:r w:rsidRPr="00595E73">
              <w:rPr>
                <w:rFonts w:ascii="Times New Roman" w:hAnsi="Times New Roman"/>
                <w:color w:val="000000"/>
              </w:rPr>
              <w:t>168</w:t>
            </w:r>
            <w:r w:rsidR="00E17D08">
              <w:rPr>
                <w:rFonts w:ascii="Times New Roman" w:hAnsi="Times New Roman"/>
                <w:color w:val="000000"/>
              </w:rPr>
              <w:t>.</w:t>
            </w:r>
            <w:r w:rsidRPr="00595E73">
              <w:rPr>
                <w:rFonts w:ascii="Times New Roman" w:hAnsi="Times New Roman"/>
                <w:color w:val="000000"/>
              </w:rPr>
              <w:t>41</w:t>
            </w:r>
            <w:r w:rsidR="009B4695">
              <w:rPr>
                <w:rFonts w:ascii="Times New Roman" w:hAnsi="Times New Roman"/>
                <w:color w:val="000000"/>
              </w:rPr>
              <w:t>4</w:t>
            </w:r>
            <w:r w:rsidR="00E17D08">
              <w:rPr>
                <w:rFonts w:ascii="Times New Roman" w:hAnsi="Times New Roman"/>
                <w:color w:val="000000"/>
              </w:rPr>
              <w:t>,</w:t>
            </w:r>
            <w:r w:rsidRPr="00595E73">
              <w:rPr>
                <w:rFonts w:ascii="Times New Roman" w:hAnsi="Times New Roman"/>
                <w:color w:val="000000"/>
              </w:rPr>
              <w:t>10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916</w:t>
            </w:r>
            <w:r w:rsidR="00E17D08">
              <w:rPr>
                <w:rFonts w:ascii="Times New Roman" w:hAnsi="Times New Roman"/>
                <w:color w:val="000000"/>
              </w:rPr>
              <w:t>.</w:t>
            </w:r>
            <w:r w:rsidRPr="00595E73">
              <w:rPr>
                <w:rFonts w:ascii="Times New Roman" w:hAnsi="Times New Roman"/>
                <w:color w:val="000000"/>
              </w:rPr>
              <w:t>84</w:t>
            </w:r>
            <w:r w:rsidR="009B4695">
              <w:rPr>
                <w:rFonts w:ascii="Times New Roman" w:hAnsi="Times New Roman"/>
                <w:color w:val="000000"/>
              </w:rPr>
              <w:t>1</w:t>
            </w:r>
            <w:r w:rsidR="00E17D08">
              <w:rPr>
                <w:rFonts w:ascii="Times New Roman" w:hAnsi="Times New Roman"/>
                <w:color w:val="000000"/>
              </w:rPr>
              <w:t>,</w:t>
            </w:r>
            <w:r w:rsidRPr="00595E73">
              <w:rPr>
                <w:rFonts w:ascii="Times New Roman" w:hAnsi="Times New Roman"/>
                <w:color w:val="000000"/>
              </w:rPr>
              <w:t>41</w:t>
            </w:r>
          </w:p>
        </w:tc>
      </w:tr>
      <w:tr w:rsidR="00595E73" w:rsidRPr="00BF33D5" w:rsidTr="00F02E2E">
        <w:trPr>
          <w:trHeight w:val="255"/>
        </w:trPr>
        <w:tc>
          <w:tcPr>
            <w:tcW w:w="1846" w:type="dxa"/>
            <w:shd w:val="clear" w:color="auto" w:fill="auto"/>
            <w:noWrap/>
            <w:vAlign w:val="bottom"/>
          </w:tcPr>
          <w:p w:rsidR="00595E73" w:rsidRPr="002E10F6" w:rsidRDefault="00595E73" w:rsidP="00F30076">
            <w:pPr>
              <w:rPr>
                <w:rFonts w:ascii="Times New Roman" w:hAnsi="Times New Roman"/>
                <w:color w:val="000000"/>
              </w:rPr>
            </w:pPr>
            <w:r>
              <w:rPr>
                <w:rFonts w:ascii="Times New Roman" w:hAnsi="Times New Roman"/>
                <w:color w:val="000000"/>
              </w:rPr>
              <w:t>A.jasen</w:t>
            </w:r>
          </w:p>
        </w:tc>
        <w:tc>
          <w:tcPr>
            <w:tcW w:w="1466" w:type="dxa"/>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E17D08" w:rsidP="002961FF">
            <w:pPr>
              <w:jc w:val="right"/>
              <w:rPr>
                <w:rFonts w:ascii="Times New Roman" w:hAnsi="Times New Roman"/>
                <w:color w:val="000000"/>
              </w:rPr>
            </w:pPr>
            <w:r>
              <w:rPr>
                <w:rFonts w:ascii="Times New Roman" w:hAnsi="Times New Roman"/>
                <w:color w:val="000000"/>
              </w:rPr>
              <w:t>0,</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362</w:t>
            </w:r>
            <w:r w:rsidR="00E17D08">
              <w:rPr>
                <w:rFonts w:ascii="Times New Roman" w:hAnsi="Times New Roman"/>
                <w:color w:val="000000"/>
              </w:rPr>
              <w:t>.</w:t>
            </w:r>
            <w:r w:rsidRPr="00595E73">
              <w:rPr>
                <w:rFonts w:ascii="Times New Roman" w:hAnsi="Times New Roman"/>
                <w:color w:val="000000"/>
              </w:rPr>
              <w:t>80</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60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5</w:t>
            </w:r>
            <w:r w:rsidR="00E17D08">
              <w:rPr>
                <w:rFonts w:ascii="Times New Roman" w:hAnsi="Times New Roman"/>
                <w:color w:val="000000"/>
              </w:rPr>
              <w:t>.</w:t>
            </w:r>
            <w:r w:rsidRPr="00595E73">
              <w:rPr>
                <w:rFonts w:ascii="Times New Roman" w:hAnsi="Times New Roman"/>
                <w:color w:val="000000"/>
              </w:rPr>
              <w:t>362</w:t>
            </w:r>
            <w:r w:rsidR="00E17D08">
              <w:rPr>
                <w:rFonts w:ascii="Times New Roman" w:hAnsi="Times New Roman"/>
                <w:color w:val="000000"/>
              </w:rPr>
              <w:t>.</w:t>
            </w:r>
            <w:r w:rsidRPr="00595E73">
              <w:rPr>
                <w:rFonts w:ascii="Times New Roman" w:hAnsi="Times New Roman"/>
                <w:color w:val="000000"/>
              </w:rPr>
              <w:t>80</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60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536</w:t>
            </w:r>
            <w:r w:rsidR="00E17D08">
              <w:rPr>
                <w:rFonts w:ascii="Times New Roman" w:hAnsi="Times New Roman"/>
                <w:color w:val="000000"/>
              </w:rPr>
              <w:t>.</w:t>
            </w:r>
            <w:r w:rsidRPr="00595E73">
              <w:rPr>
                <w:rFonts w:ascii="Times New Roman" w:hAnsi="Times New Roman"/>
                <w:color w:val="000000"/>
              </w:rPr>
              <w:t>28</w:t>
            </w:r>
            <w:r w:rsidR="009B4695">
              <w:rPr>
                <w:rFonts w:ascii="Times New Roman" w:hAnsi="Times New Roman"/>
                <w:color w:val="000000"/>
              </w:rPr>
              <w:t>0</w:t>
            </w:r>
            <w:r w:rsidR="00E17D08">
              <w:rPr>
                <w:rFonts w:ascii="Times New Roman" w:hAnsi="Times New Roman"/>
                <w:color w:val="000000"/>
              </w:rPr>
              <w:t>,</w:t>
            </w:r>
            <w:r w:rsidRPr="00595E73">
              <w:rPr>
                <w:rFonts w:ascii="Times New Roman" w:hAnsi="Times New Roman"/>
                <w:color w:val="000000"/>
              </w:rPr>
              <w:t>36</w:t>
            </w:r>
          </w:p>
        </w:tc>
      </w:tr>
      <w:tr w:rsidR="00595E73" w:rsidRPr="00BF33D5" w:rsidTr="00F02E2E">
        <w:trPr>
          <w:trHeight w:val="255"/>
        </w:trPr>
        <w:tc>
          <w:tcPr>
            <w:tcW w:w="1846" w:type="dxa"/>
            <w:shd w:val="clear" w:color="auto" w:fill="auto"/>
            <w:noWrap/>
            <w:vAlign w:val="bottom"/>
          </w:tcPr>
          <w:p w:rsidR="00595E73" w:rsidRPr="00BF33D5" w:rsidRDefault="00595E73" w:rsidP="00F30076">
            <w:pPr>
              <w:rPr>
                <w:rFonts w:ascii="Times New Roman" w:hAnsi="Times New Roman"/>
                <w:color w:val="000000"/>
              </w:rPr>
            </w:pPr>
            <w:r>
              <w:rPr>
                <w:rFonts w:ascii="Times New Roman" w:hAnsi="Times New Roman"/>
                <w:color w:val="000000"/>
              </w:rPr>
              <w:t>Svega</w:t>
            </w:r>
          </w:p>
        </w:tc>
        <w:tc>
          <w:tcPr>
            <w:tcW w:w="1466" w:type="dxa"/>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21</w:t>
            </w:r>
            <w:r w:rsidR="00E17D08">
              <w:rPr>
                <w:rFonts w:ascii="Times New Roman" w:hAnsi="Times New Roman"/>
                <w:color w:val="000000"/>
              </w:rPr>
              <w:t>.</w:t>
            </w:r>
            <w:r w:rsidRPr="00595E73">
              <w:rPr>
                <w:rFonts w:ascii="Times New Roman" w:hAnsi="Times New Roman"/>
                <w:color w:val="000000"/>
              </w:rPr>
              <w:t>368</w:t>
            </w:r>
            <w:r w:rsidR="00E17D08">
              <w:rPr>
                <w:rFonts w:ascii="Times New Roman" w:hAnsi="Times New Roman"/>
                <w:color w:val="000000"/>
              </w:rPr>
              <w:t>.</w:t>
            </w:r>
            <w:r w:rsidRPr="00595E73">
              <w:rPr>
                <w:rFonts w:ascii="Times New Roman" w:hAnsi="Times New Roman"/>
                <w:color w:val="000000"/>
              </w:rPr>
              <w:t>00</w:t>
            </w:r>
            <w:r w:rsidR="009B4695">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50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33</w:t>
            </w:r>
            <w:r w:rsidR="00E17D08">
              <w:rPr>
                <w:rFonts w:ascii="Times New Roman" w:hAnsi="Times New Roman"/>
                <w:color w:val="000000"/>
              </w:rPr>
              <w:t>.</w:t>
            </w:r>
            <w:r w:rsidRPr="00595E73">
              <w:rPr>
                <w:rFonts w:ascii="Times New Roman" w:hAnsi="Times New Roman"/>
                <w:color w:val="000000"/>
              </w:rPr>
              <w:t>481</w:t>
            </w:r>
            <w:r w:rsidR="00E17D08">
              <w:rPr>
                <w:rFonts w:ascii="Times New Roman" w:hAnsi="Times New Roman"/>
                <w:color w:val="000000"/>
              </w:rPr>
              <w:t>.</w:t>
            </w:r>
            <w:r w:rsidRPr="00595E73">
              <w:rPr>
                <w:rFonts w:ascii="Times New Roman" w:hAnsi="Times New Roman"/>
                <w:color w:val="000000"/>
              </w:rPr>
              <w:t>22</w:t>
            </w:r>
            <w:r w:rsidR="009B4695">
              <w:rPr>
                <w:rFonts w:ascii="Times New Roman" w:hAnsi="Times New Roman"/>
                <w:color w:val="000000"/>
              </w:rPr>
              <w:t>8</w:t>
            </w:r>
            <w:r w:rsidR="00E17D08">
              <w:rPr>
                <w:rFonts w:ascii="Times New Roman" w:hAnsi="Times New Roman"/>
                <w:color w:val="000000"/>
              </w:rPr>
              <w:t>,</w:t>
            </w:r>
            <w:r w:rsidRPr="00595E73">
              <w:rPr>
                <w:rFonts w:ascii="Times New Roman" w:hAnsi="Times New Roman"/>
                <w:color w:val="000000"/>
              </w:rPr>
              <w:t>00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36</w:t>
            </w:r>
            <w:r w:rsidR="00E17D08">
              <w:rPr>
                <w:rFonts w:ascii="Times New Roman" w:hAnsi="Times New Roman"/>
                <w:color w:val="000000"/>
              </w:rPr>
              <w:t>.</w:t>
            </w:r>
            <w:r w:rsidRPr="00595E73">
              <w:rPr>
                <w:rFonts w:ascii="Times New Roman" w:hAnsi="Times New Roman"/>
                <w:color w:val="000000"/>
              </w:rPr>
              <w:t>798</w:t>
            </w:r>
            <w:r w:rsidR="00E17D08">
              <w:rPr>
                <w:rFonts w:ascii="Times New Roman" w:hAnsi="Times New Roman"/>
                <w:color w:val="000000"/>
              </w:rPr>
              <w:t>.</w:t>
            </w:r>
            <w:r w:rsidRPr="00595E73">
              <w:rPr>
                <w:rFonts w:ascii="Times New Roman" w:hAnsi="Times New Roman"/>
                <w:color w:val="000000"/>
              </w:rPr>
              <w:t>39</w:t>
            </w:r>
            <w:r w:rsidR="009B4695">
              <w:rPr>
                <w:rFonts w:ascii="Times New Roman" w:hAnsi="Times New Roman"/>
                <w:color w:val="000000"/>
              </w:rPr>
              <w:t>0</w:t>
            </w:r>
            <w:r w:rsidR="00E17D08">
              <w:rPr>
                <w:rFonts w:ascii="Times New Roman" w:hAnsi="Times New Roman"/>
                <w:color w:val="000000"/>
              </w:rPr>
              <w:t>,</w:t>
            </w:r>
            <w:r w:rsidRPr="00595E73">
              <w:rPr>
                <w:rFonts w:ascii="Times New Roman" w:hAnsi="Times New Roman"/>
                <w:color w:val="000000"/>
              </w:rPr>
              <w:t>60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48</w:t>
            </w:r>
            <w:r w:rsidR="00E17D08">
              <w:rPr>
                <w:rFonts w:ascii="Times New Roman" w:hAnsi="Times New Roman"/>
                <w:color w:val="000000"/>
              </w:rPr>
              <w:t>.</w:t>
            </w:r>
            <w:r w:rsidRPr="00595E73">
              <w:rPr>
                <w:rFonts w:ascii="Times New Roman" w:hAnsi="Times New Roman"/>
                <w:color w:val="000000"/>
              </w:rPr>
              <w:t>368</w:t>
            </w:r>
            <w:r w:rsidR="00E17D08">
              <w:rPr>
                <w:rFonts w:ascii="Times New Roman" w:hAnsi="Times New Roman"/>
                <w:color w:val="000000"/>
              </w:rPr>
              <w:t>.</w:t>
            </w:r>
            <w:r w:rsidRPr="00595E73">
              <w:rPr>
                <w:rFonts w:ascii="Times New Roman" w:hAnsi="Times New Roman"/>
                <w:color w:val="000000"/>
              </w:rPr>
              <w:t>69</w:t>
            </w:r>
            <w:r w:rsidR="009B4695">
              <w:rPr>
                <w:rFonts w:ascii="Times New Roman" w:hAnsi="Times New Roman"/>
                <w:color w:val="000000"/>
              </w:rPr>
              <w:t>9</w:t>
            </w:r>
            <w:r w:rsidR="00E17D08">
              <w:rPr>
                <w:rFonts w:ascii="Times New Roman" w:hAnsi="Times New Roman"/>
                <w:color w:val="000000"/>
              </w:rPr>
              <w:t>,</w:t>
            </w:r>
            <w:r w:rsidRPr="00595E73">
              <w:rPr>
                <w:rFonts w:ascii="Times New Roman" w:hAnsi="Times New Roman"/>
                <w:color w:val="000000"/>
              </w:rPr>
              <w:t>50</w:t>
            </w:r>
          </w:p>
        </w:tc>
        <w:tc>
          <w:tcPr>
            <w:tcW w:w="1496" w:type="dxa"/>
            <w:shd w:val="clear" w:color="auto" w:fill="auto"/>
            <w:noWrap/>
            <w:vAlign w:val="bottom"/>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34</w:t>
            </w:r>
            <w:r w:rsidR="00E17D08">
              <w:rPr>
                <w:rFonts w:ascii="Times New Roman" w:hAnsi="Times New Roman"/>
                <w:color w:val="000000"/>
              </w:rPr>
              <w:t>.</w:t>
            </w:r>
            <w:r w:rsidRPr="00595E73">
              <w:rPr>
                <w:rFonts w:ascii="Times New Roman" w:hAnsi="Times New Roman"/>
                <w:color w:val="000000"/>
              </w:rPr>
              <w:t>214</w:t>
            </w:r>
            <w:r w:rsidR="00E17D08">
              <w:rPr>
                <w:rFonts w:ascii="Times New Roman" w:hAnsi="Times New Roman"/>
                <w:color w:val="000000"/>
              </w:rPr>
              <w:t>.</w:t>
            </w:r>
            <w:r w:rsidRPr="00595E73">
              <w:rPr>
                <w:rFonts w:ascii="Times New Roman" w:hAnsi="Times New Roman"/>
                <w:color w:val="000000"/>
              </w:rPr>
              <w:t>32</w:t>
            </w:r>
            <w:r w:rsidR="009B4695">
              <w:rPr>
                <w:rFonts w:ascii="Times New Roman" w:hAnsi="Times New Roman"/>
                <w:color w:val="000000"/>
              </w:rPr>
              <w:t>2</w:t>
            </w:r>
            <w:r w:rsidR="00E17D08">
              <w:rPr>
                <w:rFonts w:ascii="Times New Roman" w:hAnsi="Times New Roman"/>
                <w:color w:val="000000"/>
              </w:rPr>
              <w:t>,</w:t>
            </w:r>
            <w:r w:rsidRPr="00595E73">
              <w:rPr>
                <w:rFonts w:ascii="Times New Roman" w:hAnsi="Times New Roman"/>
                <w:color w:val="000000"/>
              </w:rPr>
              <w:t>80</w:t>
            </w:r>
          </w:p>
        </w:tc>
        <w:tc>
          <w:tcPr>
            <w:tcW w:w="161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174</w:t>
            </w:r>
            <w:r w:rsidR="00E17D08">
              <w:rPr>
                <w:rFonts w:ascii="Times New Roman" w:hAnsi="Times New Roman"/>
                <w:color w:val="000000"/>
              </w:rPr>
              <w:t>.</w:t>
            </w:r>
            <w:r w:rsidRPr="00595E73">
              <w:rPr>
                <w:rFonts w:ascii="Times New Roman" w:hAnsi="Times New Roman"/>
                <w:color w:val="000000"/>
              </w:rPr>
              <w:t>230</w:t>
            </w:r>
            <w:r w:rsidR="00E17D08">
              <w:rPr>
                <w:rFonts w:ascii="Times New Roman" w:hAnsi="Times New Roman"/>
                <w:color w:val="000000"/>
              </w:rPr>
              <w:t>.</w:t>
            </w:r>
            <w:r w:rsidRPr="00595E73">
              <w:rPr>
                <w:rFonts w:ascii="Times New Roman" w:hAnsi="Times New Roman"/>
                <w:color w:val="000000"/>
              </w:rPr>
              <w:t>64</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40</w:t>
            </w:r>
          </w:p>
        </w:tc>
        <w:tc>
          <w:tcPr>
            <w:tcW w:w="1466" w:type="dxa"/>
          </w:tcPr>
          <w:p w:rsidR="00595E73" w:rsidRPr="00595E73" w:rsidRDefault="00595E73" w:rsidP="002961FF">
            <w:pPr>
              <w:jc w:val="right"/>
              <w:rPr>
                <w:rFonts w:ascii="Times New Roman" w:hAnsi="Times New Roman"/>
                <w:color w:val="000000"/>
              </w:rPr>
            </w:pPr>
            <w:r w:rsidRPr="00595E73">
              <w:rPr>
                <w:rFonts w:ascii="Times New Roman" w:hAnsi="Times New Roman"/>
                <w:color w:val="000000"/>
              </w:rPr>
              <w:t>17</w:t>
            </w:r>
            <w:r w:rsidR="00E17D08">
              <w:rPr>
                <w:rFonts w:ascii="Times New Roman" w:hAnsi="Times New Roman"/>
                <w:color w:val="000000"/>
              </w:rPr>
              <w:t>.</w:t>
            </w:r>
            <w:r w:rsidRPr="00595E73">
              <w:rPr>
                <w:rFonts w:ascii="Times New Roman" w:hAnsi="Times New Roman"/>
                <w:color w:val="000000"/>
              </w:rPr>
              <w:t>423</w:t>
            </w:r>
            <w:r w:rsidR="00E17D08">
              <w:rPr>
                <w:rFonts w:ascii="Times New Roman" w:hAnsi="Times New Roman"/>
                <w:color w:val="000000"/>
              </w:rPr>
              <w:t>.</w:t>
            </w:r>
            <w:r w:rsidRPr="00595E73">
              <w:rPr>
                <w:rFonts w:ascii="Times New Roman" w:hAnsi="Times New Roman"/>
                <w:color w:val="000000"/>
              </w:rPr>
              <w:t>06</w:t>
            </w:r>
            <w:r w:rsidR="009B4695">
              <w:rPr>
                <w:rFonts w:ascii="Times New Roman" w:hAnsi="Times New Roman"/>
                <w:color w:val="000000"/>
              </w:rPr>
              <w:t>4,</w:t>
            </w:r>
            <w:r w:rsidRPr="00595E73">
              <w:rPr>
                <w:rFonts w:ascii="Times New Roman" w:hAnsi="Times New Roman"/>
                <w:color w:val="000000"/>
              </w:rPr>
              <w:t>34</w:t>
            </w:r>
          </w:p>
        </w:tc>
      </w:tr>
    </w:tbl>
    <w:p w:rsidR="00A260F8" w:rsidRPr="00BF33D5" w:rsidRDefault="00A260F8" w:rsidP="00A260F8">
      <w:pPr>
        <w:pStyle w:val="Heading3"/>
        <w:rPr>
          <w:rFonts w:ascii="Times New Roman" w:hAnsi="Times New Roman"/>
          <w:sz w:val="20"/>
        </w:rPr>
      </w:pPr>
      <w:bookmarkStart w:id="633" w:name="_Toc104385119"/>
      <w:bookmarkStart w:id="634" w:name="_Toc104385455"/>
      <w:bookmarkStart w:id="635" w:name="_Toc104385699"/>
      <w:bookmarkStart w:id="636" w:name="_Toc105553012"/>
      <w:bookmarkStart w:id="637" w:name="_Toc329146868"/>
      <w:bookmarkStart w:id="638" w:name="_Toc329328586"/>
      <w:bookmarkStart w:id="639" w:name="_Toc410988497"/>
      <w:bookmarkStart w:id="640" w:name="_Toc477770939"/>
      <w:r w:rsidRPr="00BF33D5">
        <w:rPr>
          <w:rFonts w:ascii="Times New Roman" w:hAnsi="Times New Roman"/>
          <w:sz w:val="20"/>
        </w:rPr>
        <w:t>1</w:t>
      </w:r>
      <w:r w:rsidR="009B4695">
        <w:rPr>
          <w:rFonts w:ascii="Times New Roman" w:hAnsi="Times New Roman"/>
          <w:sz w:val="20"/>
        </w:rPr>
        <w:t>0</w:t>
      </w:r>
      <w:r w:rsidR="00E17D08">
        <w:rPr>
          <w:rFonts w:ascii="Times New Roman" w:hAnsi="Times New Roman"/>
          <w:sz w:val="20"/>
        </w:rPr>
        <w:t>.</w:t>
      </w:r>
      <w:r w:rsidR="009B4695">
        <w:rPr>
          <w:rFonts w:ascii="Times New Roman" w:hAnsi="Times New Roman"/>
          <w:sz w:val="20"/>
        </w:rPr>
        <w:t>3</w:t>
      </w:r>
      <w:r w:rsidR="00E17D08">
        <w:rPr>
          <w:rFonts w:ascii="Times New Roman" w:hAnsi="Times New Roman"/>
          <w:sz w:val="20"/>
        </w:rPr>
        <w:t>.</w:t>
      </w:r>
      <w:r w:rsidR="009B4695">
        <w:rPr>
          <w:rFonts w:ascii="Times New Roman" w:hAnsi="Times New Roman"/>
          <w:sz w:val="20"/>
        </w:rPr>
        <w:t>2</w:t>
      </w:r>
      <w:r w:rsidR="00E17D08">
        <w:rPr>
          <w:rFonts w:ascii="Times New Roman" w:hAnsi="Times New Roman"/>
          <w:sz w:val="20"/>
        </w:rPr>
        <w:t>.</w:t>
      </w:r>
      <w:r w:rsidRPr="00BF33D5">
        <w:rPr>
          <w:rFonts w:ascii="Times New Roman" w:hAnsi="Times New Roman"/>
          <w:sz w:val="20"/>
        </w:rPr>
        <w:t xml:space="preserve"> Sredstva za reprodukciju šuma</w:t>
      </w:r>
      <w:bookmarkEnd w:id="633"/>
      <w:bookmarkEnd w:id="634"/>
      <w:bookmarkEnd w:id="635"/>
      <w:bookmarkEnd w:id="636"/>
      <w:bookmarkEnd w:id="637"/>
      <w:bookmarkEnd w:id="638"/>
      <w:bookmarkEnd w:id="639"/>
      <w:bookmarkEnd w:id="640"/>
    </w:p>
    <w:p w:rsidR="00A260F8" w:rsidRPr="00BF33D5" w:rsidRDefault="00A260F8" w:rsidP="00A260F8">
      <w:pPr>
        <w:rPr>
          <w:rFonts w:ascii="Times New Roman" w:hAnsi="Times New Roman"/>
        </w:rPr>
      </w:pPr>
    </w:p>
    <w:p w:rsidR="00A260F8" w:rsidRPr="00BB0432" w:rsidRDefault="00A260F8" w:rsidP="00A260F8">
      <w:pPr>
        <w:rPr>
          <w:rFonts w:ascii="Times New Roman" w:hAnsi="Times New Roman"/>
          <w:color w:val="000000"/>
          <w:lang w:val="sr-Latn-CS" w:eastAsia="sr-Latn-CS"/>
        </w:rPr>
      </w:pPr>
      <w:r w:rsidRPr="00BF33D5">
        <w:rPr>
          <w:rFonts w:ascii="Times New Roman" w:hAnsi="Times New Roman"/>
          <w:lang w:val="sr-Latn-CS"/>
        </w:rPr>
        <w:t xml:space="preserve">Sredstva za reprodukciju šuma su obračunata u iznosu 25% na ostvarenu cenu prodatog drveta, te iznose </w:t>
      </w:r>
      <w:r w:rsidR="00074FA8">
        <w:rPr>
          <w:rFonts w:ascii="Times New Roman" w:hAnsi="Times New Roman"/>
          <w:color w:val="000000"/>
          <w:lang w:val="sr-Latn-CS" w:eastAsia="sr-Latn-CS"/>
        </w:rPr>
        <w:t>43</w:t>
      </w:r>
      <w:r w:rsidR="00E17D08">
        <w:rPr>
          <w:rFonts w:ascii="Times New Roman" w:hAnsi="Times New Roman"/>
          <w:color w:val="000000"/>
          <w:lang w:val="sr-Latn-CS" w:eastAsia="sr-Latn-CS"/>
        </w:rPr>
        <w:t>.</w:t>
      </w:r>
      <w:r w:rsidR="00074FA8">
        <w:rPr>
          <w:rFonts w:ascii="Times New Roman" w:hAnsi="Times New Roman"/>
          <w:color w:val="000000"/>
          <w:lang w:val="sr-Latn-CS" w:eastAsia="sr-Latn-CS"/>
        </w:rPr>
        <w:t>557</w:t>
      </w:r>
      <w:r w:rsidR="00E17D08">
        <w:rPr>
          <w:rFonts w:ascii="Times New Roman" w:hAnsi="Times New Roman"/>
          <w:color w:val="000000"/>
          <w:lang w:val="sr-Latn-CS" w:eastAsia="sr-Latn-CS"/>
        </w:rPr>
        <w:t>.</w:t>
      </w:r>
      <w:r w:rsidR="00074FA8">
        <w:rPr>
          <w:rFonts w:ascii="Times New Roman" w:hAnsi="Times New Roman"/>
          <w:color w:val="000000"/>
          <w:lang w:val="sr-Latn-CS" w:eastAsia="sr-Latn-CS"/>
        </w:rPr>
        <w:t>66</w:t>
      </w:r>
      <w:r w:rsidR="009B4695">
        <w:rPr>
          <w:rFonts w:ascii="Times New Roman" w:hAnsi="Times New Roman"/>
          <w:color w:val="000000"/>
          <w:lang w:val="sr-Latn-CS" w:eastAsia="sr-Latn-CS"/>
        </w:rPr>
        <w:t>0,</w:t>
      </w:r>
      <w:r w:rsidR="00074FA8">
        <w:rPr>
          <w:rFonts w:ascii="Times New Roman" w:hAnsi="Times New Roman"/>
          <w:color w:val="000000"/>
          <w:lang w:val="sr-Latn-CS" w:eastAsia="sr-Latn-CS"/>
        </w:rPr>
        <w:t>90</w:t>
      </w:r>
      <w:r>
        <w:rPr>
          <w:rFonts w:ascii="Times New Roman" w:hAnsi="Times New Roman"/>
          <w:color w:val="000000"/>
          <w:lang w:val="sr-Latn-CS" w:eastAsia="sr-Latn-CS"/>
        </w:rPr>
        <w:t xml:space="preserve"> </w:t>
      </w:r>
      <w:r w:rsidRPr="00BF33D5">
        <w:rPr>
          <w:rFonts w:ascii="Times New Roman" w:hAnsi="Times New Roman"/>
          <w:lang w:val="sr-Latn-CS"/>
        </w:rPr>
        <w:t xml:space="preserve">dinara za 10 godina, ili </w:t>
      </w:r>
      <w:r w:rsidR="00074FA8">
        <w:rPr>
          <w:rFonts w:ascii="Times New Roman" w:hAnsi="Times New Roman"/>
          <w:lang w:val="sr-Latn-CS"/>
        </w:rPr>
        <w:t>4</w:t>
      </w:r>
      <w:r w:rsidR="00E17D08">
        <w:rPr>
          <w:rFonts w:ascii="Times New Roman" w:hAnsi="Times New Roman"/>
          <w:lang w:val="sr-Latn-CS"/>
        </w:rPr>
        <w:t>.</w:t>
      </w:r>
      <w:r w:rsidR="00074FA8">
        <w:rPr>
          <w:rFonts w:ascii="Times New Roman" w:hAnsi="Times New Roman"/>
          <w:lang w:val="sr-Latn-CS"/>
        </w:rPr>
        <w:t>355</w:t>
      </w:r>
      <w:r w:rsidR="00E17D08">
        <w:rPr>
          <w:rFonts w:ascii="Times New Roman" w:hAnsi="Times New Roman"/>
          <w:lang w:val="sr-Latn-CS"/>
        </w:rPr>
        <w:t>.</w:t>
      </w:r>
      <w:r w:rsidR="00074FA8">
        <w:rPr>
          <w:rFonts w:ascii="Times New Roman" w:hAnsi="Times New Roman"/>
          <w:lang w:val="sr-Latn-CS"/>
        </w:rPr>
        <w:t>76</w:t>
      </w:r>
      <w:r w:rsidR="009B4695">
        <w:rPr>
          <w:rFonts w:ascii="Times New Roman" w:hAnsi="Times New Roman"/>
          <w:lang w:val="sr-Latn-CS"/>
        </w:rPr>
        <w:t>6,</w:t>
      </w:r>
      <w:r w:rsidR="00074FA8">
        <w:rPr>
          <w:rFonts w:ascii="Times New Roman" w:hAnsi="Times New Roman"/>
          <w:lang w:val="sr-Latn-CS"/>
        </w:rPr>
        <w:t>09</w:t>
      </w:r>
      <w:r w:rsidRPr="00BF33D5">
        <w:rPr>
          <w:rFonts w:ascii="Times New Roman" w:hAnsi="Times New Roman"/>
          <w:lang w:val="sr-Latn-CS"/>
        </w:rPr>
        <w:t xml:space="preserve"> dinara godišnje .</w:t>
      </w:r>
    </w:p>
    <w:p w:rsidR="00A260F8" w:rsidRPr="00161708" w:rsidRDefault="00A260F8" w:rsidP="00A260F8">
      <w:pPr>
        <w:rPr>
          <w:rFonts w:ascii="Times New Roman" w:hAnsi="Times New Roman"/>
          <w:color w:val="000000"/>
          <w:lang w:val="sr-Latn-CS" w:eastAsia="sr-Latn-CS"/>
        </w:rPr>
      </w:pPr>
    </w:p>
    <w:p w:rsidR="00A260F8" w:rsidRPr="00BF33D5" w:rsidRDefault="00A260F8" w:rsidP="00A260F8">
      <w:pPr>
        <w:pStyle w:val="Heading3"/>
        <w:rPr>
          <w:rFonts w:ascii="Times New Roman" w:hAnsi="Times New Roman"/>
          <w:sz w:val="20"/>
          <w:lang w:val="sr-Latn-CS"/>
        </w:rPr>
      </w:pPr>
      <w:bookmarkStart w:id="641" w:name="_Toc103391064"/>
      <w:bookmarkStart w:id="642" w:name="_Toc104385120"/>
      <w:bookmarkStart w:id="643" w:name="_Toc104385456"/>
      <w:bookmarkStart w:id="644" w:name="_Toc104385700"/>
      <w:bookmarkStart w:id="645" w:name="_Toc105553013"/>
      <w:bookmarkStart w:id="646" w:name="_Toc329146869"/>
      <w:bookmarkStart w:id="647" w:name="_Toc329328587"/>
      <w:bookmarkStart w:id="648" w:name="_Toc410988498"/>
      <w:bookmarkStart w:id="649" w:name="_Toc477770940"/>
      <w:r w:rsidRPr="00BF33D5">
        <w:rPr>
          <w:rFonts w:ascii="Times New Roman" w:hAnsi="Times New Roman"/>
          <w:sz w:val="20"/>
          <w:lang w:val="sr-Latn-CS"/>
        </w:rPr>
        <w:t>1</w:t>
      </w:r>
      <w:r w:rsidR="009B4695">
        <w:rPr>
          <w:rFonts w:ascii="Times New Roman" w:hAnsi="Times New Roman"/>
          <w:sz w:val="20"/>
          <w:lang w:val="sr-Latn-CS"/>
        </w:rPr>
        <w:t>0</w:t>
      </w:r>
      <w:r w:rsidR="00E17D08">
        <w:rPr>
          <w:rFonts w:ascii="Times New Roman" w:hAnsi="Times New Roman"/>
          <w:sz w:val="20"/>
          <w:lang w:val="sr-Latn-CS"/>
        </w:rPr>
        <w:t>.</w:t>
      </w:r>
      <w:r w:rsidR="009B4695">
        <w:rPr>
          <w:rFonts w:ascii="Times New Roman" w:hAnsi="Times New Roman"/>
          <w:sz w:val="20"/>
          <w:lang w:val="sr-Latn-CS"/>
        </w:rPr>
        <w:t>3</w:t>
      </w:r>
      <w:r w:rsidR="00E17D08">
        <w:rPr>
          <w:rFonts w:ascii="Times New Roman" w:hAnsi="Times New Roman"/>
          <w:sz w:val="20"/>
          <w:lang w:val="sr-Latn-CS"/>
        </w:rPr>
        <w:t>.</w:t>
      </w:r>
      <w:r w:rsidR="009B4695">
        <w:rPr>
          <w:rFonts w:ascii="Times New Roman" w:hAnsi="Times New Roman"/>
          <w:sz w:val="20"/>
          <w:lang w:val="sr-Latn-CS"/>
        </w:rPr>
        <w:t>3</w:t>
      </w:r>
      <w:r w:rsidR="00E17D08">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Ukupan</w:t>
      </w:r>
      <w:r w:rsidRPr="00BF33D5">
        <w:rPr>
          <w:rFonts w:ascii="Times New Roman" w:hAnsi="Times New Roman"/>
          <w:sz w:val="20"/>
          <w:lang w:val="sr-Latn-CS"/>
        </w:rPr>
        <w:t xml:space="preserve"> </w:t>
      </w:r>
      <w:r w:rsidRPr="00BF33D5">
        <w:rPr>
          <w:rFonts w:ascii="Times New Roman" w:hAnsi="Times New Roman"/>
          <w:sz w:val="20"/>
        </w:rPr>
        <w:t>prihod</w:t>
      </w:r>
      <w:bookmarkEnd w:id="641"/>
      <w:bookmarkEnd w:id="642"/>
      <w:bookmarkEnd w:id="643"/>
      <w:bookmarkEnd w:id="644"/>
      <w:bookmarkEnd w:id="645"/>
      <w:bookmarkEnd w:id="646"/>
      <w:bookmarkEnd w:id="647"/>
      <w:bookmarkEnd w:id="648"/>
      <w:bookmarkEnd w:id="649"/>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Ukupni prihod se sastoji iz sledećih stavki:</w:t>
      </w:r>
    </w:p>
    <w:tbl>
      <w:tblPr>
        <w:tblW w:w="12324" w:type="dxa"/>
        <w:tblInd w:w="108" w:type="dxa"/>
        <w:tblLook w:val="0000"/>
      </w:tblPr>
      <w:tblGrid>
        <w:gridCol w:w="4331"/>
        <w:gridCol w:w="2050"/>
        <w:gridCol w:w="2490"/>
        <w:gridCol w:w="1679"/>
        <w:gridCol w:w="1774"/>
      </w:tblGrid>
      <w:tr w:rsidR="00A260F8" w:rsidRPr="00BF33D5" w:rsidTr="00431272">
        <w:trPr>
          <w:trHeight w:val="227"/>
        </w:trPr>
        <w:tc>
          <w:tcPr>
            <w:tcW w:w="4331" w:type="dxa"/>
            <w:shd w:val="clear" w:color="auto" w:fill="auto"/>
            <w:noWrap/>
            <w:vAlign w:val="center"/>
          </w:tcPr>
          <w:p w:rsidR="00A260F8" w:rsidRPr="00BF33D5" w:rsidRDefault="00A260F8" w:rsidP="00431272">
            <w:pPr>
              <w:jc w:val="left"/>
              <w:rPr>
                <w:rFonts w:ascii="Times New Roman" w:hAnsi="Times New Roman"/>
                <w:lang w:val="sr-Latn-CS"/>
              </w:rPr>
            </w:pPr>
          </w:p>
        </w:tc>
        <w:tc>
          <w:tcPr>
            <w:tcW w:w="2050" w:type="dxa"/>
            <w:shd w:val="clear" w:color="auto" w:fill="auto"/>
            <w:noWrap/>
            <w:vAlign w:val="bottom"/>
          </w:tcPr>
          <w:p w:rsidR="00A260F8" w:rsidRPr="00BF33D5" w:rsidRDefault="00A260F8" w:rsidP="00431272">
            <w:pPr>
              <w:jc w:val="right"/>
              <w:rPr>
                <w:rFonts w:ascii="Times New Roman" w:hAnsi="Times New Roman"/>
                <w:color w:val="000000"/>
                <w:lang w:val="sr-Latn-CS"/>
              </w:rPr>
            </w:pPr>
          </w:p>
        </w:tc>
        <w:tc>
          <w:tcPr>
            <w:tcW w:w="2490" w:type="dxa"/>
            <w:shd w:val="clear" w:color="auto" w:fill="auto"/>
            <w:noWrap/>
            <w:vAlign w:val="bottom"/>
          </w:tcPr>
          <w:p w:rsidR="00A260F8" w:rsidRPr="00BF33D5" w:rsidRDefault="00A260F8" w:rsidP="00431272">
            <w:pPr>
              <w:rPr>
                <w:rFonts w:ascii="Times New Roman" w:hAnsi="Times New Roman"/>
                <w:color w:val="000000"/>
                <w:lang w:val="sr-Latn-CS"/>
              </w:rPr>
            </w:pPr>
          </w:p>
        </w:tc>
        <w:tc>
          <w:tcPr>
            <w:tcW w:w="1679" w:type="dxa"/>
            <w:shd w:val="clear" w:color="auto" w:fill="auto"/>
            <w:noWrap/>
            <w:vAlign w:val="bottom"/>
          </w:tcPr>
          <w:p w:rsidR="00A260F8" w:rsidRPr="00BF33D5" w:rsidRDefault="00A260F8" w:rsidP="00431272">
            <w:pPr>
              <w:jc w:val="right"/>
              <w:rPr>
                <w:rFonts w:ascii="Times New Roman" w:hAnsi="Times New Roman"/>
                <w:color w:val="000000"/>
                <w:lang w:val="sr-Latn-CS"/>
              </w:rPr>
            </w:pPr>
          </w:p>
        </w:tc>
        <w:tc>
          <w:tcPr>
            <w:tcW w:w="1774" w:type="dxa"/>
            <w:shd w:val="clear" w:color="auto" w:fill="auto"/>
            <w:noWrap/>
            <w:vAlign w:val="bottom"/>
          </w:tcPr>
          <w:p w:rsidR="00A260F8" w:rsidRPr="00BF33D5" w:rsidRDefault="00A260F8" w:rsidP="00431272">
            <w:pPr>
              <w:rPr>
                <w:rFonts w:ascii="Times New Roman" w:hAnsi="Times New Roman"/>
                <w:color w:val="000000"/>
                <w:lang w:val="sr-Latn-CS"/>
              </w:rPr>
            </w:pPr>
          </w:p>
        </w:tc>
      </w:tr>
      <w:tr w:rsidR="00A260F8" w:rsidRPr="00BF33D5" w:rsidTr="00431272">
        <w:trPr>
          <w:trHeight w:val="369"/>
        </w:trPr>
        <w:tc>
          <w:tcPr>
            <w:tcW w:w="4331" w:type="dxa"/>
            <w:shd w:val="clear" w:color="auto" w:fill="auto"/>
            <w:vAlign w:val="center"/>
          </w:tcPr>
          <w:p w:rsidR="00A260F8" w:rsidRPr="00EC4FC7" w:rsidRDefault="00A260F8" w:rsidP="00431272">
            <w:pPr>
              <w:jc w:val="left"/>
              <w:rPr>
                <w:rFonts w:ascii="Times New Roman" w:hAnsi="Times New Roman"/>
                <w:b/>
                <w:bCs/>
              </w:rPr>
            </w:pPr>
            <w:r w:rsidRPr="00EC4FC7">
              <w:rPr>
                <w:rFonts w:ascii="Times New Roman" w:hAnsi="Times New Roman"/>
                <w:b/>
                <w:bCs/>
              </w:rPr>
              <w:t>PROSTA REPRODUKCIJA</w:t>
            </w:r>
          </w:p>
        </w:tc>
        <w:tc>
          <w:tcPr>
            <w:tcW w:w="2050" w:type="dxa"/>
            <w:shd w:val="clear" w:color="auto" w:fill="auto"/>
            <w:vAlign w:val="bottom"/>
          </w:tcPr>
          <w:p w:rsidR="00A260F8" w:rsidRPr="00EC4FC7" w:rsidRDefault="00A260F8" w:rsidP="00431272">
            <w:pPr>
              <w:jc w:val="right"/>
              <w:rPr>
                <w:rFonts w:ascii="Times New Roman" w:hAnsi="Times New Roman"/>
              </w:rPr>
            </w:pPr>
          </w:p>
        </w:tc>
        <w:tc>
          <w:tcPr>
            <w:tcW w:w="2490" w:type="dxa"/>
            <w:shd w:val="clear" w:color="auto" w:fill="auto"/>
            <w:vAlign w:val="bottom"/>
          </w:tcPr>
          <w:p w:rsidR="00A260F8" w:rsidRPr="00EC4FC7" w:rsidRDefault="00A260F8" w:rsidP="00431272">
            <w:pPr>
              <w:rPr>
                <w:rFonts w:ascii="Times New Roman" w:hAnsi="Times New Roman"/>
              </w:rPr>
            </w:pPr>
          </w:p>
        </w:tc>
        <w:tc>
          <w:tcPr>
            <w:tcW w:w="1679" w:type="dxa"/>
            <w:shd w:val="clear" w:color="auto" w:fill="auto"/>
            <w:vAlign w:val="bottom"/>
          </w:tcPr>
          <w:p w:rsidR="00A260F8" w:rsidRPr="00EC4FC7" w:rsidRDefault="00A260F8" w:rsidP="00431272">
            <w:pPr>
              <w:jc w:val="right"/>
              <w:rPr>
                <w:rFonts w:ascii="Times New Roman" w:hAnsi="Times New Roman"/>
              </w:rPr>
            </w:pPr>
          </w:p>
        </w:tc>
        <w:tc>
          <w:tcPr>
            <w:tcW w:w="1774" w:type="dxa"/>
            <w:shd w:val="clear" w:color="auto" w:fill="auto"/>
            <w:vAlign w:val="bottom"/>
          </w:tcPr>
          <w:p w:rsidR="00A260F8" w:rsidRPr="00EC4FC7" w:rsidRDefault="00A260F8" w:rsidP="00431272">
            <w:pPr>
              <w:rPr>
                <w:rFonts w:ascii="Times New Roman" w:hAnsi="Times New Roman"/>
              </w:rPr>
            </w:pPr>
          </w:p>
        </w:tc>
      </w:tr>
      <w:tr w:rsidR="00A260F8" w:rsidRPr="00BF33D5" w:rsidTr="00431272">
        <w:trPr>
          <w:trHeight w:val="369"/>
        </w:trPr>
        <w:tc>
          <w:tcPr>
            <w:tcW w:w="4331" w:type="dxa"/>
            <w:shd w:val="clear" w:color="auto" w:fill="auto"/>
            <w:vAlign w:val="center"/>
          </w:tcPr>
          <w:p w:rsidR="00A260F8" w:rsidRPr="00EC4FC7" w:rsidRDefault="00A260F8" w:rsidP="00431272">
            <w:pPr>
              <w:jc w:val="left"/>
              <w:rPr>
                <w:rFonts w:ascii="Times New Roman" w:hAnsi="Times New Roman"/>
              </w:rPr>
            </w:pPr>
            <w:r w:rsidRPr="00EC4FC7">
              <w:rPr>
                <w:rFonts w:ascii="Times New Roman" w:hAnsi="Times New Roman"/>
              </w:rPr>
              <w:t>Prihod od prodaje drveta</w:t>
            </w:r>
          </w:p>
        </w:tc>
        <w:tc>
          <w:tcPr>
            <w:tcW w:w="2050" w:type="dxa"/>
            <w:shd w:val="clear" w:color="auto" w:fill="auto"/>
            <w:vAlign w:val="bottom"/>
          </w:tcPr>
          <w:p w:rsidR="00A260F8" w:rsidRPr="00EC4FC7" w:rsidRDefault="00074FA8" w:rsidP="00E17D08">
            <w:pPr>
              <w:jc w:val="right"/>
              <w:rPr>
                <w:rFonts w:ascii="Times New Roman" w:hAnsi="Times New Roman"/>
              </w:rPr>
            </w:pPr>
            <w:r w:rsidRPr="00595E73">
              <w:rPr>
                <w:rFonts w:ascii="Times New Roman" w:hAnsi="Times New Roman"/>
                <w:color w:val="000000"/>
              </w:rPr>
              <w:t>174</w:t>
            </w:r>
            <w:r w:rsidR="00E17D08">
              <w:rPr>
                <w:rFonts w:ascii="Times New Roman" w:hAnsi="Times New Roman"/>
                <w:color w:val="000000"/>
              </w:rPr>
              <w:t>.</w:t>
            </w:r>
            <w:r w:rsidRPr="00595E73">
              <w:rPr>
                <w:rFonts w:ascii="Times New Roman" w:hAnsi="Times New Roman"/>
                <w:color w:val="000000"/>
              </w:rPr>
              <w:t>230</w:t>
            </w:r>
            <w:r w:rsidR="00E17D08">
              <w:rPr>
                <w:rFonts w:ascii="Times New Roman" w:hAnsi="Times New Roman"/>
                <w:color w:val="000000"/>
              </w:rPr>
              <w:t>.</w:t>
            </w:r>
            <w:r w:rsidRPr="00595E73">
              <w:rPr>
                <w:rFonts w:ascii="Times New Roman" w:hAnsi="Times New Roman"/>
                <w:color w:val="000000"/>
              </w:rPr>
              <w:t>64</w:t>
            </w:r>
            <w:r w:rsidR="009B4695">
              <w:rPr>
                <w:rFonts w:ascii="Times New Roman" w:hAnsi="Times New Roman"/>
                <w:color w:val="000000"/>
              </w:rPr>
              <w:t>3,</w:t>
            </w:r>
            <w:r w:rsidRPr="00595E73">
              <w:rPr>
                <w:rFonts w:ascii="Times New Roman" w:hAnsi="Times New Roman"/>
                <w:color w:val="000000"/>
              </w:rPr>
              <w:t>40</w:t>
            </w:r>
          </w:p>
        </w:tc>
        <w:tc>
          <w:tcPr>
            <w:tcW w:w="2490" w:type="dxa"/>
            <w:shd w:val="clear" w:color="auto" w:fill="auto"/>
            <w:vAlign w:val="bottom"/>
          </w:tcPr>
          <w:p w:rsidR="00A260F8" w:rsidRPr="00EC4FC7" w:rsidRDefault="00A260F8" w:rsidP="00431272">
            <w:pPr>
              <w:rPr>
                <w:rFonts w:ascii="Times New Roman" w:hAnsi="Times New Roman"/>
              </w:rPr>
            </w:pPr>
            <w:r w:rsidRPr="00EC4FC7">
              <w:rPr>
                <w:rFonts w:ascii="Times New Roman" w:hAnsi="Times New Roman"/>
              </w:rPr>
              <w:t>din za 10 god., ili</w:t>
            </w:r>
          </w:p>
        </w:tc>
        <w:tc>
          <w:tcPr>
            <w:tcW w:w="1679" w:type="dxa"/>
            <w:shd w:val="clear" w:color="auto" w:fill="auto"/>
            <w:vAlign w:val="bottom"/>
          </w:tcPr>
          <w:p w:rsidR="00A260F8" w:rsidRPr="00EC4FC7" w:rsidRDefault="00074FA8" w:rsidP="00E17D08">
            <w:pPr>
              <w:jc w:val="right"/>
              <w:rPr>
                <w:rFonts w:ascii="Times New Roman" w:hAnsi="Times New Roman"/>
              </w:rPr>
            </w:pPr>
            <w:r w:rsidRPr="00595E73">
              <w:rPr>
                <w:rFonts w:ascii="Times New Roman" w:hAnsi="Times New Roman"/>
                <w:color w:val="000000"/>
              </w:rPr>
              <w:t>17</w:t>
            </w:r>
            <w:r w:rsidR="00E17D08">
              <w:rPr>
                <w:rFonts w:ascii="Times New Roman" w:hAnsi="Times New Roman"/>
                <w:color w:val="000000"/>
              </w:rPr>
              <w:t>.</w:t>
            </w:r>
            <w:r w:rsidRPr="00595E73">
              <w:rPr>
                <w:rFonts w:ascii="Times New Roman" w:hAnsi="Times New Roman"/>
                <w:color w:val="000000"/>
              </w:rPr>
              <w:t>423</w:t>
            </w:r>
            <w:r w:rsidR="00E17D08">
              <w:rPr>
                <w:rFonts w:ascii="Times New Roman" w:hAnsi="Times New Roman"/>
                <w:color w:val="000000"/>
              </w:rPr>
              <w:t>.</w:t>
            </w:r>
            <w:r w:rsidRPr="00595E73">
              <w:rPr>
                <w:rFonts w:ascii="Times New Roman" w:hAnsi="Times New Roman"/>
                <w:color w:val="000000"/>
              </w:rPr>
              <w:t>06</w:t>
            </w:r>
            <w:r w:rsidR="009B4695">
              <w:rPr>
                <w:rFonts w:ascii="Times New Roman" w:hAnsi="Times New Roman"/>
                <w:color w:val="000000"/>
              </w:rPr>
              <w:t>4,</w:t>
            </w:r>
            <w:r w:rsidRPr="00595E73">
              <w:rPr>
                <w:rFonts w:ascii="Times New Roman" w:hAnsi="Times New Roman"/>
                <w:color w:val="000000"/>
              </w:rPr>
              <w:t>34</w:t>
            </w:r>
          </w:p>
        </w:tc>
        <w:tc>
          <w:tcPr>
            <w:tcW w:w="1774" w:type="dxa"/>
            <w:shd w:val="clear" w:color="auto" w:fill="auto"/>
            <w:vAlign w:val="bottom"/>
          </w:tcPr>
          <w:p w:rsidR="00A260F8" w:rsidRPr="00EC4FC7" w:rsidRDefault="00A260F8" w:rsidP="00431272">
            <w:pPr>
              <w:rPr>
                <w:rFonts w:ascii="Times New Roman" w:hAnsi="Times New Roman"/>
              </w:rPr>
            </w:pPr>
            <w:r w:rsidRPr="00EC4FC7">
              <w:rPr>
                <w:rFonts w:ascii="Times New Roman" w:hAnsi="Times New Roman"/>
              </w:rPr>
              <w:t>din godišnje</w:t>
            </w:r>
          </w:p>
        </w:tc>
      </w:tr>
      <w:tr w:rsidR="00A260F8" w:rsidRPr="00BF33D5" w:rsidTr="00431272">
        <w:trPr>
          <w:trHeight w:val="369"/>
        </w:trPr>
        <w:tc>
          <w:tcPr>
            <w:tcW w:w="4331" w:type="dxa"/>
            <w:shd w:val="clear" w:color="auto" w:fill="auto"/>
            <w:vAlign w:val="center"/>
          </w:tcPr>
          <w:p w:rsidR="00A260F8" w:rsidRPr="00EC4FC7" w:rsidRDefault="00A260F8" w:rsidP="00431272">
            <w:pPr>
              <w:jc w:val="left"/>
              <w:rPr>
                <w:rFonts w:ascii="Times New Roman" w:hAnsi="Times New Roman"/>
              </w:rPr>
            </w:pPr>
            <w:r w:rsidRPr="00EC4FC7">
              <w:rPr>
                <w:rFonts w:ascii="Times New Roman" w:hAnsi="Times New Roman"/>
              </w:rPr>
              <w:t>Prihod od bioloških investicija</w:t>
            </w:r>
          </w:p>
        </w:tc>
        <w:tc>
          <w:tcPr>
            <w:tcW w:w="2050" w:type="dxa"/>
            <w:shd w:val="clear" w:color="auto" w:fill="auto"/>
            <w:vAlign w:val="bottom"/>
          </w:tcPr>
          <w:p w:rsidR="00A260F8" w:rsidRPr="00EC4FC7" w:rsidRDefault="00074FA8" w:rsidP="00E17D08">
            <w:pPr>
              <w:jc w:val="right"/>
              <w:rPr>
                <w:rFonts w:ascii="Times New Roman" w:hAnsi="Times New Roman"/>
              </w:rPr>
            </w:pPr>
            <w:r>
              <w:rPr>
                <w:rFonts w:ascii="Times New Roman" w:hAnsi="Times New Roman"/>
                <w:color w:val="000000"/>
                <w:lang w:val="sr-Latn-CS" w:eastAsia="sr-Latn-CS"/>
              </w:rPr>
              <w:t>43</w:t>
            </w:r>
            <w:r w:rsidR="00E17D08">
              <w:rPr>
                <w:rFonts w:ascii="Times New Roman" w:hAnsi="Times New Roman"/>
                <w:color w:val="000000"/>
                <w:lang w:val="sr-Latn-CS" w:eastAsia="sr-Latn-CS"/>
              </w:rPr>
              <w:t>.</w:t>
            </w:r>
            <w:r>
              <w:rPr>
                <w:rFonts w:ascii="Times New Roman" w:hAnsi="Times New Roman"/>
                <w:color w:val="000000"/>
                <w:lang w:val="sr-Latn-CS" w:eastAsia="sr-Latn-CS"/>
              </w:rPr>
              <w:t>557</w:t>
            </w:r>
            <w:r w:rsidR="00E17D08">
              <w:rPr>
                <w:rFonts w:ascii="Times New Roman" w:hAnsi="Times New Roman"/>
                <w:color w:val="000000"/>
                <w:lang w:val="sr-Latn-CS" w:eastAsia="sr-Latn-CS"/>
              </w:rPr>
              <w:t>.</w:t>
            </w:r>
            <w:r>
              <w:rPr>
                <w:rFonts w:ascii="Times New Roman" w:hAnsi="Times New Roman"/>
                <w:color w:val="000000"/>
                <w:lang w:val="sr-Latn-CS" w:eastAsia="sr-Latn-CS"/>
              </w:rPr>
              <w:t>66</w:t>
            </w:r>
            <w:r w:rsidR="009B4695">
              <w:rPr>
                <w:rFonts w:ascii="Times New Roman" w:hAnsi="Times New Roman"/>
                <w:color w:val="000000"/>
                <w:lang w:val="sr-Latn-CS" w:eastAsia="sr-Latn-CS"/>
              </w:rPr>
              <w:t>0,</w:t>
            </w:r>
            <w:r>
              <w:rPr>
                <w:rFonts w:ascii="Times New Roman" w:hAnsi="Times New Roman"/>
                <w:color w:val="000000"/>
                <w:lang w:val="sr-Latn-CS" w:eastAsia="sr-Latn-CS"/>
              </w:rPr>
              <w:t>90</w:t>
            </w:r>
          </w:p>
        </w:tc>
        <w:tc>
          <w:tcPr>
            <w:tcW w:w="2490" w:type="dxa"/>
            <w:shd w:val="clear" w:color="auto" w:fill="auto"/>
            <w:vAlign w:val="bottom"/>
          </w:tcPr>
          <w:p w:rsidR="00A260F8" w:rsidRPr="00EC4FC7" w:rsidRDefault="00A260F8" w:rsidP="00431272">
            <w:pPr>
              <w:rPr>
                <w:rFonts w:ascii="Times New Roman" w:hAnsi="Times New Roman"/>
              </w:rPr>
            </w:pPr>
            <w:r w:rsidRPr="00EC4FC7">
              <w:rPr>
                <w:rFonts w:ascii="Times New Roman" w:hAnsi="Times New Roman"/>
              </w:rPr>
              <w:t>din za 10 god., ili</w:t>
            </w:r>
          </w:p>
        </w:tc>
        <w:tc>
          <w:tcPr>
            <w:tcW w:w="1679" w:type="dxa"/>
            <w:shd w:val="clear" w:color="auto" w:fill="auto"/>
            <w:vAlign w:val="bottom"/>
          </w:tcPr>
          <w:p w:rsidR="00A260F8" w:rsidRPr="00EC4FC7" w:rsidRDefault="00074FA8" w:rsidP="00E17D08">
            <w:pPr>
              <w:jc w:val="right"/>
              <w:rPr>
                <w:rFonts w:ascii="Times New Roman" w:hAnsi="Times New Roman"/>
              </w:rPr>
            </w:pPr>
            <w:r>
              <w:rPr>
                <w:rFonts w:ascii="Times New Roman" w:hAnsi="Times New Roman"/>
                <w:lang w:val="sr-Latn-CS"/>
              </w:rPr>
              <w:t>4</w:t>
            </w:r>
            <w:r w:rsidR="00E17D08">
              <w:rPr>
                <w:rFonts w:ascii="Times New Roman" w:hAnsi="Times New Roman"/>
                <w:lang w:val="sr-Latn-CS"/>
              </w:rPr>
              <w:t>.</w:t>
            </w:r>
            <w:r>
              <w:rPr>
                <w:rFonts w:ascii="Times New Roman" w:hAnsi="Times New Roman"/>
                <w:lang w:val="sr-Latn-CS"/>
              </w:rPr>
              <w:t>355</w:t>
            </w:r>
            <w:r w:rsidR="00E17D08">
              <w:rPr>
                <w:rFonts w:ascii="Times New Roman" w:hAnsi="Times New Roman"/>
                <w:lang w:val="sr-Latn-CS"/>
              </w:rPr>
              <w:t>.</w:t>
            </w:r>
            <w:r>
              <w:rPr>
                <w:rFonts w:ascii="Times New Roman" w:hAnsi="Times New Roman"/>
                <w:lang w:val="sr-Latn-CS"/>
              </w:rPr>
              <w:t>76</w:t>
            </w:r>
            <w:r w:rsidR="009B4695">
              <w:rPr>
                <w:rFonts w:ascii="Times New Roman" w:hAnsi="Times New Roman"/>
                <w:lang w:val="sr-Latn-CS"/>
              </w:rPr>
              <w:t>6,</w:t>
            </w:r>
            <w:r>
              <w:rPr>
                <w:rFonts w:ascii="Times New Roman" w:hAnsi="Times New Roman"/>
                <w:lang w:val="sr-Latn-CS"/>
              </w:rPr>
              <w:t>09</w:t>
            </w:r>
          </w:p>
        </w:tc>
        <w:tc>
          <w:tcPr>
            <w:tcW w:w="1774" w:type="dxa"/>
            <w:shd w:val="clear" w:color="auto" w:fill="auto"/>
            <w:vAlign w:val="bottom"/>
          </w:tcPr>
          <w:p w:rsidR="00A260F8" w:rsidRPr="00EC4FC7" w:rsidRDefault="00A260F8" w:rsidP="00431272">
            <w:pPr>
              <w:rPr>
                <w:rFonts w:ascii="Times New Roman" w:hAnsi="Times New Roman"/>
              </w:rPr>
            </w:pPr>
            <w:r w:rsidRPr="00EC4FC7">
              <w:rPr>
                <w:rFonts w:ascii="Times New Roman" w:hAnsi="Times New Roman"/>
              </w:rPr>
              <w:t>din godišnje</w:t>
            </w:r>
          </w:p>
        </w:tc>
      </w:tr>
      <w:tr w:rsidR="00A260F8" w:rsidRPr="00BF33D5" w:rsidTr="00431272">
        <w:trPr>
          <w:trHeight w:val="369"/>
        </w:trPr>
        <w:tc>
          <w:tcPr>
            <w:tcW w:w="4331" w:type="dxa"/>
            <w:shd w:val="clear" w:color="auto" w:fill="auto"/>
            <w:vAlign w:val="center"/>
          </w:tcPr>
          <w:p w:rsidR="00A260F8" w:rsidRPr="00EC4FC7" w:rsidRDefault="00A260F8" w:rsidP="00431272">
            <w:pPr>
              <w:jc w:val="left"/>
              <w:rPr>
                <w:rFonts w:ascii="Times New Roman" w:hAnsi="Times New Roman"/>
              </w:rPr>
            </w:pPr>
            <w:r w:rsidRPr="00EC4FC7">
              <w:rPr>
                <w:rFonts w:ascii="Times New Roman" w:hAnsi="Times New Roman"/>
              </w:rPr>
              <w:t>Sredstva iz budžeta</w:t>
            </w:r>
          </w:p>
        </w:tc>
        <w:tc>
          <w:tcPr>
            <w:tcW w:w="2050" w:type="dxa"/>
            <w:shd w:val="clear" w:color="auto" w:fill="auto"/>
            <w:vAlign w:val="bottom"/>
          </w:tcPr>
          <w:p w:rsidR="00A260F8" w:rsidRPr="00EC4FC7" w:rsidRDefault="009B4695" w:rsidP="00431272">
            <w:pPr>
              <w:jc w:val="right"/>
              <w:rPr>
                <w:rFonts w:ascii="Times New Roman" w:hAnsi="Times New Roman"/>
              </w:rPr>
            </w:pPr>
            <w:r>
              <w:rPr>
                <w:rFonts w:ascii="Times New Roman" w:hAnsi="Times New Roman"/>
              </w:rPr>
              <w:t>0,</w:t>
            </w:r>
            <w:r w:rsidR="00A260F8" w:rsidRPr="00EC4FC7">
              <w:rPr>
                <w:rFonts w:ascii="Times New Roman" w:hAnsi="Times New Roman"/>
              </w:rPr>
              <w:t>00</w:t>
            </w:r>
          </w:p>
        </w:tc>
        <w:tc>
          <w:tcPr>
            <w:tcW w:w="2490" w:type="dxa"/>
            <w:shd w:val="clear" w:color="auto" w:fill="auto"/>
            <w:vAlign w:val="bottom"/>
          </w:tcPr>
          <w:p w:rsidR="00A260F8" w:rsidRPr="00EC4FC7" w:rsidRDefault="00A260F8" w:rsidP="00431272">
            <w:pPr>
              <w:rPr>
                <w:rFonts w:ascii="Times New Roman" w:hAnsi="Times New Roman"/>
              </w:rPr>
            </w:pPr>
            <w:r w:rsidRPr="00EC4FC7">
              <w:rPr>
                <w:rFonts w:ascii="Times New Roman" w:hAnsi="Times New Roman"/>
              </w:rPr>
              <w:t>din za 10 god., ili</w:t>
            </w:r>
          </w:p>
        </w:tc>
        <w:tc>
          <w:tcPr>
            <w:tcW w:w="1679" w:type="dxa"/>
            <w:shd w:val="clear" w:color="auto" w:fill="auto"/>
            <w:vAlign w:val="bottom"/>
          </w:tcPr>
          <w:p w:rsidR="00A260F8" w:rsidRPr="00EC4FC7" w:rsidRDefault="009B4695" w:rsidP="00431272">
            <w:pPr>
              <w:jc w:val="right"/>
              <w:rPr>
                <w:rFonts w:ascii="Times New Roman" w:hAnsi="Times New Roman"/>
              </w:rPr>
            </w:pPr>
            <w:r>
              <w:rPr>
                <w:rFonts w:ascii="Times New Roman" w:hAnsi="Times New Roman"/>
              </w:rPr>
              <w:t>0,</w:t>
            </w:r>
            <w:r w:rsidR="00A260F8">
              <w:rPr>
                <w:rFonts w:ascii="Times New Roman" w:hAnsi="Times New Roman"/>
              </w:rPr>
              <w:t>00</w:t>
            </w:r>
          </w:p>
        </w:tc>
        <w:tc>
          <w:tcPr>
            <w:tcW w:w="1774" w:type="dxa"/>
            <w:shd w:val="clear" w:color="auto" w:fill="auto"/>
            <w:vAlign w:val="bottom"/>
          </w:tcPr>
          <w:p w:rsidR="00A260F8" w:rsidRPr="00EC4FC7" w:rsidRDefault="00A260F8" w:rsidP="00431272">
            <w:pPr>
              <w:rPr>
                <w:rFonts w:ascii="Times New Roman" w:hAnsi="Times New Roman"/>
              </w:rPr>
            </w:pPr>
            <w:r w:rsidRPr="00EC4FC7">
              <w:rPr>
                <w:rFonts w:ascii="Times New Roman" w:hAnsi="Times New Roman"/>
              </w:rPr>
              <w:t>din godišnje</w:t>
            </w:r>
          </w:p>
        </w:tc>
      </w:tr>
      <w:tr w:rsidR="00A260F8" w:rsidRPr="00BF33D5" w:rsidTr="00431272">
        <w:trPr>
          <w:trHeight w:val="369"/>
        </w:trPr>
        <w:tc>
          <w:tcPr>
            <w:tcW w:w="4331" w:type="dxa"/>
            <w:shd w:val="clear" w:color="auto" w:fill="auto"/>
            <w:vAlign w:val="center"/>
          </w:tcPr>
          <w:p w:rsidR="00A260F8" w:rsidRPr="00EC4FC7" w:rsidRDefault="00A260F8" w:rsidP="00431272">
            <w:pPr>
              <w:jc w:val="left"/>
              <w:rPr>
                <w:rFonts w:ascii="Times New Roman" w:hAnsi="Times New Roman"/>
                <w:b/>
                <w:bCs/>
              </w:rPr>
            </w:pPr>
            <w:r w:rsidRPr="00EC4FC7">
              <w:rPr>
                <w:rFonts w:ascii="Times New Roman" w:hAnsi="Times New Roman"/>
                <w:b/>
                <w:bCs/>
              </w:rPr>
              <w:t>Ukupni prihod</w:t>
            </w:r>
          </w:p>
        </w:tc>
        <w:tc>
          <w:tcPr>
            <w:tcW w:w="2050" w:type="dxa"/>
            <w:shd w:val="clear" w:color="auto" w:fill="auto"/>
            <w:vAlign w:val="bottom"/>
          </w:tcPr>
          <w:p w:rsidR="00A260F8" w:rsidRPr="00EC4FC7" w:rsidRDefault="00774804" w:rsidP="00E17D08">
            <w:pPr>
              <w:jc w:val="right"/>
              <w:rPr>
                <w:rFonts w:ascii="Times New Roman" w:hAnsi="Times New Roman"/>
                <w:b/>
                <w:bCs/>
              </w:rPr>
            </w:pPr>
            <w:r>
              <w:rPr>
                <w:rFonts w:ascii="Times New Roman" w:hAnsi="Times New Roman"/>
                <w:b/>
                <w:bCs/>
              </w:rPr>
              <w:fldChar w:fldCharType="begin"/>
            </w:r>
            <w:r w:rsidR="00074FA8">
              <w:rPr>
                <w:rFonts w:ascii="Times New Roman" w:hAnsi="Times New Roman"/>
                <w:b/>
                <w:bCs/>
              </w:rPr>
              <w:instrText xml:space="preserve"> =SUM(ABOVE) </w:instrText>
            </w:r>
            <w:r>
              <w:rPr>
                <w:rFonts w:ascii="Times New Roman" w:hAnsi="Times New Roman"/>
                <w:b/>
                <w:bCs/>
              </w:rPr>
              <w:fldChar w:fldCharType="separate"/>
            </w:r>
            <w:r w:rsidR="00074FA8">
              <w:rPr>
                <w:rFonts w:ascii="Times New Roman" w:hAnsi="Times New Roman"/>
                <w:b/>
                <w:bCs/>
                <w:noProof/>
              </w:rPr>
              <w:t>217</w:t>
            </w:r>
            <w:r w:rsidR="00E17D08">
              <w:rPr>
                <w:rFonts w:ascii="Times New Roman" w:hAnsi="Times New Roman"/>
                <w:b/>
                <w:bCs/>
                <w:noProof/>
              </w:rPr>
              <w:t>.</w:t>
            </w:r>
            <w:r w:rsidR="00074FA8">
              <w:rPr>
                <w:rFonts w:ascii="Times New Roman" w:hAnsi="Times New Roman"/>
                <w:b/>
                <w:bCs/>
                <w:noProof/>
              </w:rPr>
              <w:t>788</w:t>
            </w:r>
            <w:r w:rsidR="00E17D08">
              <w:rPr>
                <w:rFonts w:ascii="Times New Roman" w:hAnsi="Times New Roman"/>
                <w:b/>
                <w:bCs/>
                <w:noProof/>
              </w:rPr>
              <w:t>.</w:t>
            </w:r>
            <w:r w:rsidR="00074FA8">
              <w:rPr>
                <w:rFonts w:ascii="Times New Roman" w:hAnsi="Times New Roman"/>
                <w:b/>
                <w:bCs/>
                <w:noProof/>
              </w:rPr>
              <w:t>30</w:t>
            </w:r>
            <w:r w:rsidR="009B4695">
              <w:rPr>
                <w:rFonts w:ascii="Times New Roman" w:hAnsi="Times New Roman"/>
                <w:b/>
                <w:bCs/>
                <w:noProof/>
              </w:rPr>
              <w:t>4,</w:t>
            </w:r>
            <w:r w:rsidR="00074FA8">
              <w:rPr>
                <w:rFonts w:ascii="Times New Roman" w:hAnsi="Times New Roman"/>
                <w:b/>
                <w:bCs/>
                <w:noProof/>
              </w:rPr>
              <w:t>3</w:t>
            </w:r>
            <w:r>
              <w:rPr>
                <w:rFonts w:ascii="Times New Roman" w:hAnsi="Times New Roman"/>
                <w:b/>
                <w:bCs/>
              </w:rPr>
              <w:fldChar w:fldCharType="end"/>
            </w:r>
            <w:r w:rsidR="00E17D08">
              <w:rPr>
                <w:rFonts w:ascii="Times New Roman" w:hAnsi="Times New Roman"/>
                <w:b/>
                <w:bCs/>
              </w:rPr>
              <w:t>0</w:t>
            </w:r>
          </w:p>
        </w:tc>
        <w:tc>
          <w:tcPr>
            <w:tcW w:w="2490" w:type="dxa"/>
            <w:shd w:val="clear" w:color="auto" w:fill="auto"/>
            <w:vAlign w:val="bottom"/>
          </w:tcPr>
          <w:p w:rsidR="00A260F8" w:rsidRPr="00EC4FC7" w:rsidRDefault="00A260F8" w:rsidP="00431272">
            <w:pPr>
              <w:rPr>
                <w:rFonts w:ascii="Times New Roman" w:hAnsi="Times New Roman"/>
                <w:b/>
                <w:bCs/>
              </w:rPr>
            </w:pPr>
            <w:r w:rsidRPr="00EC4FC7">
              <w:rPr>
                <w:rFonts w:ascii="Times New Roman" w:hAnsi="Times New Roman"/>
                <w:b/>
                <w:bCs/>
              </w:rPr>
              <w:t>din za 10 god., ili</w:t>
            </w:r>
          </w:p>
        </w:tc>
        <w:tc>
          <w:tcPr>
            <w:tcW w:w="1679" w:type="dxa"/>
            <w:shd w:val="clear" w:color="auto" w:fill="auto"/>
            <w:vAlign w:val="bottom"/>
          </w:tcPr>
          <w:p w:rsidR="00A260F8" w:rsidRPr="00EC4FC7" w:rsidRDefault="00074FA8" w:rsidP="00E17D08">
            <w:pPr>
              <w:jc w:val="right"/>
              <w:rPr>
                <w:rFonts w:ascii="Times New Roman" w:hAnsi="Times New Roman"/>
                <w:b/>
              </w:rPr>
            </w:pPr>
            <w:r>
              <w:rPr>
                <w:rFonts w:ascii="Times New Roman" w:hAnsi="Times New Roman"/>
                <w:b/>
              </w:rPr>
              <w:t>21</w:t>
            </w:r>
            <w:r w:rsidR="00E17D08">
              <w:rPr>
                <w:rFonts w:ascii="Times New Roman" w:hAnsi="Times New Roman"/>
                <w:b/>
              </w:rPr>
              <w:t>.</w:t>
            </w:r>
            <w:r>
              <w:rPr>
                <w:rFonts w:ascii="Times New Roman" w:hAnsi="Times New Roman"/>
                <w:b/>
              </w:rPr>
              <w:t>778</w:t>
            </w:r>
            <w:r w:rsidR="00E17D08">
              <w:rPr>
                <w:rFonts w:ascii="Times New Roman" w:hAnsi="Times New Roman"/>
                <w:b/>
              </w:rPr>
              <w:t>.</w:t>
            </w:r>
            <w:r>
              <w:rPr>
                <w:rFonts w:ascii="Times New Roman" w:hAnsi="Times New Roman"/>
                <w:b/>
              </w:rPr>
              <w:t>83</w:t>
            </w:r>
            <w:r w:rsidR="009B4695">
              <w:rPr>
                <w:rFonts w:ascii="Times New Roman" w:hAnsi="Times New Roman"/>
                <w:b/>
              </w:rPr>
              <w:t>0,</w:t>
            </w:r>
            <w:r>
              <w:rPr>
                <w:rFonts w:ascii="Times New Roman" w:hAnsi="Times New Roman"/>
                <w:b/>
              </w:rPr>
              <w:t>43</w:t>
            </w:r>
          </w:p>
        </w:tc>
        <w:tc>
          <w:tcPr>
            <w:tcW w:w="1774" w:type="dxa"/>
            <w:shd w:val="clear" w:color="auto" w:fill="auto"/>
            <w:vAlign w:val="bottom"/>
          </w:tcPr>
          <w:p w:rsidR="00A260F8" w:rsidRPr="00EC4FC7" w:rsidRDefault="00A260F8" w:rsidP="00431272">
            <w:pPr>
              <w:rPr>
                <w:rFonts w:ascii="Times New Roman" w:hAnsi="Times New Roman"/>
                <w:b/>
                <w:bCs/>
              </w:rPr>
            </w:pPr>
            <w:r w:rsidRPr="00EC4FC7">
              <w:rPr>
                <w:rFonts w:ascii="Times New Roman" w:hAnsi="Times New Roman"/>
                <w:b/>
                <w:bCs/>
              </w:rPr>
              <w:t>din godišnje</w:t>
            </w:r>
          </w:p>
        </w:tc>
      </w:tr>
      <w:tr w:rsidR="00A260F8" w:rsidRPr="008C1354" w:rsidTr="00431272">
        <w:trPr>
          <w:trHeight w:val="369"/>
        </w:trPr>
        <w:tc>
          <w:tcPr>
            <w:tcW w:w="4331" w:type="dxa"/>
            <w:shd w:val="clear" w:color="auto" w:fill="auto"/>
            <w:vAlign w:val="center"/>
          </w:tcPr>
          <w:p w:rsidR="00A260F8" w:rsidRPr="008C1354" w:rsidRDefault="00A260F8" w:rsidP="00431272">
            <w:pPr>
              <w:jc w:val="left"/>
              <w:rPr>
                <w:rFonts w:ascii="Times New Roman" w:hAnsi="Times New Roman"/>
                <w:b/>
                <w:bCs/>
              </w:rPr>
            </w:pPr>
            <w:r w:rsidRPr="008C1354">
              <w:rPr>
                <w:rFonts w:ascii="Times New Roman" w:hAnsi="Times New Roman"/>
                <w:b/>
                <w:bCs/>
              </w:rPr>
              <w:t>UKUPNO</w:t>
            </w:r>
          </w:p>
        </w:tc>
        <w:tc>
          <w:tcPr>
            <w:tcW w:w="2050" w:type="dxa"/>
            <w:shd w:val="clear" w:color="auto" w:fill="auto"/>
            <w:vAlign w:val="bottom"/>
          </w:tcPr>
          <w:p w:rsidR="00A260F8" w:rsidRPr="008C1354" w:rsidRDefault="00A260F8" w:rsidP="00431272">
            <w:pPr>
              <w:jc w:val="right"/>
              <w:rPr>
                <w:rFonts w:ascii="Times New Roman" w:hAnsi="Times New Roman"/>
              </w:rPr>
            </w:pPr>
          </w:p>
        </w:tc>
        <w:tc>
          <w:tcPr>
            <w:tcW w:w="2490" w:type="dxa"/>
            <w:shd w:val="clear" w:color="auto" w:fill="auto"/>
            <w:vAlign w:val="bottom"/>
          </w:tcPr>
          <w:p w:rsidR="00A260F8" w:rsidRPr="008C1354" w:rsidRDefault="00A260F8" w:rsidP="00431272">
            <w:pPr>
              <w:rPr>
                <w:rFonts w:ascii="Times New Roman" w:hAnsi="Times New Roman"/>
              </w:rPr>
            </w:pPr>
          </w:p>
        </w:tc>
        <w:tc>
          <w:tcPr>
            <w:tcW w:w="1679" w:type="dxa"/>
            <w:shd w:val="clear" w:color="auto" w:fill="auto"/>
            <w:vAlign w:val="bottom"/>
          </w:tcPr>
          <w:p w:rsidR="00A260F8" w:rsidRPr="008C1354" w:rsidRDefault="00A260F8" w:rsidP="00431272">
            <w:pPr>
              <w:jc w:val="right"/>
              <w:rPr>
                <w:rFonts w:ascii="Times New Roman" w:hAnsi="Times New Roman"/>
              </w:rPr>
            </w:pPr>
          </w:p>
        </w:tc>
        <w:tc>
          <w:tcPr>
            <w:tcW w:w="1774" w:type="dxa"/>
            <w:shd w:val="clear" w:color="auto" w:fill="auto"/>
            <w:vAlign w:val="bottom"/>
          </w:tcPr>
          <w:p w:rsidR="00A260F8" w:rsidRPr="008C1354" w:rsidRDefault="00A260F8" w:rsidP="00431272">
            <w:pPr>
              <w:rPr>
                <w:rFonts w:ascii="Times New Roman" w:hAnsi="Times New Roman"/>
              </w:rPr>
            </w:pPr>
          </w:p>
        </w:tc>
      </w:tr>
      <w:tr w:rsidR="006C08C9" w:rsidRPr="008C1354" w:rsidTr="00431272">
        <w:trPr>
          <w:trHeight w:val="369"/>
        </w:trPr>
        <w:tc>
          <w:tcPr>
            <w:tcW w:w="4331" w:type="dxa"/>
            <w:shd w:val="clear" w:color="auto" w:fill="auto"/>
            <w:noWrap/>
            <w:vAlign w:val="center"/>
          </w:tcPr>
          <w:p w:rsidR="006C08C9" w:rsidRPr="008C1354" w:rsidRDefault="006C08C9" w:rsidP="00431272">
            <w:pPr>
              <w:jc w:val="left"/>
              <w:rPr>
                <w:rFonts w:ascii="Times New Roman" w:hAnsi="Times New Roman"/>
              </w:rPr>
            </w:pPr>
            <w:r w:rsidRPr="008C1354">
              <w:rPr>
                <w:rFonts w:ascii="Times New Roman" w:hAnsi="Times New Roman"/>
              </w:rPr>
              <w:t>Prihod od prodaje drveta</w:t>
            </w:r>
          </w:p>
        </w:tc>
        <w:tc>
          <w:tcPr>
            <w:tcW w:w="2050" w:type="dxa"/>
            <w:shd w:val="clear" w:color="auto" w:fill="auto"/>
            <w:noWrap/>
            <w:vAlign w:val="bottom"/>
          </w:tcPr>
          <w:p w:rsidR="006C08C9" w:rsidRPr="00EC4FC7" w:rsidRDefault="006C08C9" w:rsidP="00E17D08">
            <w:pPr>
              <w:jc w:val="right"/>
              <w:rPr>
                <w:rFonts w:ascii="Times New Roman" w:hAnsi="Times New Roman"/>
              </w:rPr>
            </w:pPr>
            <w:r w:rsidRPr="00595E73">
              <w:rPr>
                <w:rFonts w:ascii="Times New Roman" w:hAnsi="Times New Roman"/>
                <w:color w:val="000000"/>
              </w:rPr>
              <w:t>174</w:t>
            </w:r>
            <w:r w:rsidR="00E17D08">
              <w:rPr>
                <w:rFonts w:ascii="Times New Roman" w:hAnsi="Times New Roman"/>
                <w:color w:val="000000"/>
              </w:rPr>
              <w:t>.</w:t>
            </w:r>
            <w:r w:rsidRPr="00595E73">
              <w:rPr>
                <w:rFonts w:ascii="Times New Roman" w:hAnsi="Times New Roman"/>
                <w:color w:val="000000"/>
              </w:rPr>
              <w:t>230</w:t>
            </w:r>
            <w:r w:rsidR="00E17D08">
              <w:rPr>
                <w:rFonts w:ascii="Times New Roman" w:hAnsi="Times New Roman"/>
                <w:color w:val="000000"/>
              </w:rPr>
              <w:t>.</w:t>
            </w:r>
            <w:r w:rsidRPr="00595E73">
              <w:rPr>
                <w:rFonts w:ascii="Times New Roman" w:hAnsi="Times New Roman"/>
                <w:color w:val="000000"/>
              </w:rPr>
              <w:t>64</w:t>
            </w:r>
            <w:r w:rsidR="009B4695">
              <w:rPr>
                <w:rFonts w:ascii="Times New Roman" w:hAnsi="Times New Roman"/>
                <w:color w:val="000000"/>
              </w:rPr>
              <w:t>3</w:t>
            </w:r>
            <w:r w:rsidR="00E17D08">
              <w:rPr>
                <w:rFonts w:ascii="Times New Roman" w:hAnsi="Times New Roman"/>
                <w:color w:val="000000"/>
              </w:rPr>
              <w:t>.</w:t>
            </w:r>
            <w:r w:rsidRPr="00595E73">
              <w:rPr>
                <w:rFonts w:ascii="Times New Roman" w:hAnsi="Times New Roman"/>
                <w:color w:val="000000"/>
              </w:rPr>
              <w:t>40</w:t>
            </w:r>
          </w:p>
        </w:tc>
        <w:tc>
          <w:tcPr>
            <w:tcW w:w="2490" w:type="dxa"/>
            <w:shd w:val="clear" w:color="auto" w:fill="auto"/>
            <w:noWrap/>
            <w:vAlign w:val="bottom"/>
          </w:tcPr>
          <w:p w:rsidR="006C08C9" w:rsidRPr="008C1354" w:rsidRDefault="006C08C9" w:rsidP="00431272">
            <w:pPr>
              <w:rPr>
                <w:rFonts w:ascii="Times New Roman" w:hAnsi="Times New Roman"/>
              </w:rPr>
            </w:pPr>
            <w:r w:rsidRPr="008C1354">
              <w:rPr>
                <w:rFonts w:ascii="Times New Roman" w:hAnsi="Times New Roman"/>
              </w:rPr>
              <w:t>din za 10 god., ili</w:t>
            </w:r>
          </w:p>
        </w:tc>
        <w:tc>
          <w:tcPr>
            <w:tcW w:w="1679" w:type="dxa"/>
            <w:shd w:val="clear" w:color="auto" w:fill="auto"/>
            <w:noWrap/>
            <w:vAlign w:val="bottom"/>
          </w:tcPr>
          <w:p w:rsidR="006C08C9" w:rsidRPr="00EC4FC7" w:rsidRDefault="006C08C9" w:rsidP="00E17D08">
            <w:pPr>
              <w:jc w:val="right"/>
              <w:rPr>
                <w:rFonts w:ascii="Times New Roman" w:hAnsi="Times New Roman"/>
              </w:rPr>
            </w:pPr>
            <w:r w:rsidRPr="00595E73">
              <w:rPr>
                <w:rFonts w:ascii="Times New Roman" w:hAnsi="Times New Roman"/>
                <w:color w:val="000000"/>
              </w:rPr>
              <w:t>17</w:t>
            </w:r>
            <w:r w:rsidR="00E17D08">
              <w:rPr>
                <w:rFonts w:ascii="Times New Roman" w:hAnsi="Times New Roman"/>
                <w:color w:val="000000"/>
              </w:rPr>
              <w:t>.</w:t>
            </w:r>
            <w:r w:rsidRPr="00595E73">
              <w:rPr>
                <w:rFonts w:ascii="Times New Roman" w:hAnsi="Times New Roman"/>
                <w:color w:val="000000"/>
              </w:rPr>
              <w:t>423,06</w:t>
            </w:r>
            <w:r w:rsidR="009B4695">
              <w:rPr>
                <w:rFonts w:ascii="Times New Roman" w:hAnsi="Times New Roman"/>
                <w:color w:val="000000"/>
              </w:rPr>
              <w:t>4,</w:t>
            </w:r>
            <w:r w:rsidRPr="00595E73">
              <w:rPr>
                <w:rFonts w:ascii="Times New Roman" w:hAnsi="Times New Roman"/>
                <w:color w:val="000000"/>
              </w:rPr>
              <w:t>34</w:t>
            </w:r>
          </w:p>
        </w:tc>
        <w:tc>
          <w:tcPr>
            <w:tcW w:w="1774" w:type="dxa"/>
            <w:shd w:val="clear" w:color="auto" w:fill="auto"/>
            <w:noWrap/>
            <w:vAlign w:val="bottom"/>
          </w:tcPr>
          <w:p w:rsidR="006C08C9" w:rsidRPr="008C1354" w:rsidRDefault="006C08C9" w:rsidP="00431272">
            <w:pPr>
              <w:rPr>
                <w:rFonts w:ascii="Times New Roman" w:hAnsi="Times New Roman"/>
              </w:rPr>
            </w:pPr>
            <w:r w:rsidRPr="008C1354">
              <w:rPr>
                <w:rFonts w:ascii="Times New Roman" w:hAnsi="Times New Roman"/>
              </w:rPr>
              <w:t>din godišnje</w:t>
            </w:r>
          </w:p>
        </w:tc>
      </w:tr>
      <w:tr w:rsidR="006C08C9" w:rsidRPr="008C1354" w:rsidTr="00431272">
        <w:trPr>
          <w:trHeight w:val="369"/>
        </w:trPr>
        <w:tc>
          <w:tcPr>
            <w:tcW w:w="4331" w:type="dxa"/>
            <w:shd w:val="clear" w:color="auto" w:fill="auto"/>
            <w:noWrap/>
            <w:vAlign w:val="center"/>
          </w:tcPr>
          <w:p w:rsidR="006C08C9" w:rsidRPr="008C1354" w:rsidRDefault="006C08C9" w:rsidP="00431272">
            <w:pPr>
              <w:jc w:val="left"/>
              <w:rPr>
                <w:rFonts w:ascii="Times New Roman" w:hAnsi="Times New Roman"/>
              </w:rPr>
            </w:pPr>
            <w:r w:rsidRPr="008C1354">
              <w:rPr>
                <w:rFonts w:ascii="Times New Roman" w:hAnsi="Times New Roman"/>
              </w:rPr>
              <w:t>Prihod od bioloških investicija</w:t>
            </w:r>
          </w:p>
        </w:tc>
        <w:tc>
          <w:tcPr>
            <w:tcW w:w="2050" w:type="dxa"/>
            <w:shd w:val="clear" w:color="auto" w:fill="auto"/>
            <w:noWrap/>
            <w:vAlign w:val="bottom"/>
          </w:tcPr>
          <w:p w:rsidR="006C08C9" w:rsidRPr="00EC4FC7" w:rsidRDefault="006C08C9" w:rsidP="00E17D08">
            <w:pPr>
              <w:jc w:val="right"/>
              <w:rPr>
                <w:rFonts w:ascii="Times New Roman" w:hAnsi="Times New Roman"/>
              </w:rPr>
            </w:pPr>
            <w:r>
              <w:rPr>
                <w:rFonts w:ascii="Times New Roman" w:hAnsi="Times New Roman"/>
                <w:color w:val="000000"/>
                <w:lang w:val="sr-Latn-CS" w:eastAsia="sr-Latn-CS"/>
              </w:rPr>
              <w:t>43</w:t>
            </w:r>
            <w:r w:rsidR="00E17D08">
              <w:rPr>
                <w:rFonts w:ascii="Times New Roman" w:hAnsi="Times New Roman"/>
                <w:color w:val="000000"/>
                <w:lang w:val="sr-Latn-CS" w:eastAsia="sr-Latn-CS"/>
              </w:rPr>
              <w:t>.</w:t>
            </w:r>
            <w:r>
              <w:rPr>
                <w:rFonts w:ascii="Times New Roman" w:hAnsi="Times New Roman"/>
                <w:color w:val="000000"/>
                <w:lang w:val="sr-Latn-CS" w:eastAsia="sr-Latn-CS"/>
              </w:rPr>
              <w:t>557</w:t>
            </w:r>
            <w:r w:rsidR="00E17D08">
              <w:rPr>
                <w:rFonts w:ascii="Times New Roman" w:hAnsi="Times New Roman"/>
                <w:color w:val="000000"/>
                <w:lang w:val="sr-Latn-CS" w:eastAsia="sr-Latn-CS"/>
              </w:rPr>
              <w:t>.</w:t>
            </w:r>
            <w:r>
              <w:rPr>
                <w:rFonts w:ascii="Times New Roman" w:hAnsi="Times New Roman"/>
                <w:color w:val="000000"/>
                <w:lang w:val="sr-Latn-CS" w:eastAsia="sr-Latn-CS"/>
              </w:rPr>
              <w:t>66</w:t>
            </w:r>
            <w:r w:rsidR="009B4695">
              <w:rPr>
                <w:rFonts w:ascii="Times New Roman" w:hAnsi="Times New Roman"/>
                <w:color w:val="000000"/>
                <w:lang w:val="sr-Latn-CS" w:eastAsia="sr-Latn-CS"/>
              </w:rPr>
              <w:t>0,</w:t>
            </w:r>
            <w:r>
              <w:rPr>
                <w:rFonts w:ascii="Times New Roman" w:hAnsi="Times New Roman"/>
                <w:color w:val="000000"/>
                <w:lang w:val="sr-Latn-CS" w:eastAsia="sr-Latn-CS"/>
              </w:rPr>
              <w:t>90</w:t>
            </w:r>
          </w:p>
        </w:tc>
        <w:tc>
          <w:tcPr>
            <w:tcW w:w="2490" w:type="dxa"/>
            <w:shd w:val="clear" w:color="auto" w:fill="auto"/>
            <w:noWrap/>
            <w:vAlign w:val="bottom"/>
          </w:tcPr>
          <w:p w:rsidR="006C08C9" w:rsidRPr="008C1354" w:rsidRDefault="006C08C9" w:rsidP="00431272">
            <w:pPr>
              <w:rPr>
                <w:rFonts w:ascii="Times New Roman" w:hAnsi="Times New Roman"/>
              </w:rPr>
            </w:pPr>
            <w:r w:rsidRPr="008C1354">
              <w:rPr>
                <w:rFonts w:ascii="Times New Roman" w:hAnsi="Times New Roman"/>
              </w:rPr>
              <w:t>din za 10 god., ili</w:t>
            </w:r>
          </w:p>
        </w:tc>
        <w:tc>
          <w:tcPr>
            <w:tcW w:w="1679" w:type="dxa"/>
            <w:shd w:val="clear" w:color="auto" w:fill="auto"/>
            <w:noWrap/>
            <w:vAlign w:val="bottom"/>
          </w:tcPr>
          <w:p w:rsidR="006C08C9" w:rsidRPr="00EC4FC7" w:rsidRDefault="006C08C9" w:rsidP="00E17D08">
            <w:pPr>
              <w:jc w:val="right"/>
              <w:rPr>
                <w:rFonts w:ascii="Times New Roman" w:hAnsi="Times New Roman"/>
              </w:rPr>
            </w:pPr>
            <w:r>
              <w:rPr>
                <w:rFonts w:ascii="Times New Roman" w:hAnsi="Times New Roman"/>
                <w:lang w:val="sr-Latn-CS"/>
              </w:rPr>
              <w:t>4</w:t>
            </w:r>
            <w:r w:rsidR="00E17D08">
              <w:rPr>
                <w:rFonts w:ascii="Times New Roman" w:hAnsi="Times New Roman"/>
                <w:lang w:val="sr-Latn-CS"/>
              </w:rPr>
              <w:t>.</w:t>
            </w:r>
            <w:r>
              <w:rPr>
                <w:rFonts w:ascii="Times New Roman" w:hAnsi="Times New Roman"/>
                <w:lang w:val="sr-Latn-CS"/>
              </w:rPr>
              <w:t>355</w:t>
            </w:r>
            <w:r w:rsidR="00E17D08">
              <w:rPr>
                <w:rFonts w:ascii="Times New Roman" w:hAnsi="Times New Roman"/>
                <w:lang w:val="sr-Latn-CS"/>
              </w:rPr>
              <w:t>.</w:t>
            </w:r>
            <w:r>
              <w:rPr>
                <w:rFonts w:ascii="Times New Roman" w:hAnsi="Times New Roman"/>
                <w:lang w:val="sr-Latn-CS"/>
              </w:rPr>
              <w:t>76</w:t>
            </w:r>
            <w:r w:rsidR="009B4695">
              <w:rPr>
                <w:rFonts w:ascii="Times New Roman" w:hAnsi="Times New Roman"/>
                <w:lang w:val="sr-Latn-CS"/>
              </w:rPr>
              <w:t>6,</w:t>
            </w:r>
            <w:r>
              <w:rPr>
                <w:rFonts w:ascii="Times New Roman" w:hAnsi="Times New Roman"/>
                <w:lang w:val="sr-Latn-CS"/>
              </w:rPr>
              <w:t>09</w:t>
            </w:r>
          </w:p>
        </w:tc>
        <w:tc>
          <w:tcPr>
            <w:tcW w:w="1774" w:type="dxa"/>
            <w:shd w:val="clear" w:color="auto" w:fill="auto"/>
            <w:noWrap/>
            <w:vAlign w:val="bottom"/>
          </w:tcPr>
          <w:p w:rsidR="006C08C9" w:rsidRPr="008C1354" w:rsidRDefault="006C08C9" w:rsidP="00431272">
            <w:pPr>
              <w:rPr>
                <w:rFonts w:ascii="Times New Roman" w:hAnsi="Times New Roman"/>
              </w:rPr>
            </w:pPr>
            <w:r w:rsidRPr="008C1354">
              <w:rPr>
                <w:rFonts w:ascii="Times New Roman" w:hAnsi="Times New Roman"/>
              </w:rPr>
              <w:t>din godišnje</w:t>
            </w:r>
          </w:p>
        </w:tc>
      </w:tr>
      <w:tr w:rsidR="006C08C9" w:rsidRPr="008C1354" w:rsidTr="00431272">
        <w:trPr>
          <w:trHeight w:val="369"/>
        </w:trPr>
        <w:tc>
          <w:tcPr>
            <w:tcW w:w="4331" w:type="dxa"/>
            <w:shd w:val="clear" w:color="auto" w:fill="auto"/>
            <w:noWrap/>
            <w:vAlign w:val="center"/>
          </w:tcPr>
          <w:p w:rsidR="006C08C9" w:rsidRPr="008C1354" w:rsidRDefault="006C08C9" w:rsidP="00431272">
            <w:pPr>
              <w:jc w:val="left"/>
              <w:rPr>
                <w:rFonts w:ascii="Times New Roman" w:hAnsi="Times New Roman"/>
              </w:rPr>
            </w:pPr>
            <w:r w:rsidRPr="008C1354">
              <w:rPr>
                <w:rFonts w:ascii="Times New Roman" w:hAnsi="Times New Roman"/>
              </w:rPr>
              <w:t>Sredstva iz budžeta</w:t>
            </w:r>
          </w:p>
        </w:tc>
        <w:tc>
          <w:tcPr>
            <w:tcW w:w="2050" w:type="dxa"/>
            <w:shd w:val="clear" w:color="auto" w:fill="auto"/>
            <w:noWrap/>
            <w:vAlign w:val="bottom"/>
          </w:tcPr>
          <w:p w:rsidR="006C08C9" w:rsidRPr="00EC4FC7" w:rsidRDefault="009B4695" w:rsidP="0053112D">
            <w:pPr>
              <w:jc w:val="right"/>
              <w:rPr>
                <w:rFonts w:ascii="Times New Roman" w:hAnsi="Times New Roman"/>
              </w:rPr>
            </w:pPr>
            <w:r>
              <w:rPr>
                <w:rFonts w:ascii="Times New Roman" w:hAnsi="Times New Roman"/>
              </w:rPr>
              <w:t>0,</w:t>
            </w:r>
            <w:r w:rsidR="006C08C9" w:rsidRPr="00EC4FC7">
              <w:rPr>
                <w:rFonts w:ascii="Times New Roman" w:hAnsi="Times New Roman"/>
              </w:rPr>
              <w:t>00</w:t>
            </w:r>
          </w:p>
        </w:tc>
        <w:tc>
          <w:tcPr>
            <w:tcW w:w="2490" w:type="dxa"/>
            <w:shd w:val="clear" w:color="auto" w:fill="auto"/>
            <w:noWrap/>
            <w:vAlign w:val="bottom"/>
          </w:tcPr>
          <w:p w:rsidR="006C08C9" w:rsidRPr="008C1354" w:rsidRDefault="006C08C9" w:rsidP="00431272">
            <w:pPr>
              <w:rPr>
                <w:rFonts w:ascii="Times New Roman" w:hAnsi="Times New Roman"/>
              </w:rPr>
            </w:pPr>
            <w:r w:rsidRPr="008C1354">
              <w:rPr>
                <w:rFonts w:ascii="Times New Roman" w:hAnsi="Times New Roman"/>
              </w:rPr>
              <w:t>din za 10 god., ili</w:t>
            </w:r>
          </w:p>
        </w:tc>
        <w:tc>
          <w:tcPr>
            <w:tcW w:w="1679" w:type="dxa"/>
            <w:shd w:val="clear" w:color="auto" w:fill="auto"/>
            <w:noWrap/>
            <w:vAlign w:val="bottom"/>
          </w:tcPr>
          <w:p w:rsidR="006C08C9" w:rsidRPr="00EC4FC7" w:rsidRDefault="009B4695" w:rsidP="0053112D">
            <w:pPr>
              <w:jc w:val="right"/>
              <w:rPr>
                <w:rFonts w:ascii="Times New Roman" w:hAnsi="Times New Roman"/>
              </w:rPr>
            </w:pPr>
            <w:r>
              <w:rPr>
                <w:rFonts w:ascii="Times New Roman" w:hAnsi="Times New Roman"/>
              </w:rPr>
              <w:t>0,</w:t>
            </w:r>
            <w:r w:rsidR="006C08C9">
              <w:rPr>
                <w:rFonts w:ascii="Times New Roman" w:hAnsi="Times New Roman"/>
              </w:rPr>
              <w:t>00</w:t>
            </w:r>
          </w:p>
        </w:tc>
        <w:tc>
          <w:tcPr>
            <w:tcW w:w="1774" w:type="dxa"/>
            <w:shd w:val="clear" w:color="auto" w:fill="auto"/>
            <w:noWrap/>
            <w:vAlign w:val="bottom"/>
          </w:tcPr>
          <w:p w:rsidR="006C08C9" w:rsidRPr="008C1354" w:rsidRDefault="006C08C9" w:rsidP="00431272">
            <w:pPr>
              <w:rPr>
                <w:rFonts w:ascii="Times New Roman" w:hAnsi="Times New Roman"/>
              </w:rPr>
            </w:pPr>
            <w:r w:rsidRPr="008C1354">
              <w:rPr>
                <w:rFonts w:ascii="Times New Roman" w:hAnsi="Times New Roman"/>
              </w:rPr>
              <w:t>din godišnje</w:t>
            </w:r>
          </w:p>
        </w:tc>
      </w:tr>
      <w:tr w:rsidR="006C08C9" w:rsidRPr="008C1354" w:rsidTr="00431272">
        <w:trPr>
          <w:trHeight w:val="369"/>
        </w:trPr>
        <w:tc>
          <w:tcPr>
            <w:tcW w:w="4331" w:type="dxa"/>
            <w:shd w:val="clear" w:color="auto" w:fill="auto"/>
            <w:noWrap/>
            <w:vAlign w:val="center"/>
          </w:tcPr>
          <w:p w:rsidR="006C08C9" w:rsidRPr="008C1354" w:rsidRDefault="006C08C9" w:rsidP="00431272">
            <w:pPr>
              <w:jc w:val="left"/>
              <w:rPr>
                <w:rFonts w:ascii="Times New Roman" w:hAnsi="Times New Roman"/>
                <w:b/>
                <w:bCs/>
              </w:rPr>
            </w:pPr>
            <w:r w:rsidRPr="008C1354">
              <w:rPr>
                <w:rFonts w:ascii="Times New Roman" w:hAnsi="Times New Roman"/>
                <w:b/>
                <w:bCs/>
              </w:rPr>
              <w:t>Ukupni prihod</w:t>
            </w:r>
          </w:p>
        </w:tc>
        <w:tc>
          <w:tcPr>
            <w:tcW w:w="2050" w:type="dxa"/>
            <w:shd w:val="clear" w:color="auto" w:fill="auto"/>
            <w:noWrap/>
            <w:vAlign w:val="bottom"/>
          </w:tcPr>
          <w:p w:rsidR="006C08C9" w:rsidRPr="00EC4FC7" w:rsidRDefault="00774804" w:rsidP="00E17D08">
            <w:pPr>
              <w:jc w:val="right"/>
              <w:rPr>
                <w:rFonts w:ascii="Times New Roman" w:hAnsi="Times New Roman"/>
                <w:b/>
                <w:bCs/>
              </w:rPr>
            </w:pPr>
            <w:r>
              <w:rPr>
                <w:rFonts w:ascii="Times New Roman" w:hAnsi="Times New Roman"/>
                <w:b/>
                <w:bCs/>
              </w:rPr>
              <w:fldChar w:fldCharType="begin"/>
            </w:r>
            <w:r w:rsidR="006C08C9">
              <w:rPr>
                <w:rFonts w:ascii="Times New Roman" w:hAnsi="Times New Roman"/>
                <w:b/>
                <w:bCs/>
              </w:rPr>
              <w:instrText xml:space="preserve"> =SUM(ABOVE) </w:instrText>
            </w:r>
            <w:r>
              <w:rPr>
                <w:rFonts w:ascii="Times New Roman" w:hAnsi="Times New Roman"/>
                <w:b/>
                <w:bCs/>
              </w:rPr>
              <w:fldChar w:fldCharType="separate"/>
            </w:r>
            <w:r w:rsidR="006C08C9">
              <w:rPr>
                <w:rFonts w:ascii="Times New Roman" w:hAnsi="Times New Roman"/>
                <w:b/>
                <w:bCs/>
                <w:noProof/>
              </w:rPr>
              <w:t>217</w:t>
            </w:r>
            <w:r w:rsidR="00E17D08">
              <w:rPr>
                <w:rFonts w:ascii="Times New Roman" w:hAnsi="Times New Roman"/>
                <w:b/>
                <w:bCs/>
                <w:noProof/>
              </w:rPr>
              <w:t>.</w:t>
            </w:r>
            <w:r w:rsidR="006C08C9">
              <w:rPr>
                <w:rFonts w:ascii="Times New Roman" w:hAnsi="Times New Roman"/>
                <w:b/>
                <w:bCs/>
                <w:noProof/>
              </w:rPr>
              <w:t>788</w:t>
            </w:r>
            <w:r w:rsidR="00E17D08">
              <w:rPr>
                <w:rFonts w:ascii="Times New Roman" w:hAnsi="Times New Roman"/>
                <w:b/>
                <w:bCs/>
                <w:noProof/>
              </w:rPr>
              <w:t>.</w:t>
            </w:r>
            <w:r w:rsidR="006C08C9">
              <w:rPr>
                <w:rFonts w:ascii="Times New Roman" w:hAnsi="Times New Roman"/>
                <w:b/>
                <w:bCs/>
                <w:noProof/>
              </w:rPr>
              <w:t>30</w:t>
            </w:r>
            <w:r w:rsidR="009B4695">
              <w:rPr>
                <w:rFonts w:ascii="Times New Roman" w:hAnsi="Times New Roman"/>
                <w:b/>
                <w:bCs/>
                <w:noProof/>
              </w:rPr>
              <w:t>4,</w:t>
            </w:r>
            <w:r w:rsidR="006C08C9">
              <w:rPr>
                <w:rFonts w:ascii="Times New Roman" w:hAnsi="Times New Roman"/>
                <w:b/>
                <w:bCs/>
                <w:noProof/>
              </w:rPr>
              <w:t>3</w:t>
            </w:r>
            <w:r>
              <w:rPr>
                <w:rFonts w:ascii="Times New Roman" w:hAnsi="Times New Roman"/>
                <w:b/>
                <w:bCs/>
              </w:rPr>
              <w:fldChar w:fldCharType="end"/>
            </w:r>
          </w:p>
        </w:tc>
        <w:tc>
          <w:tcPr>
            <w:tcW w:w="2490" w:type="dxa"/>
            <w:shd w:val="clear" w:color="auto" w:fill="auto"/>
            <w:noWrap/>
            <w:vAlign w:val="bottom"/>
          </w:tcPr>
          <w:p w:rsidR="006C08C9" w:rsidRPr="008C1354" w:rsidRDefault="006C08C9" w:rsidP="00431272">
            <w:pPr>
              <w:rPr>
                <w:rFonts w:ascii="Times New Roman" w:hAnsi="Times New Roman"/>
                <w:b/>
                <w:bCs/>
              </w:rPr>
            </w:pPr>
            <w:r w:rsidRPr="008C1354">
              <w:rPr>
                <w:rFonts w:ascii="Times New Roman" w:hAnsi="Times New Roman"/>
                <w:b/>
                <w:bCs/>
              </w:rPr>
              <w:t>din za 10 god., ili</w:t>
            </w:r>
          </w:p>
        </w:tc>
        <w:tc>
          <w:tcPr>
            <w:tcW w:w="1679" w:type="dxa"/>
            <w:shd w:val="clear" w:color="auto" w:fill="auto"/>
            <w:noWrap/>
            <w:vAlign w:val="bottom"/>
          </w:tcPr>
          <w:p w:rsidR="006C08C9" w:rsidRPr="00EC4FC7" w:rsidRDefault="006C08C9" w:rsidP="00E17D08">
            <w:pPr>
              <w:jc w:val="right"/>
              <w:rPr>
                <w:rFonts w:ascii="Times New Roman" w:hAnsi="Times New Roman"/>
                <w:b/>
              </w:rPr>
            </w:pPr>
            <w:r>
              <w:rPr>
                <w:rFonts w:ascii="Times New Roman" w:hAnsi="Times New Roman"/>
                <w:b/>
              </w:rPr>
              <w:t>21</w:t>
            </w:r>
            <w:r w:rsidR="00E17D08">
              <w:rPr>
                <w:rFonts w:ascii="Times New Roman" w:hAnsi="Times New Roman"/>
                <w:b/>
              </w:rPr>
              <w:t>.</w:t>
            </w:r>
            <w:r>
              <w:rPr>
                <w:rFonts w:ascii="Times New Roman" w:hAnsi="Times New Roman"/>
                <w:b/>
              </w:rPr>
              <w:t>778</w:t>
            </w:r>
            <w:r w:rsidR="00E17D08">
              <w:rPr>
                <w:rFonts w:ascii="Times New Roman" w:hAnsi="Times New Roman"/>
                <w:b/>
              </w:rPr>
              <w:t>.</w:t>
            </w:r>
            <w:r>
              <w:rPr>
                <w:rFonts w:ascii="Times New Roman" w:hAnsi="Times New Roman"/>
                <w:b/>
              </w:rPr>
              <w:t>83</w:t>
            </w:r>
            <w:r w:rsidR="009B4695">
              <w:rPr>
                <w:rFonts w:ascii="Times New Roman" w:hAnsi="Times New Roman"/>
                <w:b/>
              </w:rPr>
              <w:t>0,</w:t>
            </w:r>
            <w:r>
              <w:rPr>
                <w:rFonts w:ascii="Times New Roman" w:hAnsi="Times New Roman"/>
                <w:b/>
              </w:rPr>
              <w:t>43</w:t>
            </w:r>
          </w:p>
        </w:tc>
        <w:tc>
          <w:tcPr>
            <w:tcW w:w="1774" w:type="dxa"/>
            <w:shd w:val="clear" w:color="auto" w:fill="auto"/>
            <w:noWrap/>
            <w:vAlign w:val="bottom"/>
          </w:tcPr>
          <w:p w:rsidR="006C08C9" w:rsidRPr="008C1354" w:rsidRDefault="006C08C9" w:rsidP="00431272">
            <w:pPr>
              <w:rPr>
                <w:rFonts w:ascii="Times New Roman" w:hAnsi="Times New Roman"/>
                <w:b/>
                <w:bCs/>
              </w:rPr>
            </w:pPr>
            <w:r w:rsidRPr="008C1354">
              <w:rPr>
                <w:rFonts w:ascii="Times New Roman" w:hAnsi="Times New Roman"/>
                <w:b/>
                <w:bCs/>
              </w:rPr>
              <w:t>din godišnje</w:t>
            </w:r>
          </w:p>
        </w:tc>
      </w:tr>
    </w:tbl>
    <w:p w:rsidR="00067E57" w:rsidRDefault="00067E57" w:rsidP="00A260F8">
      <w:pPr>
        <w:pStyle w:val="Heading2"/>
        <w:rPr>
          <w:rFonts w:ascii="Times New Roman" w:hAnsi="Times New Roman"/>
          <w:sz w:val="20"/>
        </w:rPr>
      </w:pPr>
      <w:bookmarkStart w:id="650" w:name="_Toc103391065"/>
      <w:bookmarkStart w:id="651" w:name="_Toc104385121"/>
      <w:bookmarkStart w:id="652" w:name="_Toc104385457"/>
      <w:bookmarkStart w:id="653" w:name="_Toc104385701"/>
      <w:bookmarkStart w:id="654" w:name="_Toc105553014"/>
      <w:bookmarkStart w:id="655" w:name="_Toc329146870"/>
      <w:bookmarkStart w:id="656" w:name="_Toc329328588"/>
      <w:bookmarkStart w:id="657" w:name="_Toc410988499"/>
    </w:p>
    <w:p w:rsidR="00067E57" w:rsidRDefault="00067E57" w:rsidP="00A260F8">
      <w:pPr>
        <w:pStyle w:val="Heading2"/>
        <w:rPr>
          <w:rFonts w:ascii="Times New Roman" w:hAnsi="Times New Roman"/>
          <w:sz w:val="20"/>
        </w:rPr>
      </w:pPr>
    </w:p>
    <w:p w:rsidR="00A260F8" w:rsidRPr="008C1354" w:rsidRDefault="00A260F8" w:rsidP="00A260F8">
      <w:pPr>
        <w:pStyle w:val="Heading2"/>
        <w:rPr>
          <w:rFonts w:ascii="Times New Roman" w:hAnsi="Times New Roman"/>
          <w:sz w:val="20"/>
        </w:rPr>
      </w:pPr>
      <w:bookmarkStart w:id="658" w:name="_Toc477770941"/>
      <w:r w:rsidRPr="008C1354">
        <w:rPr>
          <w:rFonts w:ascii="Times New Roman" w:hAnsi="Times New Roman"/>
          <w:sz w:val="20"/>
        </w:rPr>
        <w:t>1</w:t>
      </w:r>
      <w:r w:rsidR="009B4695">
        <w:rPr>
          <w:rFonts w:ascii="Times New Roman" w:hAnsi="Times New Roman"/>
          <w:sz w:val="20"/>
        </w:rPr>
        <w:t>0</w:t>
      </w:r>
      <w:r w:rsidR="00E17D08">
        <w:rPr>
          <w:rFonts w:ascii="Times New Roman" w:hAnsi="Times New Roman"/>
          <w:sz w:val="20"/>
        </w:rPr>
        <w:t>.</w:t>
      </w:r>
      <w:r w:rsidR="009B4695">
        <w:rPr>
          <w:rFonts w:ascii="Times New Roman" w:hAnsi="Times New Roman"/>
          <w:sz w:val="20"/>
        </w:rPr>
        <w:t>,4</w:t>
      </w:r>
      <w:r w:rsidR="00E17D08">
        <w:rPr>
          <w:rFonts w:ascii="Times New Roman" w:hAnsi="Times New Roman"/>
          <w:sz w:val="20"/>
        </w:rPr>
        <w:t>.</w:t>
      </w:r>
      <w:r w:rsidRPr="008C1354">
        <w:rPr>
          <w:rFonts w:ascii="Times New Roman" w:hAnsi="Times New Roman"/>
          <w:sz w:val="20"/>
        </w:rPr>
        <w:t xml:space="preserve"> Troškovi proizvodnje</w:t>
      </w:r>
      <w:bookmarkEnd w:id="650"/>
      <w:bookmarkEnd w:id="651"/>
      <w:bookmarkEnd w:id="652"/>
      <w:bookmarkEnd w:id="653"/>
      <w:bookmarkEnd w:id="654"/>
      <w:bookmarkEnd w:id="655"/>
      <w:bookmarkEnd w:id="656"/>
      <w:bookmarkEnd w:id="657"/>
      <w:bookmarkEnd w:id="658"/>
    </w:p>
    <w:p w:rsidR="00A260F8" w:rsidRPr="00BF33D5" w:rsidRDefault="00A260F8" w:rsidP="00A260F8">
      <w:pPr>
        <w:rPr>
          <w:rFonts w:ascii="Times New Roman" w:hAnsi="Times New Roman"/>
          <w:lang w:val="sr-Latn-CS"/>
        </w:rPr>
      </w:pPr>
      <w:r w:rsidRPr="00BF33D5">
        <w:rPr>
          <w:rFonts w:ascii="Times New Roman" w:hAnsi="Times New Roman"/>
          <w:lang w:val="sr-Latn-CS"/>
        </w:rPr>
        <w:tab/>
      </w:r>
    </w:p>
    <w:p w:rsidR="00A260F8" w:rsidRPr="00BF33D5" w:rsidRDefault="00A260F8" w:rsidP="00A260F8">
      <w:pPr>
        <w:rPr>
          <w:rFonts w:ascii="Times New Roman" w:hAnsi="Times New Roman"/>
          <w:lang w:val="sr-Latn-CS"/>
        </w:rPr>
      </w:pPr>
      <w:r w:rsidRPr="00BF33D5">
        <w:rPr>
          <w:rFonts w:ascii="Times New Roman" w:hAnsi="Times New Roman"/>
          <w:lang w:val="sr-Latn-CS"/>
        </w:rPr>
        <w:t>Pri formiranju ukupne vrednosti troškova korišćene su aktuelne cene koštanja izvođenja pojedinih radova na dan 3</w:t>
      </w:r>
      <w:r w:rsidR="009B4695">
        <w:rPr>
          <w:rFonts w:ascii="Times New Roman" w:hAnsi="Times New Roman"/>
          <w:lang w:val="sr-Latn-CS"/>
        </w:rPr>
        <w:t>1</w:t>
      </w:r>
      <w:r w:rsidR="00E17D08">
        <w:rPr>
          <w:rFonts w:ascii="Times New Roman" w:hAnsi="Times New Roman"/>
          <w:lang w:val="sr-Latn-CS"/>
        </w:rPr>
        <w:t>.</w:t>
      </w:r>
      <w:r w:rsidRPr="00BF33D5">
        <w:rPr>
          <w:rFonts w:ascii="Times New Roman" w:hAnsi="Times New Roman"/>
          <w:lang w:val="sr-Latn-CS"/>
        </w:rPr>
        <w:t>1</w:t>
      </w:r>
      <w:r w:rsidR="009B4695">
        <w:rPr>
          <w:rFonts w:ascii="Times New Roman" w:hAnsi="Times New Roman"/>
          <w:lang w:val="sr-Latn-CS"/>
        </w:rPr>
        <w:t>2</w:t>
      </w:r>
      <w:r w:rsidR="00E17D08">
        <w:rPr>
          <w:rFonts w:ascii="Times New Roman" w:hAnsi="Times New Roman"/>
          <w:lang w:val="sr-Latn-CS"/>
        </w:rPr>
        <w:t>.</w:t>
      </w:r>
      <w:r w:rsidRPr="00BF33D5">
        <w:rPr>
          <w:rFonts w:ascii="Times New Roman" w:hAnsi="Times New Roman"/>
          <w:lang w:val="sr-Latn-CS"/>
        </w:rPr>
        <w:t>201</w:t>
      </w:r>
      <w:r w:rsidR="009B4695">
        <w:rPr>
          <w:rFonts w:ascii="Times New Roman" w:hAnsi="Times New Roman"/>
          <w:lang w:val="sr-Latn-CS"/>
        </w:rPr>
        <w:t>6</w:t>
      </w:r>
      <w:r w:rsidR="00E17D08">
        <w:rPr>
          <w:rFonts w:ascii="Times New Roman" w:hAnsi="Times New Roman"/>
          <w:lang w:val="sr-Latn-CS"/>
        </w:rPr>
        <w:t>.</w:t>
      </w:r>
      <w:r w:rsidRPr="00BF33D5">
        <w:rPr>
          <w:rFonts w:ascii="Times New Roman" w:hAnsi="Times New Roman"/>
          <w:lang w:val="sr-Latn-CS"/>
        </w:rPr>
        <w:t xml:space="preserve"> god.</w:t>
      </w:r>
    </w:p>
    <w:p w:rsidR="00A260F8" w:rsidRPr="00BF33D5" w:rsidRDefault="00A260F8" w:rsidP="00A260F8">
      <w:pPr>
        <w:pStyle w:val="Heading3"/>
        <w:rPr>
          <w:rFonts w:ascii="Times New Roman" w:hAnsi="Times New Roman"/>
          <w:sz w:val="20"/>
          <w:lang w:val="sr-Latn-CS"/>
        </w:rPr>
      </w:pPr>
      <w:bookmarkStart w:id="659" w:name="_Toc103391066"/>
      <w:bookmarkStart w:id="660" w:name="_Toc104385122"/>
      <w:bookmarkStart w:id="661" w:name="_Toc104385458"/>
      <w:bookmarkStart w:id="662" w:name="_Toc104385702"/>
      <w:bookmarkStart w:id="663" w:name="_Toc105553015"/>
      <w:bookmarkStart w:id="664" w:name="_Toc329146871"/>
      <w:bookmarkStart w:id="665" w:name="_Toc329328589"/>
      <w:bookmarkStart w:id="666" w:name="_Toc410988500"/>
      <w:bookmarkStart w:id="667" w:name="_Toc477770942"/>
      <w:r w:rsidRPr="00BF33D5">
        <w:rPr>
          <w:rFonts w:ascii="Times New Roman" w:hAnsi="Times New Roman"/>
          <w:sz w:val="20"/>
          <w:lang w:val="sr-Latn-CS"/>
        </w:rPr>
        <w:t>1</w:t>
      </w:r>
      <w:r w:rsidR="009B4695">
        <w:rPr>
          <w:rFonts w:ascii="Times New Roman" w:hAnsi="Times New Roman"/>
          <w:sz w:val="20"/>
          <w:lang w:val="sr-Latn-CS"/>
        </w:rPr>
        <w:t>0</w:t>
      </w:r>
      <w:r w:rsidR="00E17D08">
        <w:rPr>
          <w:rFonts w:ascii="Times New Roman" w:hAnsi="Times New Roman"/>
          <w:sz w:val="20"/>
          <w:lang w:val="sr-Latn-CS"/>
        </w:rPr>
        <w:t>.</w:t>
      </w:r>
      <w:r w:rsidR="009B4695">
        <w:rPr>
          <w:rFonts w:ascii="Times New Roman" w:hAnsi="Times New Roman"/>
          <w:sz w:val="20"/>
          <w:lang w:val="sr-Latn-CS"/>
        </w:rPr>
        <w:t>4</w:t>
      </w:r>
      <w:r w:rsidR="00E17D08">
        <w:rPr>
          <w:rFonts w:ascii="Times New Roman" w:hAnsi="Times New Roman"/>
          <w:sz w:val="20"/>
          <w:lang w:val="sr-Latn-CS"/>
        </w:rPr>
        <w:t>.</w:t>
      </w:r>
      <w:r w:rsidR="009B4695">
        <w:rPr>
          <w:rFonts w:ascii="Times New Roman" w:hAnsi="Times New Roman"/>
          <w:sz w:val="20"/>
          <w:lang w:val="sr-Latn-CS"/>
        </w:rPr>
        <w:t>1</w:t>
      </w:r>
      <w:r w:rsidR="00E17D08">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Tro</w:t>
      </w:r>
      <w:r w:rsidRPr="00BF33D5">
        <w:rPr>
          <w:rFonts w:ascii="Times New Roman" w:hAnsi="Times New Roman"/>
          <w:sz w:val="20"/>
          <w:lang w:val="sr-Latn-CS"/>
        </w:rPr>
        <w:t>š</w:t>
      </w:r>
      <w:r w:rsidRPr="00BF33D5">
        <w:rPr>
          <w:rFonts w:ascii="Times New Roman" w:hAnsi="Times New Roman"/>
          <w:sz w:val="20"/>
        </w:rPr>
        <w:t>kovi</w:t>
      </w:r>
      <w:r w:rsidRPr="00BF33D5">
        <w:rPr>
          <w:rFonts w:ascii="Times New Roman" w:hAnsi="Times New Roman"/>
          <w:sz w:val="20"/>
          <w:lang w:val="sr-Latn-CS"/>
        </w:rPr>
        <w:t xml:space="preserve"> </w:t>
      </w:r>
      <w:r w:rsidRPr="00BF33D5">
        <w:rPr>
          <w:rFonts w:ascii="Times New Roman" w:hAnsi="Times New Roman"/>
          <w:sz w:val="20"/>
        </w:rPr>
        <w:t>proizvodnje</w:t>
      </w:r>
      <w:r w:rsidRPr="00BF33D5">
        <w:rPr>
          <w:rFonts w:ascii="Times New Roman" w:hAnsi="Times New Roman"/>
          <w:sz w:val="20"/>
          <w:lang w:val="sr-Latn-CS"/>
        </w:rPr>
        <w:t xml:space="preserve"> </w:t>
      </w:r>
      <w:r w:rsidRPr="00BF33D5">
        <w:rPr>
          <w:rFonts w:ascii="Times New Roman" w:hAnsi="Times New Roman"/>
          <w:sz w:val="20"/>
        </w:rPr>
        <w:t>drvnih</w:t>
      </w:r>
      <w:r w:rsidRPr="00BF33D5">
        <w:rPr>
          <w:rFonts w:ascii="Times New Roman" w:hAnsi="Times New Roman"/>
          <w:sz w:val="20"/>
          <w:lang w:val="sr-Latn-CS"/>
        </w:rPr>
        <w:t xml:space="preserve"> </w:t>
      </w:r>
      <w:r w:rsidRPr="00BF33D5">
        <w:rPr>
          <w:rFonts w:ascii="Times New Roman" w:hAnsi="Times New Roman"/>
          <w:sz w:val="20"/>
        </w:rPr>
        <w:t>sortimenata</w:t>
      </w:r>
      <w:bookmarkEnd w:id="659"/>
      <w:bookmarkEnd w:id="660"/>
      <w:bookmarkEnd w:id="661"/>
      <w:bookmarkEnd w:id="662"/>
      <w:bookmarkEnd w:id="663"/>
      <w:bookmarkEnd w:id="664"/>
      <w:bookmarkEnd w:id="665"/>
      <w:bookmarkEnd w:id="666"/>
      <w:bookmarkEnd w:id="667"/>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Ovi troškovi su prikazani u tabeli 1</w:t>
      </w:r>
      <w:r w:rsidR="009B4695">
        <w:rPr>
          <w:rFonts w:ascii="Times New Roman" w:hAnsi="Times New Roman"/>
          <w:lang w:val="sr-Latn-CS"/>
        </w:rPr>
        <w:t>0</w:t>
      </w:r>
      <w:r w:rsidR="00E17D08">
        <w:rPr>
          <w:rFonts w:ascii="Times New Roman" w:hAnsi="Times New Roman"/>
          <w:lang w:val="sr-Latn-CS"/>
        </w:rPr>
        <w:t>.</w:t>
      </w:r>
      <w:r w:rsidR="009B4695">
        <w:rPr>
          <w:rFonts w:ascii="Times New Roman" w:hAnsi="Times New Roman"/>
          <w:lang w:val="sr-Latn-CS"/>
        </w:rPr>
        <w:t>4</w:t>
      </w:r>
      <w:r w:rsidR="00E17D08">
        <w:rPr>
          <w:rFonts w:ascii="Times New Roman" w:hAnsi="Times New Roman"/>
          <w:lang w:val="sr-Latn-CS"/>
        </w:rPr>
        <w:t>.</w:t>
      </w:r>
      <w:r w:rsidR="009B4695">
        <w:rPr>
          <w:rFonts w:ascii="Times New Roman" w:hAnsi="Times New Roman"/>
          <w:lang w:val="sr-Latn-CS"/>
        </w:rPr>
        <w:t>1</w:t>
      </w:r>
      <w:r w:rsidR="00E17D0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17D08">
        <w:rPr>
          <w:rFonts w:ascii="Times New Roman" w:hAnsi="Times New Roman"/>
          <w:lang w:val="sr-Latn-CS"/>
        </w:rPr>
        <w:t>.</w:t>
      </w:r>
    </w:p>
    <w:p w:rsidR="00A260F8" w:rsidRPr="00BF33D5" w:rsidRDefault="00A260F8" w:rsidP="00A260F8">
      <w:pPr>
        <w:rPr>
          <w:rFonts w:ascii="Times New Roman" w:hAnsi="Times New Roman"/>
          <w:lang w:val="sr-Latn-CS"/>
        </w:rPr>
      </w:pPr>
      <w:r w:rsidRPr="007F12E4">
        <w:rPr>
          <w:rFonts w:ascii="Times New Roman" w:hAnsi="Times New Roman"/>
          <w:lang w:val="de-DE"/>
        </w:rPr>
        <w:t>Tabela</w:t>
      </w:r>
      <w:r w:rsidRPr="00BF33D5">
        <w:rPr>
          <w:rFonts w:ascii="Times New Roman" w:hAnsi="Times New Roman"/>
          <w:lang w:val="sr-Latn-CS"/>
        </w:rPr>
        <w:t xml:space="preserve"> </w:t>
      </w:r>
      <w:r w:rsidRPr="007F12E4">
        <w:rPr>
          <w:rFonts w:ascii="Times New Roman" w:hAnsi="Times New Roman"/>
          <w:lang w:val="de-DE"/>
        </w:rPr>
        <w:t>br</w:t>
      </w:r>
      <w:r w:rsidRPr="00BF33D5">
        <w:rPr>
          <w:rFonts w:ascii="Times New Roman" w:hAnsi="Times New Roman"/>
          <w:lang w:val="sr-Latn-CS"/>
        </w:rPr>
        <w:t>.1</w:t>
      </w:r>
      <w:r w:rsidR="009B4695">
        <w:rPr>
          <w:rFonts w:ascii="Times New Roman" w:hAnsi="Times New Roman"/>
          <w:lang w:val="sr-Latn-CS"/>
        </w:rPr>
        <w:t>0</w:t>
      </w:r>
      <w:r w:rsidR="00E17D08">
        <w:rPr>
          <w:rFonts w:ascii="Times New Roman" w:hAnsi="Times New Roman"/>
          <w:lang w:val="sr-Latn-CS"/>
        </w:rPr>
        <w:t>.</w:t>
      </w:r>
      <w:r w:rsidR="009B4695">
        <w:rPr>
          <w:rFonts w:ascii="Times New Roman" w:hAnsi="Times New Roman"/>
          <w:lang w:val="sr-Latn-CS"/>
        </w:rPr>
        <w:t>4</w:t>
      </w:r>
      <w:r w:rsidR="00E17D08">
        <w:rPr>
          <w:rFonts w:ascii="Times New Roman" w:hAnsi="Times New Roman"/>
          <w:lang w:val="sr-Latn-CS"/>
        </w:rPr>
        <w:t>.</w:t>
      </w:r>
      <w:r w:rsidR="009B4695">
        <w:rPr>
          <w:rFonts w:ascii="Times New Roman" w:hAnsi="Times New Roman"/>
          <w:lang w:val="sr-Latn-CS"/>
        </w:rPr>
        <w:t>1</w:t>
      </w:r>
      <w:r w:rsidR="00E17D0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17D08">
        <w:rPr>
          <w:rFonts w:ascii="Times New Roman" w:hAnsi="Times New Roman"/>
          <w:lang w:val="sr-Latn-CS"/>
        </w:rPr>
        <w:t>.</w:t>
      </w:r>
      <w:r w:rsidRPr="00BF33D5">
        <w:rPr>
          <w:rFonts w:ascii="Times New Roman" w:hAnsi="Times New Roman"/>
          <w:lang w:val="sr-Latn-CS"/>
        </w:rPr>
        <w:t xml:space="preserve"> </w:t>
      </w:r>
      <w:r w:rsidRPr="007F12E4">
        <w:rPr>
          <w:rFonts w:ascii="Times New Roman" w:hAnsi="Times New Roman"/>
          <w:lang w:val="de-DE"/>
        </w:rPr>
        <w:t>Tro</w:t>
      </w:r>
      <w:r w:rsidRPr="00BF33D5">
        <w:rPr>
          <w:rFonts w:ascii="Times New Roman" w:hAnsi="Times New Roman"/>
          <w:lang w:val="sr-Latn-CS"/>
        </w:rPr>
        <w:t>š</w:t>
      </w:r>
      <w:r w:rsidRPr="007F12E4">
        <w:rPr>
          <w:rFonts w:ascii="Times New Roman" w:hAnsi="Times New Roman"/>
          <w:lang w:val="de-DE"/>
        </w:rPr>
        <w:t>kovi</w:t>
      </w:r>
      <w:r w:rsidRPr="00BF33D5">
        <w:rPr>
          <w:rFonts w:ascii="Times New Roman" w:hAnsi="Times New Roman"/>
          <w:lang w:val="sr-Latn-CS"/>
        </w:rPr>
        <w:t xml:space="preserve"> </w:t>
      </w:r>
      <w:r w:rsidRPr="007F12E4">
        <w:rPr>
          <w:rFonts w:ascii="Times New Roman" w:hAnsi="Times New Roman"/>
          <w:lang w:val="de-DE"/>
        </w:rPr>
        <w:t>proizvodnje</w:t>
      </w:r>
      <w:r w:rsidRPr="00BF33D5">
        <w:rPr>
          <w:rFonts w:ascii="Times New Roman" w:hAnsi="Times New Roman"/>
          <w:lang w:val="sr-Latn-CS"/>
        </w:rPr>
        <w:t xml:space="preserve"> </w:t>
      </w:r>
      <w:r w:rsidRPr="007F12E4">
        <w:rPr>
          <w:rFonts w:ascii="Times New Roman" w:hAnsi="Times New Roman"/>
          <w:lang w:val="de-DE"/>
        </w:rPr>
        <w:t>drvnih</w:t>
      </w:r>
      <w:r w:rsidRPr="00BF33D5">
        <w:rPr>
          <w:rFonts w:ascii="Times New Roman" w:hAnsi="Times New Roman"/>
          <w:lang w:val="sr-Latn-CS"/>
        </w:rPr>
        <w:t xml:space="preserve"> </w:t>
      </w:r>
      <w:r w:rsidRPr="007F12E4">
        <w:rPr>
          <w:rFonts w:ascii="Times New Roman" w:hAnsi="Times New Roman"/>
          <w:lang w:val="de-DE"/>
        </w:rPr>
        <w:t>sortimenata</w:t>
      </w:r>
    </w:p>
    <w:tbl>
      <w:tblPr>
        <w:tblW w:w="9293" w:type="dxa"/>
        <w:tblInd w:w="98" w:type="dxa"/>
        <w:tblLook w:val="0000"/>
      </w:tblPr>
      <w:tblGrid>
        <w:gridCol w:w="1208"/>
        <w:gridCol w:w="2021"/>
        <w:gridCol w:w="2021"/>
        <w:gridCol w:w="2022"/>
        <w:gridCol w:w="2021"/>
      </w:tblGrid>
      <w:tr w:rsidR="00A260F8" w:rsidRPr="00BF33D5" w:rsidTr="00431272">
        <w:trPr>
          <w:trHeight w:val="296"/>
        </w:trPr>
        <w:tc>
          <w:tcPr>
            <w:tcW w:w="1208" w:type="dxa"/>
            <w:vMerge w:val="restart"/>
            <w:tcBorders>
              <w:top w:val="single" w:sz="4" w:space="0" w:color="auto"/>
              <w:left w:val="single" w:sz="8" w:space="0" w:color="auto"/>
              <w:bottom w:val="single" w:sz="8" w:space="0" w:color="000000"/>
              <w:right w:val="nil"/>
            </w:tcBorders>
            <w:shd w:val="clear" w:color="auto" w:fill="D9D9D9"/>
            <w:vAlign w:val="center"/>
          </w:tcPr>
          <w:p w:rsidR="00A260F8" w:rsidRPr="00BF33D5" w:rsidRDefault="00A260F8" w:rsidP="00431272">
            <w:pPr>
              <w:jc w:val="right"/>
              <w:rPr>
                <w:rFonts w:ascii="Times New Roman" w:hAnsi="Times New Roman"/>
                <w:lang w:val="de-DE"/>
              </w:rPr>
            </w:pPr>
            <w:r w:rsidRPr="00BF33D5">
              <w:rPr>
                <w:rFonts w:ascii="Times New Roman" w:hAnsi="Times New Roman"/>
                <w:lang w:val="de-DE"/>
              </w:rPr>
              <w:t> </w:t>
            </w:r>
          </w:p>
        </w:tc>
        <w:tc>
          <w:tcPr>
            <w:tcW w:w="6064" w:type="dxa"/>
            <w:gridSpan w:val="3"/>
            <w:tcBorders>
              <w:top w:val="single" w:sz="4" w:space="0" w:color="auto"/>
              <w:left w:val="single" w:sz="8" w:space="0" w:color="auto"/>
              <w:bottom w:val="single" w:sz="4" w:space="0" w:color="auto"/>
              <w:right w:val="nil"/>
            </w:tcBorders>
            <w:shd w:val="clear" w:color="auto" w:fill="D9D9D9"/>
            <w:vAlign w:val="center"/>
          </w:tcPr>
          <w:p w:rsidR="00A260F8" w:rsidRPr="00296693" w:rsidRDefault="00A260F8" w:rsidP="00431272">
            <w:pPr>
              <w:jc w:val="center"/>
              <w:rPr>
                <w:rFonts w:ascii="Times New Roman" w:hAnsi="Times New Roman"/>
                <w:lang w:val="sr-Latn-CS"/>
              </w:rPr>
            </w:pPr>
            <w:r>
              <w:rPr>
                <w:rFonts w:ascii="Times New Roman" w:hAnsi="Times New Roman"/>
              </w:rPr>
              <w:t>Troškovi proizvodnje uslugom</w:t>
            </w:r>
            <w:r w:rsidR="008872AD">
              <w:rPr>
                <w:rFonts w:ascii="Times New Roman" w:hAnsi="Times New Roman"/>
              </w:rPr>
              <w:t xml:space="preserve"> ukupno</w:t>
            </w:r>
          </w:p>
        </w:tc>
        <w:tc>
          <w:tcPr>
            <w:tcW w:w="2021" w:type="dxa"/>
            <w:tcBorders>
              <w:top w:val="single" w:sz="4" w:space="0" w:color="auto"/>
              <w:left w:val="nil"/>
              <w:bottom w:val="single" w:sz="4"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 </w:t>
            </w:r>
          </w:p>
        </w:tc>
      </w:tr>
      <w:tr w:rsidR="00A260F8" w:rsidRPr="00BF33D5" w:rsidTr="00431272">
        <w:trPr>
          <w:trHeight w:val="296"/>
        </w:trPr>
        <w:tc>
          <w:tcPr>
            <w:tcW w:w="1208" w:type="dxa"/>
            <w:vMerge/>
            <w:tcBorders>
              <w:top w:val="single" w:sz="8" w:space="0" w:color="auto"/>
              <w:left w:val="single" w:sz="8" w:space="0" w:color="auto"/>
              <w:bottom w:val="single" w:sz="8" w:space="0" w:color="000000"/>
              <w:right w:val="nil"/>
            </w:tcBorders>
            <w:shd w:val="clear" w:color="auto" w:fill="D9D9D9"/>
            <w:vAlign w:val="center"/>
          </w:tcPr>
          <w:p w:rsidR="00A260F8" w:rsidRPr="00BF33D5" w:rsidRDefault="00A260F8" w:rsidP="00431272">
            <w:pPr>
              <w:jc w:val="left"/>
              <w:rPr>
                <w:rFonts w:ascii="Times New Roman" w:hAnsi="Times New Roman"/>
              </w:rPr>
            </w:pPr>
          </w:p>
        </w:tc>
        <w:tc>
          <w:tcPr>
            <w:tcW w:w="2021" w:type="dxa"/>
            <w:tcBorders>
              <w:top w:val="single" w:sz="4" w:space="0" w:color="auto"/>
              <w:left w:val="single" w:sz="8" w:space="0" w:color="auto"/>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Tehničko drvo</w:t>
            </w:r>
          </w:p>
        </w:tc>
        <w:tc>
          <w:tcPr>
            <w:tcW w:w="2021" w:type="dxa"/>
            <w:tcBorders>
              <w:top w:val="single" w:sz="4" w:space="0" w:color="auto"/>
              <w:left w:val="nil"/>
              <w:bottom w:val="single" w:sz="8" w:space="0" w:color="auto"/>
              <w:right w:val="single" w:sz="4"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Prostorno drvo</w:t>
            </w:r>
          </w:p>
        </w:tc>
        <w:tc>
          <w:tcPr>
            <w:tcW w:w="2022" w:type="dxa"/>
            <w:tcBorders>
              <w:top w:val="single" w:sz="4" w:space="0" w:color="auto"/>
              <w:left w:val="nil"/>
              <w:bottom w:val="single" w:sz="8" w:space="0" w:color="auto"/>
              <w:right w:val="nil"/>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Ukupno 10 god</w:t>
            </w:r>
          </w:p>
        </w:tc>
        <w:tc>
          <w:tcPr>
            <w:tcW w:w="2021" w:type="dxa"/>
            <w:tcBorders>
              <w:top w:val="single" w:sz="4" w:space="0" w:color="auto"/>
              <w:left w:val="single" w:sz="4" w:space="0" w:color="auto"/>
              <w:bottom w:val="single" w:sz="8" w:space="0" w:color="auto"/>
              <w:right w:val="single" w:sz="8" w:space="0" w:color="auto"/>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Godišnje</w:t>
            </w:r>
          </w:p>
        </w:tc>
      </w:tr>
      <w:tr w:rsidR="008872AD" w:rsidRPr="00BF33D5" w:rsidTr="00431272">
        <w:trPr>
          <w:trHeight w:val="296"/>
        </w:trPr>
        <w:tc>
          <w:tcPr>
            <w:tcW w:w="1208" w:type="dxa"/>
            <w:tcBorders>
              <w:top w:val="nil"/>
              <w:left w:val="single" w:sz="8" w:space="0" w:color="auto"/>
              <w:bottom w:val="single" w:sz="4" w:space="0" w:color="auto"/>
              <w:right w:val="nil"/>
            </w:tcBorders>
            <w:shd w:val="clear" w:color="auto" w:fill="auto"/>
            <w:vAlign w:val="center"/>
          </w:tcPr>
          <w:p w:rsidR="008872AD" w:rsidRPr="00BF33D5" w:rsidRDefault="008872AD" w:rsidP="00431272">
            <w:pPr>
              <w:jc w:val="left"/>
              <w:rPr>
                <w:rFonts w:ascii="Times New Roman" w:hAnsi="Times New Roman"/>
              </w:rPr>
            </w:pPr>
            <w:r w:rsidRPr="00BF33D5">
              <w:rPr>
                <w:rFonts w:ascii="Times New Roman" w:hAnsi="Times New Roman"/>
              </w:rPr>
              <w:t>m</w:t>
            </w:r>
            <w:r w:rsidRPr="00BF33D5">
              <w:rPr>
                <w:rFonts w:ascii="Times New Roman" w:hAnsi="Times New Roman"/>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bottom"/>
          </w:tcPr>
          <w:p w:rsidR="008872AD" w:rsidRPr="0006523C" w:rsidRDefault="008872AD" w:rsidP="00431272">
            <w:pPr>
              <w:jc w:val="right"/>
              <w:rPr>
                <w:rFonts w:ascii="Times New Roman" w:hAnsi="Times New Roman"/>
                <w:color w:val="000000"/>
              </w:rPr>
            </w:pPr>
            <w:r w:rsidRPr="0006523C">
              <w:rPr>
                <w:rFonts w:ascii="Times New Roman" w:hAnsi="Times New Roman"/>
                <w:color w:val="000000"/>
              </w:rPr>
              <w:t>31</w:t>
            </w:r>
            <w:r w:rsidR="00D7731A">
              <w:rPr>
                <w:rFonts w:ascii="Times New Roman" w:hAnsi="Times New Roman"/>
                <w:color w:val="000000"/>
              </w:rPr>
              <w:t>.</w:t>
            </w:r>
            <w:r w:rsidRPr="0006523C">
              <w:rPr>
                <w:rFonts w:ascii="Times New Roman" w:hAnsi="Times New Roman"/>
                <w:color w:val="000000"/>
              </w:rPr>
              <w:t>74</w:t>
            </w:r>
            <w:r w:rsidR="009B4695">
              <w:rPr>
                <w:rFonts w:ascii="Times New Roman" w:hAnsi="Times New Roman"/>
                <w:color w:val="000000"/>
              </w:rPr>
              <w:t>3,</w:t>
            </w:r>
            <w:r w:rsidRPr="0006523C">
              <w:rPr>
                <w:rFonts w:ascii="Times New Roman" w:hAnsi="Times New Roman"/>
                <w:color w:val="000000"/>
              </w:rPr>
              <w:t>0</w:t>
            </w:r>
          </w:p>
        </w:tc>
        <w:tc>
          <w:tcPr>
            <w:tcW w:w="2021" w:type="dxa"/>
            <w:tcBorders>
              <w:top w:val="nil"/>
              <w:left w:val="nil"/>
              <w:bottom w:val="single" w:sz="4" w:space="0" w:color="auto"/>
              <w:right w:val="single" w:sz="4" w:space="0" w:color="auto"/>
            </w:tcBorders>
            <w:shd w:val="clear" w:color="auto" w:fill="auto"/>
            <w:noWrap/>
            <w:vAlign w:val="bottom"/>
          </w:tcPr>
          <w:p w:rsidR="008872AD" w:rsidRPr="0006523C" w:rsidRDefault="008872AD" w:rsidP="00431272">
            <w:pPr>
              <w:jc w:val="right"/>
              <w:rPr>
                <w:rFonts w:ascii="Times New Roman" w:hAnsi="Times New Roman"/>
                <w:color w:val="000000"/>
              </w:rPr>
            </w:pPr>
            <w:r w:rsidRPr="0006523C">
              <w:rPr>
                <w:rFonts w:ascii="Times New Roman" w:hAnsi="Times New Roman"/>
                <w:color w:val="000000"/>
              </w:rPr>
              <w:t>20</w:t>
            </w:r>
            <w:r w:rsidR="00D7731A">
              <w:rPr>
                <w:rFonts w:ascii="Times New Roman" w:hAnsi="Times New Roman"/>
                <w:color w:val="000000"/>
              </w:rPr>
              <w:t>.</w:t>
            </w:r>
            <w:r w:rsidRPr="0006523C">
              <w:rPr>
                <w:rFonts w:ascii="Times New Roman" w:hAnsi="Times New Roman"/>
                <w:color w:val="000000"/>
              </w:rPr>
              <w:t>33</w:t>
            </w:r>
            <w:r w:rsidR="009B4695">
              <w:rPr>
                <w:rFonts w:ascii="Times New Roman" w:hAnsi="Times New Roman"/>
                <w:color w:val="000000"/>
              </w:rPr>
              <w:t>9,</w:t>
            </w:r>
            <w:r w:rsidRPr="0006523C">
              <w:rPr>
                <w:rFonts w:ascii="Times New Roman" w:hAnsi="Times New Roman"/>
                <w:color w:val="000000"/>
              </w:rPr>
              <w:t>3</w:t>
            </w:r>
          </w:p>
        </w:tc>
        <w:tc>
          <w:tcPr>
            <w:tcW w:w="2022" w:type="dxa"/>
            <w:tcBorders>
              <w:top w:val="nil"/>
              <w:left w:val="nil"/>
              <w:bottom w:val="single" w:sz="4" w:space="0" w:color="auto"/>
              <w:right w:val="nil"/>
            </w:tcBorders>
            <w:shd w:val="clear" w:color="auto" w:fill="auto"/>
            <w:noWrap/>
            <w:vAlign w:val="bottom"/>
          </w:tcPr>
          <w:p w:rsidR="008872AD" w:rsidRPr="0006523C" w:rsidRDefault="008872AD">
            <w:pPr>
              <w:jc w:val="right"/>
              <w:rPr>
                <w:rFonts w:ascii="Times New Roman" w:hAnsi="Times New Roman"/>
                <w:color w:val="000000"/>
              </w:rPr>
            </w:pPr>
            <w:r w:rsidRPr="0006523C">
              <w:rPr>
                <w:rFonts w:ascii="Times New Roman" w:hAnsi="Times New Roman"/>
                <w:color w:val="000000"/>
              </w:rPr>
              <w:t>52</w:t>
            </w:r>
            <w:r w:rsidR="00D7731A">
              <w:rPr>
                <w:rFonts w:ascii="Times New Roman" w:hAnsi="Times New Roman"/>
                <w:color w:val="000000"/>
              </w:rPr>
              <w:t>.</w:t>
            </w:r>
            <w:r w:rsidRPr="0006523C">
              <w:rPr>
                <w:rFonts w:ascii="Times New Roman" w:hAnsi="Times New Roman"/>
                <w:color w:val="000000"/>
              </w:rPr>
              <w:t>08</w:t>
            </w:r>
            <w:r w:rsidR="009B4695">
              <w:rPr>
                <w:rFonts w:ascii="Times New Roman" w:hAnsi="Times New Roman"/>
                <w:color w:val="000000"/>
              </w:rPr>
              <w:t>2,</w:t>
            </w:r>
            <w:r w:rsidRPr="0006523C">
              <w:rPr>
                <w:rFonts w:ascii="Times New Roman" w:hAnsi="Times New Roman"/>
                <w:color w:val="000000"/>
              </w:rPr>
              <w:t>3</w:t>
            </w:r>
          </w:p>
        </w:tc>
        <w:tc>
          <w:tcPr>
            <w:tcW w:w="2021" w:type="dxa"/>
            <w:tcBorders>
              <w:top w:val="nil"/>
              <w:left w:val="single" w:sz="4" w:space="0" w:color="auto"/>
              <w:bottom w:val="single" w:sz="4" w:space="0" w:color="auto"/>
              <w:right w:val="single" w:sz="8" w:space="0" w:color="auto"/>
            </w:tcBorders>
            <w:shd w:val="clear" w:color="auto" w:fill="auto"/>
            <w:noWrap/>
            <w:vAlign w:val="bottom"/>
          </w:tcPr>
          <w:p w:rsidR="008872AD" w:rsidRPr="0006523C" w:rsidRDefault="008872AD">
            <w:pPr>
              <w:jc w:val="right"/>
              <w:rPr>
                <w:rFonts w:ascii="Times New Roman" w:hAnsi="Times New Roman"/>
                <w:color w:val="000000"/>
              </w:rPr>
            </w:pPr>
            <w:r w:rsidRPr="0006523C">
              <w:rPr>
                <w:rFonts w:ascii="Times New Roman" w:hAnsi="Times New Roman"/>
                <w:color w:val="000000"/>
              </w:rPr>
              <w:t>5</w:t>
            </w:r>
            <w:r w:rsidR="00D7731A">
              <w:rPr>
                <w:rFonts w:ascii="Times New Roman" w:hAnsi="Times New Roman"/>
                <w:color w:val="000000"/>
              </w:rPr>
              <w:t>.</w:t>
            </w:r>
            <w:r w:rsidRPr="0006523C">
              <w:rPr>
                <w:rFonts w:ascii="Times New Roman" w:hAnsi="Times New Roman"/>
                <w:color w:val="000000"/>
              </w:rPr>
              <w:t>20</w:t>
            </w:r>
            <w:r w:rsidR="009B4695">
              <w:rPr>
                <w:rFonts w:ascii="Times New Roman" w:hAnsi="Times New Roman"/>
                <w:color w:val="000000"/>
              </w:rPr>
              <w:t>8,</w:t>
            </w:r>
            <w:r w:rsidRPr="0006523C">
              <w:rPr>
                <w:rFonts w:ascii="Times New Roman" w:hAnsi="Times New Roman"/>
                <w:color w:val="000000"/>
              </w:rPr>
              <w:t>2</w:t>
            </w:r>
          </w:p>
        </w:tc>
      </w:tr>
      <w:tr w:rsidR="00A260F8" w:rsidRPr="00BF33D5" w:rsidTr="00431272">
        <w:trPr>
          <w:trHeight w:val="296"/>
        </w:trPr>
        <w:tc>
          <w:tcPr>
            <w:tcW w:w="1208" w:type="dxa"/>
            <w:tcBorders>
              <w:top w:val="nil"/>
              <w:left w:val="single" w:sz="8" w:space="0" w:color="auto"/>
              <w:bottom w:val="single" w:sz="4" w:space="0" w:color="auto"/>
              <w:right w:val="nil"/>
            </w:tcBorders>
            <w:shd w:val="clear" w:color="auto" w:fill="auto"/>
            <w:vAlign w:val="center"/>
          </w:tcPr>
          <w:p w:rsidR="00A260F8" w:rsidRPr="00BF33D5" w:rsidRDefault="00A260F8" w:rsidP="00431272">
            <w:pPr>
              <w:jc w:val="left"/>
              <w:rPr>
                <w:rFonts w:ascii="Times New Roman" w:hAnsi="Times New Roman"/>
              </w:rPr>
            </w:pPr>
            <w:r w:rsidRPr="00BF33D5">
              <w:rPr>
                <w:rFonts w:ascii="Times New Roman" w:hAnsi="Times New Roman"/>
              </w:rPr>
              <w:t>din/m</w:t>
            </w:r>
            <w:r w:rsidRPr="00BF33D5">
              <w:rPr>
                <w:rFonts w:ascii="Times New Roman" w:hAnsi="Times New Roman"/>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bottom"/>
          </w:tcPr>
          <w:p w:rsidR="00A260F8" w:rsidRPr="0006523C" w:rsidRDefault="008872AD" w:rsidP="00431272">
            <w:pPr>
              <w:jc w:val="right"/>
              <w:rPr>
                <w:rFonts w:ascii="Times New Roman" w:hAnsi="Times New Roman"/>
                <w:color w:val="000000"/>
              </w:rPr>
            </w:pPr>
            <w:r w:rsidRPr="0006523C">
              <w:rPr>
                <w:rFonts w:ascii="Times New Roman" w:hAnsi="Times New Roman"/>
                <w:color w:val="000000"/>
              </w:rPr>
              <w:t>51</w:t>
            </w:r>
            <w:r w:rsidR="009B4695">
              <w:rPr>
                <w:rFonts w:ascii="Times New Roman" w:hAnsi="Times New Roman"/>
                <w:color w:val="000000"/>
              </w:rPr>
              <w:t>0,</w:t>
            </w:r>
            <w:r w:rsidRPr="0006523C">
              <w:rPr>
                <w:rFonts w:ascii="Times New Roman" w:hAnsi="Times New Roman"/>
                <w:color w:val="000000"/>
              </w:rPr>
              <w:t>00</w:t>
            </w:r>
          </w:p>
        </w:tc>
        <w:tc>
          <w:tcPr>
            <w:tcW w:w="2021" w:type="dxa"/>
            <w:tcBorders>
              <w:top w:val="nil"/>
              <w:left w:val="nil"/>
              <w:bottom w:val="single" w:sz="4" w:space="0" w:color="auto"/>
              <w:right w:val="single" w:sz="4" w:space="0" w:color="auto"/>
            </w:tcBorders>
            <w:shd w:val="clear" w:color="auto" w:fill="auto"/>
            <w:noWrap/>
            <w:vAlign w:val="bottom"/>
          </w:tcPr>
          <w:p w:rsidR="00A260F8" w:rsidRPr="0006523C" w:rsidRDefault="008872AD" w:rsidP="00431272">
            <w:pPr>
              <w:jc w:val="right"/>
              <w:rPr>
                <w:rFonts w:ascii="Times New Roman" w:hAnsi="Times New Roman"/>
                <w:color w:val="000000"/>
              </w:rPr>
            </w:pPr>
            <w:r w:rsidRPr="0006523C">
              <w:rPr>
                <w:rFonts w:ascii="Times New Roman" w:hAnsi="Times New Roman"/>
                <w:color w:val="000000"/>
              </w:rPr>
              <w:t>51</w:t>
            </w:r>
            <w:r w:rsidR="009B4695">
              <w:rPr>
                <w:rFonts w:ascii="Times New Roman" w:hAnsi="Times New Roman"/>
                <w:color w:val="000000"/>
              </w:rPr>
              <w:t>0,</w:t>
            </w:r>
            <w:r w:rsidR="00A260F8" w:rsidRPr="0006523C">
              <w:rPr>
                <w:rFonts w:ascii="Times New Roman" w:hAnsi="Times New Roman"/>
                <w:color w:val="000000"/>
              </w:rPr>
              <w:t>00</w:t>
            </w:r>
          </w:p>
        </w:tc>
        <w:tc>
          <w:tcPr>
            <w:tcW w:w="2022" w:type="dxa"/>
            <w:tcBorders>
              <w:top w:val="nil"/>
              <w:left w:val="nil"/>
              <w:bottom w:val="single" w:sz="4" w:space="0" w:color="auto"/>
              <w:right w:val="nil"/>
            </w:tcBorders>
            <w:shd w:val="clear" w:color="auto" w:fill="D9D9D9"/>
            <w:noWrap/>
            <w:vAlign w:val="bottom"/>
          </w:tcPr>
          <w:p w:rsidR="00A260F8" w:rsidRPr="0006523C" w:rsidRDefault="00A260F8" w:rsidP="00431272">
            <w:pPr>
              <w:jc w:val="right"/>
              <w:rPr>
                <w:rFonts w:ascii="Times New Roman" w:hAnsi="Times New Roman"/>
                <w:color w:val="000000"/>
              </w:rPr>
            </w:pPr>
          </w:p>
        </w:tc>
        <w:tc>
          <w:tcPr>
            <w:tcW w:w="2021" w:type="dxa"/>
            <w:tcBorders>
              <w:top w:val="nil"/>
              <w:left w:val="single" w:sz="4" w:space="0" w:color="auto"/>
              <w:bottom w:val="single" w:sz="4" w:space="0" w:color="auto"/>
              <w:right w:val="single" w:sz="8" w:space="0" w:color="auto"/>
            </w:tcBorders>
            <w:shd w:val="clear" w:color="auto" w:fill="D9D9D9"/>
            <w:noWrap/>
            <w:vAlign w:val="bottom"/>
          </w:tcPr>
          <w:p w:rsidR="00A260F8" w:rsidRPr="0006523C" w:rsidRDefault="00A260F8" w:rsidP="00431272">
            <w:pPr>
              <w:jc w:val="right"/>
              <w:rPr>
                <w:rFonts w:ascii="Times New Roman" w:hAnsi="Times New Roman"/>
                <w:color w:val="000000"/>
              </w:rPr>
            </w:pPr>
          </w:p>
        </w:tc>
      </w:tr>
      <w:tr w:rsidR="0006523C" w:rsidRPr="00BF33D5" w:rsidTr="00431272">
        <w:trPr>
          <w:trHeight w:val="296"/>
        </w:trPr>
        <w:tc>
          <w:tcPr>
            <w:tcW w:w="1208" w:type="dxa"/>
            <w:tcBorders>
              <w:top w:val="nil"/>
              <w:left w:val="single" w:sz="8" w:space="0" w:color="auto"/>
              <w:bottom w:val="single" w:sz="8" w:space="0" w:color="auto"/>
              <w:right w:val="nil"/>
            </w:tcBorders>
            <w:shd w:val="clear" w:color="auto" w:fill="auto"/>
            <w:vAlign w:val="center"/>
          </w:tcPr>
          <w:p w:rsidR="0006523C" w:rsidRPr="00BF33D5" w:rsidRDefault="0006523C" w:rsidP="00431272">
            <w:pPr>
              <w:jc w:val="left"/>
              <w:rPr>
                <w:rFonts w:ascii="Times New Roman" w:hAnsi="Times New Roman"/>
              </w:rPr>
            </w:pPr>
            <w:r w:rsidRPr="00BF33D5">
              <w:rPr>
                <w:rFonts w:ascii="Times New Roman" w:hAnsi="Times New Roman"/>
              </w:rPr>
              <w:t>din</w:t>
            </w:r>
          </w:p>
        </w:tc>
        <w:tc>
          <w:tcPr>
            <w:tcW w:w="2021" w:type="dxa"/>
            <w:tcBorders>
              <w:top w:val="nil"/>
              <w:left w:val="single" w:sz="8" w:space="0" w:color="auto"/>
              <w:bottom w:val="single" w:sz="8" w:space="0" w:color="auto"/>
              <w:right w:val="single" w:sz="4" w:space="0" w:color="auto"/>
            </w:tcBorders>
            <w:shd w:val="clear" w:color="auto" w:fill="auto"/>
            <w:noWrap/>
            <w:vAlign w:val="bottom"/>
          </w:tcPr>
          <w:p w:rsidR="0006523C" w:rsidRPr="0006523C" w:rsidRDefault="0006523C" w:rsidP="00D7731A">
            <w:pPr>
              <w:jc w:val="right"/>
              <w:rPr>
                <w:rFonts w:ascii="Times New Roman" w:hAnsi="Times New Roman"/>
                <w:color w:val="000000"/>
              </w:rPr>
            </w:pPr>
            <w:r w:rsidRPr="0006523C">
              <w:rPr>
                <w:rFonts w:ascii="Times New Roman" w:hAnsi="Times New Roman"/>
                <w:color w:val="000000"/>
              </w:rPr>
              <w:t>16</w:t>
            </w:r>
            <w:r w:rsidR="00D7731A">
              <w:rPr>
                <w:rFonts w:ascii="Times New Roman" w:hAnsi="Times New Roman"/>
                <w:color w:val="000000"/>
              </w:rPr>
              <w:t>.</w:t>
            </w:r>
            <w:r w:rsidRPr="0006523C">
              <w:rPr>
                <w:rFonts w:ascii="Times New Roman" w:hAnsi="Times New Roman"/>
                <w:color w:val="000000"/>
              </w:rPr>
              <w:t>188</w:t>
            </w:r>
            <w:r w:rsidR="00D7731A">
              <w:rPr>
                <w:rFonts w:ascii="Times New Roman" w:hAnsi="Times New Roman"/>
                <w:color w:val="000000"/>
              </w:rPr>
              <w:t>.</w:t>
            </w:r>
            <w:r w:rsidRPr="0006523C">
              <w:rPr>
                <w:rFonts w:ascii="Times New Roman" w:hAnsi="Times New Roman"/>
                <w:color w:val="000000"/>
              </w:rPr>
              <w:t>93</w:t>
            </w:r>
            <w:r w:rsidR="009B4695">
              <w:rPr>
                <w:rFonts w:ascii="Times New Roman" w:hAnsi="Times New Roman"/>
                <w:color w:val="000000"/>
              </w:rPr>
              <w:t>0,</w:t>
            </w:r>
            <w:r w:rsidRPr="0006523C">
              <w:rPr>
                <w:rFonts w:ascii="Times New Roman" w:hAnsi="Times New Roman"/>
                <w:color w:val="000000"/>
              </w:rPr>
              <w:t>00</w:t>
            </w:r>
          </w:p>
        </w:tc>
        <w:tc>
          <w:tcPr>
            <w:tcW w:w="2021" w:type="dxa"/>
            <w:tcBorders>
              <w:top w:val="nil"/>
              <w:left w:val="nil"/>
              <w:bottom w:val="single" w:sz="8" w:space="0" w:color="auto"/>
              <w:right w:val="single" w:sz="4" w:space="0" w:color="auto"/>
            </w:tcBorders>
            <w:shd w:val="clear" w:color="auto" w:fill="auto"/>
            <w:noWrap/>
            <w:vAlign w:val="bottom"/>
          </w:tcPr>
          <w:p w:rsidR="0006523C" w:rsidRPr="0006523C" w:rsidRDefault="0006523C" w:rsidP="00D7731A">
            <w:pPr>
              <w:jc w:val="right"/>
              <w:rPr>
                <w:rFonts w:ascii="Times New Roman" w:hAnsi="Times New Roman"/>
                <w:color w:val="000000"/>
              </w:rPr>
            </w:pPr>
            <w:r w:rsidRPr="0006523C">
              <w:rPr>
                <w:rFonts w:ascii="Times New Roman" w:hAnsi="Times New Roman"/>
                <w:color w:val="000000"/>
              </w:rPr>
              <w:t>10</w:t>
            </w:r>
            <w:r w:rsidR="00D7731A">
              <w:rPr>
                <w:rFonts w:ascii="Times New Roman" w:hAnsi="Times New Roman"/>
                <w:color w:val="000000"/>
              </w:rPr>
              <w:t>.</w:t>
            </w:r>
            <w:r w:rsidRPr="0006523C">
              <w:rPr>
                <w:rFonts w:ascii="Times New Roman" w:hAnsi="Times New Roman"/>
                <w:color w:val="000000"/>
              </w:rPr>
              <w:t>373</w:t>
            </w:r>
            <w:r w:rsidR="00D7731A">
              <w:rPr>
                <w:rFonts w:ascii="Times New Roman" w:hAnsi="Times New Roman"/>
                <w:color w:val="000000"/>
              </w:rPr>
              <w:t>.</w:t>
            </w:r>
            <w:r w:rsidRPr="0006523C">
              <w:rPr>
                <w:rFonts w:ascii="Times New Roman" w:hAnsi="Times New Roman"/>
                <w:color w:val="000000"/>
              </w:rPr>
              <w:t>04</w:t>
            </w:r>
            <w:r w:rsidR="009B4695">
              <w:rPr>
                <w:rFonts w:ascii="Times New Roman" w:hAnsi="Times New Roman"/>
                <w:color w:val="000000"/>
              </w:rPr>
              <w:t>3,</w:t>
            </w:r>
            <w:r w:rsidRPr="0006523C">
              <w:rPr>
                <w:rFonts w:ascii="Times New Roman" w:hAnsi="Times New Roman"/>
                <w:color w:val="000000"/>
              </w:rPr>
              <w:t>00</w:t>
            </w:r>
          </w:p>
        </w:tc>
        <w:tc>
          <w:tcPr>
            <w:tcW w:w="2022" w:type="dxa"/>
            <w:tcBorders>
              <w:top w:val="nil"/>
              <w:left w:val="nil"/>
              <w:bottom w:val="single" w:sz="8" w:space="0" w:color="auto"/>
              <w:right w:val="nil"/>
            </w:tcBorders>
            <w:shd w:val="clear" w:color="auto" w:fill="auto"/>
            <w:noWrap/>
            <w:vAlign w:val="bottom"/>
          </w:tcPr>
          <w:p w:rsidR="0006523C" w:rsidRPr="0006523C" w:rsidRDefault="0006523C" w:rsidP="00D7731A">
            <w:pPr>
              <w:jc w:val="right"/>
              <w:rPr>
                <w:rFonts w:ascii="Times New Roman" w:hAnsi="Times New Roman"/>
                <w:color w:val="000000"/>
              </w:rPr>
            </w:pPr>
            <w:r w:rsidRPr="0006523C">
              <w:rPr>
                <w:rFonts w:ascii="Times New Roman" w:hAnsi="Times New Roman"/>
                <w:color w:val="000000"/>
              </w:rPr>
              <w:t>26</w:t>
            </w:r>
            <w:r w:rsidR="00D7731A">
              <w:rPr>
                <w:rFonts w:ascii="Times New Roman" w:hAnsi="Times New Roman"/>
                <w:color w:val="000000"/>
              </w:rPr>
              <w:t>.</w:t>
            </w:r>
            <w:r w:rsidRPr="0006523C">
              <w:rPr>
                <w:rFonts w:ascii="Times New Roman" w:hAnsi="Times New Roman"/>
                <w:color w:val="000000"/>
              </w:rPr>
              <w:t>561</w:t>
            </w:r>
            <w:r w:rsidR="00D7731A">
              <w:rPr>
                <w:rFonts w:ascii="Times New Roman" w:hAnsi="Times New Roman"/>
                <w:color w:val="000000"/>
              </w:rPr>
              <w:t>.</w:t>
            </w:r>
            <w:r w:rsidRPr="0006523C">
              <w:rPr>
                <w:rFonts w:ascii="Times New Roman" w:hAnsi="Times New Roman"/>
                <w:color w:val="000000"/>
              </w:rPr>
              <w:t>97</w:t>
            </w:r>
            <w:r w:rsidR="009B4695">
              <w:rPr>
                <w:rFonts w:ascii="Times New Roman" w:hAnsi="Times New Roman"/>
                <w:color w:val="000000"/>
              </w:rPr>
              <w:t>3,</w:t>
            </w:r>
            <w:r w:rsidRPr="0006523C">
              <w:rPr>
                <w:rFonts w:ascii="Times New Roman" w:hAnsi="Times New Roman"/>
                <w:color w:val="000000"/>
              </w:rPr>
              <w:t>00</w:t>
            </w:r>
          </w:p>
        </w:tc>
        <w:tc>
          <w:tcPr>
            <w:tcW w:w="2021" w:type="dxa"/>
            <w:tcBorders>
              <w:top w:val="nil"/>
              <w:left w:val="single" w:sz="4" w:space="0" w:color="auto"/>
              <w:bottom w:val="single" w:sz="8" w:space="0" w:color="auto"/>
              <w:right w:val="single" w:sz="8" w:space="0" w:color="auto"/>
            </w:tcBorders>
            <w:shd w:val="clear" w:color="auto" w:fill="auto"/>
            <w:noWrap/>
            <w:vAlign w:val="bottom"/>
          </w:tcPr>
          <w:p w:rsidR="0006523C" w:rsidRPr="0006523C" w:rsidRDefault="0006523C" w:rsidP="00D7731A">
            <w:pPr>
              <w:jc w:val="right"/>
              <w:rPr>
                <w:rFonts w:ascii="Times New Roman" w:hAnsi="Times New Roman"/>
                <w:color w:val="000000"/>
              </w:rPr>
            </w:pPr>
            <w:r w:rsidRPr="0006523C">
              <w:rPr>
                <w:rFonts w:ascii="Times New Roman" w:hAnsi="Times New Roman"/>
                <w:color w:val="000000"/>
              </w:rPr>
              <w:t>2</w:t>
            </w:r>
            <w:r w:rsidR="00D7731A">
              <w:rPr>
                <w:rFonts w:ascii="Times New Roman" w:hAnsi="Times New Roman"/>
                <w:color w:val="000000"/>
              </w:rPr>
              <w:t>.</w:t>
            </w:r>
            <w:r w:rsidRPr="0006523C">
              <w:rPr>
                <w:rFonts w:ascii="Times New Roman" w:hAnsi="Times New Roman"/>
                <w:color w:val="000000"/>
              </w:rPr>
              <w:t>656</w:t>
            </w:r>
            <w:r w:rsidR="00D7731A">
              <w:rPr>
                <w:rFonts w:ascii="Times New Roman" w:hAnsi="Times New Roman"/>
                <w:color w:val="000000"/>
              </w:rPr>
              <w:t>.</w:t>
            </w:r>
            <w:r w:rsidRPr="0006523C">
              <w:rPr>
                <w:rFonts w:ascii="Times New Roman" w:hAnsi="Times New Roman"/>
                <w:color w:val="000000"/>
              </w:rPr>
              <w:t>19</w:t>
            </w:r>
            <w:r w:rsidR="009B4695">
              <w:rPr>
                <w:rFonts w:ascii="Times New Roman" w:hAnsi="Times New Roman"/>
                <w:color w:val="000000"/>
              </w:rPr>
              <w:t>7,</w:t>
            </w:r>
            <w:r w:rsidRPr="0006523C">
              <w:rPr>
                <w:rFonts w:ascii="Times New Roman" w:hAnsi="Times New Roman"/>
                <w:color w:val="000000"/>
              </w:rPr>
              <w:t>30</w:t>
            </w:r>
          </w:p>
        </w:tc>
      </w:tr>
    </w:tbl>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E9255F" w:rsidRDefault="00A260F8" w:rsidP="00A260F8">
      <w:pPr>
        <w:pStyle w:val="Heading3"/>
        <w:rPr>
          <w:rFonts w:ascii="Times New Roman" w:hAnsi="Times New Roman"/>
          <w:sz w:val="20"/>
        </w:rPr>
      </w:pPr>
      <w:bookmarkStart w:id="668" w:name="_Toc329146872"/>
      <w:bookmarkStart w:id="669" w:name="_Toc329328590"/>
      <w:bookmarkStart w:id="670" w:name="_Toc410988501"/>
      <w:bookmarkStart w:id="671" w:name="_Toc477770943"/>
      <w:r w:rsidRPr="00E9255F">
        <w:rPr>
          <w:rFonts w:ascii="Times New Roman" w:hAnsi="Times New Roman"/>
          <w:sz w:val="20"/>
        </w:rPr>
        <w:t>1</w:t>
      </w:r>
      <w:r w:rsidR="009B4695">
        <w:rPr>
          <w:rFonts w:ascii="Times New Roman" w:hAnsi="Times New Roman"/>
          <w:sz w:val="20"/>
        </w:rPr>
        <w:t>0</w:t>
      </w:r>
      <w:r w:rsidR="00E17D08">
        <w:rPr>
          <w:rFonts w:ascii="Times New Roman" w:hAnsi="Times New Roman"/>
          <w:sz w:val="20"/>
        </w:rPr>
        <w:t>.</w:t>
      </w:r>
      <w:r w:rsidR="009B4695">
        <w:rPr>
          <w:rFonts w:ascii="Times New Roman" w:hAnsi="Times New Roman"/>
          <w:sz w:val="20"/>
        </w:rPr>
        <w:t>4</w:t>
      </w:r>
      <w:r w:rsidR="00E17D08">
        <w:rPr>
          <w:rFonts w:ascii="Times New Roman" w:hAnsi="Times New Roman"/>
          <w:sz w:val="20"/>
        </w:rPr>
        <w:t>.</w:t>
      </w:r>
      <w:r w:rsidRPr="00E9255F">
        <w:rPr>
          <w:rFonts w:ascii="Times New Roman" w:hAnsi="Times New Roman"/>
          <w:sz w:val="20"/>
        </w:rPr>
        <w:t>2 Troškovi radova na gajenju i zaštiti šuma</w:t>
      </w:r>
      <w:bookmarkEnd w:id="668"/>
      <w:bookmarkEnd w:id="669"/>
      <w:bookmarkEnd w:id="670"/>
      <w:bookmarkEnd w:id="671"/>
    </w:p>
    <w:p w:rsidR="00A260F8" w:rsidRPr="00BF33D5" w:rsidRDefault="00A260F8" w:rsidP="00A260F8">
      <w:pPr>
        <w:rPr>
          <w:rFonts w:ascii="Times New Roman" w:hAnsi="Times New Roman"/>
          <w:i/>
          <w:noProof/>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Troškovi uzgojnih radova i radova na zaštiti šuma dati su u tabeli 1</w:t>
      </w:r>
      <w:r w:rsidR="009B4695">
        <w:rPr>
          <w:rFonts w:ascii="Times New Roman" w:hAnsi="Times New Roman"/>
          <w:lang w:val="sr-Latn-CS"/>
        </w:rPr>
        <w:t>0</w:t>
      </w:r>
      <w:r w:rsidR="00E17D08">
        <w:rPr>
          <w:rFonts w:ascii="Times New Roman" w:hAnsi="Times New Roman"/>
          <w:lang w:val="sr-Latn-CS"/>
        </w:rPr>
        <w:t>.</w:t>
      </w:r>
      <w:r w:rsidR="009B4695">
        <w:rPr>
          <w:rFonts w:ascii="Times New Roman" w:hAnsi="Times New Roman"/>
          <w:lang w:val="sr-Latn-CS"/>
        </w:rPr>
        <w:t>4</w:t>
      </w:r>
      <w:r w:rsidR="00E17D08">
        <w:rPr>
          <w:rFonts w:ascii="Times New Roman" w:hAnsi="Times New Roman"/>
          <w:lang w:val="sr-Latn-CS"/>
        </w:rPr>
        <w:t>.</w:t>
      </w:r>
      <w:r w:rsidR="009B4695">
        <w:rPr>
          <w:rFonts w:ascii="Times New Roman" w:hAnsi="Times New Roman"/>
          <w:lang w:val="sr-Latn-CS"/>
        </w:rPr>
        <w:t>2</w:t>
      </w:r>
      <w:r w:rsidR="00E17D0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17D08">
        <w:rPr>
          <w:rFonts w:ascii="Times New Roman" w:hAnsi="Times New Roman"/>
          <w:lang w:val="sr-Latn-CS"/>
        </w:rPr>
        <w:t>.</w:t>
      </w:r>
    </w:p>
    <w:p w:rsidR="00A260F8" w:rsidRPr="007F12E4" w:rsidRDefault="00A260F8" w:rsidP="00A260F8">
      <w:pPr>
        <w:rPr>
          <w:rFonts w:ascii="Times New Roman" w:hAnsi="Times New Roman"/>
          <w:lang w:val="sr-Latn-CS"/>
        </w:rPr>
      </w:pPr>
      <w:r w:rsidRPr="00BF33D5">
        <w:rPr>
          <w:rFonts w:ascii="Times New Roman" w:hAnsi="Times New Roman"/>
        </w:rPr>
        <w:t>Tabela</w:t>
      </w:r>
      <w:r w:rsidRPr="00BF33D5">
        <w:rPr>
          <w:rFonts w:ascii="Times New Roman" w:hAnsi="Times New Roman"/>
          <w:lang w:val="sr-Latn-CS"/>
        </w:rPr>
        <w:t xml:space="preserve"> </w:t>
      </w:r>
      <w:r w:rsidRPr="00BF33D5">
        <w:rPr>
          <w:rFonts w:ascii="Times New Roman" w:hAnsi="Times New Roman"/>
        </w:rPr>
        <w:t>br</w:t>
      </w:r>
      <w:r w:rsidRPr="00BF33D5">
        <w:rPr>
          <w:rFonts w:ascii="Times New Roman" w:hAnsi="Times New Roman"/>
          <w:lang w:val="sr-Latn-CS"/>
        </w:rPr>
        <w:t>.1</w:t>
      </w:r>
      <w:r w:rsidR="009B4695">
        <w:rPr>
          <w:rFonts w:ascii="Times New Roman" w:hAnsi="Times New Roman"/>
          <w:lang w:val="sr-Latn-CS"/>
        </w:rPr>
        <w:t>0</w:t>
      </w:r>
      <w:r w:rsidR="00E17D08">
        <w:rPr>
          <w:rFonts w:ascii="Times New Roman" w:hAnsi="Times New Roman"/>
          <w:lang w:val="sr-Latn-CS"/>
        </w:rPr>
        <w:t>.</w:t>
      </w:r>
      <w:r w:rsidR="009B4695">
        <w:rPr>
          <w:rFonts w:ascii="Times New Roman" w:hAnsi="Times New Roman"/>
          <w:lang w:val="sr-Latn-CS"/>
        </w:rPr>
        <w:t>4</w:t>
      </w:r>
      <w:r w:rsidR="00E17D08">
        <w:rPr>
          <w:rFonts w:ascii="Times New Roman" w:hAnsi="Times New Roman"/>
          <w:lang w:val="sr-Latn-CS"/>
        </w:rPr>
        <w:t>.</w:t>
      </w:r>
      <w:r w:rsidR="009B4695">
        <w:rPr>
          <w:rFonts w:ascii="Times New Roman" w:hAnsi="Times New Roman"/>
          <w:lang w:val="sr-Latn-CS"/>
        </w:rPr>
        <w:t>2</w:t>
      </w:r>
      <w:r w:rsidR="00E17D08">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E17D08">
        <w:rPr>
          <w:rFonts w:ascii="Times New Roman" w:hAnsi="Times New Roman"/>
          <w:lang w:val="sr-Latn-CS"/>
        </w:rPr>
        <w:t>.</w:t>
      </w:r>
      <w:r w:rsidRPr="00BF33D5">
        <w:rPr>
          <w:rFonts w:ascii="Times New Roman" w:hAnsi="Times New Roman"/>
          <w:lang w:val="sr-Latn-CS"/>
        </w:rPr>
        <w:t xml:space="preserve"> </w:t>
      </w:r>
      <w:r w:rsidRPr="00BF33D5">
        <w:rPr>
          <w:rFonts w:ascii="Times New Roman" w:hAnsi="Times New Roman"/>
        </w:rPr>
        <w:t>Tro</w:t>
      </w:r>
      <w:r w:rsidRPr="00BF33D5">
        <w:rPr>
          <w:rFonts w:ascii="Times New Roman" w:hAnsi="Times New Roman"/>
          <w:lang w:val="sr-Latn-CS"/>
        </w:rPr>
        <w:t>š</w:t>
      </w:r>
      <w:r w:rsidRPr="00BF33D5">
        <w:rPr>
          <w:rFonts w:ascii="Times New Roman" w:hAnsi="Times New Roman"/>
        </w:rPr>
        <w:t>kovi</w:t>
      </w:r>
      <w:r w:rsidRPr="00BF33D5">
        <w:rPr>
          <w:rFonts w:ascii="Times New Roman" w:hAnsi="Times New Roman"/>
          <w:lang w:val="sr-Latn-CS"/>
        </w:rPr>
        <w:t xml:space="preserve"> </w:t>
      </w:r>
      <w:r w:rsidRPr="00BF33D5">
        <w:rPr>
          <w:rFonts w:ascii="Times New Roman" w:hAnsi="Times New Roman"/>
        </w:rPr>
        <w:t>radova</w:t>
      </w:r>
      <w:r w:rsidRPr="00BF33D5">
        <w:rPr>
          <w:rFonts w:ascii="Times New Roman" w:hAnsi="Times New Roman"/>
          <w:lang w:val="sr-Latn-CS"/>
        </w:rPr>
        <w:t xml:space="preserve"> </w:t>
      </w:r>
      <w:r w:rsidRPr="00BF33D5">
        <w:rPr>
          <w:rFonts w:ascii="Times New Roman" w:hAnsi="Times New Roman"/>
        </w:rPr>
        <w:t>na</w:t>
      </w:r>
      <w:r w:rsidRPr="00BF33D5">
        <w:rPr>
          <w:rFonts w:ascii="Times New Roman" w:hAnsi="Times New Roman"/>
          <w:lang w:val="sr-Latn-CS"/>
        </w:rPr>
        <w:t xml:space="preserve"> </w:t>
      </w:r>
      <w:r w:rsidRPr="00BF33D5">
        <w:rPr>
          <w:rFonts w:ascii="Times New Roman" w:hAnsi="Times New Roman"/>
        </w:rPr>
        <w:t>gajenju</w:t>
      </w:r>
      <w:r w:rsidRPr="00BF33D5">
        <w:rPr>
          <w:rFonts w:ascii="Times New Roman" w:hAnsi="Times New Roman"/>
          <w:lang w:val="sr-Latn-CS"/>
        </w:rPr>
        <w:t xml:space="preserve"> </w:t>
      </w:r>
      <w:r w:rsidRPr="00BF33D5">
        <w:rPr>
          <w:rFonts w:ascii="Times New Roman" w:hAnsi="Times New Roman"/>
        </w:rPr>
        <w:t>i</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š</w:t>
      </w:r>
      <w:r w:rsidRPr="00BF33D5">
        <w:rPr>
          <w:rFonts w:ascii="Times New Roman" w:hAnsi="Times New Roman"/>
        </w:rPr>
        <w:t>titi</w:t>
      </w:r>
      <w:r w:rsidRPr="00BF33D5">
        <w:rPr>
          <w:rFonts w:ascii="Times New Roman" w:hAnsi="Times New Roman"/>
          <w:lang w:val="sr-Latn-CS"/>
        </w:rPr>
        <w:t xml:space="preserve"> š</w:t>
      </w:r>
      <w:r w:rsidRPr="00BF33D5">
        <w:rPr>
          <w:rFonts w:ascii="Times New Roman" w:hAnsi="Times New Roman"/>
        </w:rPr>
        <w:t>uma</w:t>
      </w:r>
    </w:p>
    <w:tbl>
      <w:tblPr>
        <w:tblW w:w="12443" w:type="dxa"/>
        <w:tblInd w:w="98" w:type="dxa"/>
        <w:tblLook w:val="0000"/>
      </w:tblPr>
      <w:tblGrid>
        <w:gridCol w:w="5632"/>
        <w:gridCol w:w="995"/>
        <w:gridCol w:w="1217"/>
        <w:gridCol w:w="1496"/>
        <w:gridCol w:w="1607"/>
        <w:gridCol w:w="1496"/>
      </w:tblGrid>
      <w:tr w:rsidR="00AA6C11" w:rsidRPr="00BF33D5" w:rsidTr="00AA6C11">
        <w:trPr>
          <w:trHeight w:val="454"/>
        </w:trPr>
        <w:tc>
          <w:tcPr>
            <w:tcW w:w="5632"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AA6C11" w:rsidRPr="005C4751" w:rsidRDefault="00AA6C11" w:rsidP="00431272">
            <w:pPr>
              <w:jc w:val="center"/>
              <w:rPr>
                <w:rFonts w:ascii="Times New Roman" w:hAnsi="Times New Roman"/>
              </w:rPr>
            </w:pPr>
            <w:r w:rsidRPr="005C4751">
              <w:rPr>
                <w:rFonts w:ascii="Times New Roman" w:hAnsi="Times New Roman"/>
              </w:rPr>
              <w:t>Vrsta uzgojnog rada</w:t>
            </w:r>
          </w:p>
        </w:tc>
        <w:tc>
          <w:tcPr>
            <w:tcW w:w="3708" w:type="dxa"/>
            <w:gridSpan w:val="3"/>
            <w:tcBorders>
              <w:top w:val="single" w:sz="8" w:space="0" w:color="auto"/>
              <w:left w:val="nil"/>
              <w:bottom w:val="single" w:sz="4" w:space="0" w:color="auto"/>
              <w:right w:val="nil"/>
            </w:tcBorders>
            <w:shd w:val="clear" w:color="auto" w:fill="D9D9D9"/>
            <w:noWrap/>
            <w:vAlign w:val="center"/>
          </w:tcPr>
          <w:p w:rsidR="00AA6C11" w:rsidRPr="005C4751" w:rsidRDefault="00AA6C11" w:rsidP="00431272">
            <w:pPr>
              <w:jc w:val="center"/>
              <w:rPr>
                <w:rFonts w:ascii="Times New Roman" w:hAnsi="Times New Roman"/>
              </w:rPr>
            </w:pPr>
            <w:r w:rsidRPr="005C4751">
              <w:rPr>
                <w:rFonts w:ascii="Times New Roman" w:hAnsi="Times New Roman"/>
              </w:rPr>
              <w:t>Prosta reprodukcija</w:t>
            </w:r>
          </w:p>
        </w:tc>
        <w:tc>
          <w:tcPr>
            <w:tcW w:w="3103" w:type="dxa"/>
            <w:gridSpan w:val="2"/>
            <w:tcBorders>
              <w:top w:val="single" w:sz="8" w:space="0" w:color="auto"/>
              <w:left w:val="single" w:sz="8" w:space="0" w:color="auto"/>
              <w:bottom w:val="single" w:sz="4" w:space="0" w:color="auto"/>
              <w:right w:val="single" w:sz="8" w:space="0" w:color="000000"/>
            </w:tcBorders>
            <w:shd w:val="clear" w:color="auto" w:fill="D9D9D9"/>
            <w:vAlign w:val="center"/>
          </w:tcPr>
          <w:p w:rsidR="00AA6C11" w:rsidRPr="005C4751" w:rsidRDefault="00AA6C11" w:rsidP="00431272">
            <w:pPr>
              <w:jc w:val="center"/>
              <w:rPr>
                <w:rFonts w:ascii="Times New Roman" w:hAnsi="Times New Roman"/>
              </w:rPr>
            </w:pPr>
            <w:r w:rsidRPr="005C4751">
              <w:rPr>
                <w:rFonts w:ascii="Times New Roman" w:hAnsi="Times New Roman"/>
              </w:rPr>
              <w:t>Svega (dinara)</w:t>
            </w:r>
          </w:p>
        </w:tc>
      </w:tr>
      <w:tr w:rsidR="00AA6C11" w:rsidRPr="00BF33D5" w:rsidTr="00AA6C11">
        <w:trPr>
          <w:trHeight w:val="69"/>
        </w:trPr>
        <w:tc>
          <w:tcPr>
            <w:tcW w:w="5632" w:type="dxa"/>
            <w:vMerge/>
            <w:tcBorders>
              <w:top w:val="single" w:sz="8" w:space="0" w:color="auto"/>
              <w:left w:val="single" w:sz="8" w:space="0" w:color="auto"/>
              <w:bottom w:val="single" w:sz="8" w:space="0" w:color="000000"/>
              <w:right w:val="single" w:sz="8" w:space="0" w:color="auto"/>
            </w:tcBorders>
            <w:shd w:val="clear" w:color="auto" w:fill="D9D9D9"/>
            <w:vAlign w:val="center"/>
          </w:tcPr>
          <w:p w:rsidR="00AA6C11" w:rsidRPr="005C4751" w:rsidRDefault="00AA6C11" w:rsidP="00431272">
            <w:pPr>
              <w:jc w:val="center"/>
              <w:rPr>
                <w:rFonts w:ascii="Times New Roman" w:hAnsi="Times New Roman"/>
              </w:rPr>
            </w:pPr>
          </w:p>
        </w:tc>
        <w:tc>
          <w:tcPr>
            <w:tcW w:w="995" w:type="dxa"/>
            <w:tcBorders>
              <w:top w:val="nil"/>
              <w:left w:val="nil"/>
              <w:bottom w:val="nil"/>
              <w:right w:val="nil"/>
            </w:tcBorders>
            <w:shd w:val="clear" w:color="auto" w:fill="D9D9D9"/>
            <w:noWrap/>
            <w:vAlign w:val="center"/>
          </w:tcPr>
          <w:p w:rsidR="00AA6C11" w:rsidRPr="005C4751" w:rsidRDefault="00AA6C11" w:rsidP="00431272">
            <w:pPr>
              <w:jc w:val="center"/>
              <w:rPr>
                <w:rFonts w:ascii="Times New Roman" w:hAnsi="Times New Roman"/>
              </w:rPr>
            </w:pPr>
            <w:r w:rsidRPr="005C4751">
              <w:rPr>
                <w:rFonts w:ascii="Times New Roman" w:hAnsi="Times New Roman"/>
              </w:rPr>
              <w:t>ha</w:t>
            </w:r>
          </w:p>
        </w:tc>
        <w:tc>
          <w:tcPr>
            <w:tcW w:w="1217" w:type="dxa"/>
            <w:tcBorders>
              <w:top w:val="nil"/>
              <w:left w:val="single" w:sz="4" w:space="0" w:color="auto"/>
              <w:bottom w:val="single" w:sz="8" w:space="0" w:color="auto"/>
              <w:right w:val="single" w:sz="4" w:space="0" w:color="auto"/>
            </w:tcBorders>
            <w:shd w:val="clear" w:color="auto" w:fill="D9D9D9"/>
            <w:vAlign w:val="center"/>
          </w:tcPr>
          <w:p w:rsidR="00AA6C11" w:rsidRPr="005C4751" w:rsidRDefault="00AA6C11" w:rsidP="00431272">
            <w:pPr>
              <w:jc w:val="center"/>
              <w:rPr>
                <w:rFonts w:ascii="Times New Roman" w:hAnsi="Times New Roman"/>
              </w:rPr>
            </w:pPr>
            <w:r w:rsidRPr="005C4751">
              <w:rPr>
                <w:rFonts w:ascii="Times New Roman" w:hAnsi="Times New Roman"/>
              </w:rPr>
              <w:t>din/ha</w:t>
            </w:r>
          </w:p>
        </w:tc>
        <w:tc>
          <w:tcPr>
            <w:tcW w:w="1496" w:type="dxa"/>
            <w:tcBorders>
              <w:top w:val="nil"/>
              <w:left w:val="nil"/>
              <w:bottom w:val="nil"/>
              <w:right w:val="nil"/>
            </w:tcBorders>
            <w:shd w:val="clear" w:color="auto" w:fill="D9D9D9"/>
            <w:vAlign w:val="center"/>
          </w:tcPr>
          <w:p w:rsidR="00AA6C11" w:rsidRPr="005C4751" w:rsidRDefault="00AA6C11" w:rsidP="00431272">
            <w:pPr>
              <w:jc w:val="center"/>
              <w:rPr>
                <w:rFonts w:ascii="Times New Roman" w:hAnsi="Times New Roman"/>
              </w:rPr>
            </w:pPr>
            <w:r w:rsidRPr="005C4751">
              <w:rPr>
                <w:rFonts w:ascii="Times New Roman" w:hAnsi="Times New Roman"/>
              </w:rPr>
              <w:t>din</w:t>
            </w:r>
          </w:p>
        </w:tc>
        <w:tc>
          <w:tcPr>
            <w:tcW w:w="1607" w:type="dxa"/>
            <w:tcBorders>
              <w:top w:val="nil"/>
              <w:left w:val="single" w:sz="8" w:space="0" w:color="auto"/>
              <w:bottom w:val="single" w:sz="8" w:space="0" w:color="auto"/>
              <w:right w:val="single" w:sz="8" w:space="0" w:color="auto"/>
            </w:tcBorders>
            <w:shd w:val="clear" w:color="auto" w:fill="D9D9D9"/>
            <w:vAlign w:val="center"/>
          </w:tcPr>
          <w:p w:rsidR="00AA6C11" w:rsidRPr="005C4751" w:rsidRDefault="00AA6C11" w:rsidP="00431272">
            <w:pPr>
              <w:jc w:val="center"/>
              <w:rPr>
                <w:rFonts w:ascii="Times New Roman" w:hAnsi="Times New Roman"/>
              </w:rPr>
            </w:pPr>
            <w:r w:rsidRPr="005C4751">
              <w:rPr>
                <w:rFonts w:ascii="Times New Roman" w:hAnsi="Times New Roman"/>
              </w:rPr>
              <w:t>za 10 god</w:t>
            </w:r>
          </w:p>
        </w:tc>
        <w:tc>
          <w:tcPr>
            <w:tcW w:w="1496" w:type="dxa"/>
            <w:tcBorders>
              <w:top w:val="nil"/>
              <w:left w:val="nil"/>
              <w:bottom w:val="single" w:sz="8" w:space="0" w:color="auto"/>
              <w:right w:val="single" w:sz="8" w:space="0" w:color="auto"/>
            </w:tcBorders>
            <w:shd w:val="clear" w:color="auto" w:fill="D9D9D9"/>
            <w:vAlign w:val="center"/>
          </w:tcPr>
          <w:p w:rsidR="00AA6C11" w:rsidRPr="00BF33D5" w:rsidRDefault="00AA6C11" w:rsidP="00431272">
            <w:pPr>
              <w:jc w:val="center"/>
              <w:rPr>
                <w:rFonts w:ascii="Times New Roman" w:hAnsi="Times New Roman"/>
              </w:rPr>
            </w:pPr>
            <w:r w:rsidRPr="00BF33D5">
              <w:rPr>
                <w:rFonts w:ascii="Times New Roman" w:hAnsi="Times New Roman"/>
              </w:rPr>
              <w:t>godišnje</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BF33D5" w:rsidRDefault="00233D86" w:rsidP="00E24D3D">
            <w:pPr>
              <w:rPr>
                <w:rFonts w:ascii="Times New Roman" w:hAnsi="Times New Roman"/>
              </w:rPr>
            </w:pPr>
            <w:r w:rsidRPr="00BF33D5">
              <w:rPr>
                <w:rFonts w:ascii="Times New Roman" w:hAnsi="Times New Roman"/>
              </w:rPr>
              <w:t>10</w:t>
            </w:r>
            <w:r>
              <w:rPr>
                <w:rFonts w:ascii="Times New Roman" w:hAnsi="Times New Roman"/>
              </w:rPr>
              <w:t>1</w:t>
            </w:r>
            <w:r w:rsidRPr="00BF33D5">
              <w:rPr>
                <w:rFonts w:ascii="Times New Roman" w:hAnsi="Times New Roman"/>
              </w:rPr>
              <w:t xml:space="preserve"> priprema za pošumljavanje </w:t>
            </w:r>
            <w:r>
              <w:rPr>
                <w:rFonts w:ascii="Times New Roman" w:hAnsi="Times New Roman"/>
              </w:rPr>
              <w:t>meki</w:t>
            </w:r>
            <w:r w:rsidRPr="00BF33D5">
              <w:rPr>
                <w:rFonts w:ascii="Times New Roman" w:hAnsi="Times New Roman"/>
              </w:rPr>
              <w:t>h lišcara</w:t>
            </w:r>
          </w:p>
        </w:tc>
        <w:tc>
          <w:tcPr>
            <w:tcW w:w="9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15</w:t>
            </w:r>
            <w:r w:rsidR="009B4695">
              <w:rPr>
                <w:rFonts w:ascii="Times New Roman" w:hAnsi="Times New Roman"/>
                <w:color w:val="000000"/>
              </w:rPr>
              <w:t>5,</w:t>
            </w:r>
            <w:r w:rsidRPr="00233D86">
              <w:rPr>
                <w:rFonts w:ascii="Times New Roman" w:hAnsi="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180</w:t>
            </w:r>
            <w:r w:rsidR="00E17D08">
              <w:rPr>
                <w:rFonts w:ascii="Times New Roman" w:hAnsi="Times New Roman"/>
                <w:color w:val="000000"/>
              </w:rPr>
              <w:t>.</w:t>
            </w:r>
            <w:r w:rsidRPr="00233D86">
              <w:rPr>
                <w:rFonts w:ascii="Times New Roman" w:hAnsi="Times New Roman"/>
                <w:color w:val="000000"/>
              </w:rPr>
              <w:t>00</w:t>
            </w:r>
            <w:r w:rsidR="009B4695">
              <w:rPr>
                <w:rFonts w:ascii="Times New Roman" w:hAnsi="Times New Roman"/>
                <w:color w:val="000000"/>
              </w:rPr>
              <w:t>5,</w:t>
            </w:r>
            <w:r w:rsidRPr="00233D86">
              <w:rPr>
                <w:rFonts w:ascii="Times New Roman" w:hAnsi="Times New Roman"/>
                <w:color w:val="000000"/>
              </w:rPr>
              <w:t>07</w:t>
            </w:r>
          </w:p>
        </w:tc>
        <w:tc>
          <w:tcPr>
            <w:tcW w:w="1496" w:type="dxa"/>
            <w:tcBorders>
              <w:top w:val="single" w:sz="8" w:space="0" w:color="auto"/>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28</w:t>
            </w:r>
            <w:r w:rsidR="00E17D08">
              <w:rPr>
                <w:rFonts w:ascii="Times New Roman" w:hAnsi="Times New Roman"/>
                <w:color w:val="000000"/>
              </w:rPr>
              <w:t>.</w:t>
            </w:r>
            <w:r w:rsidRPr="00233D86">
              <w:rPr>
                <w:rFonts w:ascii="Times New Roman" w:hAnsi="Times New Roman"/>
                <w:color w:val="000000"/>
              </w:rPr>
              <w:t>028</w:t>
            </w:r>
            <w:r w:rsidR="00E17D08">
              <w:rPr>
                <w:rFonts w:ascii="Times New Roman" w:hAnsi="Times New Roman"/>
                <w:color w:val="000000"/>
              </w:rPr>
              <w:t>.</w:t>
            </w:r>
            <w:r w:rsidRPr="00233D86">
              <w:rPr>
                <w:rFonts w:ascii="Times New Roman" w:hAnsi="Times New Roman"/>
                <w:color w:val="000000"/>
              </w:rPr>
              <w:t>58</w:t>
            </w:r>
            <w:r w:rsidR="009B4695">
              <w:rPr>
                <w:rFonts w:ascii="Times New Roman" w:hAnsi="Times New Roman"/>
                <w:color w:val="000000"/>
              </w:rPr>
              <w:t>9,</w:t>
            </w:r>
            <w:r w:rsidRPr="00233D86">
              <w:rPr>
                <w:rFonts w:ascii="Times New Roman" w:hAnsi="Times New Roman"/>
                <w:color w:val="000000"/>
              </w:rPr>
              <w:t>45</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E17D08">
            <w:pPr>
              <w:jc w:val="right"/>
              <w:rPr>
                <w:rFonts w:ascii="Times New Roman" w:hAnsi="Times New Roman"/>
                <w:color w:val="000000"/>
              </w:rPr>
            </w:pPr>
            <w:r>
              <w:rPr>
                <w:rFonts w:ascii="Times New Roman" w:hAnsi="Times New Roman"/>
                <w:color w:val="000000"/>
              </w:rPr>
              <w:t>28.</w:t>
            </w:r>
            <w:r w:rsidR="00233D86" w:rsidRPr="00233D86">
              <w:rPr>
                <w:rFonts w:ascii="Times New Roman" w:hAnsi="Times New Roman"/>
                <w:color w:val="000000"/>
              </w:rPr>
              <w:t>028</w:t>
            </w:r>
            <w:r>
              <w:rPr>
                <w:rFonts w:ascii="Times New Roman" w:hAnsi="Times New Roman"/>
                <w:color w:val="000000"/>
              </w:rPr>
              <w:t>.</w:t>
            </w:r>
            <w:r w:rsidR="00233D86" w:rsidRPr="00233D86">
              <w:rPr>
                <w:rFonts w:ascii="Times New Roman" w:hAnsi="Times New Roman"/>
                <w:color w:val="000000"/>
              </w:rPr>
              <w:t>58</w:t>
            </w:r>
            <w:r w:rsidR="009B4695">
              <w:rPr>
                <w:rFonts w:ascii="Times New Roman" w:hAnsi="Times New Roman"/>
                <w:color w:val="000000"/>
              </w:rPr>
              <w:t>9,</w:t>
            </w:r>
            <w:r w:rsidR="00233D86" w:rsidRPr="00233D86">
              <w:rPr>
                <w:rFonts w:ascii="Times New Roman" w:hAnsi="Times New Roman"/>
                <w:color w:val="000000"/>
              </w:rPr>
              <w:t>45</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w:t>
            </w:r>
            <w:r w:rsidR="00E17D08">
              <w:rPr>
                <w:rFonts w:ascii="Times New Roman" w:hAnsi="Times New Roman"/>
                <w:color w:val="000000"/>
              </w:rPr>
              <w:t>.</w:t>
            </w:r>
            <w:r w:rsidRPr="00233D86">
              <w:rPr>
                <w:rFonts w:ascii="Times New Roman" w:hAnsi="Times New Roman"/>
                <w:color w:val="000000"/>
              </w:rPr>
              <w:t>802</w:t>
            </w:r>
            <w:r w:rsidR="00E17D08">
              <w:rPr>
                <w:rFonts w:ascii="Times New Roman" w:hAnsi="Times New Roman"/>
                <w:color w:val="000000"/>
              </w:rPr>
              <w:t>.</w:t>
            </w:r>
            <w:r w:rsidRPr="00233D86">
              <w:rPr>
                <w:rFonts w:ascii="Times New Roman" w:hAnsi="Times New Roman"/>
                <w:color w:val="000000"/>
              </w:rPr>
              <w:t>85</w:t>
            </w:r>
            <w:r w:rsidR="009B4695">
              <w:rPr>
                <w:rFonts w:ascii="Times New Roman" w:hAnsi="Times New Roman"/>
                <w:color w:val="000000"/>
              </w:rPr>
              <w:t>8,</w:t>
            </w:r>
            <w:r w:rsidRPr="00233D86">
              <w:rPr>
                <w:rFonts w:ascii="Times New Roman" w:hAnsi="Times New Roman"/>
                <w:color w:val="000000"/>
              </w:rPr>
              <w:t>94</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BF33D5" w:rsidRDefault="00233D86" w:rsidP="00E24D3D">
            <w:pPr>
              <w:rPr>
                <w:rFonts w:ascii="Times New Roman" w:hAnsi="Times New Roman"/>
              </w:rPr>
            </w:pPr>
            <w:r w:rsidRPr="00BF33D5">
              <w:rPr>
                <w:rFonts w:ascii="Times New Roman" w:hAnsi="Times New Roman"/>
              </w:rPr>
              <w:t>214 razmeravanje i obeležavanje</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15</w:t>
            </w:r>
            <w:r w:rsidR="009B4695">
              <w:rPr>
                <w:rFonts w:ascii="Times New Roman" w:hAnsi="Times New Roman"/>
                <w:color w:val="000000"/>
              </w:rPr>
              <w:t>5,</w:t>
            </w:r>
            <w:r w:rsidRPr="00233D86">
              <w:rPr>
                <w:rFonts w:ascii="Times New Roman" w:hAnsi="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w:t>
            </w:r>
            <w:r w:rsidR="00E17D08">
              <w:rPr>
                <w:rFonts w:ascii="Times New Roman" w:hAnsi="Times New Roman"/>
                <w:color w:val="000000"/>
              </w:rPr>
              <w:t>.</w:t>
            </w:r>
            <w:r w:rsidRPr="00233D86">
              <w:rPr>
                <w:rFonts w:ascii="Times New Roman" w:hAnsi="Times New Roman"/>
                <w:color w:val="000000"/>
              </w:rPr>
              <w:t>94</w:t>
            </w:r>
            <w:r w:rsidR="009B4695">
              <w:rPr>
                <w:rFonts w:ascii="Times New Roman" w:hAnsi="Times New Roman"/>
                <w:color w:val="000000"/>
              </w:rPr>
              <w:t>7</w:t>
            </w:r>
            <w:r w:rsidR="00E17D08">
              <w:rPr>
                <w:rFonts w:ascii="Times New Roman" w:hAnsi="Times New Roman"/>
                <w:color w:val="000000"/>
              </w:rPr>
              <w:t>.</w:t>
            </w:r>
            <w:r w:rsidRPr="00233D86">
              <w:rPr>
                <w:rFonts w:ascii="Times New Roman" w:hAnsi="Times New Roman"/>
                <w:color w:val="000000"/>
              </w:rPr>
              <w:t>06</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614</w:t>
            </w:r>
            <w:r w:rsidR="00E17D08">
              <w:rPr>
                <w:rFonts w:ascii="Times New Roman" w:hAnsi="Times New Roman"/>
                <w:color w:val="000000"/>
              </w:rPr>
              <w:t>.</w:t>
            </w:r>
            <w:r w:rsidRPr="00233D86">
              <w:rPr>
                <w:rFonts w:ascii="Times New Roman" w:hAnsi="Times New Roman"/>
                <w:color w:val="000000"/>
              </w:rPr>
              <w:t>59</w:t>
            </w:r>
            <w:r w:rsidR="009B4695">
              <w:rPr>
                <w:rFonts w:ascii="Times New Roman" w:hAnsi="Times New Roman"/>
                <w:color w:val="000000"/>
              </w:rPr>
              <w:t>6,</w:t>
            </w:r>
            <w:r w:rsidRPr="00233D86">
              <w:rPr>
                <w:rFonts w:ascii="Times New Roman" w:hAnsi="Times New Roman"/>
                <w:color w:val="000000"/>
              </w:rPr>
              <w:t>71</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614</w:t>
            </w:r>
            <w:r w:rsidR="00E17D08">
              <w:rPr>
                <w:rFonts w:ascii="Times New Roman" w:hAnsi="Times New Roman"/>
                <w:color w:val="000000"/>
              </w:rPr>
              <w:t>.</w:t>
            </w:r>
            <w:r w:rsidRPr="00233D86">
              <w:rPr>
                <w:rFonts w:ascii="Times New Roman" w:hAnsi="Times New Roman"/>
                <w:color w:val="000000"/>
              </w:rPr>
              <w:t>59</w:t>
            </w:r>
            <w:r w:rsidR="009B4695">
              <w:rPr>
                <w:rFonts w:ascii="Times New Roman" w:hAnsi="Times New Roman"/>
                <w:color w:val="000000"/>
              </w:rPr>
              <w:t>6,</w:t>
            </w:r>
            <w:r w:rsidRPr="00233D86">
              <w:rPr>
                <w:rFonts w:ascii="Times New Roman" w:hAnsi="Times New Roman"/>
                <w:color w:val="000000"/>
              </w:rPr>
              <w:t>71</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61</w:t>
            </w:r>
            <w:r w:rsidR="00E17D08">
              <w:rPr>
                <w:rFonts w:ascii="Times New Roman" w:hAnsi="Times New Roman"/>
                <w:color w:val="000000"/>
              </w:rPr>
              <w:t>.</w:t>
            </w:r>
            <w:r w:rsidRPr="00233D86">
              <w:rPr>
                <w:rFonts w:ascii="Times New Roman" w:hAnsi="Times New Roman"/>
                <w:color w:val="000000"/>
              </w:rPr>
              <w:t>45</w:t>
            </w:r>
            <w:r w:rsidR="009B4695">
              <w:rPr>
                <w:rFonts w:ascii="Times New Roman" w:hAnsi="Times New Roman"/>
                <w:color w:val="000000"/>
              </w:rPr>
              <w:t>9,</w:t>
            </w:r>
            <w:r w:rsidRPr="00233D86">
              <w:rPr>
                <w:rFonts w:ascii="Times New Roman" w:hAnsi="Times New Roman"/>
                <w:color w:val="000000"/>
              </w:rPr>
              <w:t>67</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BF33D5" w:rsidRDefault="00233D86" w:rsidP="00E24D3D">
            <w:pPr>
              <w:rPr>
                <w:rFonts w:ascii="Times New Roman" w:hAnsi="Times New Roman"/>
              </w:rPr>
            </w:pPr>
            <w:r w:rsidRPr="00BF33D5">
              <w:rPr>
                <w:rFonts w:ascii="Times New Roman" w:hAnsi="Times New Roman"/>
              </w:rPr>
              <w:t>218 bušenje rupa mašinski (plitka sadnja)</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15</w:t>
            </w:r>
            <w:r w:rsidR="009B4695">
              <w:rPr>
                <w:rFonts w:ascii="Times New Roman" w:hAnsi="Times New Roman"/>
                <w:color w:val="000000"/>
              </w:rPr>
              <w:t>5,</w:t>
            </w:r>
            <w:r w:rsidRPr="00233D86">
              <w:rPr>
                <w:rFonts w:ascii="Times New Roman" w:hAnsi="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17</w:t>
            </w:r>
            <w:r w:rsidR="00E17D08">
              <w:rPr>
                <w:rFonts w:ascii="Times New Roman" w:hAnsi="Times New Roman"/>
                <w:color w:val="000000"/>
              </w:rPr>
              <w:t>.</w:t>
            </w:r>
            <w:r w:rsidRPr="00233D86">
              <w:rPr>
                <w:rFonts w:ascii="Times New Roman" w:hAnsi="Times New Roman"/>
                <w:color w:val="000000"/>
              </w:rPr>
              <w:t>05</w:t>
            </w:r>
            <w:r w:rsidR="009B4695">
              <w:rPr>
                <w:rFonts w:ascii="Times New Roman" w:hAnsi="Times New Roman"/>
                <w:color w:val="000000"/>
              </w:rPr>
              <w:t>5,</w:t>
            </w:r>
            <w:r w:rsidRPr="00233D86">
              <w:rPr>
                <w:rFonts w:ascii="Times New Roman" w:hAnsi="Times New Roman"/>
                <w:color w:val="000000"/>
              </w:rPr>
              <w:t>55</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w:t>
            </w:r>
            <w:r w:rsidR="00E17D08">
              <w:rPr>
                <w:rFonts w:ascii="Times New Roman" w:hAnsi="Times New Roman"/>
                <w:color w:val="000000"/>
              </w:rPr>
              <w:t>.</w:t>
            </w:r>
            <w:r w:rsidRPr="00233D86">
              <w:rPr>
                <w:rFonts w:ascii="Times New Roman" w:hAnsi="Times New Roman"/>
                <w:color w:val="000000"/>
              </w:rPr>
              <w:t>655</w:t>
            </w:r>
            <w:r w:rsidR="00E17D08">
              <w:rPr>
                <w:rFonts w:ascii="Times New Roman" w:hAnsi="Times New Roman"/>
                <w:color w:val="000000"/>
              </w:rPr>
              <w:t>.</w:t>
            </w:r>
            <w:r w:rsidRPr="00233D86">
              <w:rPr>
                <w:rFonts w:ascii="Times New Roman" w:hAnsi="Times New Roman"/>
                <w:color w:val="000000"/>
              </w:rPr>
              <w:t>71</w:t>
            </w:r>
            <w:r w:rsidR="009B4695">
              <w:rPr>
                <w:rFonts w:ascii="Times New Roman" w:hAnsi="Times New Roman"/>
                <w:color w:val="000000"/>
              </w:rPr>
              <w:t>9,</w:t>
            </w:r>
            <w:r w:rsidRPr="00233D86">
              <w:rPr>
                <w:rFonts w:ascii="Times New Roman" w:hAnsi="Times New Roman"/>
                <w:color w:val="000000"/>
              </w:rPr>
              <w:t>69</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w:t>
            </w:r>
            <w:r w:rsidR="00E17D08">
              <w:rPr>
                <w:rFonts w:ascii="Times New Roman" w:hAnsi="Times New Roman"/>
                <w:color w:val="000000"/>
              </w:rPr>
              <w:t>.</w:t>
            </w:r>
            <w:r w:rsidRPr="00233D86">
              <w:rPr>
                <w:rFonts w:ascii="Times New Roman" w:hAnsi="Times New Roman"/>
                <w:color w:val="000000"/>
              </w:rPr>
              <w:t>655</w:t>
            </w:r>
            <w:r w:rsidR="00E17D08">
              <w:rPr>
                <w:rFonts w:ascii="Times New Roman" w:hAnsi="Times New Roman"/>
                <w:color w:val="000000"/>
              </w:rPr>
              <w:t>.</w:t>
            </w:r>
            <w:r w:rsidRPr="00233D86">
              <w:rPr>
                <w:rFonts w:ascii="Times New Roman" w:hAnsi="Times New Roman"/>
                <w:color w:val="000000"/>
              </w:rPr>
              <w:t>71</w:t>
            </w:r>
            <w:r w:rsidR="009B4695">
              <w:rPr>
                <w:rFonts w:ascii="Times New Roman" w:hAnsi="Times New Roman"/>
                <w:color w:val="000000"/>
              </w:rPr>
              <w:t>9,</w:t>
            </w:r>
            <w:r w:rsidRPr="00233D86">
              <w:rPr>
                <w:rFonts w:ascii="Times New Roman" w:hAnsi="Times New Roman"/>
                <w:color w:val="000000"/>
              </w:rPr>
              <w:t>69</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265</w:t>
            </w:r>
            <w:r w:rsidR="00E17D08">
              <w:rPr>
                <w:rFonts w:ascii="Times New Roman" w:hAnsi="Times New Roman"/>
                <w:color w:val="000000"/>
              </w:rPr>
              <w:t>.</w:t>
            </w:r>
            <w:r w:rsidRPr="00233D86">
              <w:rPr>
                <w:rFonts w:ascii="Times New Roman" w:hAnsi="Times New Roman"/>
                <w:color w:val="000000"/>
              </w:rPr>
              <w:t>57</w:t>
            </w:r>
            <w:r w:rsidR="009B4695">
              <w:rPr>
                <w:rFonts w:ascii="Times New Roman" w:hAnsi="Times New Roman"/>
                <w:color w:val="000000"/>
              </w:rPr>
              <w:t>1,</w:t>
            </w:r>
            <w:r w:rsidRPr="00233D86">
              <w:rPr>
                <w:rFonts w:ascii="Times New Roman" w:hAnsi="Times New Roman"/>
                <w:color w:val="000000"/>
              </w:rPr>
              <w:t>97</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BF33D5" w:rsidRDefault="00233D86" w:rsidP="00E24D3D">
            <w:pPr>
              <w:pStyle w:val="Heading7"/>
              <w:ind w:left="0"/>
              <w:jc w:val="both"/>
              <w:rPr>
                <w:rFonts w:ascii="Times New Roman" w:hAnsi="Times New Roman"/>
                <w:sz w:val="20"/>
              </w:rPr>
            </w:pPr>
            <w:r w:rsidRPr="00BF33D5">
              <w:rPr>
                <w:rFonts w:ascii="Times New Roman" w:hAnsi="Times New Roman"/>
                <w:sz w:val="20"/>
              </w:rPr>
              <w:t>318 veštačko pošumljavanje topolom plitkom sadnjom</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13</w:t>
            </w:r>
            <w:r w:rsidR="009B4695">
              <w:rPr>
                <w:rFonts w:ascii="Times New Roman" w:hAnsi="Times New Roman"/>
                <w:color w:val="000000"/>
              </w:rPr>
              <w:t>3,</w:t>
            </w:r>
            <w:r w:rsidRPr="00233D86">
              <w:rPr>
                <w:rFonts w:ascii="Times New Roman" w:hAnsi="Times New Roman"/>
                <w:color w:val="000000"/>
              </w:rPr>
              <w:t>8</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71</w:t>
            </w:r>
            <w:r w:rsidR="00E17D08">
              <w:rPr>
                <w:rFonts w:ascii="Times New Roman" w:hAnsi="Times New Roman"/>
                <w:color w:val="000000"/>
              </w:rPr>
              <w:t>.</w:t>
            </w:r>
            <w:r w:rsidRPr="00233D86">
              <w:rPr>
                <w:rFonts w:ascii="Times New Roman" w:hAnsi="Times New Roman"/>
                <w:color w:val="000000"/>
              </w:rPr>
              <w:t>36</w:t>
            </w:r>
            <w:r w:rsidR="009B4695">
              <w:rPr>
                <w:rFonts w:ascii="Times New Roman" w:hAnsi="Times New Roman"/>
                <w:color w:val="000000"/>
              </w:rPr>
              <w:t>1,</w:t>
            </w:r>
            <w:r w:rsidRPr="00233D86">
              <w:rPr>
                <w:rFonts w:ascii="Times New Roman" w:hAnsi="Times New Roman"/>
                <w:color w:val="000000"/>
              </w:rPr>
              <w:t>52</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9</w:t>
            </w:r>
            <w:r w:rsidR="00E17D08">
              <w:rPr>
                <w:rFonts w:ascii="Times New Roman" w:hAnsi="Times New Roman"/>
                <w:color w:val="000000"/>
              </w:rPr>
              <w:t>.</w:t>
            </w:r>
            <w:r w:rsidRPr="00233D86">
              <w:rPr>
                <w:rFonts w:ascii="Times New Roman" w:hAnsi="Times New Roman"/>
                <w:color w:val="000000"/>
              </w:rPr>
              <w:t>547</w:t>
            </w:r>
            <w:r w:rsidR="00E17D08">
              <w:rPr>
                <w:rFonts w:ascii="Times New Roman" w:hAnsi="Times New Roman"/>
                <w:color w:val="000000"/>
              </w:rPr>
              <w:t>.</w:t>
            </w:r>
            <w:r w:rsidRPr="00233D86">
              <w:rPr>
                <w:rFonts w:ascii="Times New Roman" w:hAnsi="Times New Roman"/>
                <w:color w:val="000000"/>
              </w:rPr>
              <w:t>45</w:t>
            </w:r>
            <w:r w:rsidR="009B4695">
              <w:rPr>
                <w:rFonts w:ascii="Times New Roman" w:hAnsi="Times New Roman"/>
                <w:color w:val="000000"/>
              </w:rPr>
              <w:t>7,</w:t>
            </w:r>
            <w:r w:rsidRPr="00233D86">
              <w:rPr>
                <w:rFonts w:ascii="Times New Roman" w:hAnsi="Times New Roman"/>
                <w:color w:val="000000"/>
              </w:rPr>
              <w:t>76</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9</w:t>
            </w:r>
            <w:r w:rsidR="00E17D08">
              <w:rPr>
                <w:rFonts w:ascii="Times New Roman" w:hAnsi="Times New Roman"/>
                <w:color w:val="000000"/>
              </w:rPr>
              <w:t>.</w:t>
            </w:r>
            <w:r w:rsidRPr="00233D86">
              <w:rPr>
                <w:rFonts w:ascii="Times New Roman" w:hAnsi="Times New Roman"/>
                <w:color w:val="000000"/>
              </w:rPr>
              <w:t>547</w:t>
            </w:r>
            <w:r w:rsidR="00E17D08">
              <w:rPr>
                <w:rFonts w:ascii="Times New Roman" w:hAnsi="Times New Roman"/>
                <w:color w:val="000000"/>
              </w:rPr>
              <w:t>.</w:t>
            </w:r>
            <w:r w:rsidRPr="00233D86">
              <w:rPr>
                <w:rFonts w:ascii="Times New Roman" w:hAnsi="Times New Roman"/>
                <w:color w:val="000000"/>
              </w:rPr>
              <w:t>45</w:t>
            </w:r>
            <w:r w:rsidR="009B4695">
              <w:rPr>
                <w:rFonts w:ascii="Times New Roman" w:hAnsi="Times New Roman"/>
                <w:color w:val="000000"/>
              </w:rPr>
              <w:t>7,</w:t>
            </w:r>
            <w:r w:rsidRPr="00233D86">
              <w:rPr>
                <w:rFonts w:ascii="Times New Roman" w:hAnsi="Times New Roman"/>
                <w:color w:val="000000"/>
              </w:rPr>
              <w:t>76</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954,74</w:t>
            </w:r>
            <w:r w:rsidR="009B4695">
              <w:rPr>
                <w:rFonts w:ascii="Times New Roman" w:hAnsi="Times New Roman"/>
                <w:color w:val="000000"/>
              </w:rPr>
              <w:t>5,</w:t>
            </w:r>
            <w:r w:rsidRPr="00233D86">
              <w:rPr>
                <w:rFonts w:ascii="Times New Roman" w:hAnsi="Times New Roman"/>
                <w:color w:val="000000"/>
              </w:rPr>
              <w:t>78</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3C2D75" w:rsidRDefault="00233D86" w:rsidP="00E24D3D">
            <w:pPr>
              <w:pStyle w:val="Heading7"/>
              <w:ind w:left="0"/>
              <w:jc w:val="both"/>
              <w:rPr>
                <w:rFonts w:ascii="Times New Roman" w:hAnsi="Times New Roman"/>
                <w:sz w:val="20"/>
              </w:rPr>
            </w:pPr>
            <w:r w:rsidRPr="003C2D75">
              <w:rPr>
                <w:rFonts w:ascii="Times New Roman" w:hAnsi="Times New Roman"/>
                <w:sz w:val="20"/>
              </w:rPr>
              <w:t>320 veštačko pošumljavanje vrbom</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2</w:t>
            </w:r>
            <w:r w:rsidR="009B4695">
              <w:rPr>
                <w:rFonts w:ascii="Times New Roman" w:hAnsi="Times New Roman"/>
                <w:color w:val="000000"/>
              </w:rPr>
              <w:t>1,</w:t>
            </w:r>
            <w:r w:rsidRPr="00233D86">
              <w:rPr>
                <w:rFonts w:ascii="Times New Roman" w:hAnsi="Times New Roman"/>
                <w:color w:val="000000"/>
              </w:rPr>
              <w:t>92</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123</w:t>
            </w:r>
            <w:r w:rsidR="00E17D08">
              <w:rPr>
                <w:rFonts w:ascii="Times New Roman" w:hAnsi="Times New Roman"/>
                <w:color w:val="000000"/>
              </w:rPr>
              <w:t>.</w:t>
            </w:r>
            <w:r w:rsidRPr="00233D86">
              <w:rPr>
                <w:rFonts w:ascii="Times New Roman" w:hAnsi="Times New Roman"/>
                <w:color w:val="000000"/>
              </w:rPr>
              <w:t>37</w:t>
            </w:r>
            <w:r w:rsidR="009B4695">
              <w:rPr>
                <w:rFonts w:ascii="Times New Roman" w:hAnsi="Times New Roman"/>
                <w:color w:val="000000"/>
              </w:rPr>
              <w:t>4,</w:t>
            </w:r>
            <w:r w:rsidRPr="00233D86">
              <w:rPr>
                <w:rFonts w:ascii="Times New Roman" w:hAnsi="Times New Roman"/>
                <w:color w:val="000000"/>
              </w:rPr>
              <w:t>07</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w:t>
            </w:r>
            <w:r w:rsidR="00E17D08">
              <w:rPr>
                <w:rFonts w:ascii="Times New Roman" w:hAnsi="Times New Roman"/>
                <w:color w:val="000000"/>
              </w:rPr>
              <w:t>.</w:t>
            </w:r>
            <w:r w:rsidRPr="00233D86">
              <w:rPr>
                <w:rFonts w:ascii="Times New Roman" w:hAnsi="Times New Roman"/>
                <w:color w:val="000000"/>
              </w:rPr>
              <w:t>704,35</w:t>
            </w:r>
            <w:r w:rsidR="009B4695">
              <w:rPr>
                <w:rFonts w:ascii="Times New Roman" w:hAnsi="Times New Roman"/>
                <w:color w:val="000000"/>
              </w:rPr>
              <w:t>9,</w:t>
            </w:r>
            <w:r w:rsidRPr="00233D86">
              <w:rPr>
                <w:rFonts w:ascii="Times New Roman" w:hAnsi="Times New Roman"/>
                <w:color w:val="000000"/>
              </w:rPr>
              <w:t>61</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w:t>
            </w:r>
            <w:r w:rsidR="00E17D08">
              <w:rPr>
                <w:rFonts w:ascii="Times New Roman" w:hAnsi="Times New Roman"/>
                <w:color w:val="000000"/>
              </w:rPr>
              <w:t>.</w:t>
            </w:r>
            <w:r w:rsidRPr="00233D86">
              <w:rPr>
                <w:rFonts w:ascii="Times New Roman" w:hAnsi="Times New Roman"/>
                <w:color w:val="000000"/>
              </w:rPr>
              <w:t>704</w:t>
            </w:r>
            <w:r w:rsidR="00E17D08">
              <w:rPr>
                <w:rFonts w:ascii="Times New Roman" w:hAnsi="Times New Roman"/>
                <w:color w:val="000000"/>
              </w:rPr>
              <w:t>.</w:t>
            </w:r>
            <w:r w:rsidRPr="00233D86">
              <w:rPr>
                <w:rFonts w:ascii="Times New Roman" w:hAnsi="Times New Roman"/>
                <w:color w:val="000000"/>
              </w:rPr>
              <w:t>35</w:t>
            </w:r>
            <w:r w:rsidR="009B4695">
              <w:rPr>
                <w:rFonts w:ascii="Times New Roman" w:hAnsi="Times New Roman"/>
                <w:color w:val="000000"/>
              </w:rPr>
              <w:t>9,</w:t>
            </w:r>
            <w:r w:rsidRPr="00233D86">
              <w:rPr>
                <w:rFonts w:ascii="Times New Roman" w:hAnsi="Times New Roman"/>
                <w:color w:val="000000"/>
              </w:rPr>
              <w:t>61</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270</w:t>
            </w:r>
            <w:r w:rsidR="00E17D08">
              <w:rPr>
                <w:rFonts w:ascii="Times New Roman" w:hAnsi="Times New Roman"/>
                <w:color w:val="000000"/>
              </w:rPr>
              <w:t>.</w:t>
            </w:r>
            <w:r w:rsidRPr="00233D86">
              <w:rPr>
                <w:rFonts w:ascii="Times New Roman" w:hAnsi="Times New Roman"/>
                <w:color w:val="000000"/>
              </w:rPr>
              <w:t>43</w:t>
            </w:r>
            <w:r w:rsidR="009B4695">
              <w:rPr>
                <w:rFonts w:ascii="Times New Roman" w:hAnsi="Times New Roman"/>
                <w:color w:val="000000"/>
              </w:rPr>
              <w:t>5,</w:t>
            </w:r>
            <w:r w:rsidRPr="00233D86">
              <w:rPr>
                <w:rFonts w:ascii="Times New Roman" w:hAnsi="Times New Roman"/>
                <w:color w:val="000000"/>
              </w:rPr>
              <w:t>96</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3C2D75" w:rsidRDefault="00233D86" w:rsidP="00E24D3D">
            <w:pPr>
              <w:pStyle w:val="Heading7"/>
              <w:ind w:left="0"/>
              <w:jc w:val="both"/>
              <w:rPr>
                <w:rFonts w:ascii="Times New Roman" w:hAnsi="Times New Roman"/>
                <w:sz w:val="20"/>
              </w:rPr>
            </w:pPr>
            <w:r>
              <w:rPr>
                <w:rFonts w:ascii="Times New Roman" w:hAnsi="Times New Roman"/>
                <w:sz w:val="20"/>
              </w:rPr>
              <w:t>328 obnova bagrema vegetativnom putem</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w:t>
            </w:r>
            <w:r w:rsidR="009B4695">
              <w:rPr>
                <w:rFonts w:ascii="Times New Roman" w:hAnsi="Times New Roman"/>
                <w:color w:val="000000"/>
              </w:rPr>
              <w:t>2,</w:t>
            </w:r>
            <w:r w:rsidRPr="00233D86">
              <w:rPr>
                <w:rFonts w:ascii="Times New Roman" w:hAnsi="Times New Roman"/>
                <w:color w:val="000000"/>
              </w:rPr>
              <w:t>02</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E17D08">
            <w:pPr>
              <w:jc w:val="right"/>
              <w:rPr>
                <w:rFonts w:ascii="Times New Roman" w:hAnsi="Times New Roman"/>
                <w:color w:val="000000"/>
              </w:rPr>
            </w:pPr>
            <w:r>
              <w:rPr>
                <w:rFonts w:ascii="Times New Roman" w:hAnsi="Times New Roman"/>
                <w:color w:val="000000"/>
              </w:rPr>
              <w:t>10.</w:t>
            </w:r>
            <w:r w:rsidR="00233D86" w:rsidRPr="00233D86">
              <w:rPr>
                <w:rFonts w:ascii="Times New Roman" w:hAnsi="Times New Roman"/>
                <w:color w:val="000000"/>
              </w:rPr>
              <w:t>80</w:t>
            </w:r>
            <w:r w:rsidR="009B4695">
              <w:rPr>
                <w:rFonts w:ascii="Times New Roman" w:hAnsi="Times New Roman"/>
                <w:color w:val="000000"/>
              </w:rPr>
              <w:t>0,</w:t>
            </w:r>
            <w:r w:rsidR="00233D86" w:rsidRPr="00233D86">
              <w:rPr>
                <w:rFonts w:ascii="Times New Roman" w:hAnsi="Times New Roman"/>
                <w:color w:val="000000"/>
              </w:rPr>
              <w:t>29</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129</w:t>
            </w:r>
            <w:r w:rsidR="00E17D08">
              <w:rPr>
                <w:rFonts w:ascii="Times New Roman" w:hAnsi="Times New Roman"/>
                <w:color w:val="000000"/>
              </w:rPr>
              <w:t>.</w:t>
            </w:r>
            <w:r w:rsidRPr="00233D86">
              <w:rPr>
                <w:rFonts w:ascii="Times New Roman" w:hAnsi="Times New Roman"/>
                <w:color w:val="000000"/>
              </w:rPr>
              <w:t>81</w:t>
            </w:r>
            <w:r w:rsidR="009B4695">
              <w:rPr>
                <w:rFonts w:ascii="Times New Roman" w:hAnsi="Times New Roman"/>
                <w:color w:val="000000"/>
              </w:rPr>
              <w:t>9,</w:t>
            </w:r>
            <w:r w:rsidRPr="00233D86">
              <w:rPr>
                <w:rFonts w:ascii="Times New Roman" w:hAnsi="Times New Roman"/>
                <w:color w:val="000000"/>
              </w:rPr>
              <w:t>49</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129</w:t>
            </w:r>
            <w:r w:rsidR="00E17D08">
              <w:rPr>
                <w:rFonts w:ascii="Times New Roman" w:hAnsi="Times New Roman"/>
                <w:color w:val="000000"/>
              </w:rPr>
              <w:t>.</w:t>
            </w:r>
            <w:r w:rsidRPr="00233D86">
              <w:rPr>
                <w:rFonts w:ascii="Times New Roman" w:hAnsi="Times New Roman"/>
                <w:color w:val="000000"/>
              </w:rPr>
              <w:t>81</w:t>
            </w:r>
            <w:r w:rsidR="009B4695">
              <w:rPr>
                <w:rFonts w:ascii="Times New Roman" w:hAnsi="Times New Roman"/>
                <w:color w:val="000000"/>
              </w:rPr>
              <w:t>9,</w:t>
            </w:r>
            <w:r w:rsidRPr="00233D86">
              <w:rPr>
                <w:rFonts w:ascii="Times New Roman" w:hAnsi="Times New Roman"/>
                <w:color w:val="000000"/>
              </w:rPr>
              <w:t>49</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12</w:t>
            </w:r>
            <w:r w:rsidR="00E17D08">
              <w:rPr>
                <w:rFonts w:ascii="Times New Roman" w:hAnsi="Times New Roman"/>
                <w:color w:val="000000"/>
              </w:rPr>
              <w:t>.</w:t>
            </w:r>
            <w:r w:rsidRPr="00233D86">
              <w:rPr>
                <w:rFonts w:ascii="Times New Roman" w:hAnsi="Times New Roman"/>
                <w:color w:val="000000"/>
              </w:rPr>
              <w:t>98</w:t>
            </w:r>
            <w:r w:rsidR="009B4695">
              <w:rPr>
                <w:rFonts w:ascii="Times New Roman" w:hAnsi="Times New Roman"/>
                <w:color w:val="000000"/>
              </w:rPr>
              <w:t>1,</w:t>
            </w:r>
            <w:r w:rsidRPr="00233D86">
              <w:rPr>
                <w:rFonts w:ascii="Times New Roman" w:hAnsi="Times New Roman"/>
                <w:color w:val="000000"/>
              </w:rPr>
              <w:t>95</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Default="00233D86" w:rsidP="00E24D3D">
            <w:pPr>
              <w:pStyle w:val="Heading7"/>
              <w:ind w:left="0"/>
              <w:jc w:val="both"/>
              <w:rPr>
                <w:rFonts w:ascii="Times New Roman" w:hAnsi="Times New Roman"/>
                <w:sz w:val="20"/>
              </w:rPr>
            </w:pPr>
            <w:r>
              <w:rPr>
                <w:rFonts w:ascii="Times New Roman" w:hAnsi="Times New Roman"/>
                <w:sz w:val="20"/>
              </w:rPr>
              <w:t>332 popunjavanje prirodno obnovljenih površina sadnjom</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9B4695">
            <w:pPr>
              <w:jc w:val="right"/>
              <w:rPr>
                <w:rFonts w:ascii="Times New Roman" w:hAnsi="Times New Roman"/>
                <w:color w:val="000000"/>
              </w:rPr>
            </w:pPr>
            <w:r>
              <w:rPr>
                <w:rFonts w:ascii="Times New Roman" w:hAnsi="Times New Roman"/>
                <w:color w:val="000000"/>
              </w:rPr>
              <w:t>2,</w:t>
            </w:r>
            <w:r w:rsidR="00233D86" w:rsidRPr="00233D86">
              <w:rPr>
                <w:rFonts w:ascii="Times New Roman" w:hAnsi="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14</w:t>
            </w:r>
            <w:r w:rsidR="00E17D08">
              <w:rPr>
                <w:rFonts w:ascii="Times New Roman" w:hAnsi="Times New Roman"/>
                <w:color w:val="000000"/>
              </w:rPr>
              <w:t>.</w:t>
            </w:r>
            <w:r w:rsidRPr="00233D86">
              <w:rPr>
                <w:rFonts w:ascii="Times New Roman" w:hAnsi="Times New Roman"/>
                <w:color w:val="000000"/>
              </w:rPr>
              <w:t>27</w:t>
            </w:r>
            <w:r w:rsidR="009B4695">
              <w:rPr>
                <w:rFonts w:ascii="Times New Roman" w:hAnsi="Times New Roman"/>
                <w:color w:val="000000"/>
              </w:rPr>
              <w:t>2,</w:t>
            </w:r>
            <w:r w:rsidRPr="00233D86">
              <w:rPr>
                <w:rFonts w:ascii="Times New Roman" w:hAnsi="Times New Roman"/>
                <w:color w:val="000000"/>
              </w:rPr>
              <w:t>30</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34</w:t>
            </w:r>
            <w:r w:rsidR="00E17D08">
              <w:rPr>
                <w:rFonts w:ascii="Times New Roman" w:hAnsi="Times New Roman"/>
                <w:color w:val="000000"/>
              </w:rPr>
              <w:t>.</w:t>
            </w:r>
            <w:r w:rsidRPr="00233D86">
              <w:rPr>
                <w:rFonts w:ascii="Times New Roman" w:hAnsi="Times New Roman"/>
                <w:color w:val="000000"/>
              </w:rPr>
              <w:t>25</w:t>
            </w:r>
            <w:r w:rsidR="009B4695">
              <w:rPr>
                <w:rFonts w:ascii="Times New Roman" w:hAnsi="Times New Roman"/>
                <w:color w:val="000000"/>
              </w:rPr>
              <w:t>3,</w:t>
            </w:r>
            <w:r w:rsidRPr="00233D86">
              <w:rPr>
                <w:rFonts w:ascii="Times New Roman" w:hAnsi="Times New Roman"/>
                <w:color w:val="000000"/>
              </w:rPr>
              <w:t>52</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34</w:t>
            </w:r>
            <w:r w:rsidR="00E17D08">
              <w:rPr>
                <w:rFonts w:ascii="Times New Roman" w:hAnsi="Times New Roman"/>
                <w:color w:val="000000"/>
              </w:rPr>
              <w:t>.</w:t>
            </w:r>
            <w:r w:rsidRPr="00233D86">
              <w:rPr>
                <w:rFonts w:ascii="Times New Roman" w:hAnsi="Times New Roman"/>
                <w:color w:val="000000"/>
              </w:rPr>
              <w:t>25</w:t>
            </w:r>
            <w:r w:rsidR="009B4695">
              <w:rPr>
                <w:rFonts w:ascii="Times New Roman" w:hAnsi="Times New Roman"/>
                <w:color w:val="000000"/>
              </w:rPr>
              <w:t>3,</w:t>
            </w:r>
            <w:r w:rsidRPr="00233D86">
              <w:rPr>
                <w:rFonts w:ascii="Times New Roman" w:hAnsi="Times New Roman"/>
                <w:color w:val="000000"/>
              </w:rPr>
              <w:t>52</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w:t>
            </w:r>
            <w:r w:rsidR="00E17D08">
              <w:rPr>
                <w:rFonts w:ascii="Times New Roman" w:hAnsi="Times New Roman"/>
                <w:color w:val="000000"/>
              </w:rPr>
              <w:t>.</w:t>
            </w:r>
            <w:r w:rsidRPr="00233D86">
              <w:rPr>
                <w:rFonts w:ascii="Times New Roman" w:hAnsi="Times New Roman"/>
                <w:color w:val="000000"/>
              </w:rPr>
              <w:t>42</w:t>
            </w:r>
            <w:r w:rsidR="009B4695">
              <w:rPr>
                <w:rFonts w:ascii="Times New Roman" w:hAnsi="Times New Roman"/>
                <w:color w:val="000000"/>
              </w:rPr>
              <w:t>5,</w:t>
            </w:r>
            <w:r w:rsidRPr="00233D86">
              <w:rPr>
                <w:rFonts w:ascii="Times New Roman" w:hAnsi="Times New Roman"/>
                <w:color w:val="000000"/>
              </w:rPr>
              <w:t>35</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bottom"/>
          </w:tcPr>
          <w:p w:rsidR="00233D86" w:rsidRPr="00BF33D5" w:rsidRDefault="00233D86" w:rsidP="00E24D3D">
            <w:pPr>
              <w:rPr>
                <w:rFonts w:ascii="Times New Roman" w:hAnsi="Times New Roman"/>
              </w:rPr>
            </w:pPr>
            <w:r w:rsidRPr="00BF33D5">
              <w:rPr>
                <w:rFonts w:ascii="Times New Roman" w:hAnsi="Times New Roman"/>
              </w:rPr>
              <w:t>414 popunjavanje veštački podignutih kultura sadnjom</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3</w:t>
            </w:r>
            <w:r w:rsidR="009B4695">
              <w:rPr>
                <w:rFonts w:ascii="Times New Roman" w:hAnsi="Times New Roman"/>
                <w:color w:val="000000"/>
              </w:rPr>
              <w:t>1,</w:t>
            </w:r>
            <w:r w:rsidRPr="00233D86">
              <w:rPr>
                <w:rFonts w:ascii="Times New Roman" w:hAnsi="Times New Roman"/>
                <w:color w:val="000000"/>
              </w:rPr>
              <w:t>14</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14</w:t>
            </w:r>
            <w:r w:rsidR="00E17D08">
              <w:rPr>
                <w:rFonts w:ascii="Times New Roman" w:hAnsi="Times New Roman"/>
                <w:color w:val="000000"/>
              </w:rPr>
              <w:t>.</w:t>
            </w:r>
            <w:r w:rsidRPr="00233D86">
              <w:rPr>
                <w:rFonts w:ascii="Times New Roman" w:hAnsi="Times New Roman"/>
                <w:color w:val="000000"/>
              </w:rPr>
              <w:t>27</w:t>
            </w:r>
            <w:r w:rsidR="009B4695">
              <w:rPr>
                <w:rFonts w:ascii="Times New Roman" w:hAnsi="Times New Roman"/>
                <w:color w:val="000000"/>
              </w:rPr>
              <w:t>2,</w:t>
            </w:r>
            <w:r w:rsidRPr="00233D86">
              <w:rPr>
                <w:rFonts w:ascii="Times New Roman" w:hAnsi="Times New Roman"/>
                <w:color w:val="000000"/>
              </w:rPr>
              <w:t>30</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444</w:t>
            </w:r>
            <w:r w:rsidR="00E17D08">
              <w:rPr>
                <w:rFonts w:ascii="Times New Roman" w:hAnsi="Times New Roman"/>
                <w:color w:val="000000"/>
              </w:rPr>
              <w:t>.</w:t>
            </w:r>
            <w:r w:rsidRPr="00233D86">
              <w:rPr>
                <w:rFonts w:ascii="Times New Roman" w:hAnsi="Times New Roman"/>
                <w:color w:val="000000"/>
              </w:rPr>
              <w:t>43</w:t>
            </w:r>
            <w:r w:rsidR="009B4695">
              <w:rPr>
                <w:rFonts w:ascii="Times New Roman" w:hAnsi="Times New Roman"/>
                <w:color w:val="000000"/>
              </w:rPr>
              <w:t>9,</w:t>
            </w:r>
            <w:r w:rsidRPr="00233D86">
              <w:rPr>
                <w:rFonts w:ascii="Times New Roman" w:hAnsi="Times New Roman"/>
                <w:color w:val="000000"/>
              </w:rPr>
              <w:t>42</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444</w:t>
            </w:r>
            <w:r w:rsidR="00E17D08">
              <w:rPr>
                <w:rFonts w:ascii="Times New Roman" w:hAnsi="Times New Roman"/>
                <w:color w:val="000000"/>
              </w:rPr>
              <w:t>.</w:t>
            </w:r>
            <w:r w:rsidRPr="00233D86">
              <w:rPr>
                <w:rFonts w:ascii="Times New Roman" w:hAnsi="Times New Roman"/>
                <w:color w:val="000000"/>
              </w:rPr>
              <w:t>43</w:t>
            </w:r>
            <w:r w:rsidR="009B4695">
              <w:rPr>
                <w:rFonts w:ascii="Times New Roman" w:hAnsi="Times New Roman"/>
                <w:color w:val="000000"/>
              </w:rPr>
              <w:t>9,</w:t>
            </w:r>
            <w:r w:rsidRPr="00233D86">
              <w:rPr>
                <w:rFonts w:ascii="Times New Roman" w:hAnsi="Times New Roman"/>
                <w:color w:val="000000"/>
              </w:rPr>
              <w:t>42</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44</w:t>
            </w:r>
            <w:r w:rsidR="00E17D08">
              <w:rPr>
                <w:rFonts w:ascii="Times New Roman" w:hAnsi="Times New Roman"/>
                <w:color w:val="000000"/>
              </w:rPr>
              <w:t>.</w:t>
            </w:r>
            <w:r w:rsidRPr="00233D86">
              <w:rPr>
                <w:rFonts w:ascii="Times New Roman" w:hAnsi="Times New Roman"/>
                <w:color w:val="000000"/>
              </w:rPr>
              <w:t>44</w:t>
            </w:r>
            <w:r w:rsidR="009B4695">
              <w:rPr>
                <w:rFonts w:ascii="Times New Roman" w:hAnsi="Times New Roman"/>
                <w:color w:val="000000"/>
              </w:rPr>
              <w:t>3,</w:t>
            </w:r>
            <w:r w:rsidRPr="00233D86">
              <w:rPr>
                <w:rFonts w:ascii="Times New Roman" w:hAnsi="Times New Roman"/>
                <w:color w:val="000000"/>
              </w:rPr>
              <w:t>94</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center"/>
          </w:tcPr>
          <w:p w:rsidR="00233D86" w:rsidRPr="00BF33D5" w:rsidRDefault="00233D86" w:rsidP="00E24D3D">
            <w:pPr>
              <w:jc w:val="left"/>
              <w:rPr>
                <w:rFonts w:ascii="Times New Roman" w:hAnsi="Times New Roman"/>
              </w:rPr>
            </w:pPr>
            <w:r w:rsidRPr="00BF33D5">
              <w:rPr>
                <w:rFonts w:ascii="Times New Roman" w:hAnsi="Times New Roman"/>
              </w:rPr>
              <w:t>518 okopavanje i prašenje u kulturama</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 67</w:t>
            </w:r>
            <w:r w:rsidR="009B4695">
              <w:rPr>
                <w:rFonts w:ascii="Times New Roman" w:hAnsi="Times New Roman"/>
                <w:color w:val="000000"/>
              </w:rPr>
              <w:t>5,</w:t>
            </w:r>
            <w:r w:rsidRPr="00233D86">
              <w:rPr>
                <w:rFonts w:ascii="Times New Roman" w:hAnsi="Times New Roman"/>
                <w:color w:val="000000"/>
              </w:rPr>
              <w:t>00</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30</w:t>
            </w:r>
            <w:r w:rsidR="00E17D08">
              <w:rPr>
                <w:rFonts w:ascii="Times New Roman" w:hAnsi="Times New Roman"/>
                <w:color w:val="000000"/>
              </w:rPr>
              <w:t>.</w:t>
            </w:r>
            <w:r w:rsidRPr="00233D86">
              <w:rPr>
                <w:rFonts w:ascii="Times New Roman" w:hAnsi="Times New Roman"/>
                <w:color w:val="000000"/>
              </w:rPr>
              <w:t>28</w:t>
            </w:r>
            <w:r w:rsidR="009B4695">
              <w:rPr>
                <w:rFonts w:ascii="Times New Roman" w:hAnsi="Times New Roman"/>
                <w:color w:val="000000"/>
              </w:rPr>
              <w:t>8,</w:t>
            </w:r>
            <w:r w:rsidRPr="00233D86">
              <w:rPr>
                <w:rFonts w:ascii="Times New Roman" w:hAnsi="Times New Roman"/>
                <w:color w:val="000000"/>
              </w:rPr>
              <w:t>08</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20</w:t>
            </w:r>
            <w:r w:rsidR="00E17D08">
              <w:rPr>
                <w:rFonts w:ascii="Times New Roman" w:hAnsi="Times New Roman"/>
                <w:color w:val="000000"/>
              </w:rPr>
              <w:t>.</w:t>
            </w:r>
            <w:r w:rsidRPr="00233D86">
              <w:rPr>
                <w:rFonts w:ascii="Times New Roman" w:hAnsi="Times New Roman"/>
                <w:color w:val="000000"/>
              </w:rPr>
              <w:t>444</w:t>
            </w:r>
            <w:r w:rsidR="00E17D08">
              <w:rPr>
                <w:rFonts w:ascii="Times New Roman" w:hAnsi="Times New Roman"/>
                <w:color w:val="000000"/>
              </w:rPr>
              <w:t>.</w:t>
            </w:r>
            <w:r w:rsidRPr="00233D86">
              <w:rPr>
                <w:rFonts w:ascii="Times New Roman" w:hAnsi="Times New Roman"/>
                <w:color w:val="000000"/>
              </w:rPr>
              <w:t>45</w:t>
            </w:r>
            <w:r w:rsidR="009B4695">
              <w:rPr>
                <w:rFonts w:ascii="Times New Roman" w:hAnsi="Times New Roman"/>
                <w:color w:val="000000"/>
              </w:rPr>
              <w:t>4,</w:t>
            </w:r>
            <w:r w:rsidRPr="00233D86">
              <w:rPr>
                <w:rFonts w:ascii="Times New Roman" w:hAnsi="Times New Roman"/>
                <w:color w:val="000000"/>
              </w:rPr>
              <w:t>00</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20</w:t>
            </w:r>
            <w:r w:rsidR="00E17D08">
              <w:rPr>
                <w:rFonts w:ascii="Times New Roman" w:hAnsi="Times New Roman"/>
                <w:color w:val="000000"/>
              </w:rPr>
              <w:t>.</w:t>
            </w:r>
            <w:r w:rsidRPr="00233D86">
              <w:rPr>
                <w:rFonts w:ascii="Times New Roman" w:hAnsi="Times New Roman"/>
                <w:color w:val="000000"/>
              </w:rPr>
              <w:t>444</w:t>
            </w:r>
            <w:r w:rsidR="00E17D08">
              <w:rPr>
                <w:rFonts w:ascii="Times New Roman" w:hAnsi="Times New Roman"/>
                <w:color w:val="000000"/>
              </w:rPr>
              <w:t>.</w:t>
            </w:r>
            <w:r w:rsidRPr="00233D86">
              <w:rPr>
                <w:rFonts w:ascii="Times New Roman" w:hAnsi="Times New Roman"/>
                <w:color w:val="000000"/>
              </w:rPr>
              <w:t>45</w:t>
            </w:r>
            <w:r w:rsidR="009B4695">
              <w:rPr>
                <w:rFonts w:ascii="Times New Roman" w:hAnsi="Times New Roman"/>
                <w:color w:val="000000"/>
              </w:rPr>
              <w:t>4,</w:t>
            </w:r>
            <w:r w:rsidRPr="00233D86">
              <w:rPr>
                <w:rFonts w:ascii="Times New Roman" w:hAnsi="Times New Roman"/>
                <w:color w:val="000000"/>
              </w:rPr>
              <w:t>00</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2</w:t>
            </w:r>
            <w:r w:rsidR="00E17D08">
              <w:rPr>
                <w:rFonts w:ascii="Times New Roman" w:hAnsi="Times New Roman"/>
                <w:color w:val="000000"/>
              </w:rPr>
              <w:t>.</w:t>
            </w:r>
            <w:r w:rsidRPr="00233D86">
              <w:rPr>
                <w:rFonts w:ascii="Times New Roman" w:hAnsi="Times New Roman"/>
                <w:color w:val="000000"/>
              </w:rPr>
              <w:t>044</w:t>
            </w:r>
            <w:r w:rsidR="00E17D08">
              <w:rPr>
                <w:rFonts w:ascii="Times New Roman" w:hAnsi="Times New Roman"/>
                <w:color w:val="000000"/>
              </w:rPr>
              <w:t>.</w:t>
            </w:r>
            <w:r w:rsidRPr="00233D86">
              <w:rPr>
                <w:rFonts w:ascii="Times New Roman" w:hAnsi="Times New Roman"/>
                <w:color w:val="000000"/>
              </w:rPr>
              <w:t>44</w:t>
            </w:r>
            <w:r w:rsidR="009B4695">
              <w:rPr>
                <w:rFonts w:ascii="Times New Roman" w:hAnsi="Times New Roman"/>
                <w:color w:val="000000"/>
              </w:rPr>
              <w:t>5,</w:t>
            </w:r>
            <w:r w:rsidRPr="00233D86">
              <w:rPr>
                <w:rFonts w:ascii="Times New Roman" w:hAnsi="Times New Roman"/>
                <w:color w:val="000000"/>
              </w:rPr>
              <w:t>40</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center"/>
          </w:tcPr>
          <w:p w:rsidR="00233D86" w:rsidRPr="00BF33D5" w:rsidRDefault="00233D86" w:rsidP="00E24D3D">
            <w:pPr>
              <w:jc w:val="left"/>
              <w:rPr>
                <w:rFonts w:ascii="Times New Roman" w:hAnsi="Times New Roman"/>
              </w:rPr>
            </w:pPr>
            <w:r w:rsidRPr="00BF33D5">
              <w:rPr>
                <w:rFonts w:ascii="Times New Roman" w:hAnsi="Times New Roman"/>
              </w:rPr>
              <w:t>522 kresanje grana</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56</w:t>
            </w:r>
            <w:r w:rsidR="009B4695">
              <w:rPr>
                <w:rFonts w:ascii="Times New Roman" w:hAnsi="Times New Roman"/>
                <w:color w:val="000000"/>
              </w:rPr>
              <w:t>2,</w:t>
            </w:r>
            <w:r w:rsidRPr="00233D86">
              <w:rPr>
                <w:rFonts w:ascii="Times New Roman" w:hAnsi="Times New Roman"/>
                <w:color w:val="000000"/>
              </w:rPr>
              <w:t>8</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6</w:t>
            </w:r>
            <w:r w:rsidR="00E17D08">
              <w:rPr>
                <w:rFonts w:ascii="Times New Roman" w:hAnsi="Times New Roman"/>
                <w:color w:val="000000"/>
              </w:rPr>
              <w:t>.</w:t>
            </w:r>
            <w:r w:rsidRPr="00233D86">
              <w:rPr>
                <w:rFonts w:ascii="Times New Roman" w:hAnsi="Times New Roman"/>
                <w:color w:val="000000"/>
              </w:rPr>
              <w:t>36</w:t>
            </w:r>
            <w:r w:rsidR="009B4695">
              <w:rPr>
                <w:rFonts w:ascii="Times New Roman" w:hAnsi="Times New Roman"/>
                <w:color w:val="000000"/>
              </w:rPr>
              <w:t>6,</w:t>
            </w:r>
            <w:r w:rsidRPr="00233D86">
              <w:rPr>
                <w:rFonts w:ascii="Times New Roman" w:hAnsi="Times New Roman"/>
                <w:color w:val="000000"/>
              </w:rPr>
              <w:t>23</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w:t>
            </w:r>
            <w:r w:rsidR="00E17D08">
              <w:rPr>
                <w:rFonts w:ascii="Times New Roman" w:hAnsi="Times New Roman"/>
                <w:color w:val="000000"/>
              </w:rPr>
              <w:t>.</w:t>
            </w:r>
            <w:r w:rsidRPr="00233D86">
              <w:rPr>
                <w:rFonts w:ascii="Times New Roman" w:hAnsi="Times New Roman"/>
                <w:color w:val="000000"/>
              </w:rPr>
              <w:t>582</w:t>
            </w:r>
            <w:r w:rsidR="00E17D08">
              <w:rPr>
                <w:rFonts w:ascii="Times New Roman" w:hAnsi="Times New Roman"/>
                <w:color w:val="000000"/>
              </w:rPr>
              <w:t>.</w:t>
            </w:r>
            <w:r w:rsidRPr="00233D86">
              <w:rPr>
                <w:rFonts w:ascii="Times New Roman" w:hAnsi="Times New Roman"/>
                <w:color w:val="000000"/>
              </w:rPr>
              <w:t>59</w:t>
            </w:r>
            <w:r w:rsidR="009B4695">
              <w:rPr>
                <w:rFonts w:ascii="Times New Roman" w:hAnsi="Times New Roman"/>
                <w:color w:val="000000"/>
              </w:rPr>
              <w:t>5,</w:t>
            </w:r>
            <w:r w:rsidRPr="00233D86">
              <w:rPr>
                <w:rFonts w:ascii="Times New Roman" w:hAnsi="Times New Roman"/>
                <w:color w:val="000000"/>
              </w:rPr>
              <w:t>93</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w:t>
            </w:r>
            <w:r w:rsidR="00E17D08">
              <w:rPr>
                <w:rFonts w:ascii="Times New Roman" w:hAnsi="Times New Roman"/>
                <w:color w:val="000000"/>
              </w:rPr>
              <w:t>.</w:t>
            </w:r>
            <w:r w:rsidRPr="00233D86">
              <w:rPr>
                <w:rFonts w:ascii="Times New Roman" w:hAnsi="Times New Roman"/>
                <w:color w:val="000000"/>
              </w:rPr>
              <w:t>582</w:t>
            </w:r>
            <w:r w:rsidR="00E17D08">
              <w:rPr>
                <w:rFonts w:ascii="Times New Roman" w:hAnsi="Times New Roman"/>
                <w:color w:val="000000"/>
              </w:rPr>
              <w:t>.</w:t>
            </w:r>
            <w:r w:rsidRPr="00233D86">
              <w:rPr>
                <w:rFonts w:ascii="Times New Roman" w:hAnsi="Times New Roman"/>
                <w:color w:val="000000"/>
              </w:rPr>
              <w:t>59</w:t>
            </w:r>
            <w:r w:rsidR="009B4695">
              <w:rPr>
                <w:rFonts w:ascii="Times New Roman" w:hAnsi="Times New Roman"/>
                <w:color w:val="000000"/>
              </w:rPr>
              <w:t>5,</w:t>
            </w:r>
            <w:r w:rsidRPr="00233D86">
              <w:rPr>
                <w:rFonts w:ascii="Times New Roman" w:hAnsi="Times New Roman"/>
                <w:color w:val="000000"/>
              </w:rPr>
              <w:t>93</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358</w:t>
            </w:r>
            <w:r w:rsidR="00E17D08">
              <w:rPr>
                <w:rFonts w:ascii="Times New Roman" w:hAnsi="Times New Roman"/>
                <w:color w:val="000000"/>
              </w:rPr>
              <w:t>.</w:t>
            </w:r>
            <w:r w:rsidRPr="00233D86">
              <w:rPr>
                <w:rFonts w:ascii="Times New Roman" w:hAnsi="Times New Roman"/>
                <w:color w:val="000000"/>
              </w:rPr>
              <w:t>25</w:t>
            </w:r>
            <w:r w:rsidR="009B4695">
              <w:rPr>
                <w:rFonts w:ascii="Times New Roman" w:hAnsi="Times New Roman"/>
                <w:color w:val="000000"/>
              </w:rPr>
              <w:t>9,</w:t>
            </w:r>
            <w:r w:rsidRPr="00233D86">
              <w:rPr>
                <w:rFonts w:ascii="Times New Roman" w:hAnsi="Times New Roman"/>
                <w:color w:val="000000"/>
              </w:rPr>
              <w:t>59</w:t>
            </w:r>
          </w:p>
        </w:tc>
      </w:tr>
      <w:tr w:rsidR="00F10C45"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center"/>
          </w:tcPr>
          <w:p w:rsidR="00F10C45" w:rsidRPr="00BF33D5" w:rsidRDefault="00F10C45" w:rsidP="00FF0071">
            <w:pPr>
              <w:jc w:val="left"/>
              <w:rPr>
                <w:rFonts w:ascii="Times New Roman" w:hAnsi="Times New Roman"/>
              </w:rPr>
            </w:pPr>
            <w:r>
              <w:rPr>
                <w:rFonts w:ascii="Times New Roman" w:hAnsi="Times New Roman"/>
              </w:rPr>
              <w:t>526 čišćenje u mladim kulturama</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F10C45" w:rsidRPr="00233D86" w:rsidRDefault="009B4695">
            <w:pPr>
              <w:jc w:val="right"/>
              <w:rPr>
                <w:rFonts w:ascii="Times New Roman" w:hAnsi="Times New Roman"/>
                <w:color w:val="000000"/>
              </w:rPr>
            </w:pPr>
            <w:r>
              <w:rPr>
                <w:rFonts w:ascii="Times New Roman" w:hAnsi="Times New Roman"/>
                <w:color w:val="000000"/>
              </w:rPr>
              <w:t>1,</w:t>
            </w:r>
            <w:r w:rsidR="00F10C45">
              <w:rPr>
                <w:rFonts w:ascii="Times New Roman" w:hAnsi="Times New Roman"/>
                <w:color w:val="000000"/>
              </w:rPr>
              <w:t>65</w:t>
            </w:r>
          </w:p>
        </w:tc>
        <w:tc>
          <w:tcPr>
            <w:tcW w:w="1217" w:type="dxa"/>
            <w:tcBorders>
              <w:top w:val="nil"/>
              <w:left w:val="nil"/>
              <w:bottom w:val="single" w:sz="4" w:space="0" w:color="auto"/>
              <w:right w:val="single" w:sz="4" w:space="0" w:color="auto"/>
            </w:tcBorders>
            <w:shd w:val="clear" w:color="auto" w:fill="auto"/>
            <w:noWrap/>
            <w:vAlign w:val="bottom"/>
          </w:tcPr>
          <w:p w:rsidR="00F10C45" w:rsidRPr="00233D86" w:rsidRDefault="00F10C45" w:rsidP="00E17D08">
            <w:pPr>
              <w:jc w:val="right"/>
              <w:rPr>
                <w:rFonts w:ascii="Times New Roman" w:hAnsi="Times New Roman"/>
                <w:color w:val="000000"/>
              </w:rPr>
            </w:pPr>
            <w:r w:rsidRPr="00A97981">
              <w:rPr>
                <w:rFonts w:ascii="Times New Roman" w:hAnsi="Times New Roman"/>
                <w:color w:val="000000"/>
                <w:lang w:val="hr-HR"/>
              </w:rPr>
              <w:t>46</w:t>
            </w:r>
            <w:r w:rsidR="00E17D08">
              <w:rPr>
                <w:rFonts w:ascii="Times New Roman" w:hAnsi="Times New Roman"/>
                <w:color w:val="000000"/>
                <w:lang w:val="hr-HR"/>
              </w:rPr>
              <w:t>.</w:t>
            </w:r>
            <w:r w:rsidRPr="00A97981">
              <w:rPr>
                <w:rFonts w:ascii="Times New Roman" w:hAnsi="Times New Roman"/>
                <w:color w:val="000000"/>
                <w:lang w:val="hr-HR"/>
              </w:rPr>
              <w:t>20</w:t>
            </w:r>
            <w:r w:rsidR="009B4695">
              <w:rPr>
                <w:rFonts w:ascii="Times New Roman" w:hAnsi="Times New Roman"/>
                <w:color w:val="000000"/>
                <w:lang w:val="hr-HR"/>
              </w:rPr>
              <w:t>3,</w:t>
            </w:r>
            <w:r w:rsidRPr="00A97981">
              <w:rPr>
                <w:rFonts w:ascii="Times New Roman" w:hAnsi="Times New Roman"/>
                <w:color w:val="000000"/>
                <w:lang w:val="hr-HR"/>
              </w:rPr>
              <w:t>10</w:t>
            </w:r>
          </w:p>
        </w:tc>
        <w:tc>
          <w:tcPr>
            <w:tcW w:w="1496" w:type="dxa"/>
            <w:tcBorders>
              <w:top w:val="nil"/>
              <w:left w:val="nil"/>
              <w:bottom w:val="single" w:sz="4" w:space="0" w:color="auto"/>
              <w:right w:val="nil"/>
            </w:tcBorders>
            <w:shd w:val="clear" w:color="auto" w:fill="auto"/>
            <w:noWrap/>
            <w:vAlign w:val="bottom"/>
          </w:tcPr>
          <w:p w:rsidR="00F10C45" w:rsidRPr="00F10C45" w:rsidRDefault="00F10C45" w:rsidP="00E17D08">
            <w:pPr>
              <w:jc w:val="right"/>
              <w:rPr>
                <w:rFonts w:ascii="Times New Roman" w:hAnsi="Times New Roman"/>
                <w:color w:val="000000"/>
              </w:rPr>
            </w:pPr>
            <w:r w:rsidRPr="00F10C45">
              <w:rPr>
                <w:rFonts w:ascii="Times New Roman" w:hAnsi="Times New Roman"/>
                <w:color w:val="000000"/>
              </w:rPr>
              <w:t>76</w:t>
            </w:r>
            <w:r w:rsidR="00E17D08">
              <w:rPr>
                <w:rFonts w:ascii="Times New Roman" w:hAnsi="Times New Roman"/>
                <w:color w:val="000000"/>
              </w:rPr>
              <w:t>.</w:t>
            </w:r>
            <w:r w:rsidRPr="00F10C45">
              <w:rPr>
                <w:rFonts w:ascii="Times New Roman" w:hAnsi="Times New Roman"/>
                <w:color w:val="000000"/>
              </w:rPr>
              <w:t>23</w:t>
            </w:r>
            <w:r w:rsidR="009B4695">
              <w:rPr>
                <w:rFonts w:ascii="Times New Roman" w:hAnsi="Times New Roman"/>
                <w:color w:val="000000"/>
              </w:rPr>
              <w:t>5,</w:t>
            </w:r>
            <w:r w:rsidRPr="00F10C45">
              <w:rPr>
                <w:rFonts w:ascii="Times New Roman" w:hAnsi="Times New Roman"/>
                <w:color w:val="000000"/>
              </w:rPr>
              <w:t>12</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F10C45" w:rsidRPr="00F10C45" w:rsidRDefault="00F10C45" w:rsidP="00E17D08">
            <w:pPr>
              <w:jc w:val="right"/>
              <w:rPr>
                <w:rFonts w:ascii="Times New Roman" w:hAnsi="Times New Roman"/>
                <w:color w:val="000000"/>
              </w:rPr>
            </w:pPr>
            <w:r w:rsidRPr="00F10C45">
              <w:rPr>
                <w:rFonts w:ascii="Times New Roman" w:hAnsi="Times New Roman"/>
                <w:color w:val="000000"/>
              </w:rPr>
              <w:t>76</w:t>
            </w:r>
            <w:r w:rsidR="00E17D08">
              <w:rPr>
                <w:rFonts w:ascii="Times New Roman" w:hAnsi="Times New Roman"/>
                <w:color w:val="000000"/>
              </w:rPr>
              <w:t>.</w:t>
            </w:r>
            <w:r w:rsidRPr="00F10C45">
              <w:rPr>
                <w:rFonts w:ascii="Times New Roman" w:hAnsi="Times New Roman"/>
                <w:color w:val="000000"/>
              </w:rPr>
              <w:t>23</w:t>
            </w:r>
            <w:r w:rsidR="009B4695">
              <w:rPr>
                <w:rFonts w:ascii="Times New Roman" w:hAnsi="Times New Roman"/>
                <w:color w:val="000000"/>
              </w:rPr>
              <w:t>5,</w:t>
            </w:r>
            <w:r w:rsidRPr="00F10C45">
              <w:rPr>
                <w:rFonts w:ascii="Times New Roman" w:hAnsi="Times New Roman"/>
                <w:color w:val="000000"/>
              </w:rPr>
              <w:t>12</w:t>
            </w:r>
          </w:p>
        </w:tc>
        <w:tc>
          <w:tcPr>
            <w:tcW w:w="1496" w:type="dxa"/>
            <w:tcBorders>
              <w:top w:val="nil"/>
              <w:left w:val="nil"/>
              <w:bottom w:val="single" w:sz="4" w:space="0" w:color="auto"/>
              <w:right w:val="single" w:sz="8" w:space="0" w:color="auto"/>
            </w:tcBorders>
            <w:shd w:val="clear" w:color="auto" w:fill="auto"/>
            <w:noWrap/>
            <w:vAlign w:val="bottom"/>
          </w:tcPr>
          <w:p w:rsidR="00F10C45" w:rsidRPr="00F10C45" w:rsidRDefault="00F10C45" w:rsidP="00E17D08">
            <w:pPr>
              <w:jc w:val="right"/>
              <w:rPr>
                <w:rFonts w:ascii="Times New Roman" w:hAnsi="Times New Roman"/>
                <w:color w:val="000000"/>
              </w:rPr>
            </w:pPr>
            <w:r w:rsidRPr="00F10C45">
              <w:rPr>
                <w:rFonts w:ascii="Times New Roman" w:hAnsi="Times New Roman"/>
                <w:color w:val="000000"/>
              </w:rPr>
              <w:t>7</w:t>
            </w:r>
            <w:r w:rsidR="00E17D08">
              <w:rPr>
                <w:rFonts w:ascii="Times New Roman" w:hAnsi="Times New Roman"/>
                <w:color w:val="000000"/>
              </w:rPr>
              <w:t>.</w:t>
            </w:r>
            <w:r w:rsidRPr="00F10C45">
              <w:rPr>
                <w:rFonts w:ascii="Times New Roman" w:hAnsi="Times New Roman"/>
                <w:color w:val="000000"/>
              </w:rPr>
              <w:t>62</w:t>
            </w:r>
            <w:r w:rsidR="009B4695">
              <w:rPr>
                <w:rFonts w:ascii="Times New Roman" w:hAnsi="Times New Roman"/>
                <w:color w:val="000000"/>
              </w:rPr>
              <w:t>3,</w:t>
            </w:r>
            <w:r w:rsidRPr="00F10C45">
              <w:rPr>
                <w:rFonts w:ascii="Times New Roman" w:hAnsi="Times New Roman"/>
                <w:color w:val="000000"/>
              </w:rPr>
              <w:t>51</w:t>
            </w:r>
          </w:p>
        </w:tc>
      </w:tr>
      <w:tr w:rsidR="00F10C45"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center"/>
          </w:tcPr>
          <w:p w:rsidR="00F10C45" w:rsidRPr="00BF33D5" w:rsidRDefault="00F10C45" w:rsidP="00FF0071">
            <w:pPr>
              <w:jc w:val="left"/>
              <w:rPr>
                <w:rFonts w:ascii="Times New Roman" w:hAnsi="Times New Roman"/>
              </w:rPr>
            </w:pPr>
            <w:r>
              <w:rPr>
                <w:rFonts w:ascii="Times New Roman" w:hAnsi="Times New Roman"/>
              </w:rPr>
              <w:t>527 čišćenje u mladim prirodnim sastojinama</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F10C45" w:rsidRPr="00233D86" w:rsidRDefault="00F10C45">
            <w:pPr>
              <w:jc w:val="right"/>
              <w:rPr>
                <w:rFonts w:ascii="Times New Roman" w:hAnsi="Times New Roman"/>
                <w:color w:val="000000"/>
              </w:rPr>
            </w:pPr>
            <w:r>
              <w:rPr>
                <w:rFonts w:ascii="Times New Roman" w:hAnsi="Times New Roman"/>
                <w:color w:val="000000"/>
              </w:rPr>
              <w:t>1</w:t>
            </w:r>
            <w:r w:rsidR="009B4695">
              <w:rPr>
                <w:rFonts w:ascii="Times New Roman" w:hAnsi="Times New Roman"/>
                <w:color w:val="000000"/>
              </w:rPr>
              <w:t>0,</w:t>
            </w:r>
            <w:r>
              <w:rPr>
                <w:rFonts w:ascii="Times New Roman" w:hAnsi="Times New Roman"/>
                <w:color w:val="000000"/>
              </w:rPr>
              <w:t>37</w:t>
            </w:r>
          </w:p>
        </w:tc>
        <w:tc>
          <w:tcPr>
            <w:tcW w:w="1217" w:type="dxa"/>
            <w:tcBorders>
              <w:top w:val="nil"/>
              <w:left w:val="nil"/>
              <w:bottom w:val="single" w:sz="4" w:space="0" w:color="auto"/>
              <w:right w:val="single" w:sz="4" w:space="0" w:color="auto"/>
            </w:tcBorders>
            <w:shd w:val="clear" w:color="auto" w:fill="auto"/>
            <w:noWrap/>
            <w:vAlign w:val="bottom"/>
          </w:tcPr>
          <w:p w:rsidR="00F10C45" w:rsidRPr="00233D86" w:rsidRDefault="00F10C45" w:rsidP="00E17D08">
            <w:pPr>
              <w:jc w:val="right"/>
              <w:rPr>
                <w:rFonts w:ascii="Times New Roman" w:hAnsi="Times New Roman"/>
                <w:color w:val="000000"/>
              </w:rPr>
            </w:pPr>
            <w:r w:rsidRPr="00A97981">
              <w:rPr>
                <w:rFonts w:ascii="Times New Roman" w:hAnsi="Times New Roman"/>
                <w:color w:val="000000"/>
                <w:lang w:val="hr-HR"/>
              </w:rPr>
              <w:t>46</w:t>
            </w:r>
            <w:r w:rsidR="00E17D08">
              <w:rPr>
                <w:rFonts w:ascii="Times New Roman" w:hAnsi="Times New Roman"/>
                <w:color w:val="000000"/>
                <w:lang w:val="hr-HR"/>
              </w:rPr>
              <w:t>.</w:t>
            </w:r>
            <w:r w:rsidRPr="00A97981">
              <w:rPr>
                <w:rFonts w:ascii="Times New Roman" w:hAnsi="Times New Roman"/>
                <w:color w:val="000000"/>
                <w:lang w:val="hr-HR"/>
              </w:rPr>
              <w:t>20</w:t>
            </w:r>
            <w:r w:rsidR="009B4695">
              <w:rPr>
                <w:rFonts w:ascii="Times New Roman" w:hAnsi="Times New Roman"/>
                <w:color w:val="000000"/>
                <w:lang w:val="hr-HR"/>
              </w:rPr>
              <w:t>3,</w:t>
            </w:r>
            <w:r w:rsidRPr="00A97981">
              <w:rPr>
                <w:rFonts w:ascii="Times New Roman" w:hAnsi="Times New Roman"/>
                <w:color w:val="000000"/>
                <w:lang w:val="hr-HR"/>
              </w:rPr>
              <w:t>10</w:t>
            </w:r>
          </w:p>
        </w:tc>
        <w:tc>
          <w:tcPr>
            <w:tcW w:w="1496" w:type="dxa"/>
            <w:tcBorders>
              <w:top w:val="nil"/>
              <w:left w:val="nil"/>
              <w:bottom w:val="single" w:sz="4" w:space="0" w:color="auto"/>
              <w:right w:val="nil"/>
            </w:tcBorders>
            <w:shd w:val="clear" w:color="auto" w:fill="auto"/>
            <w:noWrap/>
            <w:vAlign w:val="bottom"/>
          </w:tcPr>
          <w:p w:rsidR="00F10C45" w:rsidRPr="00F10C45" w:rsidRDefault="00F10C45" w:rsidP="00E17D08">
            <w:pPr>
              <w:jc w:val="right"/>
              <w:rPr>
                <w:rFonts w:ascii="Times New Roman" w:hAnsi="Times New Roman"/>
                <w:color w:val="000000"/>
              </w:rPr>
            </w:pPr>
            <w:r w:rsidRPr="00F10C45">
              <w:rPr>
                <w:rFonts w:ascii="Times New Roman" w:hAnsi="Times New Roman"/>
                <w:color w:val="000000"/>
              </w:rPr>
              <w:t>479</w:t>
            </w:r>
            <w:r w:rsidR="00E17D08">
              <w:rPr>
                <w:rFonts w:ascii="Times New Roman" w:hAnsi="Times New Roman"/>
                <w:color w:val="000000"/>
              </w:rPr>
              <w:t>.</w:t>
            </w:r>
            <w:r w:rsidRPr="00F10C45">
              <w:rPr>
                <w:rFonts w:ascii="Times New Roman" w:hAnsi="Times New Roman"/>
                <w:color w:val="000000"/>
              </w:rPr>
              <w:t>12</w:t>
            </w:r>
            <w:r w:rsidR="009B4695">
              <w:rPr>
                <w:rFonts w:ascii="Times New Roman" w:hAnsi="Times New Roman"/>
                <w:color w:val="000000"/>
              </w:rPr>
              <w:t>6,</w:t>
            </w:r>
            <w:r w:rsidRPr="00F10C45">
              <w:rPr>
                <w:rFonts w:ascii="Times New Roman" w:hAnsi="Times New Roman"/>
                <w:color w:val="000000"/>
              </w:rPr>
              <w:t>15</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F10C45" w:rsidRPr="00F10C45" w:rsidRDefault="00F10C45">
            <w:pPr>
              <w:jc w:val="right"/>
              <w:rPr>
                <w:rFonts w:ascii="Times New Roman" w:hAnsi="Times New Roman"/>
                <w:color w:val="000000"/>
              </w:rPr>
            </w:pPr>
            <w:r w:rsidRPr="00F10C45">
              <w:rPr>
                <w:rFonts w:ascii="Times New Roman" w:hAnsi="Times New Roman"/>
                <w:color w:val="000000"/>
              </w:rPr>
              <w:t>479</w:t>
            </w:r>
            <w:r w:rsidR="00E17D08">
              <w:rPr>
                <w:rFonts w:ascii="Times New Roman" w:hAnsi="Times New Roman"/>
                <w:color w:val="000000"/>
              </w:rPr>
              <w:t>.</w:t>
            </w:r>
            <w:r w:rsidRPr="00F10C45">
              <w:rPr>
                <w:rFonts w:ascii="Times New Roman" w:hAnsi="Times New Roman"/>
                <w:color w:val="000000"/>
              </w:rPr>
              <w:t>12</w:t>
            </w:r>
            <w:r w:rsidR="009B4695">
              <w:rPr>
                <w:rFonts w:ascii="Times New Roman" w:hAnsi="Times New Roman"/>
                <w:color w:val="000000"/>
              </w:rPr>
              <w:t>6,</w:t>
            </w:r>
            <w:r w:rsidRPr="00F10C45">
              <w:rPr>
                <w:rFonts w:ascii="Times New Roman" w:hAnsi="Times New Roman"/>
                <w:color w:val="000000"/>
              </w:rPr>
              <w:t>15</w:t>
            </w:r>
          </w:p>
        </w:tc>
        <w:tc>
          <w:tcPr>
            <w:tcW w:w="1496" w:type="dxa"/>
            <w:tcBorders>
              <w:top w:val="nil"/>
              <w:left w:val="nil"/>
              <w:bottom w:val="single" w:sz="4" w:space="0" w:color="auto"/>
              <w:right w:val="single" w:sz="8" w:space="0" w:color="auto"/>
            </w:tcBorders>
            <w:shd w:val="clear" w:color="auto" w:fill="auto"/>
            <w:noWrap/>
            <w:vAlign w:val="bottom"/>
          </w:tcPr>
          <w:p w:rsidR="00F10C45" w:rsidRPr="00F10C45" w:rsidRDefault="00F10C45" w:rsidP="00E17D08">
            <w:pPr>
              <w:jc w:val="right"/>
              <w:rPr>
                <w:rFonts w:ascii="Times New Roman" w:hAnsi="Times New Roman"/>
                <w:color w:val="000000"/>
              </w:rPr>
            </w:pPr>
            <w:r w:rsidRPr="00F10C45">
              <w:rPr>
                <w:rFonts w:ascii="Times New Roman" w:hAnsi="Times New Roman"/>
                <w:color w:val="000000"/>
              </w:rPr>
              <w:t>47</w:t>
            </w:r>
            <w:r w:rsidR="00E17D08">
              <w:rPr>
                <w:rFonts w:ascii="Times New Roman" w:hAnsi="Times New Roman"/>
                <w:color w:val="000000"/>
              </w:rPr>
              <w:t>.</w:t>
            </w:r>
            <w:r w:rsidRPr="00F10C45">
              <w:rPr>
                <w:rFonts w:ascii="Times New Roman" w:hAnsi="Times New Roman"/>
                <w:color w:val="000000"/>
              </w:rPr>
              <w:t>91</w:t>
            </w:r>
            <w:r w:rsidR="009B4695">
              <w:rPr>
                <w:rFonts w:ascii="Times New Roman" w:hAnsi="Times New Roman"/>
                <w:color w:val="000000"/>
              </w:rPr>
              <w:t>2,</w:t>
            </w:r>
            <w:r w:rsidRPr="00F10C45">
              <w:rPr>
                <w:rFonts w:ascii="Times New Roman" w:hAnsi="Times New Roman"/>
                <w:color w:val="000000"/>
              </w:rPr>
              <w:t>61</w:t>
            </w:r>
          </w:p>
        </w:tc>
      </w:tr>
      <w:tr w:rsidR="00233D86" w:rsidRPr="00BF33D5" w:rsidTr="002F3677">
        <w:trPr>
          <w:trHeight w:val="284"/>
        </w:trPr>
        <w:tc>
          <w:tcPr>
            <w:tcW w:w="5632" w:type="dxa"/>
            <w:tcBorders>
              <w:top w:val="single" w:sz="4" w:space="0" w:color="auto"/>
              <w:left w:val="single" w:sz="8" w:space="0" w:color="auto"/>
              <w:bottom w:val="single" w:sz="4" w:space="0" w:color="auto"/>
              <w:right w:val="nil"/>
            </w:tcBorders>
            <w:shd w:val="clear" w:color="auto" w:fill="auto"/>
            <w:noWrap/>
            <w:vAlign w:val="center"/>
          </w:tcPr>
          <w:p w:rsidR="00233D86" w:rsidRPr="00BF33D5" w:rsidRDefault="00233D86" w:rsidP="00E24D3D">
            <w:pPr>
              <w:jc w:val="left"/>
              <w:rPr>
                <w:rFonts w:ascii="Times New Roman" w:hAnsi="Times New Roman"/>
              </w:rPr>
            </w:pPr>
            <w:r w:rsidRPr="00BF33D5">
              <w:rPr>
                <w:rFonts w:ascii="Times New Roman" w:hAnsi="Times New Roman"/>
              </w:rPr>
              <w:t>611 zaštita šuma od biljnih bolesti</w:t>
            </w:r>
          </w:p>
        </w:tc>
        <w:tc>
          <w:tcPr>
            <w:tcW w:w="9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11</w:t>
            </w:r>
            <w:r w:rsidR="009B4695">
              <w:rPr>
                <w:rFonts w:ascii="Times New Roman" w:hAnsi="Times New Roman"/>
                <w:color w:val="000000"/>
              </w:rPr>
              <w:t>6,</w:t>
            </w:r>
            <w:r w:rsidRPr="00233D86">
              <w:rPr>
                <w:rFonts w:ascii="Times New Roman" w:hAnsi="Times New Roman"/>
                <w:color w:val="000000"/>
              </w:rPr>
              <w:t>2</w:t>
            </w:r>
          </w:p>
        </w:tc>
        <w:tc>
          <w:tcPr>
            <w:tcW w:w="1217" w:type="dxa"/>
            <w:tcBorders>
              <w:top w:val="single" w:sz="8" w:space="0" w:color="auto"/>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12</w:t>
            </w:r>
            <w:r w:rsidR="00E17D08">
              <w:rPr>
                <w:rFonts w:ascii="Times New Roman" w:hAnsi="Times New Roman"/>
                <w:color w:val="000000"/>
              </w:rPr>
              <w:t>.</w:t>
            </w:r>
            <w:r w:rsidRPr="00233D86">
              <w:rPr>
                <w:rFonts w:ascii="Times New Roman" w:hAnsi="Times New Roman"/>
                <w:color w:val="000000"/>
              </w:rPr>
              <w:t>90</w:t>
            </w:r>
            <w:r w:rsidR="009B4695">
              <w:rPr>
                <w:rFonts w:ascii="Times New Roman" w:hAnsi="Times New Roman"/>
                <w:color w:val="000000"/>
              </w:rPr>
              <w:t>0,</w:t>
            </w:r>
            <w:r w:rsidRPr="00233D86">
              <w:rPr>
                <w:rFonts w:ascii="Times New Roman" w:hAnsi="Times New Roman"/>
                <w:color w:val="000000"/>
              </w:rPr>
              <w:t>45</w:t>
            </w:r>
          </w:p>
        </w:tc>
        <w:tc>
          <w:tcPr>
            <w:tcW w:w="1496" w:type="dxa"/>
            <w:tcBorders>
              <w:top w:val="single" w:sz="8" w:space="0" w:color="auto"/>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w:t>
            </w:r>
            <w:r w:rsidR="00E17D08">
              <w:rPr>
                <w:rFonts w:ascii="Times New Roman" w:hAnsi="Times New Roman"/>
                <w:color w:val="000000"/>
              </w:rPr>
              <w:t>.</w:t>
            </w:r>
            <w:r w:rsidRPr="00233D86">
              <w:rPr>
                <w:rFonts w:ascii="Times New Roman" w:hAnsi="Times New Roman"/>
                <w:color w:val="000000"/>
              </w:rPr>
              <w:t>498</w:t>
            </w:r>
            <w:r w:rsidR="00E17D08">
              <w:rPr>
                <w:rFonts w:ascii="Times New Roman" w:hAnsi="Times New Roman"/>
                <w:color w:val="000000"/>
              </w:rPr>
              <w:t>.</w:t>
            </w:r>
            <w:r w:rsidRPr="00233D86">
              <w:rPr>
                <w:rFonts w:ascii="Times New Roman" w:hAnsi="Times New Roman"/>
                <w:color w:val="000000"/>
              </w:rPr>
              <w:t>64</w:t>
            </w:r>
            <w:r w:rsidR="009B4695">
              <w:rPr>
                <w:rFonts w:ascii="Times New Roman" w:hAnsi="Times New Roman"/>
                <w:color w:val="000000"/>
              </w:rPr>
              <w:t>5,</w:t>
            </w:r>
            <w:r w:rsidRPr="00233D86">
              <w:rPr>
                <w:rFonts w:ascii="Times New Roman" w:hAnsi="Times New Roman"/>
                <w:color w:val="000000"/>
              </w:rPr>
              <w:t>28</w:t>
            </w:r>
          </w:p>
        </w:tc>
        <w:tc>
          <w:tcPr>
            <w:tcW w:w="1607" w:type="dxa"/>
            <w:tcBorders>
              <w:top w:val="single" w:sz="8" w:space="0" w:color="auto"/>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1</w:t>
            </w:r>
            <w:r w:rsidR="00E17D08">
              <w:rPr>
                <w:rFonts w:ascii="Times New Roman" w:hAnsi="Times New Roman"/>
                <w:color w:val="000000"/>
              </w:rPr>
              <w:t>.</w:t>
            </w:r>
            <w:r w:rsidRPr="00233D86">
              <w:rPr>
                <w:rFonts w:ascii="Times New Roman" w:hAnsi="Times New Roman"/>
                <w:color w:val="000000"/>
              </w:rPr>
              <w:t>498</w:t>
            </w:r>
            <w:r w:rsidR="00E17D08">
              <w:rPr>
                <w:rFonts w:ascii="Times New Roman" w:hAnsi="Times New Roman"/>
                <w:color w:val="000000"/>
              </w:rPr>
              <w:t>.</w:t>
            </w:r>
            <w:r w:rsidRPr="00233D86">
              <w:rPr>
                <w:rFonts w:ascii="Times New Roman" w:hAnsi="Times New Roman"/>
                <w:color w:val="000000"/>
              </w:rPr>
              <w:t>64</w:t>
            </w:r>
            <w:r w:rsidR="009B4695">
              <w:rPr>
                <w:rFonts w:ascii="Times New Roman" w:hAnsi="Times New Roman"/>
                <w:color w:val="000000"/>
              </w:rPr>
              <w:t>5,</w:t>
            </w:r>
            <w:r w:rsidRPr="00233D86">
              <w:rPr>
                <w:rFonts w:ascii="Times New Roman" w:hAnsi="Times New Roman"/>
                <w:color w:val="000000"/>
              </w:rPr>
              <w:t>28</w:t>
            </w:r>
          </w:p>
        </w:tc>
        <w:tc>
          <w:tcPr>
            <w:tcW w:w="1496" w:type="dxa"/>
            <w:tcBorders>
              <w:top w:val="single" w:sz="8" w:space="0" w:color="auto"/>
              <w:left w:val="nil"/>
              <w:bottom w:val="single" w:sz="4" w:space="0" w:color="auto"/>
              <w:right w:val="single" w:sz="8"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149</w:t>
            </w:r>
            <w:r w:rsidR="00E17D08">
              <w:rPr>
                <w:rFonts w:ascii="Times New Roman" w:hAnsi="Times New Roman"/>
                <w:color w:val="000000"/>
              </w:rPr>
              <w:t>.</w:t>
            </w:r>
            <w:r w:rsidRPr="00233D86">
              <w:rPr>
                <w:rFonts w:ascii="Times New Roman" w:hAnsi="Times New Roman"/>
                <w:color w:val="000000"/>
              </w:rPr>
              <w:t>,86</w:t>
            </w:r>
            <w:r w:rsidR="009B4695">
              <w:rPr>
                <w:rFonts w:ascii="Times New Roman" w:hAnsi="Times New Roman"/>
                <w:color w:val="000000"/>
              </w:rPr>
              <w:t>4,</w:t>
            </w:r>
            <w:r w:rsidRPr="00233D86">
              <w:rPr>
                <w:rFonts w:ascii="Times New Roman" w:hAnsi="Times New Roman"/>
                <w:color w:val="000000"/>
              </w:rPr>
              <w:t>53</w:t>
            </w:r>
          </w:p>
        </w:tc>
      </w:tr>
      <w:tr w:rsidR="00233D86" w:rsidRPr="00BF33D5" w:rsidTr="002F3677">
        <w:trPr>
          <w:trHeight w:val="284"/>
        </w:trPr>
        <w:tc>
          <w:tcPr>
            <w:tcW w:w="5632" w:type="dxa"/>
            <w:tcBorders>
              <w:top w:val="nil"/>
              <w:left w:val="single" w:sz="8" w:space="0" w:color="auto"/>
              <w:bottom w:val="single" w:sz="4" w:space="0" w:color="auto"/>
              <w:right w:val="nil"/>
            </w:tcBorders>
            <w:shd w:val="clear" w:color="auto" w:fill="auto"/>
            <w:noWrap/>
            <w:vAlign w:val="center"/>
          </w:tcPr>
          <w:p w:rsidR="00233D86" w:rsidRPr="00BF33D5" w:rsidRDefault="00233D86" w:rsidP="00E24D3D">
            <w:pPr>
              <w:jc w:val="left"/>
              <w:rPr>
                <w:rFonts w:ascii="Times New Roman" w:hAnsi="Times New Roman"/>
              </w:rPr>
            </w:pPr>
            <w:r w:rsidRPr="00BF33D5">
              <w:rPr>
                <w:rFonts w:ascii="Times New Roman" w:hAnsi="Times New Roman"/>
              </w:rPr>
              <w:t>612 zaštita šuma od entomoloskih oboljenja</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11</w:t>
            </w:r>
            <w:r w:rsidR="009B4695">
              <w:rPr>
                <w:rFonts w:ascii="Times New Roman" w:hAnsi="Times New Roman"/>
                <w:color w:val="000000"/>
              </w:rPr>
              <w:t>6,</w:t>
            </w:r>
            <w:r w:rsidRPr="00233D86">
              <w:rPr>
                <w:rFonts w:ascii="Times New Roman" w:hAnsi="Times New Roman"/>
                <w:color w:val="000000"/>
              </w:rPr>
              <w:t>2</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8</w:t>
            </w:r>
            <w:r w:rsidR="00E17D08">
              <w:rPr>
                <w:rFonts w:ascii="Times New Roman" w:hAnsi="Times New Roman"/>
                <w:color w:val="000000"/>
              </w:rPr>
              <w:t>.</w:t>
            </w:r>
            <w:r w:rsidRPr="00233D86">
              <w:rPr>
                <w:rFonts w:ascii="Times New Roman" w:hAnsi="Times New Roman"/>
                <w:color w:val="000000"/>
              </w:rPr>
              <w:t>59</w:t>
            </w:r>
            <w:r w:rsidR="009B4695">
              <w:rPr>
                <w:rFonts w:ascii="Times New Roman" w:hAnsi="Times New Roman"/>
                <w:color w:val="000000"/>
              </w:rPr>
              <w:t>3,</w:t>
            </w:r>
            <w:r w:rsidRPr="00233D86">
              <w:rPr>
                <w:rFonts w:ascii="Times New Roman" w:hAnsi="Times New Roman"/>
                <w:color w:val="000000"/>
              </w:rPr>
              <w:t>55</w:t>
            </w:r>
          </w:p>
        </w:tc>
        <w:tc>
          <w:tcPr>
            <w:tcW w:w="1496" w:type="dxa"/>
            <w:tcBorders>
              <w:top w:val="nil"/>
              <w:left w:val="nil"/>
              <w:bottom w:val="single" w:sz="4" w:space="0" w:color="auto"/>
              <w:right w:val="nil"/>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998</w:t>
            </w:r>
            <w:r w:rsidR="00E17D08">
              <w:rPr>
                <w:rFonts w:ascii="Times New Roman" w:hAnsi="Times New Roman"/>
                <w:color w:val="000000"/>
              </w:rPr>
              <w:t>.</w:t>
            </w:r>
            <w:r w:rsidRPr="00233D86">
              <w:rPr>
                <w:rFonts w:ascii="Times New Roman" w:hAnsi="Times New Roman"/>
                <w:color w:val="000000"/>
              </w:rPr>
              <w:t>31</w:t>
            </w:r>
            <w:r w:rsidR="009B4695">
              <w:rPr>
                <w:rFonts w:ascii="Times New Roman" w:hAnsi="Times New Roman"/>
                <w:color w:val="000000"/>
              </w:rPr>
              <w:t>2,</w:t>
            </w:r>
            <w:r w:rsidRPr="00233D86">
              <w:rPr>
                <w:rFonts w:ascii="Times New Roman" w:hAnsi="Times New Roman"/>
                <w:color w:val="000000"/>
              </w:rPr>
              <w:t>70</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rsidP="00E17D08">
            <w:pPr>
              <w:jc w:val="right"/>
              <w:rPr>
                <w:rFonts w:ascii="Times New Roman" w:hAnsi="Times New Roman"/>
                <w:color w:val="000000"/>
              </w:rPr>
            </w:pPr>
            <w:r w:rsidRPr="00233D86">
              <w:rPr>
                <w:rFonts w:ascii="Times New Roman" w:hAnsi="Times New Roman"/>
                <w:color w:val="000000"/>
              </w:rPr>
              <w:t>998</w:t>
            </w:r>
            <w:r w:rsidR="00E17D08">
              <w:rPr>
                <w:rFonts w:ascii="Times New Roman" w:hAnsi="Times New Roman"/>
                <w:color w:val="000000"/>
              </w:rPr>
              <w:t>.</w:t>
            </w:r>
            <w:r w:rsidRPr="00233D86">
              <w:rPr>
                <w:rFonts w:ascii="Times New Roman" w:hAnsi="Times New Roman"/>
                <w:color w:val="000000"/>
              </w:rPr>
              <w:t>31</w:t>
            </w:r>
            <w:r w:rsidR="009B4695">
              <w:rPr>
                <w:rFonts w:ascii="Times New Roman" w:hAnsi="Times New Roman"/>
                <w:color w:val="000000"/>
              </w:rPr>
              <w:t>2,</w:t>
            </w:r>
            <w:r w:rsidRPr="00233D86">
              <w:rPr>
                <w:rFonts w:ascii="Times New Roman" w:hAnsi="Times New Roman"/>
                <w:color w:val="000000"/>
              </w:rPr>
              <w:t>70</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99,83</w:t>
            </w:r>
            <w:r w:rsidR="009B4695">
              <w:rPr>
                <w:rFonts w:ascii="Times New Roman" w:hAnsi="Times New Roman"/>
                <w:color w:val="000000"/>
              </w:rPr>
              <w:t>1,</w:t>
            </w:r>
            <w:r w:rsidRPr="00233D86">
              <w:rPr>
                <w:rFonts w:ascii="Times New Roman" w:hAnsi="Times New Roman"/>
                <w:color w:val="000000"/>
              </w:rPr>
              <w:t>27</w:t>
            </w:r>
          </w:p>
        </w:tc>
      </w:tr>
      <w:tr w:rsidR="00233D86" w:rsidRPr="00BF33D5" w:rsidTr="00AA6C11">
        <w:trPr>
          <w:trHeight w:val="284"/>
        </w:trPr>
        <w:tc>
          <w:tcPr>
            <w:tcW w:w="5632" w:type="dxa"/>
            <w:tcBorders>
              <w:top w:val="nil"/>
              <w:left w:val="single" w:sz="8" w:space="0" w:color="auto"/>
              <w:bottom w:val="single" w:sz="4" w:space="0" w:color="auto"/>
              <w:right w:val="nil"/>
            </w:tcBorders>
            <w:shd w:val="clear" w:color="auto" w:fill="auto"/>
            <w:noWrap/>
            <w:vAlign w:val="center"/>
          </w:tcPr>
          <w:p w:rsidR="00233D86" w:rsidRPr="00BF33D5" w:rsidRDefault="00233D86" w:rsidP="00E24D3D">
            <w:pPr>
              <w:jc w:val="left"/>
              <w:rPr>
                <w:rFonts w:ascii="Times New Roman" w:hAnsi="Times New Roman"/>
              </w:rPr>
            </w:pPr>
            <w:r w:rsidRPr="00BF33D5">
              <w:rPr>
                <w:rFonts w:ascii="Times New Roman" w:hAnsi="Times New Roman"/>
              </w:rPr>
              <w:t>614 zaštita šuma od divljači</w:t>
            </w:r>
          </w:p>
        </w:tc>
        <w:tc>
          <w:tcPr>
            <w:tcW w:w="995" w:type="dxa"/>
            <w:tcBorders>
              <w:top w:val="nil"/>
              <w:left w:val="single" w:sz="8" w:space="0" w:color="auto"/>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15</w:t>
            </w:r>
            <w:r w:rsidR="009B4695">
              <w:rPr>
                <w:rFonts w:ascii="Times New Roman" w:hAnsi="Times New Roman"/>
                <w:color w:val="000000"/>
              </w:rPr>
              <w:t>5,</w:t>
            </w:r>
            <w:r w:rsidRPr="00233D86">
              <w:rPr>
                <w:rFonts w:ascii="Times New Roman" w:hAnsi="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29</w:t>
            </w:r>
            <w:r w:rsidR="009B4695">
              <w:rPr>
                <w:rFonts w:ascii="Times New Roman" w:hAnsi="Times New Roman"/>
                <w:color w:val="000000"/>
              </w:rPr>
              <w:t>2,</w:t>
            </w:r>
            <w:r w:rsidRPr="00233D86">
              <w:rPr>
                <w:rFonts w:ascii="Times New Roman" w:hAnsi="Times New Roman"/>
                <w:color w:val="000000"/>
              </w:rPr>
              <w:t>33</w:t>
            </w:r>
          </w:p>
        </w:tc>
        <w:tc>
          <w:tcPr>
            <w:tcW w:w="1496" w:type="dxa"/>
            <w:tcBorders>
              <w:top w:val="nil"/>
              <w:left w:val="nil"/>
              <w:bottom w:val="single" w:sz="4" w:space="0" w:color="auto"/>
              <w:right w:val="nil"/>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45,51</w:t>
            </w:r>
            <w:r w:rsidR="009B4695">
              <w:rPr>
                <w:rFonts w:ascii="Times New Roman" w:hAnsi="Times New Roman"/>
                <w:color w:val="000000"/>
              </w:rPr>
              <w:t>8,</w:t>
            </w:r>
            <w:r w:rsidRPr="00233D86">
              <w:rPr>
                <w:rFonts w:ascii="Times New Roman" w:hAnsi="Times New Roman"/>
                <w:color w:val="000000"/>
              </w:rPr>
              <w:t>70</w:t>
            </w:r>
          </w:p>
        </w:tc>
        <w:tc>
          <w:tcPr>
            <w:tcW w:w="1607" w:type="dxa"/>
            <w:tcBorders>
              <w:top w:val="nil"/>
              <w:left w:val="single" w:sz="8" w:space="0" w:color="auto"/>
              <w:bottom w:val="single" w:sz="4" w:space="0" w:color="auto"/>
              <w:right w:val="single" w:sz="8"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45,51</w:t>
            </w:r>
            <w:r w:rsidR="009B4695">
              <w:rPr>
                <w:rFonts w:ascii="Times New Roman" w:hAnsi="Times New Roman"/>
                <w:color w:val="000000"/>
              </w:rPr>
              <w:t>8,</w:t>
            </w:r>
            <w:r w:rsidRPr="00233D86">
              <w:rPr>
                <w:rFonts w:ascii="Times New Roman" w:hAnsi="Times New Roman"/>
                <w:color w:val="000000"/>
              </w:rPr>
              <w:t>70</w:t>
            </w:r>
          </w:p>
        </w:tc>
        <w:tc>
          <w:tcPr>
            <w:tcW w:w="1496" w:type="dxa"/>
            <w:tcBorders>
              <w:top w:val="nil"/>
              <w:left w:val="nil"/>
              <w:bottom w:val="single" w:sz="4" w:space="0" w:color="auto"/>
              <w:right w:val="single" w:sz="8" w:space="0" w:color="auto"/>
            </w:tcBorders>
            <w:shd w:val="clear" w:color="auto" w:fill="auto"/>
            <w:noWrap/>
            <w:vAlign w:val="bottom"/>
          </w:tcPr>
          <w:p w:rsidR="00233D86" w:rsidRPr="00233D86" w:rsidRDefault="00233D86">
            <w:pPr>
              <w:jc w:val="right"/>
              <w:rPr>
                <w:rFonts w:ascii="Times New Roman" w:hAnsi="Times New Roman"/>
                <w:color w:val="000000"/>
              </w:rPr>
            </w:pPr>
            <w:r w:rsidRPr="00233D86">
              <w:rPr>
                <w:rFonts w:ascii="Times New Roman" w:hAnsi="Times New Roman"/>
                <w:color w:val="000000"/>
              </w:rPr>
              <w:t>4,55</w:t>
            </w:r>
            <w:r w:rsidR="009B4695">
              <w:rPr>
                <w:rFonts w:ascii="Times New Roman" w:hAnsi="Times New Roman"/>
                <w:color w:val="000000"/>
              </w:rPr>
              <w:t>1,</w:t>
            </w:r>
            <w:r w:rsidRPr="00233D86">
              <w:rPr>
                <w:rFonts w:ascii="Times New Roman" w:hAnsi="Times New Roman"/>
                <w:color w:val="000000"/>
              </w:rPr>
              <w:t>87</w:t>
            </w:r>
          </w:p>
        </w:tc>
      </w:tr>
      <w:tr w:rsidR="00233D86" w:rsidRPr="00BF33D5" w:rsidTr="00AA6C11">
        <w:trPr>
          <w:trHeight w:val="284"/>
        </w:trPr>
        <w:tc>
          <w:tcPr>
            <w:tcW w:w="5632" w:type="dxa"/>
            <w:tcBorders>
              <w:top w:val="single" w:sz="8" w:space="0" w:color="auto"/>
              <w:left w:val="single" w:sz="8" w:space="0" w:color="auto"/>
              <w:bottom w:val="single" w:sz="8" w:space="0" w:color="auto"/>
              <w:right w:val="nil"/>
            </w:tcBorders>
            <w:shd w:val="clear" w:color="auto" w:fill="auto"/>
            <w:noWrap/>
            <w:vAlign w:val="bottom"/>
          </w:tcPr>
          <w:p w:rsidR="00233D86" w:rsidRPr="00BF33D5" w:rsidRDefault="00233D86" w:rsidP="00431272">
            <w:pPr>
              <w:rPr>
                <w:rFonts w:ascii="Times New Roman" w:hAnsi="Times New Roman"/>
              </w:rPr>
            </w:pPr>
            <w:r>
              <w:rPr>
                <w:rFonts w:ascii="Times New Roman" w:hAnsi="Times New Roman"/>
              </w:rPr>
              <w:t>Ukupno</w:t>
            </w:r>
          </w:p>
        </w:tc>
        <w:tc>
          <w:tcPr>
            <w:tcW w:w="995" w:type="dxa"/>
            <w:tcBorders>
              <w:top w:val="single" w:sz="8" w:space="0" w:color="auto"/>
              <w:left w:val="single" w:sz="8" w:space="0" w:color="auto"/>
              <w:bottom w:val="single" w:sz="8" w:space="0" w:color="auto"/>
              <w:right w:val="single" w:sz="4" w:space="0" w:color="auto"/>
            </w:tcBorders>
            <w:shd w:val="clear" w:color="auto" w:fill="auto"/>
            <w:noWrap/>
            <w:vAlign w:val="bottom"/>
          </w:tcPr>
          <w:p w:rsidR="00233D86" w:rsidRPr="00233D86" w:rsidRDefault="00774804">
            <w:pPr>
              <w:jc w:val="right"/>
              <w:rPr>
                <w:rFonts w:ascii="Times New Roman" w:hAnsi="Times New Roman"/>
                <w:color w:val="000000"/>
              </w:rPr>
            </w:pPr>
            <w:r>
              <w:rPr>
                <w:rFonts w:ascii="Times New Roman" w:hAnsi="Times New Roman"/>
                <w:color w:val="000000"/>
              </w:rPr>
              <w:fldChar w:fldCharType="begin"/>
            </w:r>
            <w:r w:rsidR="00F10C45">
              <w:rPr>
                <w:rFonts w:ascii="Times New Roman" w:hAnsi="Times New Roman"/>
                <w:color w:val="000000"/>
              </w:rPr>
              <w:instrText xml:space="preserve"> =SUM(ABOVE) </w:instrText>
            </w:r>
            <w:r>
              <w:rPr>
                <w:rFonts w:ascii="Times New Roman" w:hAnsi="Times New Roman"/>
                <w:color w:val="000000"/>
              </w:rPr>
              <w:fldChar w:fldCharType="separate"/>
            </w:r>
            <w:r w:rsidR="00F10C45">
              <w:rPr>
                <w:rFonts w:ascii="Times New Roman" w:hAnsi="Times New Roman"/>
                <w:noProof/>
                <w:color w:val="000000"/>
              </w:rPr>
              <w:t>2</w:t>
            </w:r>
            <w:r w:rsidR="00E17D08">
              <w:rPr>
                <w:rFonts w:ascii="Times New Roman" w:hAnsi="Times New Roman"/>
                <w:noProof/>
                <w:color w:val="000000"/>
              </w:rPr>
              <w:t>.</w:t>
            </w:r>
            <w:r w:rsidR="00F10C45">
              <w:rPr>
                <w:rFonts w:ascii="Times New Roman" w:hAnsi="Times New Roman"/>
                <w:noProof/>
                <w:color w:val="000000"/>
              </w:rPr>
              <w:t>30</w:t>
            </w:r>
            <w:r w:rsidR="009B4695">
              <w:rPr>
                <w:rFonts w:ascii="Times New Roman" w:hAnsi="Times New Roman"/>
                <w:noProof/>
                <w:color w:val="000000"/>
              </w:rPr>
              <w:t>6,</w:t>
            </w:r>
            <w:r w:rsidR="00F10C45">
              <w:rPr>
                <w:rFonts w:ascii="Times New Roman" w:hAnsi="Times New Roman"/>
                <w:noProof/>
                <w:color w:val="000000"/>
              </w:rPr>
              <w:t>3</w:t>
            </w:r>
            <w:r>
              <w:rPr>
                <w:rFonts w:ascii="Times New Roman" w:hAnsi="Times New Roman"/>
                <w:color w:val="000000"/>
              </w:rPr>
              <w:fldChar w:fldCharType="end"/>
            </w:r>
          </w:p>
        </w:tc>
        <w:tc>
          <w:tcPr>
            <w:tcW w:w="1217" w:type="dxa"/>
            <w:tcBorders>
              <w:top w:val="single" w:sz="8" w:space="0" w:color="auto"/>
              <w:left w:val="nil"/>
              <w:bottom w:val="single" w:sz="8" w:space="0" w:color="auto"/>
              <w:right w:val="single" w:sz="4" w:space="0" w:color="auto"/>
            </w:tcBorders>
            <w:shd w:val="clear" w:color="auto" w:fill="auto"/>
            <w:noWrap/>
            <w:vAlign w:val="bottom"/>
          </w:tcPr>
          <w:p w:rsidR="00233D86" w:rsidRPr="00233D86" w:rsidRDefault="00233D86">
            <w:pPr>
              <w:jc w:val="right"/>
              <w:rPr>
                <w:rFonts w:ascii="Times New Roman" w:hAnsi="Times New Roman"/>
                <w:color w:val="000000"/>
              </w:rPr>
            </w:pPr>
          </w:p>
        </w:tc>
        <w:tc>
          <w:tcPr>
            <w:tcW w:w="1496" w:type="dxa"/>
            <w:tcBorders>
              <w:top w:val="single" w:sz="8" w:space="0" w:color="auto"/>
              <w:left w:val="nil"/>
              <w:bottom w:val="single" w:sz="8" w:space="0" w:color="auto"/>
              <w:right w:val="single" w:sz="8" w:space="0" w:color="auto"/>
            </w:tcBorders>
            <w:shd w:val="clear" w:color="auto" w:fill="auto"/>
            <w:noWrap/>
            <w:vAlign w:val="bottom"/>
          </w:tcPr>
          <w:p w:rsidR="00233D86" w:rsidRPr="00233D86" w:rsidRDefault="00774804" w:rsidP="00E17D08">
            <w:pPr>
              <w:jc w:val="right"/>
              <w:rPr>
                <w:rFonts w:ascii="Times New Roman" w:hAnsi="Times New Roman"/>
                <w:color w:val="000000"/>
              </w:rPr>
            </w:pPr>
            <w:r>
              <w:rPr>
                <w:rFonts w:ascii="Times New Roman" w:hAnsi="Times New Roman"/>
                <w:color w:val="000000"/>
              </w:rPr>
              <w:fldChar w:fldCharType="begin"/>
            </w:r>
            <w:r w:rsidR="00F10C45">
              <w:rPr>
                <w:rFonts w:ascii="Times New Roman" w:hAnsi="Times New Roman"/>
                <w:color w:val="000000"/>
              </w:rPr>
              <w:instrText xml:space="preserve"> =SUM(ABOVE) </w:instrText>
            </w:r>
            <w:r>
              <w:rPr>
                <w:rFonts w:ascii="Times New Roman" w:hAnsi="Times New Roman"/>
                <w:color w:val="000000"/>
              </w:rPr>
              <w:fldChar w:fldCharType="separate"/>
            </w:r>
            <w:r w:rsidR="00F10C45">
              <w:rPr>
                <w:rFonts w:ascii="Times New Roman" w:hAnsi="Times New Roman"/>
                <w:noProof/>
                <w:color w:val="000000"/>
              </w:rPr>
              <w:t>71</w:t>
            </w:r>
            <w:r w:rsidR="00E17D08">
              <w:rPr>
                <w:rFonts w:ascii="Times New Roman" w:hAnsi="Times New Roman"/>
                <w:noProof/>
                <w:color w:val="000000"/>
              </w:rPr>
              <w:t>.</w:t>
            </w:r>
            <w:r w:rsidR="00F10C45">
              <w:rPr>
                <w:rFonts w:ascii="Times New Roman" w:hAnsi="Times New Roman"/>
                <w:noProof/>
                <w:color w:val="000000"/>
              </w:rPr>
              <w:t>284</w:t>
            </w:r>
            <w:r w:rsidR="00E17D08">
              <w:rPr>
                <w:rFonts w:ascii="Times New Roman" w:hAnsi="Times New Roman"/>
                <w:noProof/>
                <w:color w:val="000000"/>
              </w:rPr>
              <w:t>.</w:t>
            </w:r>
            <w:r w:rsidR="00F10C45">
              <w:rPr>
                <w:rFonts w:ascii="Times New Roman" w:hAnsi="Times New Roman"/>
                <w:noProof/>
                <w:color w:val="000000"/>
              </w:rPr>
              <w:t>12</w:t>
            </w:r>
            <w:r w:rsidR="009B4695">
              <w:rPr>
                <w:rFonts w:ascii="Times New Roman" w:hAnsi="Times New Roman"/>
                <w:noProof/>
                <w:color w:val="000000"/>
              </w:rPr>
              <w:t>3,</w:t>
            </w:r>
            <w:r w:rsidR="00F10C45">
              <w:rPr>
                <w:rFonts w:ascii="Times New Roman" w:hAnsi="Times New Roman"/>
                <w:noProof/>
                <w:color w:val="000000"/>
              </w:rPr>
              <w:t>53</w:t>
            </w:r>
            <w:r>
              <w:rPr>
                <w:rFonts w:ascii="Times New Roman" w:hAnsi="Times New Roman"/>
                <w:color w:val="000000"/>
              </w:rPr>
              <w:fldChar w:fldCharType="end"/>
            </w:r>
          </w:p>
        </w:tc>
        <w:tc>
          <w:tcPr>
            <w:tcW w:w="1607" w:type="dxa"/>
            <w:tcBorders>
              <w:top w:val="single" w:sz="8" w:space="0" w:color="auto"/>
              <w:left w:val="nil"/>
              <w:bottom w:val="single" w:sz="8" w:space="0" w:color="auto"/>
              <w:right w:val="single" w:sz="8" w:space="0" w:color="auto"/>
            </w:tcBorders>
            <w:shd w:val="clear" w:color="auto" w:fill="auto"/>
            <w:noWrap/>
            <w:vAlign w:val="bottom"/>
          </w:tcPr>
          <w:p w:rsidR="00233D86" w:rsidRPr="00233D86" w:rsidRDefault="00774804" w:rsidP="00E17D08">
            <w:pPr>
              <w:jc w:val="right"/>
              <w:rPr>
                <w:rFonts w:ascii="Times New Roman" w:hAnsi="Times New Roman"/>
                <w:color w:val="000000"/>
              </w:rPr>
            </w:pPr>
            <w:r>
              <w:rPr>
                <w:rFonts w:ascii="Times New Roman" w:hAnsi="Times New Roman"/>
                <w:color w:val="000000"/>
              </w:rPr>
              <w:fldChar w:fldCharType="begin"/>
            </w:r>
            <w:r w:rsidR="00F10C45">
              <w:rPr>
                <w:rFonts w:ascii="Times New Roman" w:hAnsi="Times New Roman"/>
                <w:color w:val="000000"/>
              </w:rPr>
              <w:instrText xml:space="preserve"> =SUM(ABOVE) </w:instrText>
            </w:r>
            <w:r>
              <w:rPr>
                <w:rFonts w:ascii="Times New Roman" w:hAnsi="Times New Roman"/>
                <w:color w:val="000000"/>
              </w:rPr>
              <w:fldChar w:fldCharType="separate"/>
            </w:r>
            <w:r w:rsidR="00F10C45">
              <w:rPr>
                <w:rFonts w:ascii="Times New Roman" w:hAnsi="Times New Roman"/>
                <w:noProof/>
                <w:color w:val="000000"/>
              </w:rPr>
              <w:t>71</w:t>
            </w:r>
            <w:r w:rsidR="00E17D08">
              <w:rPr>
                <w:rFonts w:ascii="Times New Roman" w:hAnsi="Times New Roman"/>
                <w:noProof/>
                <w:color w:val="000000"/>
              </w:rPr>
              <w:t>.</w:t>
            </w:r>
            <w:r w:rsidR="00F10C45">
              <w:rPr>
                <w:rFonts w:ascii="Times New Roman" w:hAnsi="Times New Roman"/>
                <w:noProof/>
                <w:color w:val="000000"/>
              </w:rPr>
              <w:t>284</w:t>
            </w:r>
            <w:r w:rsidR="00E17D08">
              <w:rPr>
                <w:rFonts w:ascii="Times New Roman" w:hAnsi="Times New Roman"/>
                <w:noProof/>
                <w:color w:val="000000"/>
              </w:rPr>
              <w:t>.</w:t>
            </w:r>
            <w:r w:rsidR="00F10C45">
              <w:rPr>
                <w:rFonts w:ascii="Times New Roman" w:hAnsi="Times New Roman"/>
                <w:noProof/>
                <w:color w:val="000000"/>
              </w:rPr>
              <w:t>12</w:t>
            </w:r>
            <w:r w:rsidR="009B4695">
              <w:rPr>
                <w:rFonts w:ascii="Times New Roman" w:hAnsi="Times New Roman"/>
                <w:noProof/>
                <w:color w:val="000000"/>
              </w:rPr>
              <w:t>3,</w:t>
            </w:r>
            <w:r w:rsidR="00F10C45">
              <w:rPr>
                <w:rFonts w:ascii="Times New Roman" w:hAnsi="Times New Roman"/>
                <w:noProof/>
                <w:color w:val="000000"/>
              </w:rPr>
              <w:t>53</w:t>
            </w:r>
            <w:r>
              <w:rPr>
                <w:rFonts w:ascii="Times New Roman" w:hAnsi="Times New Roman"/>
                <w:color w:val="000000"/>
              </w:rPr>
              <w:fldChar w:fldCharType="end"/>
            </w:r>
          </w:p>
        </w:tc>
        <w:tc>
          <w:tcPr>
            <w:tcW w:w="1496" w:type="dxa"/>
            <w:tcBorders>
              <w:top w:val="single" w:sz="8" w:space="0" w:color="auto"/>
              <w:left w:val="nil"/>
              <w:bottom w:val="single" w:sz="8" w:space="0" w:color="auto"/>
              <w:right w:val="single" w:sz="8" w:space="0" w:color="auto"/>
            </w:tcBorders>
            <w:shd w:val="clear" w:color="auto" w:fill="auto"/>
            <w:noWrap/>
            <w:vAlign w:val="bottom"/>
          </w:tcPr>
          <w:p w:rsidR="00233D86" w:rsidRPr="00233D86" w:rsidRDefault="00774804" w:rsidP="00E17D08">
            <w:pPr>
              <w:jc w:val="right"/>
              <w:rPr>
                <w:rFonts w:ascii="Times New Roman" w:hAnsi="Times New Roman"/>
                <w:color w:val="000000"/>
              </w:rPr>
            </w:pPr>
            <w:r>
              <w:rPr>
                <w:rFonts w:ascii="Times New Roman" w:hAnsi="Times New Roman"/>
                <w:color w:val="000000"/>
              </w:rPr>
              <w:fldChar w:fldCharType="begin"/>
            </w:r>
            <w:r w:rsidR="00F10C45">
              <w:rPr>
                <w:rFonts w:ascii="Times New Roman" w:hAnsi="Times New Roman"/>
                <w:color w:val="000000"/>
              </w:rPr>
              <w:instrText xml:space="preserve"> =SUM(ABOVE) </w:instrText>
            </w:r>
            <w:r>
              <w:rPr>
                <w:rFonts w:ascii="Times New Roman" w:hAnsi="Times New Roman"/>
                <w:color w:val="000000"/>
              </w:rPr>
              <w:fldChar w:fldCharType="separate"/>
            </w:r>
            <w:r w:rsidR="00F10C45">
              <w:rPr>
                <w:rFonts w:ascii="Times New Roman" w:hAnsi="Times New Roman"/>
                <w:noProof/>
                <w:color w:val="000000"/>
              </w:rPr>
              <w:t>7</w:t>
            </w:r>
            <w:r w:rsidR="00E17D08">
              <w:rPr>
                <w:rFonts w:ascii="Times New Roman" w:hAnsi="Times New Roman"/>
                <w:noProof/>
                <w:color w:val="000000"/>
              </w:rPr>
              <w:t>.</w:t>
            </w:r>
            <w:r w:rsidR="00F10C45">
              <w:rPr>
                <w:rFonts w:ascii="Times New Roman" w:hAnsi="Times New Roman"/>
                <w:noProof/>
                <w:color w:val="000000"/>
              </w:rPr>
              <w:t>128</w:t>
            </w:r>
            <w:r w:rsidR="00E17D08">
              <w:rPr>
                <w:rFonts w:ascii="Times New Roman" w:hAnsi="Times New Roman"/>
                <w:noProof/>
                <w:color w:val="000000"/>
              </w:rPr>
              <w:t>.</w:t>
            </w:r>
            <w:r w:rsidR="00F10C45">
              <w:rPr>
                <w:rFonts w:ascii="Times New Roman" w:hAnsi="Times New Roman"/>
                <w:noProof/>
                <w:color w:val="000000"/>
              </w:rPr>
              <w:t>41</w:t>
            </w:r>
            <w:r w:rsidR="009B4695">
              <w:rPr>
                <w:rFonts w:ascii="Times New Roman" w:hAnsi="Times New Roman"/>
                <w:noProof/>
                <w:color w:val="000000"/>
              </w:rPr>
              <w:t>2,</w:t>
            </w:r>
            <w:r w:rsidR="00F10C45">
              <w:rPr>
                <w:rFonts w:ascii="Times New Roman" w:hAnsi="Times New Roman"/>
                <w:noProof/>
                <w:color w:val="000000"/>
              </w:rPr>
              <w:t>34</w:t>
            </w:r>
            <w:r>
              <w:rPr>
                <w:rFonts w:ascii="Times New Roman" w:hAnsi="Times New Roman"/>
                <w:color w:val="000000"/>
              </w:rPr>
              <w:fldChar w:fldCharType="end"/>
            </w:r>
          </w:p>
        </w:tc>
      </w:tr>
    </w:tbl>
    <w:p w:rsidR="00A260F8" w:rsidRDefault="00A260F8" w:rsidP="00A260F8">
      <w:pPr>
        <w:rPr>
          <w:rFonts w:ascii="Times New Roman" w:hAnsi="Times New Roman"/>
        </w:rPr>
      </w:pPr>
    </w:p>
    <w:p w:rsidR="00A260F8" w:rsidRPr="00BF33D5" w:rsidRDefault="00A260F8" w:rsidP="00A260F8">
      <w:pPr>
        <w:pStyle w:val="Heading3"/>
        <w:rPr>
          <w:rFonts w:ascii="Times New Roman" w:hAnsi="Times New Roman"/>
          <w:sz w:val="20"/>
        </w:rPr>
      </w:pPr>
      <w:bookmarkStart w:id="672" w:name="_Toc329146894"/>
      <w:bookmarkStart w:id="673" w:name="_Toc329328612"/>
      <w:bookmarkStart w:id="674" w:name="_Toc410988521"/>
      <w:bookmarkStart w:id="675" w:name="_Toc477770944"/>
      <w:r w:rsidRPr="00BF33D5">
        <w:rPr>
          <w:rFonts w:ascii="Times New Roman" w:hAnsi="Times New Roman"/>
          <w:sz w:val="20"/>
        </w:rPr>
        <w:t>1</w:t>
      </w:r>
      <w:r w:rsidR="009B4695">
        <w:rPr>
          <w:rFonts w:ascii="Times New Roman" w:hAnsi="Times New Roman"/>
          <w:sz w:val="20"/>
        </w:rPr>
        <w:t>0</w:t>
      </w:r>
      <w:r w:rsidR="00E17D08">
        <w:rPr>
          <w:rFonts w:ascii="Times New Roman" w:hAnsi="Times New Roman"/>
          <w:sz w:val="20"/>
        </w:rPr>
        <w:t>.</w:t>
      </w:r>
      <w:r w:rsidR="009B4695">
        <w:rPr>
          <w:rFonts w:ascii="Times New Roman" w:hAnsi="Times New Roman"/>
          <w:sz w:val="20"/>
        </w:rPr>
        <w:t>4</w:t>
      </w:r>
      <w:r w:rsidR="00E17D08">
        <w:rPr>
          <w:rFonts w:ascii="Times New Roman" w:hAnsi="Times New Roman"/>
          <w:sz w:val="20"/>
        </w:rPr>
        <w:t>.</w:t>
      </w:r>
      <w:r w:rsidR="009B4695">
        <w:rPr>
          <w:rFonts w:ascii="Times New Roman" w:hAnsi="Times New Roman"/>
          <w:sz w:val="20"/>
        </w:rPr>
        <w:t>3</w:t>
      </w:r>
      <w:r w:rsidR="00E17D08">
        <w:rPr>
          <w:rFonts w:ascii="Times New Roman" w:hAnsi="Times New Roman"/>
          <w:sz w:val="20"/>
        </w:rPr>
        <w:t>.</w:t>
      </w:r>
      <w:r w:rsidRPr="00BF33D5">
        <w:rPr>
          <w:rFonts w:ascii="Times New Roman" w:hAnsi="Times New Roman"/>
          <w:sz w:val="20"/>
        </w:rPr>
        <w:t xml:space="preserve"> Troškovi izgradnje i održavanja saobraćajnica i tehničkog opremanja</w:t>
      </w:r>
      <w:bookmarkEnd w:id="672"/>
      <w:bookmarkEnd w:id="673"/>
      <w:bookmarkEnd w:id="674"/>
      <w:bookmarkEnd w:id="675"/>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U narednom uređajnom razdoblju je planirana izgradnja </w:t>
      </w:r>
      <w:r w:rsidR="009B4695">
        <w:rPr>
          <w:rFonts w:ascii="Times New Roman" w:hAnsi="Times New Roman"/>
          <w:lang w:val="sr-Latn-CS"/>
        </w:rPr>
        <w:t>4,</w:t>
      </w:r>
      <w:r w:rsidR="003C62DE">
        <w:rPr>
          <w:rFonts w:ascii="Times New Roman" w:hAnsi="Times New Roman"/>
          <w:lang w:val="sr-Latn-CS"/>
        </w:rPr>
        <w:t>769</w:t>
      </w:r>
      <w:r w:rsidRPr="00BF33D5">
        <w:rPr>
          <w:rFonts w:ascii="Times New Roman" w:hAnsi="Times New Roman"/>
          <w:lang w:val="sr-Latn-CS"/>
        </w:rPr>
        <w:t xml:space="preserve"> km puta. Troškovi izgradnje puta iznose  </w:t>
      </w:r>
      <w:r w:rsidR="009B4695">
        <w:rPr>
          <w:rFonts w:ascii="Times New Roman" w:hAnsi="Times New Roman"/>
          <w:lang w:val="sr-Latn-CS"/>
        </w:rPr>
        <w:t>4,</w:t>
      </w:r>
      <w:r w:rsidR="003C62DE">
        <w:rPr>
          <w:rFonts w:ascii="Times New Roman" w:hAnsi="Times New Roman"/>
          <w:lang w:val="sr-Latn-CS"/>
        </w:rPr>
        <w:t>769</w:t>
      </w:r>
      <w:r w:rsidR="003C62DE" w:rsidRPr="00BF33D5">
        <w:rPr>
          <w:rFonts w:ascii="Times New Roman" w:hAnsi="Times New Roman"/>
          <w:lang w:val="sr-Latn-CS"/>
        </w:rPr>
        <w:t xml:space="preserve"> </w:t>
      </w:r>
      <w:r w:rsidRPr="00BF33D5">
        <w:rPr>
          <w:rFonts w:ascii="Times New Roman" w:hAnsi="Times New Roman"/>
          <w:lang w:val="sr-Latn-CS"/>
        </w:rPr>
        <w:t>km x 6</w:t>
      </w:r>
      <w:r w:rsidR="00E17D08">
        <w:rPr>
          <w:rFonts w:ascii="Times New Roman" w:hAnsi="Times New Roman"/>
          <w:lang w:val="sr-Latn-CS"/>
        </w:rPr>
        <w:t>.</w:t>
      </w:r>
      <w:r w:rsidRPr="00BF33D5">
        <w:rPr>
          <w:rFonts w:ascii="Times New Roman" w:hAnsi="Times New Roman"/>
          <w:lang w:val="sr-Latn-CS"/>
        </w:rPr>
        <w:t>000</w:t>
      </w:r>
      <w:r w:rsidR="00E17D08">
        <w:rPr>
          <w:rFonts w:ascii="Times New Roman" w:hAnsi="Times New Roman"/>
          <w:lang w:val="sr-Latn-CS"/>
        </w:rPr>
        <w:t>.</w:t>
      </w:r>
      <w:r w:rsidRPr="00BF33D5">
        <w:rPr>
          <w:rFonts w:ascii="Times New Roman" w:hAnsi="Times New Roman"/>
          <w:lang w:val="sr-Latn-CS"/>
        </w:rPr>
        <w:t>00</w:t>
      </w:r>
      <w:r w:rsidR="009B4695">
        <w:rPr>
          <w:rFonts w:ascii="Times New Roman" w:hAnsi="Times New Roman"/>
          <w:lang w:val="sr-Latn-CS"/>
        </w:rPr>
        <w:t>0,</w:t>
      </w:r>
      <w:r w:rsidRPr="00BF33D5">
        <w:rPr>
          <w:rFonts w:ascii="Times New Roman" w:hAnsi="Times New Roman"/>
          <w:lang w:val="sr-Latn-CS"/>
        </w:rPr>
        <w:t xml:space="preserve">00 din/km = </w:t>
      </w:r>
      <w:r w:rsidR="00160CDE">
        <w:rPr>
          <w:rFonts w:ascii="Times New Roman" w:hAnsi="Times New Roman"/>
          <w:lang w:val="sr-Latn-CS"/>
        </w:rPr>
        <w:t>28</w:t>
      </w:r>
      <w:r w:rsidR="00E17D08">
        <w:rPr>
          <w:rFonts w:ascii="Times New Roman" w:hAnsi="Times New Roman"/>
          <w:lang w:val="sr-Latn-CS"/>
        </w:rPr>
        <w:t>.</w:t>
      </w:r>
      <w:r w:rsidR="00160CDE">
        <w:rPr>
          <w:rFonts w:ascii="Times New Roman" w:hAnsi="Times New Roman"/>
          <w:lang w:val="sr-Latn-CS"/>
        </w:rPr>
        <w:t>614</w:t>
      </w:r>
      <w:r w:rsidR="00E17D08">
        <w:rPr>
          <w:rFonts w:ascii="Times New Roman" w:hAnsi="Times New Roman"/>
          <w:lang w:val="sr-Latn-CS"/>
        </w:rPr>
        <w:t>.</w:t>
      </w:r>
      <w:r w:rsidR="00160CDE">
        <w:rPr>
          <w:rFonts w:ascii="Times New Roman" w:hAnsi="Times New Roman"/>
          <w:lang w:val="sr-Latn-CS"/>
        </w:rPr>
        <w:t>00</w:t>
      </w:r>
      <w:r w:rsidR="009B4695">
        <w:rPr>
          <w:rFonts w:ascii="Times New Roman" w:hAnsi="Times New Roman"/>
          <w:lang w:val="sr-Latn-CS"/>
        </w:rPr>
        <w:t>0,</w:t>
      </w:r>
      <w:r w:rsidR="00160CDE">
        <w:rPr>
          <w:rFonts w:ascii="Times New Roman" w:hAnsi="Times New Roman"/>
          <w:lang w:val="sr-Latn-CS"/>
        </w:rPr>
        <w:t>00</w:t>
      </w:r>
      <w:r w:rsidRPr="00BF33D5">
        <w:rPr>
          <w:rFonts w:ascii="Times New Roman" w:hAnsi="Times New Roman"/>
          <w:lang w:val="sr-Latn-CS"/>
        </w:rPr>
        <w:t xml:space="preserve"> dinara za 10 godina, ili prosečno po </w:t>
      </w:r>
      <w:r w:rsidR="00160CDE">
        <w:rPr>
          <w:rFonts w:ascii="Times New Roman" w:hAnsi="Times New Roman"/>
          <w:lang w:val="sr-Latn-CS"/>
        </w:rPr>
        <w:t>2</w:t>
      </w:r>
      <w:r w:rsidR="00E17D08">
        <w:rPr>
          <w:rFonts w:ascii="Times New Roman" w:hAnsi="Times New Roman"/>
          <w:lang w:val="sr-Latn-CS"/>
        </w:rPr>
        <w:t>.</w:t>
      </w:r>
      <w:r w:rsidR="00160CDE">
        <w:rPr>
          <w:rFonts w:ascii="Times New Roman" w:hAnsi="Times New Roman"/>
          <w:lang w:val="sr-Latn-CS"/>
        </w:rPr>
        <w:t>861</w:t>
      </w:r>
      <w:r w:rsidR="00E17D08">
        <w:rPr>
          <w:rFonts w:ascii="Times New Roman" w:hAnsi="Times New Roman"/>
          <w:lang w:val="sr-Latn-CS"/>
        </w:rPr>
        <w:t>.</w:t>
      </w:r>
      <w:r w:rsidR="00160CDE">
        <w:rPr>
          <w:rFonts w:ascii="Times New Roman" w:hAnsi="Times New Roman"/>
          <w:lang w:val="sr-Latn-CS"/>
        </w:rPr>
        <w:t>40</w:t>
      </w:r>
      <w:r w:rsidR="009B4695">
        <w:rPr>
          <w:rFonts w:ascii="Times New Roman" w:hAnsi="Times New Roman"/>
          <w:lang w:val="sr-Latn-CS"/>
        </w:rPr>
        <w:t>0,</w:t>
      </w:r>
      <w:r w:rsidR="00160CDE">
        <w:rPr>
          <w:rFonts w:ascii="Times New Roman" w:hAnsi="Times New Roman"/>
          <w:lang w:val="sr-Latn-CS"/>
        </w:rPr>
        <w:t>00</w:t>
      </w:r>
      <w:r w:rsidRPr="00BF33D5">
        <w:rPr>
          <w:rFonts w:ascii="Times New Roman" w:hAnsi="Times New Roman"/>
          <w:lang w:val="sr-Latn-CS"/>
        </w:rPr>
        <w:t xml:space="preserve"> dinara godišnje, sve u prostoj reprodukciji.</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Troškovi održavanja saobraćajnica </w:t>
      </w:r>
      <w:r>
        <w:rPr>
          <w:rFonts w:ascii="Times New Roman" w:hAnsi="Times New Roman"/>
          <w:lang w:val="sr-Latn-CS"/>
        </w:rPr>
        <w:t xml:space="preserve">iznosi </w:t>
      </w:r>
      <w:r w:rsidR="009B4695">
        <w:rPr>
          <w:rFonts w:ascii="Times New Roman" w:hAnsi="Times New Roman"/>
          <w:lang w:val="sr-Latn-CS"/>
        </w:rPr>
        <w:t>0,</w:t>
      </w:r>
      <w:r w:rsidR="005D526F">
        <w:rPr>
          <w:rFonts w:ascii="Times New Roman" w:hAnsi="Times New Roman"/>
          <w:lang w:val="sr-Latn-CS"/>
        </w:rPr>
        <w:t>400</w:t>
      </w:r>
      <w:r w:rsidRPr="0040507A">
        <w:rPr>
          <w:rFonts w:ascii="Times New Roman" w:hAnsi="Times New Roman"/>
          <w:lang w:val="sr-Latn-CS"/>
        </w:rPr>
        <w:t xml:space="preserve"> km</w:t>
      </w:r>
      <w:r w:rsidRPr="00BF33D5">
        <w:rPr>
          <w:rFonts w:ascii="Times New Roman" w:hAnsi="Times New Roman"/>
          <w:lang w:val="sr-Latn-CS"/>
        </w:rPr>
        <w:t xml:space="preserve"> </w:t>
      </w:r>
      <w:r>
        <w:rPr>
          <w:rFonts w:ascii="Times New Roman" w:hAnsi="Times New Roman"/>
          <w:lang w:val="sr-Latn-CS"/>
        </w:rPr>
        <w:t>x58</w:t>
      </w:r>
      <w:r w:rsidR="00E17D08">
        <w:rPr>
          <w:rFonts w:ascii="Times New Roman" w:hAnsi="Times New Roman"/>
          <w:lang w:val="sr-Latn-CS"/>
        </w:rPr>
        <w:t>.</w:t>
      </w:r>
      <w:r>
        <w:rPr>
          <w:rFonts w:ascii="Times New Roman" w:hAnsi="Times New Roman"/>
          <w:lang w:val="sr-Latn-CS"/>
        </w:rPr>
        <w:t>72</w:t>
      </w:r>
      <w:r w:rsidR="009B4695">
        <w:rPr>
          <w:rFonts w:ascii="Times New Roman" w:hAnsi="Times New Roman"/>
          <w:lang w:val="sr-Latn-CS"/>
        </w:rPr>
        <w:t>3,</w:t>
      </w:r>
      <w:r>
        <w:rPr>
          <w:rFonts w:ascii="Times New Roman" w:hAnsi="Times New Roman"/>
          <w:lang w:val="sr-Latn-CS"/>
        </w:rPr>
        <w:t>41</w:t>
      </w:r>
      <w:r w:rsidRPr="00BF33D5">
        <w:rPr>
          <w:rFonts w:ascii="Times New Roman" w:hAnsi="Times New Roman"/>
          <w:lang w:val="sr-Latn-CS"/>
        </w:rPr>
        <w:t xml:space="preserve"> din/km = </w:t>
      </w:r>
      <w:r w:rsidR="005D526F">
        <w:rPr>
          <w:rFonts w:ascii="Times New Roman" w:hAnsi="Times New Roman"/>
          <w:lang w:val="sr-Latn-CS"/>
        </w:rPr>
        <w:t>23</w:t>
      </w:r>
      <w:r w:rsidR="00E17D08">
        <w:rPr>
          <w:rFonts w:ascii="Times New Roman" w:hAnsi="Times New Roman"/>
          <w:lang w:val="sr-Latn-CS"/>
        </w:rPr>
        <w:t>.</w:t>
      </w:r>
      <w:r w:rsidR="005D526F">
        <w:rPr>
          <w:rFonts w:ascii="Times New Roman" w:hAnsi="Times New Roman"/>
          <w:lang w:val="sr-Latn-CS"/>
        </w:rPr>
        <w:t>49</w:t>
      </w:r>
      <w:r w:rsidR="009B4695">
        <w:rPr>
          <w:rFonts w:ascii="Times New Roman" w:hAnsi="Times New Roman"/>
          <w:lang w:val="sr-Latn-CS"/>
        </w:rPr>
        <w:t>2,</w:t>
      </w:r>
      <w:r w:rsidR="005D526F">
        <w:rPr>
          <w:rFonts w:ascii="Times New Roman" w:hAnsi="Times New Roman"/>
          <w:lang w:val="sr-Latn-CS"/>
        </w:rPr>
        <w:t xml:space="preserve">96 </w:t>
      </w:r>
      <w:r w:rsidRPr="00BF33D5">
        <w:rPr>
          <w:rFonts w:ascii="Times New Roman" w:hAnsi="Times New Roman"/>
          <w:lang w:val="sr-Latn-CS"/>
        </w:rPr>
        <w:t xml:space="preserve">dinara za 10 godina, ili </w:t>
      </w:r>
      <w:r w:rsidR="005D526F">
        <w:rPr>
          <w:rFonts w:ascii="Times New Roman" w:hAnsi="Times New Roman"/>
          <w:lang w:val="sr-Latn-CS"/>
        </w:rPr>
        <w:t>2</w:t>
      </w:r>
      <w:r w:rsidR="00E17D08">
        <w:rPr>
          <w:rFonts w:ascii="Times New Roman" w:hAnsi="Times New Roman"/>
          <w:lang w:val="sr-Latn-CS"/>
        </w:rPr>
        <w:t>.</w:t>
      </w:r>
      <w:r w:rsidR="005D526F">
        <w:rPr>
          <w:rFonts w:ascii="Times New Roman" w:hAnsi="Times New Roman"/>
          <w:lang w:val="sr-Latn-CS"/>
        </w:rPr>
        <w:t>34</w:t>
      </w:r>
      <w:r w:rsidR="009B4695">
        <w:rPr>
          <w:rFonts w:ascii="Times New Roman" w:hAnsi="Times New Roman"/>
          <w:lang w:val="sr-Latn-CS"/>
        </w:rPr>
        <w:t>9,</w:t>
      </w:r>
      <w:r w:rsidR="005D526F">
        <w:rPr>
          <w:rFonts w:ascii="Times New Roman" w:hAnsi="Times New Roman"/>
          <w:lang w:val="sr-Latn-CS"/>
        </w:rPr>
        <w:t>29</w:t>
      </w:r>
      <w:r w:rsidRPr="00BF33D5">
        <w:rPr>
          <w:rFonts w:ascii="Times New Roman" w:hAnsi="Times New Roman"/>
          <w:lang w:val="sr-Latn-CS"/>
        </w:rPr>
        <w:t xml:space="preserve"> dinara godišnje, sve u prostoj reprodukciji.</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Troškovi nabavke mehanizacije u prostoj reprodukciji iznose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992"/>
        <w:gridCol w:w="1577"/>
        <w:gridCol w:w="1559"/>
      </w:tblGrid>
      <w:tr w:rsidR="00A260F8" w:rsidRPr="00BF33D5" w:rsidTr="00431272">
        <w:trPr>
          <w:trHeight w:val="144"/>
        </w:trPr>
        <w:tc>
          <w:tcPr>
            <w:tcW w:w="5812" w:type="dxa"/>
            <w:vAlign w:val="center"/>
          </w:tcPr>
          <w:p w:rsidR="00A260F8" w:rsidRPr="00BF33D5" w:rsidRDefault="00A260F8" w:rsidP="00431272">
            <w:pPr>
              <w:jc w:val="left"/>
              <w:rPr>
                <w:rFonts w:ascii="Times New Roman" w:hAnsi="Times New Roman"/>
              </w:rPr>
            </w:pPr>
            <w:r w:rsidRPr="00BF33D5">
              <w:rPr>
                <w:rFonts w:ascii="Times New Roman" w:hAnsi="Times New Roman"/>
              </w:rPr>
              <w:t>Vrsta mehanizacije</w:t>
            </w:r>
          </w:p>
        </w:tc>
        <w:tc>
          <w:tcPr>
            <w:tcW w:w="992" w:type="dxa"/>
            <w:vAlign w:val="center"/>
          </w:tcPr>
          <w:p w:rsidR="00A260F8" w:rsidRPr="00BF33D5" w:rsidRDefault="00A260F8" w:rsidP="00431272">
            <w:pPr>
              <w:ind w:left="-44"/>
              <w:jc w:val="center"/>
              <w:rPr>
                <w:rFonts w:ascii="Times New Roman" w:hAnsi="Times New Roman"/>
              </w:rPr>
            </w:pPr>
            <w:r w:rsidRPr="00BF33D5">
              <w:rPr>
                <w:rFonts w:ascii="Times New Roman" w:hAnsi="Times New Roman"/>
              </w:rPr>
              <w:t>Količina</w:t>
            </w:r>
          </w:p>
        </w:tc>
        <w:tc>
          <w:tcPr>
            <w:tcW w:w="1577" w:type="dxa"/>
            <w:vAlign w:val="center"/>
          </w:tcPr>
          <w:p w:rsidR="00A260F8" w:rsidRPr="00BF33D5" w:rsidRDefault="00A260F8" w:rsidP="00431272">
            <w:pPr>
              <w:ind w:left="-44"/>
              <w:jc w:val="center"/>
              <w:rPr>
                <w:rFonts w:ascii="Times New Roman" w:hAnsi="Times New Roman"/>
              </w:rPr>
            </w:pPr>
            <w:r w:rsidRPr="00BF33D5">
              <w:rPr>
                <w:rFonts w:ascii="Times New Roman" w:hAnsi="Times New Roman"/>
              </w:rPr>
              <w:t>Jed. cena</w:t>
            </w:r>
          </w:p>
        </w:tc>
        <w:tc>
          <w:tcPr>
            <w:tcW w:w="1559" w:type="dxa"/>
            <w:vAlign w:val="center"/>
          </w:tcPr>
          <w:p w:rsidR="00A260F8" w:rsidRPr="00BF33D5" w:rsidRDefault="00A260F8" w:rsidP="00431272">
            <w:pPr>
              <w:ind w:left="-44"/>
              <w:jc w:val="center"/>
              <w:rPr>
                <w:rFonts w:ascii="Times New Roman" w:hAnsi="Times New Roman"/>
              </w:rPr>
            </w:pPr>
            <w:r w:rsidRPr="00BF33D5">
              <w:rPr>
                <w:rFonts w:ascii="Times New Roman" w:hAnsi="Times New Roman"/>
              </w:rPr>
              <w:t>Vrednost</w:t>
            </w:r>
          </w:p>
        </w:tc>
      </w:tr>
      <w:tr w:rsidR="00A260F8" w:rsidRPr="00BF33D5" w:rsidTr="00431272">
        <w:trPr>
          <w:trHeight w:val="144"/>
        </w:trPr>
        <w:tc>
          <w:tcPr>
            <w:tcW w:w="5812" w:type="dxa"/>
          </w:tcPr>
          <w:p w:rsidR="00A260F8" w:rsidRPr="00BF33D5" w:rsidRDefault="00A260F8" w:rsidP="00431272">
            <w:pPr>
              <w:rPr>
                <w:rFonts w:ascii="Times New Roman" w:hAnsi="Times New Roman"/>
              </w:rPr>
            </w:pPr>
            <w:r w:rsidRPr="00BF33D5">
              <w:rPr>
                <w:rFonts w:ascii="Times New Roman" w:hAnsi="Times New Roman"/>
              </w:rPr>
              <w:t>Srednji traktori</w:t>
            </w:r>
          </w:p>
        </w:tc>
        <w:tc>
          <w:tcPr>
            <w:tcW w:w="992" w:type="dxa"/>
            <w:vAlign w:val="center"/>
          </w:tcPr>
          <w:p w:rsidR="00A260F8" w:rsidRPr="00BF33D5" w:rsidRDefault="00A260F8" w:rsidP="00431272">
            <w:pPr>
              <w:ind w:left="-44"/>
              <w:jc w:val="right"/>
              <w:rPr>
                <w:rFonts w:ascii="Times New Roman" w:hAnsi="Times New Roman"/>
              </w:rPr>
            </w:pPr>
            <w:r w:rsidRPr="00BF33D5">
              <w:rPr>
                <w:rFonts w:ascii="Times New Roman" w:hAnsi="Times New Roman"/>
              </w:rPr>
              <w:t>2 kom.</w:t>
            </w:r>
          </w:p>
        </w:tc>
        <w:tc>
          <w:tcPr>
            <w:tcW w:w="1577" w:type="dxa"/>
            <w:vAlign w:val="center"/>
          </w:tcPr>
          <w:p w:rsidR="00A260F8" w:rsidRPr="00522827" w:rsidRDefault="00A260F8" w:rsidP="00E17D08">
            <w:pPr>
              <w:jc w:val="right"/>
              <w:rPr>
                <w:rFonts w:ascii="Times New Roman" w:hAnsi="Times New Roman"/>
                <w:color w:val="000000"/>
              </w:rPr>
            </w:pPr>
            <w:r>
              <w:rPr>
                <w:rFonts w:ascii="Times New Roman" w:hAnsi="Times New Roman"/>
                <w:color w:val="000000"/>
              </w:rPr>
              <w:t>4</w:t>
            </w:r>
            <w:r w:rsidR="00E17D08">
              <w:rPr>
                <w:rFonts w:ascii="Times New Roman" w:hAnsi="Times New Roman"/>
                <w:color w:val="000000"/>
              </w:rPr>
              <w:t>.</w:t>
            </w:r>
            <w:r w:rsidRPr="00522827">
              <w:rPr>
                <w:rFonts w:ascii="Times New Roman" w:hAnsi="Times New Roman"/>
                <w:color w:val="000000"/>
              </w:rPr>
              <w:t>000</w:t>
            </w:r>
            <w:r w:rsidR="00E17D08">
              <w:rPr>
                <w:rFonts w:ascii="Times New Roman" w:hAnsi="Times New Roman"/>
                <w:color w:val="000000"/>
              </w:rPr>
              <w:t>.</w:t>
            </w:r>
            <w:r w:rsidRPr="00522827">
              <w:rPr>
                <w:rFonts w:ascii="Times New Roman" w:hAnsi="Times New Roman"/>
                <w:color w:val="000000"/>
              </w:rPr>
              <w:t>00</w:t>
            </w:r>
            <w:r w:rsidR="009B4695">
              <w:rPr>
                <w:rFonts w:ascii="Times New Roman" w:hAnsi="Times New Roman"/>
                <w:color w:val="000000"/>
              </w:rPr>
              <w:t>0,</w:t>
            </w:r>
            <w:r w:rsidRPr="00522827">
              <w:rPr>
                <w:rFonts w:ascii="Times New Roman" w:hAnsi="Times New Roman"/>
                <w:color w:val="000000"/>
              </w:rPr>
              <w:t>00</w:t>
            </w:r>
          </w:p>
        </w:tc>
        <w:tc>
          <w:tcPr>
            <w:tcW w:w="1559" w:type="dxa"/>
            <w:vAlign w:val="center"/>
          </w:tcPr>
          <w:p w:rsidR="00A260F8" w:rsidRPr="00BF33D5" w:rsidRDefault="00A260F8" w:rsidP="00E17D08">
            <w:pPr>
              <w:jc w:val="right"/>
              <w:rPr>
                <w:rFonts w:ascii="Times New Roman" w:hAnsi="Times New Roman"/>
                <w:color w:val="000000"/>
              </w:rPr>
            </w:pPr>
            <w:r>
              <w:rPr>
                <w:rFonts w:ascii="Times New Roman" w:hAnsi="Times New Roman"/>
                <w:color w:val="000000"/>
              </w:rPr>
              <w:t>8</w:t>
            </w:r>
            <w:r w:rsidR="00E17D08">
              <w:rPr>
                <w:rFonts w:ascii="Times New Roman" w:hAnsi="Times New Roman"/>
                <w:color w:val="000000"/>
              </w:rPr>
              <w:t>.</w:t>
            </w:r>
            <w:r w:rsidRPr="00BF33D5">
              <w:rPr>
                <w:rFonts w:ascii="Times New Roman" w:hAnsi="Times New Roman"/>
                <w:color w:val="000000"/>
              </w:rPr>
              <w:t>000</w:t>
            </w:r>
            <w:r w:rsidR="00E17D08">
              <w:rPr>
                <w:rFonts w:ascii="Times New Roman" w:hAnsi="Times New Roman"/>
                <w:color w:val="000000"/>
              </w:rPr>
              <w:t>.</w:t>
            </w:r>
            <w:r w:rsidRPr="00BF33D5">
              <w:rPr>
                <w:rFonts w:ascii="Times New Roman" w:hAnsi="Times New Roman"/>
                <w:color w:val="000000"/>
              </w:rPr>
              <w:t>00</w:t>
            </w:r>
            <w:r w:rsidR="009B4695">
              <w:rPr>
                <w:rFonts w:ascii="Times New Roman" w:hAnsi="Times New Roman"/>
                <w:color w:val="000000"/>
              </w:rPr>
              <w:t>0,</w:t>
            </w:r>
            <w:r w:rsidRPr="00BF33D5">
              <w:rPr>
                <w:rFonts w:ascii="Times New Roman" w:hAnsi="Times New Roman"/>
                <w:color w:val="000000"/>
              </w:rPr>
              <w:t>0</w:t>
            </w:r>
            <w:r>
              <w:rPr>
                <w:rFonts w:ascii="Times New Roman" w:hAnsi="Times New Roman"/>
                <w:color w:val="000000"/>
              </w:rPr>
              <w:t>0</w:t>
            </w:r>
          </w:p>
        </w:tc>
        <w:bookmarkStart w:id="676" w:name="_GoBack"/>
        <w:bookmarkEnd w:id="676"/>
      </w:tr>
      <w:tr w:rsidR="00A260F8" w:rsidRPr="00BF33D5" w:rsidTr="00431272">
        <w:trPr>
          <w:trHeight w:val="144"/>
        </w:trPr>
        <w:tc>
          <w:tcPr>
            <w:tcW w:w="5812" w:type="dxa"/>
          </w:tcPr>
          <w:p w:rsidR="00A260F8" w:rsidRPr="00BF33D5" w:rsidRDefault="00A260F8" w:rsidP="00431272">
            <w:pPr>
              <w:rPr>
                <w:rFonts w:ascii="Times New Roman" w:hAnsi="Times New Roman"/>
              </w:rPr>
            </w:pPr>
            <w:r w:rsidRPr="00BF33D5">
              <w:rPr>
                <w:rFonts w:ascii="Times New Roman" w:hAnsi="Times New Roman"/>
              </w:rPr>
              <w:t>Ukupno troškovi mehanizacije</w:t>
            </w:r>
          </w:p>
        </w:tc>
        <w:tc>
          <w:tcPr>
            <w:tcW w:w="992" w:type="dxa"/>
            <w:vAlign w:val="center"/>
          </w:tcPr>
          <w:p w:rsidR="00A260F8" w:rsidRPr="00BF33D5" w:rsidRDefault="00A260F8" w:rsidP="00431272">
            <w:pPr>
              <w:ind w:left="-44"/>
              <w:jc w:val="right"/>
              <w:rPr>
                <w:rFonts w:ascii="Times New Roman" w:hAnsi="Times New Roman"/>
              </w:rPr>
            </w:pPr>
          </w:p>
        </w:tc>
        <w:tc>
          <w:tcPr>
            <w:tcW w:w="1577" w:type="dxa"/>
            <w:vAlign w:val="center"/>
          </w:tcPr>
          <w:p w:rsidR="00A260F8" w:rsidRPr="00BF33D5" w:rsidRDefault="00A260F8" w:rsidP="00431272">
            <w:pPr>
              <w:jc w:val="right"/>
              <w:rPr>
                <w:rFonts w:ascii="Times New Roman" w:hAnsi="Times New Roman"/>
                <w:color w:val="000000"/>
              </w:rPr>
            </w:pPr>
          </w:p>
        </w:tc>
        <w:tc>
          <w:tcPr>
            <w:tcW w:w="1559" w:type="dxa"/>
            <w:vAlign w:val="center"/>
          </w:tcPr>
          <w:p w:rsidR="00A260F8" w:rsidRPr="00BF33D5" w:rsidRDefault="00067E57" w:rsidP="00E17D08">
            <w:pPr>
              <w:jc w:val="right"/>
              <w:rPr>
                <w:rFonts w:ascii="Times New Roman" w:hAnsi="Times New Roman"/>
                <w:color w:val="000000"/>
              </w:rPr>
            </w:pPr>
            <w:r>
              <w:rPr>
                <w:rFonts w:ascii="Times New Roman" w:hAnsi="Times New Roman"/>
                <w:color w:val="000000"/>
              </w:rPr>
              <w:t>8</w:t>
            </w:r>
            <w:r w:rsidR="00E17D08">
              <w:rPr>
                <w:rFonts w:ascii="Times New Roman" w:hAnsi="Times New Roman"/>
                <w:color w:val="000000"/>
              </w:rPr>
              <w:t>.</w:t>
            </w:r>
            <w:r w:rsidRPr="00BF33D5">
              <w:rPr>
                <w:rFonts w:ascii="Times New Roman" w:hAnsi="Times New Roman"/>
                <w:color w:val="000000"/>
              </w:rPr>
              <w:t>000</w:t>
            </w:r>
            <w:r w:rsidR="00E17D08">
              <w:rPr>
                <w:rFonts w:ascii="Times New Roman" w:hAnsi="Times New Roman"/>
                <w:color w:val="000000"/>
              </w:rPr>
              <w:t>.</w:t>
            </w:r>
            <w:r w:rsidRPr="00BF33D5">
              <w:rPr>
                <w:rFonts w:ascii="Times New Roman" w:hAnsi="Times New Roman"/>
                <w:color w:val="000000"/>
              </w:rPr>
              <w:t>00</w:t>
            </w:r>
            <w:r w:rsidR="009B4695">
              <w:rPr>
                <w:rFonts w:ascii="Times New Roman" w:hAnsi="Times New Roman"/>
                <w:color w:val="000000"/>
              </w:rPr>
              <w:t>0,</w:t>
            </w:r>
            <w:r w:rsidRPr="00BF33D5">
              <w:rPr>
                <w:rFonts w:ascii="Times New Roman" w:hAnsi="Times New Roman"/>
                <w:color w:val="000000"/>
              </w:rPr>
              <w:t>0</w:t>
            </w:r>
            <w:r>
              <w:rPr>
                <w:rFonts w:ascii="Times New Roman" w:hAnsi="Times New Roman"/>
                <w:color w:val="000000"/>
              </w:rPr>
              <w:t>0</w:t>
            </w:r>
          </w:p>
        </w:tc>
      </w:tr>
    </w:tbl>
    <w:p w:rsidR="00A260F8" w:rsidRPr="00BF33D5" w:rsidRDefault="00A260F8" w:rsidP="00A260F8">
      <w:pPr>
        <w:rPr>
          <w:rFonts w:ascii="Times New Roman" w:hAnsi="Times New Roman"/>
          <w:lang w:val="sr-Latn-CS"/>
        </w:rPr>
      </w:pPr>
    </w:p>
    <w:p w:rsidR="00A260F8" w:rsidRDefault="00A260F8" w:rsidP="00A260F8">
      <w:pPr>
        <w:rPr>
          <w:rFonts w:ascii="Times New Roman" w:hAnsi="Times New Roman"/>
          <w:lang w:val="sr-Latn-CS"/>
        </w:rPr>
      </w:pPr>
    </w:p>
    <w:p w:rsidR="00F439BE" w:rsidRDefault="00F439BE" w:rsidP="00A260F8">
      <w:pPr>
        <w:rPr>
          <w:rFonts w:ascii="Times New Roman" w:hAnsi="Times New Roman"/>
          <w:lang w:val="sr-Latn-CS"/>
        </w:rPr>
      </w:pPr>
    </w:p>
    <w:p w:rsidR="00F439BE" w:rsidRDefault="00F439BE" w:rsidP="00A260F8">
      <w:pPr>
        <w:rPr>
          <w:rFonts w:ascii="Times New Roman" w:hAnsi="Times New Roman"/>
          <w:lang w:val="sr-Latn-CS"/>
        </w:rPr>
      </w:pPr>
    </w:p>
    <w:p w:rsidR="00F439BE" w:rsidRDefault="00F439BE" w:rsidP="00A260F8">
      <w:pPr>
        <w:rPr>
          <w:rFonts w:ascii="Times New Roman" w:hAnsi="Times New Roman"/>
          <w:lang w:val="sr-Latn-CS"/>
        </w:rPr>
      </w:pPr>
    </w:p>
    <w:p w:rsidR="00F439BE" w:rsidRDefault="00F439BE" w:rsidP="00A260F8">
      <w:pPr>
        <w:rPr>
          <w:rFonts w:ascii="Times New Roman" w:hAnsi="Times New Roman"/>
          <w:lang w:val="sr-Latn-CS"/>
        </w:rPr>
      </w:pPr>
    </w:p>
    <w:p w:rsidR="00A260F8"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Ukupno troškovi izgradnje i održavanja saobraćajnica i tehničkog opremanja iznose:</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            </w:t>
      </w:r>
      <w:r w:rsidRPr="00BF33D5">
        <w:rPr>
          <w:rFonts w:ascii="Times New Roman" w:hAnsi="Times New Roman"/>
        </w:rPr>
        <w:t>Tabela</w:t>
      </w:r>
      <w:r w:rsidRPr="00BF33D5">
        <w:rPr>
          <w:rFonts w:ascii="Times New Roman" w:hAnsi="Times New Roman"/>
          <w:lang w:val="sr-Latn-CS"/>
        </w:rPr>
        <w:t xml:space="preserve"> </w:t>
      </w:r>
      <w:r w:rsidRPr="00BF33D5">
        <w:rPr>
          <w:rFonts w:ascii="Times New Roman" w:hAnsi="Times New Roman"/>
        </w:rPr>
        <w:t>br</w:t>
      </w:r>
      <w:r w:rsidRPr="00BF33D5">
        <w:rPr>
          <w:rFonts w:ascii="Times New Roman" w:hAnsi="Times New Roman"/>
          <w:lang w:val="sr-Latn-CS"/>
        </w:rPr>
        <w:t>.1</w:t>
      </w:r>
      <w:r w:rsidR="009B4695">
        <w:rPr>
          <w:rFonts w:ascii="Times New Roman" w:hAnsi="Times New Roman"/>
          <w:lang w:val="sr-Latn-CS"/>
        </w:rPr>
        <w:t>0</w:t>
      </w:r>
      <w:r w:rsidR="00E17D08">
        <w:rPr>
          <w:rFonts w:ascii="Times New Roman" w:hAnsi="Times New Roman"/>
          <w:lang w:val="sr-Latn-CS"/>
        </w:rPr>
        <w:t>.</w:t>
      </w:r>
      <w:r w:rsidR="009B4695">
        <w:rPr>
          <w:rFonts w:ascii="Times New Roman" w:hAnsi="Times New Roman"/>
          <w:lang w:val="sr-Latn-CS"/>
        </w:rPr>
        <w:t>4</w:t>
      </w:r>
      <w:r w:rsidR="00E17D08">
        <w:rPr>
          <w:rFonts w:ascii="Times New Roman" w:hAnsi="Times New Roman"/>
          <w:lang w:val="sr-Latn-CS"/>
        </w:rPr>
        <w:t>.</w:t>
      </w:r>
      <w:r w:rsidR="009B4695">
        <w:rPr>
          <w:rFonts w:ascii="Times New Roman" w:hAnsi="Times New Roman"/>
          <w:lang w:val="sr-Latn-CS"/>
        </w:rPr>
        <w:t>3</w:t>
      </w:r>
      <w:r w:rsidR="00E17D08">
        <w:rPr>
          <w:rFonts w:ascii="Times New Roman" w:hAnsi="Times New Roman"/>
          <w:lang w:val="sr-Latn-CS"/>
        </w:rPr>
        <w:t>.</w:t>
      </w:r>
      <w:r w:rsidRPr="00BF33D5">
        <w:rPr>
          <w:rFonts w:ascii="Times New Roman" w:hAnsi="Times New Roman"/>
          <w:lang w:val="sr-Latn-CS"/>
        </w:rPr>
        <w:t xml:space="preserve"> </w:t>
      </w:r>
      <w:r w:rsidRPr="00BF33D5">
        <w:rPr>
          <w:rFonts w:ascii="Times New Roman" w:hAnsi="Times New Roman"/>
        </w:rPr>
        <w:t>Tro</w:t>
      </w:r>
      <w:r w:rsidRPr="00BF33D5">
        <w:rPr>
          <w:rFonts w:ascii="Times New Roman" w:hAnsi="Times New Roman"/>
          <w:lang w:val="sr-Latn-CS"/>
        </w:rPr>
        <w:t>š</w:t>
      </w:r>
      <w:r w:rsidRPr="00BF33D5">
        <w:rPr>
          <w:rFonts w:ascii="Times New Roman" w:hAnsi="Times New Roman"/>
        </w:rPr>
        <w:t>kovi</w:t>
      </w:r>
      <w:r w:rsidRPr="00BF33D5">
        <w:rPr>
          <w:rFonts w:ascii="Times New Roman" w:hAnsi="Times New Roman"/>
          <w:lang w:val="sr-Latn-CS"/>
        </w:rPr>
        <w:t xml:space="preserve"> izgradnje i održavanja saobraćajnica i tehničkog opremanja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160"/>
        <w:gridCol w:w="1980"/>
        <w:gridCol w:w="1980"/>
        <w:gridCol w:w="1980"/>
      </w:tblGrid>
      <w:tr w:rsidR="00A260F8" w:rsidRPr="00BF33D5" w:rsidTr="00431272">
        <w:tc>
          <w:tcPr>
            <w:tcW w:w="3600" w:type="dxa"/>
            <w:vMerge w:val="restart"/>
          </w:tcPr>
          <w:p w:rsidR="00A260F8" w:rsidRPr="00BF33D5" w:rsidRDefault="00A260F8" w:rsidP="00431272">
            <w:pPr>
              <w:rPr>
                <w:rFonts w:ascii="Times New Roman" w:hAnsi="Times New Roman"/>
                <w:lang w:val="sr-Latn-CS"/>
              </w:rPr>
            </w:pPr>
            <w:r w:rsidRPr="00BF33D5">
              <w:rPr>
                <w:rFonts w:ascii="Times New Roman" w:hAnsi="Times New Roman"/>
                <w:lang w:val="sr-Latn-CS"/>
              </w:rPr>
              <w:t>Vrsta troškova</w:t>
            </w:r>
          </w:p>
        </w:tc>
        <w:tc>
          <w:tcPr>
            <w:tcW w:w="4140" w:type="dxa"/>
            <w:gridSpan w:val="2"/>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Prosta reprodukcija</w:t>
            </w:r>
          </w:p>
        </w:tc>
        <w:tc>
          <w:tcPr>
            <w:tcW w:w="3960" w:type="dxa"/>
            <w:gridSpan w:val="2"/>
            <w:vAlign w:val="center"/>
          </w:tcPr>
          <w:p w:rsidR="00A260F8" w:rsidRPr="00BF33D5" w:rsidRDefault="00A260F8" w:rsidP="00431272">
            <w:pPr>
              <w:jc w:val="center"/>
              <w:rPr>
                <w:rFonts w:ascii="Times New Roman" w:hAnsi="Times New Roman"/>
                <w:lang w:val="sr-Latn-CS"/>
              </w:rPr>
            </w:pPr>
            <w:r w:rsidRPr="00BF33D5">
              <w:rPr>
                <w:rFonts w:ascii="Times New Roman" w:hAnsi="Times New Roman"/>
                <w:lang w:val="sr-Latn-CS"/>
              </w:rPr>
              <w:t>Ukupno</w:t>
            </w:r>
          </w:p>
        </w:tc>
      </w:tr>
      <w:tr w:rsidR="00A260F8" w:rsidRPr="00BF33D5" w:rsidTr="00431272">
        <w:tc>
          <w:tcPr>
            <w:tcW w:w="3600" w:type="dxa"/>
            <w:vMerge/>
          </w:tcPr>
          <w:p w:rsidR="00A260F8" w:rsidRPr="00BF33D5" w:rsidRDefault="00A260F8" w:rsidP="00431272">
            <w:pPr>
              <w:rPr>
                <w:rFonts w:ascii="Times New Roman" w:hAnsi="Times New Roman"/>
                <w:lang w:val="sr-Latn-CS"/>
              </w:rPr>
            </w:pPr>
          </w:p>
        </w:tc>
        <w:tc>
          <w:tcPr>
            <w:tcW w:w="2160" w:type="dxa"/>
            <w:vAlign w:val="center"/>
          </w:tcPr>
          <w:p w:rsidR="00A260F8" w:rsidRPr="00BF33D5" w:rsidRDefault="00A260F8" w:rsidP="00431272">
            <w:pPr>
              <w:jc w:val="right"/>
              <w:rPr>
                <w:rFonts w:ascii="Times New Roman" w:hAnsi="Times New Roman"/>
                <w:lang w:val="sr-Latn-CS"/>
              </w:rPr>
            </w:pPr>
            <w:r w:rsidRPr="00BF33D5">
              <w:rPr>
                <w:rFonts w:ascii="Times New Roman" w:hAnsi="Times New Roman"/>
                <w:lang w:val="sr-Latn-CS"/>
              </w:rPr>
              <w:t>za 10 godina din.</w:t>
            </w:r>
          </w:p>
        </w:tc>
        <w:tc>
          <w:tcPr>
            <w:tcW w:w="1980" w:type="dxa"/>
          </w:tcPr>
          <w:p w:rsidR="00A260F8" w:rsidRPr="00BF33D5" w:rsidRDefault="00A260F8" w:rsidP="00431272">
            <w:pPr>
              <w:jc w:val="right"/>
              <w:rPr>
                <w:rFonts w:ascii="Times New Roman" w:hAnsi="Times New Roman"/>
                <w:lang w:val="sr-Latn-CS"/>
              </w:rPr>
            </w:pPr>
            <w:r w:rsidRPr="00BF33D5">
              <w:rPr>
                <w:rFonts w:ascii="Times New Roman" w:hAnsi="Times New Roman"/>
                <w:lang w:val="sr-Latn-CS"/>
              </w:rPr>
              <w:t>godišnje din.</w:t>
            </w:r>
          </w:p>
        </w:tc>
        <w:tc>
          <w:tcPr>
            <w:tcW w:w="1980" w:type="dxa"/>
            <w:vAlign w:val="center"/>
          </w:tcPr>
          <w:p w:rsidR="00A260F8" w:rsidRPr="00BF33D5" w:rsidRDefault="00A260F8" w:rsidP="00431272">
            <w:pPr>
              <w:jc w:val="right"/>
              <w:rPr>
                <w:rFonts w:ascii="Times New Roman" w:hAnsi="Times New Roman"/>
                <w:lang w:val="sr-Latn-CS"/>
              </w:rPr>
            </w:pPr>
            <w:r w:rsidRPr="00BF33D5">
              <w:rPr>
                <w:rFonts w:ascii="Times New Roman" w:hAnsi="Times New Roman"/>
                <w:lang w:val="sr-Latn-CS"/>
              </w:rPr>
              <w:t>za 10 godina din.</w:t>
            </w:r>
          </w:p>
        </w:tc>
        <w:tc>
          <w:tcPr>
            <w:tcW w:w="1980" w:type="dxa"/>
          </w:tcPr>
          <w:p w:rsidR="00A260F8" w:rsidRPr="00BF33D5" w:rsidRDefault="00A260F8" w:rsidP="00431272">
            <w:pPr>
              <w:jc w:val="right"/>
              <w:rPr>
                <w:rFonts w:ascii="Times New Roman" w:hAnsi="Times New Roman"/>
                <w:lang w:val="sr-Latn-CS"/>
              </w:rPr>
            </w:pPr>
            <w:r w:rsidRPr="00BF33D5">
              <w:rPr>
                <w:rFonts w:ascii="Times New Roman" w:hAnsi="Times New Roman"/>
                <w:lang w:val="sr-Latn-CS"/>
              </w:rPr>
              <w:t>godišnje din.</w:t>
            </w:r>
          </w:p>
        </w:tc>
      </w:tr>
      <w:tr w:rsidR="005D526F" w:rsidRPr="00BF33D5" w:rsidTr="0053112D">
        <w:tc>
          <w:tcPr>
            <w:tcW w:w="3600" w:type="dxa"/>
          </w:tcPr>
          <w:p w:rsidR="005D526F" w:rsidRPr="00BF33D5" w:rsidRDefault="005D526F" w:rsidP="00431272">
            <w:pPr>
              <w:rPr>
                <w:rFonts w:ascii="Times New Roman" w:hAnsi="Times New Roman"/>
                <w:lang w:val="sr-Latn-CS"/>
              </w:rPr>
            </w:pPr>
            <w:r w:rsidRPr="00BF33D5">
              <w:rPr>
                <w:rFonts w:ascii="Times New Roman" w:hAnsi="Times New Roman"/>
                <w:lang w:val="sr-Latn-CS"/>
              </w:rPr>
              <w:t>Troškovi izgradnje saobraćajnica</w:t>
            </w:r>
          </w:p>
        </w:tc>
        <w:tc>
          <w:tcPr>
            <w:tcW w:w="216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28</w:t>
            </w:r>
            <w:r w:rsidR="00E17D08">
              <w:rPr>
                <w:rFonts w:ascii="Times New Roman" w:hAnsi="Times New Roman"/>
                <w:color w:val="000000"/>
              </w:rPr>
              <w:t>.</w:t>
            </w:r>
            <w:r w:rsidRPr="005D526F">
              <w:rPr>
                <w:rFonts w:ascii="Times New Roman" w:hAnsi="Times New Roman"/>
                <w:color w:val="000000"/>
              </w:rPr>
              <w:t>614</w:t>
            </w:r>
            <w:r w:rsidR="00E17D08">
              <w:rPr>
                <w:rFonts w:ascii="Times New Roman" w:hAnsi="Times New Roman"/>
                <w:color w:val="000000"/>
              </w:rPr>
              <w:t>.</w:t>
            </w:r>
            <w:r w:rsidRPr="005D526F">
              <w:rPr>
                <w:rFonts w:ascii="Times New Roman" w:hAnsi="Times New Roman"/>
                <w:color w:val="000000"/>
              </w:rPr>
              <w:t>00</w:t>
            </w:r>
            <w:r w:rsidR="009B4695">
              <w:rPr>
                <w:rFonts w:ascii="Times New Roman" w:hAnsi="Times New Roman"/>
                <w:color w:val="000000"/>
              </w:rPr>
              <w:t>0,</w:t>
            </w:r>
            <w:r w:rsidRPr="005D526F">
              <w:rPr>
                <w:rFonts w:ascii="Times New Roman" w:hAnsi="Times New Roman"/>
                <w:color w:val="000000"/>
              </w:rPr>
              <w:t>00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w:t>
            </w:r>
            <w:r w:rsidR="00E17D08">
              <w:rPr>
                <w:rFonts w:ascii="Times New Roman" w:hAnsi="Times New Roman"/>
                <w:color w:val="000000"/>
              </w:rPr>
              <w:t>.</w:t>
            </w:r>
            <w:r w:rsidRPr="005D526F">
              <w:rPr>
                <w:rFonts w:ascii="Times New Roman" w:hAnsi="Times New Roman"/>
                <w:color w:val="000000"/>
              </w:rPr>
              <w:t>861</w:t>
            </w:r>
            <w:r w:rsidR="00E17D08">
              <w:rPr>
                <w:rFonts w:ascii="Times New Roman" w:hAnsi="Times New Roman"/>
                <w:color w:val="000000"/>
              </w:rPr>
              <w:t>.</w:t>
            </w:r>
            <w:r w:rsidRPr="005D526F">
              <w:rPr>
                <w:rFonts w:ascii="Times New Roman" w:hAnsi="Times New Roman"/>
                <w:color w:val="000000"/>
              </w:rPr>
              <w:t>40</w:t>
            </w:r>
            <w:r w:rsidR="009B4695">
              <w:rPr>
                <w:rFonts w:ascii="Times New Roman" w:hAnsi="Times New Roman"/>
                <w:color w:val="000000"/>
              </w:rPr>
              <w:t>0,</w:t>
            </w:r>
            <w:r w:rsidRPr="005D526F">
              <w:rPr>
                <w:rFonts w:ascii="Times New Roman" w:hAnsi="Times New Roman"/>
                <w:color w:val="000000"/>
              </w:rPr>
              <w:t>00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28</w:t>
            </w:r>
            <w:r w:rsidR="00E17D08">
              <w:rPr>
                <w:rFonts w:ascii="Times New Roman" w:hAnsi="Times New Roman"/>
                <w:color w:val="000000"/>
              </w:rPr>
              <w:t>.</w:t>
            </w:r>
            <w:r w:rsidRPr="005D526F">
              <w:rPr>
                <w:rFonts w:ascii="Times New Roman" w:hAnsi="Times New Roman"/>
                <w:color w:val="000000"/>
              </w:rPr>
              <w:t>614</w:t>
            </w:r>
            <w:r w:rsidR="00E17D08">
              <w:rPr>
                <w:rFonts w:ascii="Times New Roman" w:hAnsi="Times New Roman"/>
                <w:color w:val="000000"/>
              </w:rPr>
              <w:t>.</w:t>
            </w:r>
            <w:r w:rsidRPr="005D526F">
              <w:rPr>
                <w:rFonts w:ascii="Times New Roman" w:hAnsi="Times New Roman"/>
                <w:color w:val="000000"/>
              </w:rPr>
              <w:t>00</w:t>
            </w:r>
            <w:r w:rsidR="009B4695">
              <w:rPr>
                <w:rFonts w:ascii="Times New Roman" w:hAnsi="Times New Roman"/>
                <w:color w:val="000000"/>
              </w:rPr>
              <w:t>0,</w:t>
            </w:r>
            <w:r w:rsidRPr="005D526F">
              <w:rPr>
                <w:rFonts w:ascii="Times New Roman" w:hAnsi="Times New Roman"/>
                <w:color w:val="000000"/>
              </w:rPr>
              <w:t>00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w:t>
            </w:r>
            <w:r w:rsidR="00E17D08">
              <w:rPr>
                <w:rFonts w:ascii="Times New Roman" w:hAnsi="Times New Roman"/>
                <w:color w:val="000000"/>
              </w:rPr>
              <w:t>.</w:t>
            </w:r>
            <w:r w:rsidRPr="005D526F">
              <w:rPr>
                <w:rFonts w:ascii="Times New Roman" w:hAnsi="Times New Roman"/>
                <w:color w:val="000000"/>
              </w:rPr>
              <w:t>861</w:t>
            </w:r>
            <w:r w:rsidR="00E17D08">
              <w:rPr>
                <w:rFonts w:ascii="Times New Roman" w:hAnsi="Times New Roman"/>
                <w:color w:val="000000"/>
              </w:rPr>
              <w:t>.</w:t>
            </w:r>
            <w:r w:rsidRPr="005D526F">
              <w:rPr>
                <w:rFonts w:ascii="Times New Roman" w:hAnsi="Times New Roman"/>
                <w:color w:val="000000"/>
              </w:rPr>
              <w:t>40</w:t>
            </w:r>
            <w:r w:rsidR="009B4695">
              <w:rPr>
                <w:rFonts w:ascii="Times New Roman" w:hAnsi="Times New Roman"/>
                <w:color w:val="000000"/>
              </w:rPr>
              <w:t>0,</w:t>
            </w:r>
            <w:r w:rsidRPr="005D526F">
              <w:rPr>
                <w:rFonts w:ascii="Times New Roman" w:hAnsi="Times New Roman"/>
                <w:color w:val="000000"/>
              </w:rPr>
              <w:t>00</w:t>
            </w:r>
          </w:p>
        </w:tc>
      </w:tr>
      <w:tr w:rsidR="005D526F" w:rsidRPr="00BF33D5" w:rsidTr="0053112D">
        <w:tc>
          <w:tcPr>
            <w:tcW w:w="3600" w:type="dxa"/>
          </w:tcPr>
          <w:p w:rsidR="005D526F" w:rsidRPr="00BF33D5" w:rsidRDefault="005D526F" w:rsidP="00431272">
            <w:pPr>
              <w:rPr>
                <w:rFonts w:ascii="Times New Roman" w:hAnsi="Times New Roman"/>
                <w:lang w:val="sr-Latn-CS"/>
              </w:rPr>
            </w:pPr>
            <w:r w:rsidRPr="00BF33D5">
              <w:rPr>
                <w:rFonts w:ascii="Times New Roman" w:hAnsi="Times New Roman"/>
                <w:lang w:val="sr-Latn-CS"/>
              </w:rPr>
              <w:t>Troškovi održavanja saobraćajnica</w:t>
            </w:r>
          </w:p>
        </w:tc>
        <w:tc>
          <w:tcPr>
            <w:tcW w:w="216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23</w:t>
            </w:r>
            <w:r w:rsidR="00E17D08">
              <w:rPr>
                <w:rFonts w:ascii="Times New Roman" w:hAnsi="Times New Roman"/>
                <w:color w:val="000000"/>
              </w:rPr>
              <w:t>.</w:t>
            </w:r>
            <w:r w:rsidRPr="005D526F">
              <w:rPr>
                <w:rFonts w:ascii="Times New Roman" w:hAnsi="Times New Roman"/>
                <w:color w:val="000000"/>
              </w:rPr>
              <w:t>49</w:t>
            </w:r>
            <w:r w:rsidR="009B4695">
              <w:rPr>
                <w:rFonts w:ascii="Times New Roman" w:hAnsi="Times New Roman"/>
                <w:color w:val="000000"/>
              </w:rPr>
              <w:t>2,</w:t>
            </w:r>
            <w:r w:rsidRPr="005D526F">
              <w:rPr>
                <w:rFonts w:ascii="Times New Roman" w:hAnsi="Times New Roman"/>
                <w:color w:val="000000"/>
              </w:rPr>
              <w:t>96</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w:t>
            </w:r>
            <w:r w:rsidR="00E17D08">
              <w:rPr>
                <w:rFonts w:ascii="Times New Roman" w:hAnsi="Times New Roman"/>
                <w:color w:val="000000"/>
              </w:rPr>
              <w:t>.</w:t>
            </w:r>
            <w:r w:rsidRPr="005D526F">
              <w:rPr>
                <w:rFonts w:ascii="Times New Roman" w:hAnsi="Times New Roman"/>
                <w:color w:val="000000"/>
              </w:rPr>
              <w:t>34</w:t>
            </w:r>
            <w:r w:rsidR="009B4695">
              <w:rPr>
                <w:rFonts w:ascii="Times New Roman" w:hAnsi="Times New Roman"/>
                <w:color w:val="000000"/>
              </w:rPr>
              <w:t>9,</w:t>
            </w:r>
            <w:r w:rsidRPr="005D526F">
              <w:rPr>
                <w:rFonts w:ascii="Times New Roman" w:hAnsi="Times New Roman"/>
                <w:color w:val="000000"/>
              </w:rPr>
              <w:t>30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23</w:t>
            </w:r>
            <w:r w:rsidR="00E17D08">
              <w:rPr>
                <w:rFonts w:ascii="Times New Roman" w:hAnsi="Times New Roman"/>
                <w:color w:val="000000"/>
              </w:rPr>
              <w:t>.</w:t>
            </w:r>
            <w:r w:rsidRPr="005D526F">
              <w:rPr>
                <w:rFonts w:ascii="Times New Roman" w:hAnsi="Times New Roman"/>
                <w:color w:val="000000"/>
              </w:rPr>
              <w:t>49</w:t>
            </w:r>
            <w:r w:rsidR="009B4695">
              <w:rPr>
                <w:rFonts w:ascii="Times New Roman" w:hAnsi="Times New Roman"/>
                <w:color w:val="000000"/>
              </w:rPr>
              <w:t>2,</w:t>
            </w:r>
            <w:r w:rsidRPr="005D526F">
              <w:rPr>
                <w:rFonts w:ascii="Times New Roman" w:hAnsi="Times New Roman"/>
                <w:color w:val="000000"/>
              </w:rPr>
              <w:t>96</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2</w:t>
            </w:r>
            <w:r w:rsidR="00E17D08">
              <w:rPr>
                <w:rFonts w:ascii="Times New Roman" w:hAnsi="Times New Roman"/>
                <w:color w:val="000000"/>
              </w:rPr>
              <w:t>.</w:t>
            </w:r>
            <w:r w:rsidRPr="005D526F">
              <w:rPr>
                <w:rFonts w:ascii="Times New Roman" w:hAnsi="Times New Roman"/>
                <w:color w:val="000000"/>
              </w:rPr>
              <w:t>34</w:t>
            </w:r>
            <w:r w:rsidR="009B4695">
              <w:rPr>
                <w:rFonts w:ascii="Times New Roman" w:hAnsi="Times New Roman"/>
                <w:color w:val="000000"/>
              </w:rPr>
              <w:t>9,</w:t>
            </w:r>
            <w:r w:rsidRPr="005D526F">
              <w:rPr>
                <w:rFonts w:ascii="Times New Roman" w:hAnsi="Times New Roman"/>
                <w:color w:val="000000"/>
              </w:rPr>
              <w:t>30</w:t>
            </w:r>
          </w:p>
        </w:tc>
      </w:tr>
      <w:tr w:rsidR="005D526F" w:rsidRPr="00BF33D5" w:rsidTr="0053112D">
        <w:tc>
          <w:tcPr>
            <w:tcW w:w="3600" w:type="dxa"/>
          </w:tcPr>
          <w:p w:rsidR="005D526F" w:rsidRPr="00BF33D5" w:rsidRDefault="005D526F" w:rsidP="00431272">
            <w:pPr>
              <w:rPr>
                <w:rFonts w:ascii="Times New Roman" w:hAnsi="Times New Roman"/>
                <w:lang w:val="sr-Latn-CS"/>
              </w:rPr>
            </w:pPr>
            <w:r w:rsidRPr="00BF33D5">
              <w:rPr>
                <w:rFonts w:ascii="Times New Roman" w:hAnsi="Times New Roman"/>
                <w:lang w:val="sr-Latn-CS"/>
              </w:rPr>
              <w:t>Troškovi nabavke mehanizacije</w:t>
            </w:r>
          </w:p>
        </w:tc>
        <w:tc>
          <w:tcPr>
            <w:tcW w:w="216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8</w:t>
            </w:r>
            <w:r w:rsidR="00E17D08">
              <w:rPr>
                <w:rFonts w:ascii="Times New Roman" w:hAnsi="Times New Roman"/>
                <w:color w:val="000000"/>
              </w:rPr>
              <w:t>.</w:t>
            </w:r>
            <w:r w:rsidRPr="005D526F">
              <w:rPr>
                <w:rFonts w:ascii="Times New Roman" w:hAnsi="Times New Roman"/>
                <w:color w:val="000000"/>
              </w:rPr>
              <w:t>000</w:t>
            </w:r>
            <w:r w:rsidR="00E17D08">
              <w:rPr>
                <w:rFonts w:ascii="Times New Roman" w:hAnsi="Times New Roman"/>
                <w:color w:val="000000"/>
              </w:rPr>
              <w:t>.</w:t>
            </w:r>
            <w:r w:rsidRPr="005D526F">
              <w:rPr>
                <w:rFonts w:ascii="Times New Roman" w:hAnsi="Times New Roman"/>
                <w:color w:val="000000"/>
              </w:rPr>
              <w:t>00</w:t>
            </w:r>
            <w:r w:rsidR="009B4695">
              <w:rPr>
                <w:rFonts w:ascii="Times New Roman" w:hAnsi="Times New Roman"/>
                <w:color w:val="000000"/>
              </w:rPr>
              <w:t>0,</w:t>
            </w:r>
            <w:r w:rsidRPr="005D526F">
              <w:rPr>
                <w:rFonts w:ascii="Times New Roman" w:hAnsi="Times New Roman"/>
                <w:color w:val="000000"/>
              </w:rPr>
              <w:t>00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800</w:t>
            </w:r>
            <w:r w:rsidR="00E17D08">
              <w:rPr>
                <w:rFonts w:ascii="Times New Roman" w:hAnsi="Times New Roman"/>
                <w:color w:val="000000"/>
              </w:rPr>
              <w:t>.</w:t>
            </w:r>
            <w:r w:rsidRPr="005D526F">
              <w:rPr>
                <w:rFonts w:ascii="Times New Roman" w:hAnsi="Times New Roman"/>
                <w:color w:val="000000"/>
              </w:rPr>
              <w:t>00</w:t>
            </w:r>
            <w:r w:rsidR="009B4695">
              <w:rPr>
                <w:rFonts w:ascii="Times New Roman" w:hAnsi="Times New Roman"/>
                <w:color w:val="000000"/>
              </w:rPr>
              <w:t>0,</w:t>
            </w:r>
            <w:r w:rsidRPr="005D526F">
              <w:rPr>
                <w:rFonts w:ascii="Times New Roman" w:hAnsi="Times New Roman"/>
                <w:color w:val="000000"/>
              </w:rPr>
              <w:t>00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8</w:t>
            </w:r>
            <w:r w:rsidR="00E17D08">
              <w:rPr>
                <w:rFonts w:ascii="Times New Roman" w:hAnsi="Times New Roman"/>
                <w:color w:val="000000"/>
              </w:rPr>
              <w:t>.</w:t>
            </w:r>
            <w:r w:rsidRPr="005D526F">
              <w:rPr>
                <w:rFonts w:ascii="Times New Roman" w:hAnsi="Times New Roman"/>
                <w:color w:val="000000"/>
              </w:rPr>
              <w:t>000</w:t>
            </w:r>
            <w:r w:rsidR="00E17D08">
              <w:rPr>
                <w:rFonts w:ascii="Times New Roman" w:hAnsi="Times New Roman"/>
                <w:color w:val="000000"/>
              </w:rPr>
              <w:t>.</w:t>
            </w:r>
            <w:r w:rsidRPr="005D526F">
              <w:rPr>
                <w:rFonts w:ascii="Times New Roman" w:hAnsi="Times New Roman"/>
                <w:color w:val="000000"/>
              </w:rPr>
              <w:t>00</w:t>
            </w:r>
            <w:r w:rsidR="009B4695">
              <w:rPr>
                <w:rFonts w:ascii="Times New Roman" w:hAnsi="Times New Roman"/>
                <w:color w:val="000000"/>
              </w:rPr>
              <w:t>0,</w:t>
            </w:r>
            <w:r w:rsidRPr="005D526F">
              <w:rPr>
                <w:rFonts w:ascii="Times New Roman" w:hAnsi="Times New Roman"/>
                <w:color w:val="000000"/>
              </w:rPr>
              <w:t>00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800</w:t>
            </w:r>
            <w:r w:rsidR="00E17D08">
              <w:rPr>
                <w:rFonts w:ascii="Times New Roman" w:hAnsi="Times New Roman"/>
                <w:color w:val="000000"/>
              </w:rPr>
              <w:t>.</w:t>
            </w:r>
            <w:r w:rsidRPr="005D526F">
              <w:rPr>
                <w:rFonts w:ascii="Times New Roman" w:hAnsi="Times New Roman"/>
                <w:color w:val="000000"/>
              </w:rPr>
              <w:t>00</w:t>
            </w:r>
            <w:r w:rsidR="009B4695">
              <w:rPr>
                <w:rFonts w:ascii="Times New Roman" w:hAnsi="Times New Roman"/>
                <w:color w:val="000000"/>
              </w:rPr>
              <w:t>0,</w:t>
            </w:r>
            <w:r w:rsidRPr="005D526F">
              <w:rPr>
                <w:rFonts w:ascii="Times New Roman" w:hAnsi="Times New Roman"/>
                <w:color w:val="000000"/>
              </w:rPr>
              <w:t>00</w:t>
            </w:r>
          </w:p>
        </w:tc>
      </w:tr>
      <w:tr w:rsidR="005D526F" w:rsidRPr="00BF33D5" w:rsidTr="0053112D">
        <w:tc>
          <w:tcPr>
            <w:tcW w:w="3600" w:type="dxa"/>
          </w:tcPr>
          <w:p w:rsidR="005D526F" w:rsidRPr="00BF33D5" w:rsidRDefault="005D526F" w:rsidP="00431272">
            <w:pPr>
              <w:rPr>
                <w:rFonts w:ascii="Times New Roman" w:hAnsi="Times New Roman"/>
                <w:lang w:val="sr-Latn-CS"/>
              </w:rPr>
            </w:pPr>
            <w:r w:rsidRPr="00BF33D5">
              <w:rPr>
                <w:rFonts w:ascii="Times New Roman" w:hAnsi="Times New Roman"/>
                <w:lang w:val="sr-Latn-CS"/>
              </w:rPr>
              <w:t>Ukupno :</w:t>
            </w:r>
          </w:p>
        </w:tc>
        <w:tc>
          <w:tcPr>
            <w:tcW w:w="216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36</w:t>
            </w:r>
            <w:r w:rsidR="00E17D08">
              <w:rPr>
                <w:rFonts w:ascii="Times New Roman" w:hAnsi="Times New Roman"/>
                <w:color w:val="000000"/>
              </w:rPr>
              <w:t>.</w:t>
            </w:r>
            <w:r w:rsidRPr="005D526F">
              <w:rPr>
                <w:rFonts w:ascii="Times New Roman" w:hAnsi="Times New Roman"/>
                <w:color w:val="000000"/>
              </w:rPr>
              <w:t>637</w:t>
            </w:r>
            <w:r w:rsidR="00E17D08">
              <w:rPr>
                <w:rFonts w:ascii="Times New Roman" w:hAnsi="Times New Roman"/>
                <w:color w:val="000000"/>
              </w:rPr>
              <w:t>.</w:t>
            </w:r>
            <w:r w:rsidRPr="005D526F">
              <w:rPr>
                <w:rFonts w:ascii="Times New Roman" w:hAnsi="Times New Roman"/>
                <w:color w:val="000000"/>
              </w:rPr>
              <w:t>49</w:t>
            </w:r>
            <w:r w:rsidR="009B4695">
              <w:rPr>
                <w:rFonts w:ascii="Times New Roman" w:hAnsi="Times New Roman"/>
                <w:color w:val="000000"/>
              </w:rPr>
              <w:t>2,</w:t>
            </w:r>
            <w:r w:rsidRPr="005D526F">
              <w:rPr>
                <w:rFonts w:ascii="Times New Roman" w:hAnsi="Times New Roman"/>
                <w:color w:val="000000"/>
              </w:rPr>
              <w:t>96</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3</w:t>
            </w:r>
            <w:r w:rsidR="00E17D08">
              <w:rPr>
                <w:rFonts w:ascii="Times New Roman" w:hAnsi="Times New Roman"/>
                <w:color w:val="000000"/>
              </w:rPr>
              <w:t>.</w:t>
            </w:r>
            <w:r w:rsidRPr="005D526F">
              <w:rPr>
                <w:rFonts w:ascii="Times New Roman" w:hAnsi="Times New Roman"/>
                <w:color w:val="000000"/>
              </w:rPr>
              <w:t>663</w:t>
            </w:r>
            <w:r w:rsidR="00E17D08">
              <w:rPr>
                <w:rFonts w:ascii="Times New Roman" w:hAnsi="Times New Roman"/>
                <w:color w:val="000000"/>
              </w:rPr>
              <w:t>.</w:t>
            </w:r>
            <w:r w:rsidRPr="005D526F">
              <w:rPr>
                <w:rFonts w:ascii="Times New Roman" w:hAnsi="Times New Roman"/>
                <w:color w:val="000000"/>
              </w:rPr>
              <w:t>74</w:t>
            </w:r>
            <w:r w:rsidR="009B4695">
              <w:rPr>
                <w:rFonts w:ascii="Times New Roman" w:hAnsi="Times New Roman"/>
                <w:color w:val="000000"/>
              </w:rPr>
              <w:t>9,</w:t>
            </w:r>
            <w:r w:rsidRPr="005D526F">
              <w:rPr>
                <w:rFonts w:ascii="Times New Roman" w:hAnsi="Times New Roman"/>
                <w:color w:val="000000"/>
              </w:rPr>
              <w:t>30</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36</w:t>
            </w:r>
            <w:r w:rsidR="00E17D08">
              <w:rPr>
                <w:rFonts w:ascii="Times New Roman" w:hAnsi="Times New Roman"/>
                <w:color w:val="000000"/>
              </w:rPr>
              <w:t>.</w:t>
            </w:r>
            <w:r w:rsidRPr="005D526F">
              <w:rPr>
                <w:rFonts w:ascii="Times New Roman" w:hAnsi="Times New Roman"/>
                <w:color w:val="000000"/>
              </w:rPr>
              <w:t>637</w:t>
            </w:r>
            <w:r w:rsidR="00E17D08">
              <w:rPr>
                <w:rFonts w:ascii="Times New Roman" w:hAnsi="Times New Roman"/>
                <w:color w:val="000000"/>
              </w:rPr>
              <w:t>.</w:t>
            </w:r>
            <w:r w:rsidRPr="005D526F">
              <w:rPr>
                <w:rFonts w:ascii="Times New Roman" w:hAnsi="Times New Roman"/>
                <w:color w:val="000000"/>
              </w:rPr>
              <w:t>49</w:t>
            </w:r>
            <w:r w:rsidR="009B4695">
              <w:rPr>
                <w:rFonts w:ascii="Times New Roman" w:hAnsi="Times New Roman"/>
                <w:color w:val="000000"/>
              </w:rPr>
              <w:t>2,</w:t>
            </w:r>
            <w:r w:rsidRPr="005D526F">
              <w:rPr>
                <w:rFonts w:ascii="Times New Roman" w:hAnsi="Times New Roman"/>
                <w:color w:val="000000"/>
              </w:rPr>
              <w:t>96</w:t>
            </w:r>
          </w:p>
        </w:tc>
        <w:tc>
          <w:tcPr>
            <w:tcW w:w="1980" w:type="dxa"/>
            <w:vAlign w:val="bottom"/>
          </w:tcPr>
          <w:p w:rsidR="005D526F" w:rsidRPr="005D526F" w:rsidRDefault="005D526F" w:rsidP="00E17D08">
            <w:pPr>
              <w:jc w:val="right"/>
              <w:rPr>
                <w:rFonts w:ascii="Times New Roman" w:hAnsi="Times New Roman"/>
                <w:color w:val="000000"/>
              </w:rPr>
            </w:pPr>
            <w:r w:rsidRPr="005D526F">
              <w:rPr>
                <w:rFonts w:ascii="Times New Roman" w:hAnsi="Times New Roman"/>
                <w:color w:val="000000"/>
              </w:rPr>
              <w:t>3</w:t>
            </w:r>
            <w:r w:rsidR="00E17D08">
              <w:rPr>
                <w:rFonts w:ascii="Times New Roman" w:hAnsi="Times New Roman"/>
                <w:color w:val="000000"/>
              </w:rPr>
              <w:t>.</w:t>
            </w:r>
            <w:r w:rsidRPr="005D526F">
              <w:rPr>
                <w:rFonts w:ascii="Times New Roman" w:hAnsi="Times New Roman"/>
                <w:color w:val="000000"/>
              </w:rPr>
              <w:t>663</w:t>
            </w:r>
            <w:r w:rsidR="00E17D08">
              <w:rPr>
                <w:rFonts w:ascii="Times New Roman" w:hAnsi="Times New Roman"/>
                <w:color w:val="000000"/>
              </w:rPr>
              <w:t>.</w:t>
            </w:r>
            <w:r w:rsidRPr="005D526F">
              <w:rPr>
                <w:rFonts w:ascii="Times New Roman" w:hAnsi="Times New Roman"/>
                <w:color w:val="000000"/>
              </w:rPr>
              <w:t>74</w:t>
            </w:r>
            <w:r w:rsidR="009B4695">
              <w:rPr>
                <w:rFonts w:ascii="Times New Roman" w:hAnsi="Times New Roman"/>
                <w:color w:val="000000"/>
              </w:rPr>
              <w:t>9,</w:t>
            </w:r>
            <w:r w:rsidRPr="005D526F">
              <w:rPr>
                <w:rFonts w:ascii="Times New Roman" w:hAnsi="Times New Roman"/>
                <w:color w:val="000000"/>
              </w:rPr>
              <w:t>30</w:t>
            </w:r>
          </w:p>
        </w:tc>
      </w:tr>
    </w:tbl>
    <w:p w:rsidR="00A260F8" w:rsidRPr="00BF33D5" w:rsidRDefault="00A260F8" w:rsidP="00A260F8">
      <w:pPr>
        <w:pStyle w:val="Heading3"/>
        <w:rPr>
          <w:rFonts w:ascii="Times New Roman" w:hAnsi="Times New Roman"/>
          <w:sz w:val="20"/>
        </w:rPr>
      </w:pPr>
      <w:bookmarkStart w:id="677" w:name="_Toc103391070"/>
      <w:bookmarkStart w:id="678" w:name="_Toc104385125"/>
      <w:bookmarkStart w:id="679" w:name="_Toc104385461"/>
      <w:bookmarkStart w:id="680" w:name="_Toc104385705"/>
      <w:bookmarkStart w:id="681" w:name="_Toc105553018"/>
      <w:bookmarkStart w:id="682" w:name="_Toc329146895"/>
      <w:bookmarkStart w:id="683" w:name="_Toc329328613"/>
      <w:bookmarkStart w:id="684" w:name="_Toc410988522"/>
      <w:bookmarkStart w:id="685" w:name="_Toc477770945"/>
      <w:r w:rsidRPr="00BF33D5">
        <w:rPr>
          <w:rFonts w:ascii="Times New Roman" w:hAnsi="Times New Roman"/>
          <w:sz w:val="20"/>
        </w:rPr>
        <w:t>1</w:t>
      </w:r>
      <w:r w:rsidR="009B4695">
        <w:rPr>
          <w:rFonts w:ascii="Times New Roman" w:hAnsi="Times New Roman"/>
          <w:sz w:val="20"/>
        </w:rPr>
        <w:t>0</w:t>
      </w:r>
      <w:r w:rsidR="00E17D08">
        <w:rPr>
          <w:rFonts w:ascii="Times New Roman" w:hAnsi="Times New Roman"/>
          <w:sz w:val="20"/>
        </w:rPr>
        <w:t>.</w:t>
      </w:r>
      <w:r w:rsidR="009B4695">
        <w:rPr>
          <w:rFonts w:ascii="Times New Roman" w:hAnsi="Times New Roman"/>
          <w:sz w:val="20"/>
        </w:rPr>
        <w:t>4</w:t>
      </w:r>
      <w:r w:rsidR="00E17D08">
        <w:rPr>
          <w:rFonts w:ascii="Times New Roman" w:hAnsi="Times New Roman"/>
          <w:sz w:val="20"/>
        </w:rPr>
        <w:t>.</w:t>
      </w:r>
      <w:r w:rsidR="009B4695">
        <w:rPr>
          <w:rFonts w:ascii="Times New Roman" w:hAnsi="Times New Roman"/>
          <w:sz w:val="20"/>
        </w:rPr>
        <w:t>4</w:t>
      </w:r>
      <w:r w:rsidR="00E17D08">
        <w:rPr>
          <w:rFonts w:ascii="Times New Roman" w:hAnsi="Times New Roman"/>
          <w:sz w:val="20"/>
        </w:rPr>
        <w:t>.</w:t>
      </w:r>
      <w:r w:rsidRPr="00BF33D5">
        <w:rPr>
          <w:rFonts w:ascii="Times New Roman" w:hAnsi="Times New Roman"/>
          <w:sz w:val="20"/>
        </w:rPr>
        <w:t xml:space="preserve"> Troškovi uređivanja šuma</w:t>
      </w:r>
      <w:bookmarkEnd w:id="677"/>
      <w:bookmarkEnd w:id="678"/>
      <w:bookmarkEnd w:id="679"/>
      <w:bookmarkEnd w:id="680"/>
      <w:bookmarkEnd w:id="681"/>
      <w:bookmarkEnd w:id="682"/>
      <w:bookmarkEnd w:id="683"/>
      <w:bookmarkEnd w:id="684"/>
      <w:bookmarkEnd w:id="685"/>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Troškovi uređivanja šuma za naredno uređivanje izračunati su na bazi kalkulacije planske službe ŠG ’’Sombor’’, utrošenih sredstava za  uređivanje šuma koje se radilo 201</w:t>
      </w:r>
      <w:r w:rsidR="002961FF">
        <w:rPr>
          <w:rFonts w:ascii="Times New Roman" w:hAnsi="Times New Roman"/>
          <w:lang w:val="sr-Latn-CS"/>
        </w:rPr>
        <w:t>6</w:t>
      </w:r>
      <w:r w:rsidR="00E17D08">
        <w:rPr>
          <w:rFonts w:ascii="Times New Roman" w:hAnsi="Times New Roman"/>
          <w:lang w:val="sr-Latn-CS"/>
        </w:rPr>
        <w:t>.</w:t>
      </w:r>
      <w:r w:rsidRPr="00BF33D5">
        <w:rPr>
          <w:rFonts w:ascii="Times New Roman" w:hAnsi="Times New Roman"/>
          <w:lang w:val="sr-Latn-CS"/>
        </w:rPr>
        <w:t xml:space="preserve"> godine.  </w:t>
      </w:r>
    </w:p>
    <w:p w:rsidR="00A260F8" w:rsidRPr="00BF33D5" w:rsidRDefault="00A260F8" w:rsidP="00A260F8">
      <w:pPr>
        <w:rPr>
          <w:rFonts w:ascii="Times New Roman" w:hAnsi="Times New Roman"/>
          <w:lang w:val="sr-Latn-CS"/>
        </w:rPr>
      </w:pPr>
      <w:r w:rsidRPr="00BF33D5">
        <w:rPr>
          <w:rFonts w:ascii="Times New Roman" w:hAnsi="Times New Roman"/>
          <w:lang w:val="sr-Latn-CS"/>
        </w:rPr>
        <w:t>Na osnovu kalkulacija troškovi uređivanja šuma u narednom uređajnom razdoblju iznose:</w:t>
      </w:r>
    </w:p>
    <w:p w:rsidR="00A260F8" w:rsidRPr="00BF33D5" w:rsidRDefault="00C37708" w:rsidP="00A260F8">
      <w:pPr>
        <w:rPr>
          <w:rFonts w:ascii="Times New Roman" w:hAnsi="Times New Roman"/>
          <w:lang w:val="sr-Latn-CS"/>
        </w:rPr>
      </w:pPr>
      <w:r>
        <w:rPr>
          <w:rFonts w:ascii="Times New Roman" w:hAnsi="Times New Roman"/>
          <w:lang w:val="sr-Latn-CS"/>
        </w:rPr>
        <w:t>59</w:t>
      </w:r>
      <w:r w:rsidR="009B4695">
        <w:rPr>
          <w:rFonts w:ascii="Times New Roman" w:hAnsi="Times New Roman"/>
          <w:lang w:val="sr-Latn-CS"/>
        </w:rPr>
        <w:t>6,</w:t>
      </w:r>
      <w:r>
        <w:rPr>
          <w:rFonts w:ascii="Times New Roman" w:hAnsi="Times New Roman"/>
          <w:lang w:val="sr-Latn-CS"/>
        </w:rPr>
        <w:t>57</w:t>
      </w:r>
      <w:r w:rsidR="00A260F8" w:rsidRPr="00BF33D5">
        <w:rPr>
          <w:rFonts w:ascii="Times New Roman" w:hAnsi="Times New Roman"/>
          <w:lang w:val="sr-Latn-CS"/>
        </w:rPr>
        <w:t xml:space="preserve"> ha x 1</w:t>
      </w:r>
      <w:r w:rsidR="00E17D08">
        <w:rPr>
          <w:rFonts w:ascii="Times New Roman" w:hAnsi="Times New Roman"/>
          <w:lang w:val="sr-Latn-CS"/>
        </w:rPr>
        <w:t>.</w:t>
      </w:r>
      <w:r w:rsidR="00A260F8" w:rsidRPr="00BF33D5">
        <w:rPr>
          <w:rFonts w:ascii="Times New Roman" w:hAnsi="Times New Roman"/>
          <w:lang w:val="sr-Latn-CS"/>
        </w:rPr>
        <w:t>03</w:t>
      </w:r>
      <w:r w:rsidR="009B4695">
        <w:rPr>
          <w:rFonts w:ascii="Times New Roman" w:hAnsi="Times New Roman"/>
          <w:lang w:val="sr-Latn-CS"/>
        </w:rPr>
        <w:t>0,</w:t>
      </w:r>
      <w:r w:rsidR="00A260F8" w:rsidRPr="00BF33D5">
        <w:rPr>
          <w:rFonts w:ascii="Times New Roman" w:hAnsi="Times New Roman"/>
          <w:lang w:val="sr-Latn-CS"/>
        </w:rPr>
        <w:t xml:space="preserve">03 din/ha = </w:t>
      </w:r>
      <w:r>
        <w:rPr>
          <w:rFonts w:ascii="Times New Roman" w:hAnsi="Times New Roman"/>
          <w:lang w:val="sr-Latn-CS"/>
        </w:rPr>
        <w:t>614</w:t>
      </w:r>
      <w:r w:rsidR="00E17D08">
        <w:rPr>
          <w:rFonts w:ascii="Times New Roman" w:hAnsi="Times New Roman"/>
          <w:lang w:val="sr-Latn-CS"/>
        </w:rPr>
        <w:t>.</w:t>
      </w:r>
      <w:r>
        <w:rPr>
          <w:rFonts w:ascii="Times New Roman" w:hAnsi="Times New Roman"/>
          <w:lang w:val="sr-Latn-CS"/>
        </w:rPr>
        <w:t>48</w:t>
      </w:r>
      <w:r w:rsidR="009B4695">
        <w:rPr>
          <w:rFonts w:ascii="Times New Roman" w:hAnsi="Times New Roman"/>
          <w:lang w:val="sr-Latn-CS"/>
        </w:rPr>
        <w:t>5,</w:t>
      </w:r>
      <w:r>
        <w:rPr>
          <w:rFonts w:ascii="Times New Roman" w:hAnsi="Times New Roman"/>
          <w:lang w:val="sr-Latn-CS"/>
        </w:rPr>
        <w:t>00</w:t>
      </w:r>
      <w:r w:rsidR="00A260F8" w:rsidRPr="00BF33D5">
        <w:rPr>
          <w:rFonts w:ascii="Times New Roman" w:hAnsi="Times New Roman"/>
          <w:lang w:val="sr-Latn-CS"/>
        </w:rPr>
        <w:t xml:space="preserve"> dinara za 10 godina ili </w:t>
      </w:r>
      <w:r>
        <w:rPr>
          <w:rFonts w:ascii="Times New Roman" w:hAnsi="Times New Roman"/>
          <w:lang w:val="sr-Latn-CS"/>
        </w:rPr>
        <w:t>61</w:t>
      </w:r>
      <w:r w:rsidR="00E17D08">
        <w:rPr>
          <w:rFonts w:ascii="Times New Roman" w:hAnsi="Times New Roman"/>
          <w:lang w:val="sr-Latn-CS"/>
        </w:rPr>
        <w:t>.</w:t>
      </w:r>
      <w:r>
        <w:rPr>
          <w:rFonts w:ascii="Times New Roman" w:hAnsi="Times New Roman"/>
          <w:lang w:val="sr-Latn-CS"/>
        </w:rPr>
        <w:t>44</w:t>
      </w:r>
      <w:r w:rsidR="009B4695">
        <w:rPr>
          <w:rFonts w:ascii="Times New Roman" w:hAnsi="Times New Roman"/>
          <w:lang w:val="sr-Latn-CS"/>
        </w:rPr>
        <w:t>8,</w:t>
      </w:r>
      <w:r>
        <w:rPr>
          <w:rFonts w:ascii="Times New Roman" w:hAnsi="Times New Roman"/>
          <w:lang w:val="sr-Latn-CS"/>
        </w:rPr>
        <w:t>50</w:t>
      </w:r>
      <w:r w:rsidR="00A260F8" w:rsidRPr="00BF33D5">
        <w:rPr>
          <w:rFonts w:ascii="Times New Roman" w:hAnsi="Times New Roman"/>
          <w:lang w:val="sr-Latn-CS"/>
        </w:rPr>
        <w:t>dinara prosečno godišnje.</w:t>
      </w:r>
    </w:p>
    <w:p w:rsidR="00A260F8" w:rsidRPr="00BF33D5" w:rsidRDefault="00A260F8" w:rsidP="00A260F8">
      <w:pPr>
        <w:pStyle w:val="Heading3"/>
        <w:rPr>
          <w:rFonts w:ascii="Times New Roman" w:hAnsi="Times New Roman"/>
          <w:sz w:val="20"/>
          <w:lang w:val="sr-Latn-CS"/>
        </w:rPr>
      </w:pPr>
      <w:bookmarkStart w:id="686" w:name="_Toc103391071"/>
      <w:bookmarkStart w:id="687" w:name="_Toc104385126"/>
      <w:bookmarkStart w:id="688" w:name="_Toc104385462"/>
      <w:bookmarkStart w:id="689" w:name="_Toc104385706"/>
      <w:bookmarkStart w:id="690" w:name="_Toc105553019"/>
      <w:bookmarkStart w:id="691" w:name="_Toc329146896"/>
      <w:bookmarkStart w:id="692" w:name="_Toc329328614"/>
      <w:bookmarkStart w:id="693" w:name="_Toc410988523"/>
      <w:bookmarkStart w:id="694" w:name="_Toc477770946"/>
      <w:r w:rsidRPr="00BF33D5">
        <w:rPr>
          <w:rFonts w:ascii="Times New Roman" w:hAnsi="Times New Roman"/>
          <w:sz w:val="20"/>
          <w:lang w:val="sr-Latn-CS"/>
        </w:rPr>
        <w:lastRenderedPageBreak/>
        <w:t>1</w:t>
      </w:r>
      <w:r w:rsidR="009B4695">
        <w:rPr>
          <w:rFonts w:ascii="Times New Roman" w:hAnsi="Times New Roman"/>
          <w:sz w:val="20"/>
          <w:lang w:val="sr-Latn-CS"/>
        </w:rPr>
        <w:t>0</w:t>
      </w:r>
      <w:r w:rsidR="00E17D08">
        <w:rPr>
          <w:rFonts w:ascii="Times New Roman" w:hAnsi="Times New Roman"/>
          <w:sz w:val="20"/>
          <w:lang w:val="sr-Latn-CS"/>
        </w:rPr>
        <w:t>.</w:t>
      </w:r>
      <w:r w:rsidR="009B4695">
        <w:rPr>
          <w:rFonts w:ascii="Times New Roman" w:hAnsi="Times New Roman"/>
          <w:sz w:val="20"/>
          <w:lang w:val="sr-Latn-CS"/>
        </w:rPr>
        <w:t>4</w:t>
      </w:r>
      <w:r w:rsidR="00E17D08">
        <w:rPr>
          <w:rFonts w:ascii="Times New Roman" w:hAnsi="Times New Roman"/>
          <w:sz w:val="20"/>
          <w:lang w:val="sr-Latn-CS"/>
        </w:rPr>
        <w:t>.</w:t>
      </w:r>
      <w:r w:rsidR="009B4695">
        <w:rPr>
          <w:rFonts w:ascii="Times New Roman" w:hAnsi="Times New Roman"/>
          <w:sz w:val="20"/>
          <w:lang w:val="sr-Latn-CS"/>
        </w:rPr>
        <w:t>5</w:t>
      </w:r>
      <w:r w:rsidR="00E17D08">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Sredstva</w:t>
      </w:r>
      <w:r w:rsidRPr="00BF33D5">
        <w:rPr>
          <w:rFonts w:ascii="Times New Roman" w:hAnsi="Times New Roman"/>
          <w:sz w:val="20"/>
          <w:lang w:val="sr-Latn-CS"/>
        </w:rPr>
        <w:t xml:space="preserve"> </w:t>
      </w:r>
      <w:r w:rsidRPr="00BF33D5">
        <w:rPr>
          <w:rFonts w:ascii="Times New Roman" w:hAnsi="Times New Roman"/>
          <w:sz w:val="20"/>
        </w:rPr>
        <w:t>za</w:t>
      </w:r>
      <w:r w:rsidRPr="00BF33D5">
        <w:rPr>
          <w:rFonts w:ascii="Times New Roman" w:hAnsi="Times New Roman"/>
          <w:sz w:val="20"/>
          <w:lang w:val="sr-Latn-CS"/>
        </w:rPr>
        <w:t xml:space="preserve"> </w:t>
      </w:r>
      <w:r w:rsidRPr="00BF33D5">
        <w:rPr>
          <w:rFonts w:ascii="Times New Roman" w:hAnsi="Times New Roman"/>
          <w:sz w:val="20"/>
        </w:rPr>
        <w:t>reprodukciju</w:t>
      </w:r>
      <w:r w:rsidRPr="00BF33D5">
        <w:rPr>
          <w:rFonts w:ascii="Times New Roman" w:hAnsi="Times New Roman"/>
          <w:sz w:val="20"/>
          <w:lang w:val="sr-Latn-CS"/>
        </w:rPr>
        <w:t xml:space="preserve"> š</w:t>
      </w:r>
      <w:r w:rsidRPr="00BF33D5">
        <w:rPr>
          <w:rFonts w:ascii="Times New Roman" w:hAnsi="Times New Roman"/>
          <w:sz w:val="20"/>
        </w:rPr>
        <w:t>uma</w:t>
      </w:r>
      <w:bookmarkEnd w:id="686"/>
      <w:bookmarkEnd w:id="687"/>
      <w:bookmarkEnd w:id="688"/>
      <w:bookmarkEnd w:id="689"/>
      <w:bookmarkEnd w:id="690"/>
      <w:bookmarkEnd w:id="691"/>
      <w:bookmarkEnd w:id="692"/>
      <w:bookmarkEnd w:id="693"/>
      <w:bookmarkEnd w:id="694"/>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bookmarkStart w:id="695" w:name="_Toc103391072"/>
      <w:bookmarkStart w:id="696" w:name="_Toc104385127"/>
      <w:bookmarkStart w:id="697" w:name="_Toc104385463"/>
      <w:bookmarkStart w:id="698" w:name="_Toc104385707"/>
      <w:bookmarkStart w:id="699" w:name="_Toc105553020"/>
      <w:bookmarkStart w:id="700" w:name="_Toc329146897"/>
      <w:bookmarkStart w:id="701" w:name="_Toc329328615"/>
      <w:r w:rsidRPr="00BF33D5">
        <w:rPr>
          <w:rFonts w:ascii="Times New Roman" w:hAnsi="Times New Roman"/>
          <w:lang w:val="sr-Latn-CS"/>
        </w:rPr>
        <w:t xml:space="preserve">Sredstva za reprodukciju šuma su obračunata u iznosu 25% na ostvarenu cenu prodatog drveta, te iznose </w:t>
      </w:r>
      <w:r w:rsidR="00BA1CD1">
        <w:rPr>
          <w:rFonts w:ascii="Times New Roman" w:hAnsi="Times New Roman"/>
          <w:color w:val="000000"/>
          <w:lang w:val="sr-Latn-CS" w:eastAsia="sr-Latn-CS"/>
        </w:rPr>
        <w:t>43</w:t>
      </w:r>
      <w:r w:rsidR="00E17D08">
        <w:rPr>
          <w:rFonts w:ascii="Times New Roman" w:hAnsi="Times New Roman"/>
          <w:color w:val="000000"/>
          <w:lang w:val="sr-Latn-CS" w:eastAsia="sr-Latn-CS"/>
        </w:rPr>
        <w:t>.</w:t>
      </w:r>
      <w:r w:rsidR="00BA1CD1">
        <w:rPr>
          <w:rFonts w:ascii="Times New Roman" w:hAnsi="Times New Roman"/>
          <w:color w:val="000000"/>
          <w:lang w:val="sr-Latn-CS" w:eastAsia="sr-Latn-CS"/>
        </w:rPr>
        <w:t>557</w:t>
      </w:r>
      <w:r w:rsidR="00E17D08">
        <w:rPr>
          <w:rFonts w:ascii="Times New Roman" w:hAnsi="Times New Roman"/>
          <w:color w:val="000000"/>
          <w:lang w:val="sr-Latn-CS" w:eastAsia="sr-Latn-CS"/>
        </w:rPr>
        <w:t>.</w:t>
      </w:r>
      <w:r w:rsidR="00BA1CD1">
        <w:rPr>
          <w:rFonts w:ascii="Times New Roman" w:hAnsi="Times New Roman"/>
          <w:color w:val="000000"/>
          <w:lang w:val="sr-Latn-CS" w:eastAsia="sr-Latn-CS"/>
        </w:rPr>
        <w:t>66</w:t>
      </w:r>
      <w:r w:rsidR="009B4695">
        <w:rPr>
          <w:rFonts w:ascii="Times New Roman" w:hAnsi="Times New Roman"/>
          <w:color w:val="000000"/>
          <w:lang w:val="sr-Latn-CS" w:eastAsia="sr-Latn-CS"/>
        </w:rPr>
        <w:t>0,</w:t>
      </w:r>
      <w:r w:rsidR="00BA1CD1">
        <w:rPr>
          <w:rFonts w:ascii="Times New Roman" w:hAnsi="Times New Roman"/>
          <w:color w:val="000000"/>
          <w:lang w:val="sr-Latn-CS" w:eastAsia="sr-Latn-CS"/>
        </w:rPr>
        <w:t>90</w:t>
      </w:r>
      <w:r w:rsidRPr="00BF33D5">
        <w:rPr>
          <w:rFonts w:ascii="Times New Roman" w:hAnsi="Times New Roman"/>
          <w:lang w:val="sr-Latn-CS"/>
        </w:rPr>
        <w:t xml:space="preserve">dinara za 10 godina, ili </w:t>
      </w:r>
      <w:r w:rsidR="00BA1CD1">
        <w:rPr>
          <w:rFonts w:ascii="Times New Roman" w:hAnsi="Times New Roman"/>
          <w:lang w:val="sr-Latn-CS"/>
        </w:rPr>
        <w:t>4</w:t>
      </w:r>
      <w:r w:rsidR="00E17D08">
        <w:rPr>
          <w:rFonts w:ascii="Times New Roman" w:hAnsi="Times New Roman"/>
          <w:lang w:val="sr-Latn-CS"/>
        </w:rPr>
        <w:t>.</w:t>
      </w:r>
      <w:r w:rsidR="00BA1CD1">
        <w:rPr>
          <w:rFonts w:ascii="Times New Roman" w:hAnsi="Times New Roman"/>
          <w:lang w:val="sr-Latn-CS"/>
        </w:rPr>
        <w:t>355</w:t>
      </w:r>
      <w:r w:rsidR="00E17D08">
        <w:rPr>
          <w:rFonts w:ascii="Times New Roman" w:hAnsi="Times New Roman"/>
          <w:lang w:val="sr-Latn-CS"/>
        </w:rPr>
        <w:t>.</w:t>
      </w:r>
      <w:r w:rsidR="00BA1CD1">
        <w:rPr>
          <w:rFonts w:ascii="Times New Roman" w:hAnsi="Times New Roman"/>
          <w:lang w:val="sr-Latn-CS"/>
        </w:rPr>
        <w:t>76</w:t>
      </w:r>
      <w:r w:rsidR="009B4695">
        <w:rPr>
          <w:rFonts w:ascii="Times New Roman" w:hAnsi="Times New Roman"/>
          <w:lang w:val="sr-Latn-CS"/>
        </w:rPr>
        <w:t>6,</w:t>
      </w:r>
      <w:r w:rsidR="00BA1CD1">
        <w:rPr>
          <w:rFonts w:ascii="Times New Roman" w:hAnsi="Times New Roman"/>
          <w:lang w:val="sr-Latn-CS"/>
        </w:rPr>
        <w:t>09</w:t>
      </w:r>
      <w:r w:rsidRPr="00BF33D5">
        <w:rPr>
          <w:rFonts w:ascii="Times New Roman" w:hAnsi="Times New Roman"/>
          <w:lang w:val="sr-Latn-CS"/>
        </w:rPr>
        <w:t>dinara godišnje za prostu reprodukciju i ukupno.</w:t>
      </w:r>
    </w:p>
    <w:p w:rsidR="00A260F8" w:rsidRPr="00BF33D5" w:rsidRDefault="00A260F8" w:rsidP="00A260F8">
      <w:pPr>
        <w:pStyle w:val="Heading3"/>
        <w:tabs>
          <w:tab w:val="left" w:pos="12771"/>
        </w:tabs>
        <w:rPr>
          <w:rFonts w:ascii="Times New Roman" w:hAnsi="Times New Roman"/>
          <w:sz w:val="20"/>
          <w:lang w:val="sr-Latn-CS"/>
        </w:rPr>
      </w:pPr>
      <w:bookmarkStart w:id="702" w:name="_Toc410988524"/>
      <w:bookmarkStart w:id="703" w:name="_Toc477770947"/>
      <w:r w:rsidRPr="00161708">
        <w:rPr>
          <w:rFonts w:ascii="Times New Roman" w:hAnsi="Times New Roman"/>
          <w:sz w:val="20"/>
          <w:lang w:val="sr-Latn-CS"/>
        </w:rPr>
        <w:t>1</w:t>
      </w:r>
      <w:r w:rsidR="009B4695">
        <w:rPr>
          <w:rFonts w:ascii="Times New Roman" w:hAnsi="Times New Roman"/>
          <w:sz w:val="20"/>
          <w:lang w:val="sr-Latn-CS"/>
        </w:rPr>
        <w:t>0</w:t>
      </w:r>
      <w:r w:rsidR="00E17D08">
        <w:rPr>
          <w:rFonts w:ascii="Times New Roman" w:hAnsi="Times New Roman"/>
          <w:sz w:val="20"/>
          <w:lang w:val="sr-Latn-CS"/>
        </w:rPr>
        <w:t>.</w:t>
      </w:r>
      <w:r w:rsidR="009B4695">
        <w:rPr>
          <w:rFonts w:ascii="Times New Roman" w:hAnsi="Times New Roman"/>
          <w:sz w:val="20"/>
          <w:lang w:val="sr-Latn-CS"/>
        </w:rPr>
        <w:t>4</w:t>
      </w:r>
      <w:r w:rsidR="00E17D08">
        <w:rPr>
          <w:rFonts w:ascii="Times New Roman" w:hAnsi="Times New Roman"/>
          <w:sz w:val="20"/>
          <w:lang w:val="sr-Latn-CS"/>
        </w:rPr>
        <w:t>.</w:t>
      </w:r>
      <w:r w:rsidR="009B4695">
        <w:rPr>
          <w:rFonts w:ascii="Times New Roman" w:hAnsi="Times New Roman"/>
          <w:sz w:val="20"/>
          <w:lang w:val="sr-Latn-CS"/>
        </w:rPr>
        <w:t>6</w:t>
      </w:r>
      <w:r w:rsidR="00E17D08">
        <w:rPr>
          <w:rFonts w:ascii="Times New Roman" w:hAnsi="Times New Roman"/>
          <w:sz w:val="20"/>
          <w:lang w:val="sr-Latn-CS"/>
        </w:rPr>
        <w:t>.</w:t>
      </w:r>
      <w:r w:rsidRPr="00161708">
        <w:rPr>
          <w:rFonts w:ascii="Times New Roman" w:hAnsi="Times New Roman"/>
          <w:sz w:val="20"/>
          <w:lang w:val="sr-Latn-CS"/>
        </w:rPr>
        <w:t xml:space="preserve"> </w:t>
      </w:r>
      <w:r w:rsidRPr="00161708">
        <w:rPr>
          <w:rFonts w:ascii="Times New Roman" w:hAnsi="Times New Roman"/>
          <w:sz w:val="20"/>
        </w:rPr>
        <w:t>Naknada</w:t>
      </w:r>
      <w:r w:rsidRPr="00161708">
        <w:rPr>
          <w:rFonts w:ascii="Times New Roman" w:hAnsi="Times New Roman"/>
          <w:sz w:val="20"/>
          <w:lang w:val="sr-Latn-CS"/>
        </w:rPr>
        <w:t xml:space="preserve"> </w:t>
      </w:r>
      <w:r w:rsidRPr="00161708">
        <w:rPr>
          <w:rFonts w:ascii="Times New Roman" w:hAnsi="Times New Roman"/>
          <w:sz w:val="20"/>
        </w:rPr>
        <w:t>za</w:t>
      </w:r>
      <w:r w:rsidRPr="00161708">
        <w:rPr>
          <w:rFonts w:ascii="Times New Roman" w:hAnsi="Times New Roman"/>
          <w:sz w:val="20"/>
          <w:lang w:val="sr-Latn-CS"/>
        </w:rPr>
        <w:t xml:space="preserve"> </w:t>
      </w:r>
      <w:bookmarkEnd w:id="695"/>
      <w:bookmarkEnd w:id="696"/>
      <w:bookmarkEnd w:id="697"/>
      <w:bookmarkEnd w:id="698"/>
      <w:bookmarkEnd w:id="699"/>
      <w:r w:rsidRPr="00161708">
        <w:rPr>
          <w:rFonts w:ascii="Times New Roman" w:hAnsi="Times New Roman"/>
          <w:sz w:val="20"/>
        </w:rPr>
        <w:t>kori</w:t>
      </w:r>
      <w:r w:rsidRPr="00161708">
        <w:rPr>
          <w:rFonts w:ascii="Times New Roman" w:hAnsi="Times New Roman"/>
          <w:sz w:val="20"/>
          <w:lang w:val="sr-Latn-CS"/>
        </w:rPr>
        <w:t>šć</w:t>
      </w:r>
      <w:r w:rsidRPr="00161708">
        <w:rPr>
          <w:rFonts w:ascii="Times New Roman" w:hAnsi="Times New Roman"/>
          <w:sz w:val="20"/>
        </w:rPr>
        <w:t>enje</w:t>
      </w:r>
      <w:r w:rsidRPr="00161708">
        <w:rPr>
          <w:rFonts w:ascii="Times New Roman" w:hAnsi="Times New Roman"/>
          <w:sz w:val="20"/>
          <w:lang w:val="sr-Latn-CS"/>
        </w:rPr>
        <w:t xml:space="preserve"> š</w:t>
      </w:r>
      <w:r w:rsidRPr="00161708">
        <w:rPr>
          <w:rFonts w:ascii="Times New Roman" w:hAnsi="Times New Roman"/>
          <w:sz w:val="20"/>
        </w:rPr>
        <w:t>uma</w:t>
      </w:r>
      <w:r w:rsidRPr="00161708">
        <w:rPr>
          <w:rFonts w:ascii="Times New Roman" w:hAnsi="Times New Roman"/>
          <w:sz w:val="20"/>
          <w:lang w:val="sr-Latn-CS"/>
        </w:rPr>
        <w:t xml:space="preserve"> </w:t>
      </w:r>
      <w:r w:rsidRPr="00161708">
        <w:rPr>
          <w:rFonts w:ascii="Times New Roman" w:hAnsi="Times New Roman"/>
          <w:sz w:val="20"/>
        </w:rPr>
        <w:t>i</w:t>
      </w:r>
      <w:r w:rsidRPr="00161708">
        <w:rPr>
          <w:rFonts w:ascii="Times New Roman" w:hAnsi="Times New Roman"/>
          <w:sz w:val="20"/>
          <w:lang w:val="sr-Latn-CS"/>
        </w:rPr>
        <w:t xml:space="preserve"> š</w:t>
      </w:r>
      <w:r w:rsidRPr="00161708">
        <w:rPr>
          <w:rFonts w:ascii="Times New Roman" w:hAnsi="Times New Roman"/>
          <w:sz w:val="20"/>
        </w:rPr>
        <w:t>umskog</w:t>
      </w:r>
      <w:r w:rsidRPr="00161708">
        <w:rPr>
          <w:rFonts w:ascii="Times New Roman" w:hAnsi="Times New Roman"/>
          <w:sz w:val="20"/>
          <w:lang w:val="sr-Latn-CS"/>
        </w:rPr>
        <w:t xml:space="preserve"> </w:t>
      </w:r>
      <w:r w:rsidRPr="00161708">
        <w:rPr>
          <w:rFonts w:ascii="Times New Roman" w:hAnsi="Times New Roman"/>
          <w:sz w:val="20"/>
        </w:rPr>
        <w:t>zemlji</w:t>
      </w:r>
      <w:r w:rsidRPr="00161708">
        <w:rPr>
          <w:rFonts w:ascii="Times New Roman" w:hAnsi="Times New Roman"/>
          <w:sz w:val="20"/>
          <w:lang w:val="sr-Latn-CS"/>
        </w:rPr>
        <w:t>š</w:t>
      </w:r>
      <w:r w:rsidRPr="00161708">
        <w:rPr>
          <w:rFonts w:ascii="Times New Roman" w:hAnsi="Times New Roman"/>
          <w:sz w:val="20"/>
        </w:rPr>
        <w:t>ta</w:t>
      </w:r>
      <w:bookmarkEnd w:id="700"/>
      <w:bookmarkEnd w:id="701"/>
      <w:bookmarkEnd w:id="702"/>
      <w:bookmarkEnd w:id="703"/>
      <w:r w:rsidRPr="007F12E4">
        <w:rPr>
          <w:rFonts w:ascii="Times New Roman" w:hAnsi="Times New Roman"/>
          <w:sz w:val="20"/>
          <w:lang w:val="sr-Latn-CS"/>
        </w:rPr>
        <w:tab/>
      </w:r>
    </w:p>
    <w:p w:rsidR="00A260F8" w:rsidRPr="00BF33D5" w:rsidRDefault="00A260F8" w:rsidP="00A260F8">
      <w:pPr>
        <w:rPr>
          <w:rFonts w:ascii="Times New Roman" w:hAnsi="Times New Roman"/>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Prema zakonu o šumama, naknada za korišćenje šuma i šumskog zemljišta iznosi 3% od ukupnog godišnjeg prihoda ostvarenog gazdovanjem šumama. Obzirom da se najveći deo prihoda ostvaruje od prodaje drveta i da ostale prihode nije moguće u ovom momentu proceniti, za ovu priliku je uzeto samo 3% prihoda od prodatog drveta što za navedene količine iznosi </w:t>
      </w:r>
      <w:r w:rsidR="00BA1CD1">
        <w:rPr>
          <w:rFonts w:ascii="Times New Roman" w:hAnsi="Times New Roman"/>
          <w:lang w:val="sr-Latn-CS"/>
        </w:rPr>
        <w:t>5</w:t>
      </w:r>
      <w:r w:rsidR="00E17D08">
        <w:rPr>
          <w:rFonts w:ascii="Times New Roman" w:hAnsi="Times New Roman"/>
          <w:lang w:val="sr-Latn-CS"/>
        </w:rPr>
        <w:t>.</w:t>
      </w:r>
      <w:r w:rsidR="00BA1CD1">
        <w:rPr>
          <w:rFonts w:ascii="Times New Roman" w:hAnsi="Times New Roman"/>
          <w:lang w:val="sr-Latn-CS"/>
        </w:rPr>
        <w:t>226</w:t>
      </w:r>
      <w:r w:rsidR="00E17D08">
        <w:rPr>
          <w:rFonts w:ascii="Times New Roman" w:hAnsi="Times New Roman"/>
          <w:lang w:val="sr-Latn-CS"/>
        </w:rPr>
        <w:t>.</w:t>
      </w:r>
      <w:r w:rsidR="00BA1CD1">
        <w:rPr>
          <w:rFonts w:ascii="Times New Roman" w:hAnsi="Times New Roman"/>
          <w:lang w:val="sr-Latn-CS"/>
        </w:rPr>
        <w:t>9</w:t>
      </w:r>
      <w:r w:rsidR="00921A82">
        <w:rPr>
          <w:rFonts w:ascii="Times New Roman" w:hAnsi="Times New Roman"/>
          <w:lang w:val="sr-Latn-CS"/>
        </w:rPr>
        <w:t>1</w:t>
      </w:r>
      <w:r w:rsidR="009B4695">
        <w:rPr>
          <w:rFonts w:ascii="Times New Roman" w:hAnsi="Times New Roman"/>
          <w:lang w:val="sr-Latn-CS"/>
        </w:rPr>
        <w:t>9,</w:t>
      </w:r>
      <w:r w:rsidR="00921A82">
        <w:rPr>
          <w:rFonts w:ascii="Times New Roman" w:hAnsi="Times New Roman"/>
          <w:lang w:val="sr-Latn-CS"/>
        </w:rPr>
        <w:t>30</w:t>
      </w:r>
      <w:r w:rsidRPr="00BF33D5">
        <w:rPr>
          <w:rFonts w:ascii="Times New Roman" w:hAnsi="Times New Roman"/>
          <w:lang w:val="sr-Latn-CS"/>
        </w:rPr>
        <w:t xml:space="preserve"> dinara za 10 godina, ili </w:t>
      </w:r>
      <w:r w:rsidR="00921A82">
        <w:rPr>
          <w:rFonts w:ascii="Times New Roman" w:hAnsi="Times New Roman"/>
          <w:lang w:val="sr-Latn-CS"/>
        </w:rPr>
        <w:t>522</w:t>
      </w:r>
      <w:r w:rsidR="00E17D08">
        <w:rPr>
          <w:rFonts w:ascii="Times New Roman" w:hAnsi="Times New Roman"/>
          <w:lang w:val="sr-Latn-CS"/>
        </w:rPr>
        <w:t>.</w:t>
      </w:r>
      <w:r w:rsidR="00921A82">
        <w:rPr>
          <w:rFonts w:ascii="Times New Roman" w:hAnsi="Times New Roman"/>
          <w:lang w:val="sr-Latn-CS"/>
        </w:rPr>
        <w:t>69</w:t>
      </w:r>
      <w:r w:rsidR="009B4695">
        <w:rPr>
          <w:rFonts w:ascii="Times New Roman" w:hAnsi="Times New Roman"/>
          <w:lang w:val="sr-Latn-CS"/>
        </w:rPr>
        <w:t>1,</w:t>
      </w:r>
      <w:r w:rsidR="00921A82">
        <w:rPr>
          <w:rFonts w:ascii="Times New Roman" w:hAnsi="Times New Roman"/>
          <w:lang w:val="sr-Latn-CS"/>
        </w:rPr>
        <w:t>93</w:t>
      </w:r>
      <w:r w:rsidRPr="00BF33D5">
        <w:rPr>
          <w:rFonts w:ascii="Times New Roman" w:hAnsi="Times New Roman"/>
          <w:lang w:val="sr-Latn-CS"/>
        </w:rPr>
        <w:t xml:space="preserve"> dinara godišnje iz proste reprodukcije i ukupno.</w:t>
      </w:r>
    </w:p>
    <w:p w:rsidR="00A260F8" w:rsidRPr="00BF33D5" w:rsidRDefault="00A260F8" w:rsidP="00A260F8">
      <w:pPr>
        <w:pStyle w:val="Heading3"/>
        <w:rPr>
          <w:rFonts w:ascii="Times New Roman" w:hAnsi="Times New Roman"/>
          <w:sz w:val="20"/>
          <w:lang w:val="sr-Latn-CS"/>
        </w:rPr>
      </w:pPr>
      <w:bookmarkStart w:id="704" w:name="_Toc329146898"/>
      <w:bookmarkStart w:id="705" w:name="_Toc329328616"/>
      <w:bookmarkStart w:id="706" w:name="_Toc410988525"/>
      <w:bookmarkStart w:id="707" w:name="_Toc477770948"/>
      <w:r w:rsidRPr="00BF33D5">
        <w:rPr>
          <w:rFonts w:ascii="Times New Roman" w:hAnsi="Times New Roman"/>
          <w:sz w:val="20"/>
          <w:lang w:val="sr-Latn-CS"/>
        </w:rPr>
        <w:t>1</w:t>
      </w:r>
      <w:r w:rsidR="009B4695">
        <w:rPr>
          <w:rFonts w:ascii="Times New Roman" w:hAnsi="Times New Roman"/>
          <w:sz w:val="20"/>
          <w:lang w:val="sr-Latn-CS"/>
        </w:rPr>
        <w:t>0,4,7,</w:t>
      </w:r>
      <w:r w:rsidRPr="00BF33D5">
        <w:rPr>
          <w:rFonts w:ascii="Times New Roman" w:hAnsi="Times New Roman"/>
          <w:sz w:val="20"/>
          <w:lang w:val="sr-Latn-CS"/>
        </w:rPr>
        <w:t xml:space="preserve"> </w:t>
      </w:r>
      <w:r w:rsidRPr="00BF33D5">
        <w:rPr>
          <w:rFonts w:ascii="Times New Roman" w:hAnsi="Times New Roman"/>
          <w:sz w:val="20"/>
        </w:rPr>
        <w:t>Ukupni</w:t>
      </w:r>
      <w:r w:rsidRPr="00BF33D5">
        <w:rPr>
          <w:rFonts w:ascii="Times New Roman" w:hAnsi="Times New Roman"/>
          <w:sz w:val="20"/>
          <w:lang w:val="sr-Latn-CS"/>
        </w:rPr>
        <w:t xml:space="preserve"> </w:t>
      </w:r>
      <w:r w:rsidRPr="00BF33D5">
        <w:rPr>
          <w:rFonts w:ascii="Times New Roman" w:hAnsi="Times New Roman"/>
          <w:sz w:val="20"/>
        </w:rPr>
        <w:t>tro</w:t>
      </w:r>
      <w:r w:rsidRPr="00BF33D5">
        <w:rPr>
          <w:rFonts w:ascii="Times New Roman" w:hAnsi="Times New Roman"/>
          <w:sz w:val="20"/>
          <w:lang w:val="sr-Latn-CS"/>
        </w:rPr>
        <w:t>š</w:t>
      </w:r>
      <w:r w:rsidRPr="00BF33D5">
        <w:rPr>
          <w:rFonts w:ascii="Times New Roman" w:hAnsi="Times New Roman"/>
          <w:sz w:val="20"/>
        </w:rPr>
        <w:t>kovi</w:t>
      </w:r>
      <w:bookmarkEnd w:id="704"/>
      <w:bookmarkEnd w:id="705"/>
      <w:bookmarkEnd w:id="706"/>
      <w:bookmarkEnd w:id="707"/>
    </w:p>
    <w:p w:rsidR="00A260F8" w:rsidRPr="00BF33D5" w:rsidRDefault="00A260F8" w:rsidP="00A260F8">
      <w:pPr>
        <w:rPr>
          <w:rFonts w:ascii="Times New Roman" w:hAnsi="Times New Roman"/>
          <w:lang w:val="sr-Latn-CS"/>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w:t>
      </w:r>
    </w:p>
    <w:p w:rsidR="00A260F8" w:rsidRPr="00BF33D5" w:rsidRDefault="00A260F8" w:rsidP="00A260F8">
      <w:pPr>
        <w:rPr>
          <w:rFonts w:ascii="Times New Roman" w:hAnsi="Times New Roman"/>
          <w:lang w:val="sr-Latn-CS"/>
        </w:rPr>
      </w:pPr>
      <w:r w:rsidRPr="00BF33D5">
        <w:rPr>
          <w:rFonts w:ascii="Times New Roman" w:hAnsi="Times New Roman"/>
        </w:rPr>
        <w:t>Tabela</w:t>
      </w:r>
      <w:r w:rsidRPr="00BF33D5">
        <w:rPr>
          <w:rFonts w:ascii="Times New Roman" w:hAnsi="Times New Roman"/>
          <w:lang w:val="sr-Latn-CS"/>
        </w:rPr>
        <w:t xml:space="preserve"> </w:t>
      </w:r>
      <w:r w:rsidRPr="00BF33D5">
        <w:rPr>
          <w:rFonts w:ascii="Times New Roman" w:hAnsi="Times New Roman"/>
        </w:rPr>
        <w:t>br</w:t>
      </w:r>
      <w:r w:rsidRPr="00BF33D5">
        <w:rPr>
          <w:rFonts w:ascii="Times New Roman" w:hAnsi="Times New Roman"/>
          <w:lang w:val="sr-Latn-CS"/>
        </w:rPr>
        <w:t>.1</w:t>
      </w:r>
      <w:r w:rsidR="009B4695">
        <w:rPr>
          <w:rFonts w:ascii="Times New Roman" w:hAnsi="Times New Roman"/>
          <w:lang w:val="sr-Latn-CS"/>
        </w:rPr>
        <w:t>0</w:t>
      </w:r>
      <w:r w:rsidR="00FF4CB1">
        <w:rPr>
          <w:rFonts w:ascii="Times New Roman" w:hAnsi="Times New Roman"/>
          <w:lang w:val="sr-Latn-CS"/>
        </w:rPr>
        <w:t>.</w:t>
      </w:r>
      <w:r w:rsidR="009B4695">
        <w:rPr>
          <w:rFonts w:ascii="Times New Roman" w:hAnsi="Times New Roman"/>
          <w:lang w:val="sr-Latn-CS"/>
        </w:rPr>
        <w:t>4</w:t>
      </w:r>
      <w:r w:rsidR="00FF4CB1">
        <w:rPr>
          <w:rFonts w:ascii="Times New Roman" w:hAnsi="Times New Roman"/>
          <w:lang w:val="sr-Latn-CS"/>
        </w:rPr>
        <w:t>.</w:t>
      </w:r>
      <w:r w:rsidR="009B4695">
        <w:rPr>
          <w:rFonts w:ascii="Times New Roman" w:hAnsi="Times New Roman"/>
          <w:lang w:val="sr-Latn-CS"/>
        </w:rPr>
        <w:t>7</w:t>
      </w:r>
      <w:r w:rsidR="00FF4CB1">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FF4CB1">
        <w:rPr>
          <w:rFonts w:ascii="Times New Roman" w:hAnsi="Times New Roman"/>
          <w:lang w:val="sr-Latn-CS"/>
        </w:rPr>
        <w:t>.</w:t>
      </w:r>
      <w:r w:rsidRPr="00BF33D5">
        <w:rPr>
          <w:rFonts w:ascii="Times New Roman" w:hAnsi="Times New Roman"/>
          <w:lang w:val="sr-Latn-CS"/>
        </w:rPr>
        <w:t xml:space="preserve"> </w:t>
      </w:r>
      <w:r w:rsidRPr="00BF33D5">
        <w:rPr>
          <w:rFonts w:ascii="Times New Roman" w:hAnsi="Times New Roman"/>
        </w:rPr>
        <w:t>Ukupni</w:t>
      </w:r>
      <w:r w:rsidRPr="00BF33D5">
        <w:rPr>
          <w:rFonts w:ascii="Times New Roman" w:hAnsi="Times New Roman"/>
          <w:lang w:val="sr-Latn-CS"/>
        </w:rPr>
        <w:t xml:space="preserve"> </w:t>
      </w:r>
      <w:r w:rsidRPr="00BF33D5">
        <w:rPr>
          <w:rFonts w:ascii="Times New Roman" w:hAnsi="Times New Roman"/>
        </w:rPr>
        <w:t>tro</w:t>
      </w:r>
      <w:r w:rsidRPr="00BF33D5">
        <w:rPr>
          <w:rFonts w:ascii="Times New Roman" w:hAnsi="Times New Roman"/>
          <w:lang w:val="sr-Latn-CS"/>
        </w:rPr>
        <w:t>š</w:t>
      </w:r>
      <w:r w:rsidRPr="00BF33D5">
        <w:rPr>
          <w:rFonts w:ascii="Times New Roman" w:hAnsi="Times New Roman"/>
        </w:rPr>
        <w:t>kovi</w:t>
      </w:r>
      <w:r w:rsidR="00FF4CB1">
        <w:rPr>
          <w:rFonts w:ascii="Times New Roman" w:hAnsi="Times New Roman"/>
          <w:lang w:val="sr-Latn-CS"/>
        </w:rPr>
        <w:t xml:space="preserve"> u RSD</w:t>
      </w:r>
      <w:r w:rsidRPr="00BF33D5">
        <w:rPr>
          <w:rFonts w:ascii="Times New Roman" w:hAnsi="Times New Roman"/>
          <w:lang w:val="sr-Latn-CS"/>
        </w:rPr>
        <w:t xml:space="preserve">                                                                  </w:t>
      </w:r>
      <w:r>
        <w:rPr>
          <w:rFonts w:ascii="Times New Roman" w:hAnsi="Times New Roman"/>
          <w:lang w:val="sr-Latn-CS"/>
        </w:rPr>
        <w:t xml:space="preserve">           </w:t>
      </w:r>
      <w:r w:rsidRPr="00BF33D5">
        <w:rPr>
          <w:rFonts w:ascii="Times New Roman" w:hAnsi="Times New Roman"/>
          <w:lang w:val="sr-Latn-CS"/>
        </w:rPr>
        <w:t xml:space="preserve">                                                            </w:t>
      </w:r>
    </w:p>
    <w:tbl>
      <w:tblPr>
        <w:tblW w:w="13891" w:type="dxa"/>
        <w:tblInd w:w="98" w:type="dxa"/>
        <w:tblLook w:val="0000"/>
      </w:tblPr>
      <w:tblGrid>
        <w:gridCol w:w="5397"/>
        <w:gridCol w:w="439"/>
        <w:gridCol w:w="394"/>
        <w:gridCol w:w="2427"/>
        <w:gridCol w:w="1996"/>
        <w:gridCol w:w="1690"/>
        <w:gridCol w:w="1548"/>
      </w:tblGrid>
      <w:tr w:rsidR="00A260F8" w:rsidRPr="00BF33D5" w:rsidTr="00431272">
        <w:trPr>
          <w:trHeight w:val="255"/>
        </w:trPr>
        <w:tc>
          <w:tcPr>
            <w:tcW w:w="5397" w:type="dxa"/>
            <w:tcBorders>
              <w:top w:val="single" w:sz="8" w:space="0" w:color="auto"/>
              <w:left w:val="single" w:sz="8" w:space="0" w:color="auto"/>
              <w:bottom w:val="single" w:sz="4" w:space="0" w:color="auto"/>
              <w:right w:val="nil"/>
            </w:tcBorders>
            <w:shd w:val="clear" w:color="auto" w:fill="auto"/>
            <w:vAlign w:val="bottom"/>
          </w:tcPr>
          <w:p w:rsidR="00A260F8" w:rsidRPr="00BF33D5" w:rsidRDefault="00A260F8" w:rsidP="00431272">
            <w:pPr>
              <w:jc w:val="left"/>
              <w:rPr>
                <w:rFonts w:ascii="Times New Roman" w:hAnsi="Times New Roman"/>
                <w:b/>
                <w:bCs/>
              </w:rPr>
            </w:pPr>
            <w:r w:rsidRPr="00BF33D5">
              <w:rPr>
                <w:rFonts w:ascii="Times New Roman" w:hAnsi="Times New Roman"/>
                <w:b/>
                <w:bCs/>
              </w:rPr>
              <w:t>PROSTA REPRODUKCIJA</w:t>
            </w:r>
          </w:p>
        </w:tc>
        <w:tc>
          <w:tcPr>
            <w:tcW w:w="439" w:type="dxa"/>
            <w:tcBorders>
              <w:top w:val="single" w:sz="8" w:space="0" w:color="auto"/>
              <w:left w:val="nil"/>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 </w:t>
            </w:r>
          </w:p>
        </w:tc>
        <w:tc>
          <w:tcPr>
            <w:tcW w:w="394" w:type="dxa"/>
            <w:tcBorders>
              <w:top w:val="single" w:sz="8" w:space="0" w:color="auto"/>
              <w:left w:val="nil"/>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 </w:t>
            </w:r>
          </w:p>
        </w:tc>
        <w:tc>
          <w:tcPr>
            <w:tcW w:w="2427" w:type="dxa"/>
            <w:tcBorders>
              <w:top w:val="single" w:sz="8" w:space="0" w:color="auto"/>
              <w:left w:val="nil"/>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Pr>
                <w:rFonts w:ascii="Times New Roman" w:hAnsi="Times New Roman"/>
                <w:color w:val="000000"/>
              </w:rPr>
              <w:t xml:space="preserve">                </w:t>
            </w:r>
            <w:r w:rsidR="00FF4CB1">
              <w:rPr>
                <w:rFonts w:ascii="Times New Roman" w:hAnsi="Times New Roman"/>
                <w:color w:val="000000"/>
              </w:rPr>
              <w:t xml:space="preserve">    </w:t>
            </w:r>
            <w:r>
              <w:rPr>
                <w:rFonts w:ascii="Times New Roman" w:hAnsi="Times New Roman"/>
                <w:color w:val="000000"/>
              </w:rPr>
              <w:t xml:space="preserve">  </w:t>
            </w:r>
            <w:r w:rsidR="00FF4CB1" w:rsidRPr="00BF33D5">
              <w:rPr>
                <w:rFonts w:ascii="Times New Roman" w:hAnsi="Times New Roman"/>
              </w:rPr>
              <w:t>za</w:t>
            </w:r>
            <w:r w:rsidR="00FF4CB1" w:rsidRPr="00BF33D5">
              <w:rPr>
                <w:rFonts w:ascii="Times New Roman" w:hAnsi="Times New Roman"/>
                <w:lang w:val="sr-Latn-CS"/>
              </w:rPr>
              <w:t xml:space="preserve"> 10</w:t>
            </w:r>
            <w:r w:rsidR="00FF4CB1" w:rsidRPr="00BF33D5">
              <w:rPr>
                <w:rFonts w:ascii="Times New Roman" w:hAnsi="Times New Roman"/>
              </w:rPr>
              <w:t>godina</w:t>
            </w:r>
          </w:p>
        </w:tc>
        <w:tc>
          <w:tcPr>
            <w:tcW w:w="1996" w:type="dxa"/>
            <w:tcBorders>
              <w:top w:val="single" w:sz="8" w:space="0" w:color="auto"/>
              <w:left w:val="nil"/>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 </w:t>
            </w:r>
          </w:p>
        </w:tc>
        <w:tc>
          <w:tcPr>
            <w:tcW w:w="1690" w:type="dxa"/>
            <w:tcBorders>
              <w:top w:val="single" w:sz="8" w:space="0" w:color="auto"/>
              <w:left w:val="nil"/>
              <w:bottom w:val="single" w:sz="4" w:space="0" w:color="auto"/>
              <w:right w:val="nil"/>
            </w:tcBorders>
            <w:shd w:val="clear" w:color="auto" w:fill="auto"/>
            <w:noWrap/>
            <w:vAlign w:val="bottom"/>
          </w:tcPr>
          <w:p w:rsidR="00A260F8" w:rsidRPr="00BF33D5" w:rsidRDefault="002961FF" w:rsidP="00431272">
            <w:pPr>
              <w:jc w:val="left"/>
              <w:rPr>
                <w:rFonts w:ascii="Times New Roman" w:hAnsi="Times New Roman"/>
              </w:rPr>
            </w:pPr>
            <w:r>
              <w:rPr>
                <w:rFonts w:ascii="Times New Roman" w:hAnsi="Times New Roman"/>
              </w:rPr>
              <w:t xml:space="preserve">            </w:t>
            </w:r>
            <w:r w:rsidR="00FF4CB1" w:rsidRPr="00BF33D5">
              <w:rPr>
                <w:rFonts w:ascii="Times New Roman" w:hAnsi="Times New Roman"/>
              </w:rPr>
              <w:t>godi</w:t>
            </w:r>
            <w:r w:rsidR="00FF4CB1" w:rsidRPr="00BF33D5">
              <w:rPr>
                <w:rFonts w:ascii="Times New Roman" w:hAnsi="Times New Roman"/>
                <w:lang w:val="sr-Latn-CS"/>
              </w:rPr>
              <w:t>š</w:t>
            </w:r>
            <w:r w:rsidR="00FF4CB1" w:rsidRPr="00BF33D5">
              <w:rPr>
                <w:rFonts w:ascii="Times New Roman" w:hAnsi="Times New Roman"/>
              </w:rPr>
              <w:t>nje</w:t>
            </w:r>
          </w:p>
        </w:tc>
        <w:tc>
          <w:tcPr>
            <w:tcW w:w="1548" w:type="dxa"/>
            <w:tcBorders>
              <w:top w:val="single" w:sz="8" w:space="0" w:color="auto"/>
              <w:left w:val="nil"/>
              <w:bottom w:val="single" w:sz="4" w:space="0" w:color="auto"/>
              <w:right w:val="single" w:sz="8" w:space="0" w:color="auto"/>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 </w:t>
            </w:r>
          </w:p>
        </w:tc>
      </w:tr>
      <w:tr w:rsidR="00A260F8" w:rsidRPr="00BF33D5" w:rsidTr="00431272">
        <w:trPr>
          <w:trHeight w:val="255"/>
        </w:trPr>
        <w:tc>
          <w:tcPr>
            <w:tcW w:w="5397" w:type="dxa"/>
            <w:tcBorders>
              <w:top w:val="single" w:sz="4" w:space="0" w:color="auto"/>
              <w:left w:val="single" w:sz="8" w:space="0" w:color="auto"/>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Troškovi proizvodnje sortimenata</w:t>
            </w:r>
          </w:p>
        </w:tc>
        <w:tc>
          <w:tcPr>
            <w:tcW w:w="439" w:type="dxa"/>
            <w:tcBorders>
              <w:top w:val="single" w:sz="4" w:space="0" w:color="auto"/>
              <w:left w:val="nil"/>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 </w:t>
            </w:r>
          </w:p>
        </w:tc>
        <w:tc>
          <w:tcPr>
            <w:tcW w:w="394" w:type="dxa"/>
            <w:tcBorders>
              <w:top w:val="single" w:sz="4" w:space="0" w:color="auto"/>
              <w:left w:val="nil"/>
              <w:bottom w:val="single" w:sz="4" w:space="0" w:color="auto"/>
              <w:right w:val="nil"/>
            </w:tcBorders>
            <w:shd w:val="clear" w:color="auto" w:fill="auto"/>
            <w:noWrap/>
            <w:vAlign w:val="bottom"/>
          </w:tcPr>
          <w:p w:rsidR="00A260F8" w:rsidRPr="00BF33D5" w:rsidRDefault="00A260F8" w:rsidP="00431272">
            <w:pPr>
              <w:jc w:val="left"/>
              <w:rPr>
                <w:rFonts w:ascii="Times New Roman" w:hAnsi="Times New Roman"/>
              </w:rPr>
            </w:pPr>
            <w:r w:rsidRPr="00BF33D5">
              <w:rPr>
                <w:rFonts w:ascii="Times New Roman" w:hAnsi="Times New Roman"/>
              </w:rPr>
              <w:t> </w:t>
            </w:r>
            <w:r>
              <w:rPr>
                <w:rFonts w:ascii="Times New Roman" w:hAnsi="Times New Roman"/>
              </w:rPr>
              <w:t xml:space="preserve">   </w:t>
            </w:r>
          </w:p>
        </w:tc>
        <w:tc>
          <w:tcPr>
            <w:tcW w:w="2427" w:type="dxa"/>
            <w:tcBorders>
              <w:top w:val="single" w:sz="4" w:space="0" w:color="auto"/>
              <w:left w:val="nil"/>
              <w:bottom w:val="single" w:sz="4" w:space="0" w:color="auto"/>
              <w:right w:val="nil"/>
            </w:tcBorders>
            <w:shd w:val="clear" w:color="auto" w:fill="auto"/>
            <w:noWrap/>
            <w:vAlign w:val="bottom"/>
          </w:tcPr>
          <w:p w:rsidR="00A260F8" w:rsidRPr="00C35A47" w:rsidRDefault="00A260F8" w:rsidP="00E17D08">
            <w:pPr>
              <w:jc w:val="right"/>
              <w:rPr>
                <w:rFonts w:ascii="Times New Roman" w:hAnsi="Times New Roman"/>
                <w:color w:val="000000"/>
              </w:rPr>
            </w:pPr>
            <w:r w:rsidRPr="00C35A47">
              <w:rPr>
                <w:rFonts w:ascii="Times New Roman" w:hAnsi="Times New Roman"/>
                <w:color w:val="000000"/>
              </w:rPr>
              <w:t xml:space="preserve">                 </w:t>
            </w:r>
            <w:r w:rsidR="00921A82" w:rsidRPr="0006523C">
              <w:rPr>
                <w:rFonts w:ascii="Times New Roman" w:hAnsi="Times New Roman"/>
                <w:color w:val="000000"/>
              </w:rPr>
              <w:t>26</w:t>
            </w:r>
            <w:r w:rsidR="00E17D08">
              <w:rPr>
                <w:rFonts w:ascii="Times New Roman" w:hAnsi="Times New Roman"/>
                <w:color w:val="000000"/>
              </w:rPr>
              <w:t>.</w:t>
            </w:r>
            <w:r w:rsidR="00921A82" w:rsidRPr="0006523C">
              <w:rPr>
                <w:rFonts w:ascii="Times New Roman" w:hAnsi="Times New Roman"/>
                <w:color w:val="000000"/>
              </w:rPr>
              <w:t>561</w:t>
            </w:r>
            <w:r w:rsidR="00E17D08">
              <w:rPr>
                <w:rFonts w:ascii="Times New Roman" w:hAnsi="Times New Roman"/>
                <w:color w:val="000000"/>
              </w:rPr>
              <w:t>.</w:t>
            </w:r>
            <w:r w:rsidR="00921A82" w:rsidRPr="0006523C">
              <w:rPr>
                <w:rFonts w:ascii="Times New Roman" w:hAnsi="Times New Roman"/>
                <w:color w:val="000000"/>
              </w:rPr>
              <w:t>97</w:t>
            </w:r>
            <w:r w:rsidR="009B4695">
              <w:rPr>
                <w:rFonts w:ascii="Times New Roman" w:hAnsi="Times New Roman"/>
                <w:color w:val="000000"/>
              </w:rPr>
              <w:t>3,</w:t>
            </w:r>
            <w:r w:rsidR="00921A82" w:rsidRPr="0006523C">
              <w:rPr>
                <w:rFonts w:ascii="Times New Roman" w:hAnsi="Times New Roman"/>
                <w:color w:val="000000"/>
              </w:rPr>
              <w:t>00</w:t>
            </w:r>
          </w:p>
        </w:tc>
        <w:tc>
          <w:tcPr>
            <w:tcW w:w="1996" w:type="dxa"/>
            <w:tcBorders>
              <w:top w:val="single" w:sz="4" w:space="0" w:color="auto"/>
              <w:left w:val="nil"/>
              <w:bottom w:val="nil"/>
              <w:right w:val="nil"/>
            </w:tcBorders>
            <w:shd w:val="clear" w:color="auto" w:fill="auto"/>
            <w:noWrap/>
            <w:vAlign w:val="bottom"/>
          </w:tcPr>
          <w:p w:rsidR="00A260F8" w:rsidRPr="00C35A47" w:rsidRDefault="00A260F8" w:rsidP="00431272">
            <w:pPr>
              <w:jc w:val="right"/>
              <w:rPr>
                <w:rFonts w:ascii="Times New Roman" w:hAnsi="Times New Roman"/>
                <w:color w:val="000000"/>
              </w:rPr>
            </w:pPr>
          </w:p>
        </w:tc>
        <w:tc>
          <w:tcPr>
            <w:tcW w:w="1690" w:type="dxa"/>
            <w:tcBorders>
              <w:top w:val="single" w:sz="4" w:space="0" w:color="auto"/>
              <w:left w:val="nil"/>
              <w:bottom w:val="single" w:sz="4" w:space="0" w:color="auto"/>
              <w:right w:val="nil"/>
            </w:tcBorders>
            <w:shd w:val="clear" w:color="auto" w:fill="auto"/>
            <w:noWrap/>
            <w:vAlign w:val="bottom"/>
          </w:tcPr>
          <w:p w:rsidR="00A260F8" w:rsidRPr="00C35A47" w:rsidRDefault="00A260F8" w:rsidP="00E17D08">
            <w:pPr>
              <w:jc w:val="right"/>
              <w:rPr>
                <w:rFonts w:ascii="Times New Roman" w:hAnsi="Times New Roman"/>
                <w:color w:val="000000"/>
              </w:rPr>
            </w:pPr>
            <w:r w:rsidRPr="00C35A47">
              <w:rPr>
                <w:rFonts w:ascii="Times New Roman" w:hAnsi="Times New Roman"/>
                <w:color w:val="000000"/>
              </w:rPr>
              <w:t xml:space="preserve">      </w:t>
            </w:r>
            <w:r w:rsidR="00921A82" w:rsidRPr="0006523C">
              <w:rPr>
                <w:rFonts w:ascii="Times New Roman" w:hAnsi="Times New Roman"/>
                <w:color w:val="000000"/>
              </w:rPr>
              <w:t>2</w:t>
            </w:r>
            <w:r w:rsidR="00E17D08">
              <w:rPr>
                <w:rFonts w:ascii="Times New Roman" w:hAnsi="Times New Roman"/>
                <w:color w:val="000000"/>
              </w:rPr>
              <w:t>.</w:t>
            </w:r>
            <w:r w:rsidR="00921A82" w:rsidRPr="0006523C">
              <w:rPr>
                <w:rFonts w:ascii="Times New Roman" w:hAnsi="Times New Roman"/>
                <w:color w:val="000000"/>
              </w:rPr>
              <w:t>656</w:t>
            </w:r>
            <w:r w:rsidR="00E17D08">
              <w:rPr>
                <w:rFonts w:ascii="Times New Roman" w:hAnsi="Times New Roman"/>
                <w:color w:val="000000"/>
              </w:rPr>
              <w:t>.</w:t>
            </w:r>
            <w:r w:rsidR="00921A82" w:rsidRPr="0006523C">
              <w:rPr>
                <w:rFonts w:ascii="Times New Roman" w:hAnsi="Times New Roman"/>
                <w:color w:val="000000"/>
              </w:rPr>
              <w:t>19</w:t>
            </w:r>
            <w:r w:rsidR="009B4695">
              <w:rPr>
                <w:rFonts w:ascii="Times New Roman" w:hAnsi="Times New Roman"/>
                <w:color w:val="000000"/>
              </w:rPr>
              <w:t>7,</w:t>
            </w:r>
            <w:r w:rsidR="00921A82" w:rsidRPr="0006523C">
              <w:rPr>
                <w:rFonts w:ascii="Times New Roman" w:hAnsi="Times New Roman"/>
                <w:color w:val="000000"/>
              </w:rPr>
              <w:t>30</w:t>
            </w:r>
          </w:p>
        </w:tc>
        <w:tc>
          <w:tcPr>
            <w:tcW w:w="1548" w:type="dxa"/>
            <w:tcBorders>
              <w:top w:val="single" w:sz="4" w:space="0" w:color="auto"/>
              <w:left w:val="nil"/>
              <w:bottom w:val="nil"/>
              <w:right w:val="single" w:sz="8" w:space="0" w:color="auto"/>
            </w:tcBorders>
            <w:shd w:val="clear" w:color="auto" w:fill="auto"/>
            <w:noWrap/>
            <w:vAlign w:val="center"/>
          </w:tcPr>
          <w:p w:rsidR="00A260F8" w:rsidRPr="003153D5" w:rsidRDefault="00A260F8" w:rsidP="00431272">
            <w:pPr>
              <w:jc w:val="right"/>
              <w:rPr>
                <w:rFonts w:ascii="Times New Roman" w:hAnsi="Times New Roman"/>
                <w:color w:val="000000"/>
              </w:rPr>
            </w:pPr>
          </w:p>
        </w:tc>
      </w:tr>
      <w:tr w:rsidR="005F4A86" w:rsidRPr="00BF33D5" w:rsidTr="00431272">
        <w:trPr>
          <w:trHeight w:val="255"/>
        </w:trPr>
        <w:tc>
          <w:tcPr>
            <w:tcW w:w="5397" w:type="dxa"/>
            <w:tcBorders>
              <w:top w:val="nil"/>
              <w:left w:val="single" w:sz="8" w:space="0" w:color="auto"/>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Troškovi gajenja i zaštite šuma</w:t>
            </w:r>
          </w:p>
        </w:tc>
        <w:tc>
          <w:tcPr>
            <w:tcW w:w="439" w:type="dxa"/>
            <w:tcBorders>
              <w:top w:val="nil"/>
              <w:left w:val="nil"/>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w:t>
            </w:r>
          </w:p>
        </w:tc>
        <w:tc>
          <w:tcPr>
            <w:tcW w:w="394" w:type="dxa"/>
            <w:tcBorders>
              <w:top w:val="nil"/>
              <w:left w:val="nil"/>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w:t>
            </w:r>
          </w:p>
        </w:tc>
        <w:tc>
          <w:tcPr>
            <w:tcW w:w="2427" w:type="dxa"/>
            <w:tcBorders>
              <w:top w:val="nil"/>
              <w:left w:val="nil"/>
              <w:bottom w:val="single" w:sz="4" w:space="0" w:color="auto"/>
              <w:right w:val="nil"/>
            </w:tcBorders>
            <w:shd w:val="clear" w:color="auto" w:fill="auto"/>
            <w:noWrap/>
            <w:vAlign w:val="bottom"/>
          </w:tcPr>
          <w:p w:rsidR="005F4A86" w:rsidRPr="00233D86" w:rsidRDefault="00774804" w:rsidP="00E17D08">
            <w:pPr>
              <w:jc w:val="right"/>
              <w:rPr>
                <w:rFonts w:ascii="Times New Roman" w:hAnsi="Times New Roman"/>
                <w:color w:val="000000"/>
              </w:rPr>
            </w:pPr>
            <w:r>
              <w:rPr>
                <w:rFonts w:ascii="Times New Roman" w:hAnsi="Times New Roman"/>
                <w:color w:val="000000"/>
              </w:rPr>
              <w:fldChar w:fldCharType="begin"/>
            </w:r>
            <w:r w:rsidR="001F5D77">
              <w:rPr>
                <w:rFonts w:ascii="Times New Roman" w:hAnsi="Times New Roman"/>
                <w:color w:val="000000"/>
              </w:rPr>
              <w:instrText xml:space="preserve"> =SUM(ABOVE) </w:instrText>
            </w:r>
            <w:r>
              <w:rPr>
                <w:rFonts w:ascii="Times New Roman" w:hAnsi="Times New Roman"/>
                <w:color w:val="000000"/>
              </w:rPr>
              <w:fldChar w:fldCharType="separate"/>
            </w:r>
            <w:r w:rsidR="001F5D77">
              <w:rPr>
                <w:rFonts w:ascii="Times New Roman" w:hAnsi="Times New Roman"/>
                <w:noProof/>
                <w:color w:val="000000"/>
              </w:rPr>
              <w:t>71</w:t>
            </w:r>
            <w:r w:rsidR="00E17D08">
              <w:rPr>
                <w:rFonts w:ascii="Times New Roman" w:hAnsi="Times New Roman"/>
                <w:noProof/>
                <w:color w:val="000000"/>
              </w:rPr>
              <w:t>.</w:t>
            </w:r>
            <w:r w:rsidR="001F5D77">
              <w:rPr>
                <w:rFonts w:ascii="Times New Roman" w:hAnsi="Times New Roman"/>
                <w:noProof/>
                <w:color w:val="000000"/>
              </w:rPr>
              <w:t>284</w:t>
            </w:r>
            <w:r w:rsidR="00E17D08">
              <w:rPr>
                <w:rFonts w:ascii="Times New Roman" w:hAnsi="Times New Roman"/>
                <w:noProof/>
                <w:color w:val="000000"/>
              </w:rPr>
              <w:t>.</w:t>
            </w:r>
            <w:r w:rsidR="001F5D77">
              <w:rPr>
                <w:rFonts w:ascii="Times New Roman" w:hAnsi="Times New Roman"/>
                <w:noProof/>
                <w:color w:val="000000"/>
              </w:rPr>
              <w:t>12</w:t>
            </w:r>
            <w:r w:rsidR="009B4695">
              <w:rPr>
                <w:rFonts w:ascii="Times New Roman" w:hAnsi="Times New Roman"/>
                <w:noProof/>
                <w:color w:val="000000"/>
              </w:rPr>
              <w:t>3,</w:t>
            </w:r>
            <w:r w:rsidR="001F5D77">
              <w:rPr>
                <w:rFonts w:ascii="Times New Roman" w:hAnsi="Times New Roman"/>
                <w:noProof/>
                <w:color w:val="000000"/>
              </w:rPr>
              <w:t>53</w:t>
            </w:r>
            <w:r>
              <w:rPr>
                <w:rFonts w:ascii="Times New Roman" w:hAnsi="Times New Roman"/>
                <w:color w:val="000000"/>
              </w:rPr>
              <w:fldChar w:fldCharType="end"/>
            </w:r>
          </w:p>
        </w:tc>
        <w:tc>
          <w:tcPr>
            <w:tcW w:w="1996" w:type="dxa"/>
            <w:tcBorders>
              <w:top w:val="single" w:sz="4" w:space="0" w:color="auto"/>
              <w:left w:val="nil"/>
              <w:bottom w:val="single" w:sz="4" w:space="0" w:color="auto"/>
              <w:right w:val="nil"/>
            </w:tcBorders>
            <w:shd w:val="clear" w:color="auto" w:fill="auto"/>
            <w:noWrap/>
            <w:vAlign w:val="bottom"/>
          </w:tcPr>
          <w:p w:rsidR="005F4A86" w:rsidRPr="00233D86" w:rsidRDefault="005F4A86" w:rsidP="00075B9F">
            <w:pPr>
              <w:jc w:val="right"/>
              <w:rPr>
                <w:rFonts w:ascii="Times New Roman" w:hAnsi="Times New Roman"/>
                <w:color w:val="000000"/>
              </w:rPr>
            </w:pPr>
          </w:p>
        </w:tc>
        <w:tc>
          <w:tcPr>
            <w:tcW w:w="1690" w:type="dxa"/>
            <w:tcBorders>
              <w:top w:val="nil"/>
              <w:left w:val="nil"/>
              <w:bottom w:val="single" w:sz="4" w:space="0" w:color="auto"/>
              <w:right w:val="nil"/>
            </w:tcBorders>
            <w:shd w:val="clear" w:color="auto" w:fill="auto"/>
            <w:noWrap/>
            <w:vAlign w:val="bottom"/>
          </w:tcPr>
          <w:p w:rsidR="005F4A86" w:rsidRPr="00C35A47" w:rsidRDefault="00774804" w:rsidP="00E17D08">
            <w:pPr>
              <w:jc w:val="right"/>
              <w:rPr>
                <w:rFonts w:ascii="Times New Roman" w:hAnsi="Times New Roman"/>
                <w:color w:val="000000"/>
              </w:rPr>
            </w:pPr>
            <w:r>
              <w:rPr>
                <w:rFonts w:ascii="Times New Roman" w:hAnsi="Times New Roman"/>
                <w:color w:val="000000"/>
              </w:rPr>
              <w:fldChar w:fldCharType="begin"/>
            </w:r>
            <w:r w:rsidR="001F5D77">
              <w:rPr>
                <w:rFonts w:ascii="Times New Roman" w:hAnsi="Times New Roman"/>
                <w:color w:val="000000"/>
              </w:rPr>
              <w:instrText xml:space="preserve"> =SUM(ABOVE) </w:instrText>
            </w:r>
            <w:r>
              <w:rPr>
                <w:rFonts w:ascii="Times New Roman" w:hAnsi="Times New Roman"/>
                <w:color w:val="000000"/>
              </w:rPr>
              <w:fldChar w:fldCharType="separate"/>
            </w:r>
            <w:r w:rsidR="001F5D77">
              <w:rPr>
                <w:rFonts w:ascii="Times New Roman" w:hAnsi="Times New Roman"/>
                <w:noProof/>
                <w:color w:val="000000"/>
              </w:rPr>
              <w:t>7</w:t>
            </w:r>
            <w:r w:rsidR="00E17D08">
              <w:rPr>
                <w:rFonts w:ascii="Times New Roman" w:hAnsi="Times New Roman"/>
                <w:noProof/>
                <w:color w:val="000000"/>
              </w:rPr>
              <w:t>.</w:t>
            </w:r>
            <w:r w:rsidR="001F5D77">
              <w:rPr>
                <w:rFonts w:ascii="Times New Roman" w:hAnsi="Times New Roman"/>
                <w:noProof/>
                <w:color w:val="000000"/>
              </w:rPr>
              <w:t>128</w:t>
            </w:r>
            <w:r w:rsidR="00E17D08">
              <w:rPr>
                <w:rFonts w:ascii="Times New Roman" w:hAnsi="Times New Roman"/>
                <w:noProof/>
                <w:color w:val="000000"/>
              </w:rPr>
              <w:t>.</w:t>
            </w:r>
            <w:r w:rsidR="001F5D77">
              <w:rPr>
                <w:rFonts w:ascii="Times New Roman" w:hAnsi="Times New Roman"/>
                <w:noProof/>
                <w:color w:val="000000"/>
              </w:rPr>
              <w:t>41</w:t>
            </w:r>
            <w:r w:rsidR="009B4695">
              <w:rPr>
                <w:rFonts w:ascii="Times New Roman" w:hAnsi="Times New Roman"/>
                <w:noProof/>
                <w:color w:val="000000"/>
              </w:rPr>
              <w:t>2,</w:t>
            </w:r>
            <w:r w:rsidR="001F5D77">
              <w:rPr>
                <w:rFonts w:ascii="Times New Roman" w:hAnsi="Times New Roman"/>
                <w:noProof/>
                <w:color w:val="000000"/>
              </w:rPr>
              <w:t>34</w:t>
            </w:r>
            <w:r>
              <w:rPr>
                <w:rFonts w:ascii="Times New Roman" w:hAnsi="Times New Roman"/>
                <w:color w:val="000000"/>
              </w:rPr>
              <w:fldChar w:fldCharType="end"/>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F4A86" w:rsidRPr="003153D5" w:rsidRDefault="005F4A86" w:rsidP="00431272">
            <w:pPr>
              <w:jc w:val="right"/>
              <w:rPr>
                <w:rFonts w:ascii="Times New Roman" w:hAnsi="Times New Roman"/>
                <w:color w:val="000000"/>
              </w:rPr>
            </w:pPr>
          </w:p>
        </w:tc>
      </w:tr>
      <w:tr w:rsidR="005F4A86" w:rsidRPr="00BF33D5" w:rsidTr="00431272">
        <w:trPr>
          <w:trHeight w:val="255"/>
        </w:trPr>
        <w:tc>
          <w:tcPr>
            <w:tcW w:w="5397" w:type="dxa"/>
            <w:tcBorders>
              <w:top w:val="nil"/>
              <w:left w:val="single" w:sz="8" w:space="0" w:color="auto"/>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Sredstva za reprodukciju šuma</w:t>
            </w:r>
          </w:p>
        </w:tc>
        <w:tc>
          <w:tcPr>
            <w:tcW w:w="439" w:type="dxa"/>
            <w:tcBorders>
              <w:top w:val="nil"/>
              <w:left w:val="nil"/>
              <w:bottom w:val="single" w:sz="4" w:space="0" w:color="auto"/>
              <w:right w:val="nil"/>
            </w:tcBorders>
            <w:shd w:val="clear" w:color="auto" w:fill="auto"/>
            <w:noWrap/>
            <w:vAlign w:val="bottom"/>
          </w:tcPr>
          <w:p w:rsidR="005F4A86" w:rsidRPr="00BF33D5" w:rsidRDefault="005F4A86" w:rsidP="00431272">
            <w:pPr>
              <w:jc w:val="right"/>
              <w:rPr>
                <w:rFonts w:ascii="Times New Roman" w:hAnsi="Times New Roman"/>
              </w:rPr>
            </w:pPr>
            <w:r w:rsidRPr="00BF33D5">
              <w:rPr>
                <w:rFonts w:ascii="Times New Roman" w:hAnsi="Times New Roman"/>
              </w:rPr>
              <w:t>25</w:t>
            </w:r>
          </w:p>
        </w:tc>
        <w:tc>
          <w:tcPr>
            <w:tcW w:w="394" w:type="dxa"/>
            <w:tcBorders>
              <w:top w:val="nil"/>
              <w:left w:val="nil"/>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w:t>
            </w:r>
          </w:p>
        </w:tc>
        <w:tc>
          <w:tcPr>
            <w:tcW w:w="2427" w:type="dxa"/>
            <w:tcBorders>
              <w:top w:val="nil"/>
              <w:left w:val="nil"/>
              <w:bottom w:val="single" w:sz="4" w:space="0" w:color="auto"/>
              <w:right w:val="nil"/>
            </w:tcBorders>
            <w:shd w:val="clear" w:color="auto" w:fill="auto"/>
            <w:noWrap/>
            <w:vAlign w:val="bottom"/>
          </w:tcPr>
          <w:p w:rsidR="005F4A86" w:rsidRPr="00C35A47" w:rsidRDefault="005F4A86" w:rsidP="00E17D08">
            <w:pPr>
              <w:jc w:val="right"/>
              <w:rPr>
                <w:rFonts w:ascii="Times New Roman" w:hAnsi="Times New Roman"/>
                <w:color w:val="000000"/>
              </w:rPr>
            </w:pPr>
            <w:r>
              <w:rPr>
                <w:rFonts w:ascii="Times New Roman" w:hAnsi="Times New Roman"/>
                <w:color w:val="000000"/>
                <w:lang w:val="sr-Latn-CS" w:eastAsia="sr-Latn-CS"/>
              </w:rPr>
              <w:t>43</w:t>
            </w:r>
            <w:r w:rsidR="00E17D08">
              <w:rPr>
                <w:rFonts w:ascii="Times New Roman" w:hAnsi="Times New Roman"/>
                <w:color w:val="000000"/>
                <w:lang w:val="sr-Latn-CS" w:eastAsia="sr-Latn-CS"/>
              </w:rPr>
              <w:t>.</w:t>
            </w:r>
            <w:r>
              <w:rPr>
                <w:rFonts w:ascii="Times New Roman" w:hAnsi="Times New Roman"/>
                <w:color w:val="000000"/>
                <w:lang w:val="sr-Latn-CS" w:eastAsia="sr-Latn-CS"/>
              </w:rPr>
              <w:t>557</w:t>
            </w:r>
            <w:r w:rsidR="00E17D08">
              <w:rPr>
                <w:rFonts w:ascii="Times New Roman" w:hAnsi="Times New Roman"/>
                <w:color w:val="000000"/>
                <w:lang w:val="sr-Latn-CS" w:eastAsia="sr-Latn-CS"/>
              </w:rPr>
              <w:t>.</w:t>
            </w:r>
            <w:r>
              <w:rPr>
                <w:rFonts w:ascii="Times New Roman" w:hAnsi="Times New Roman"/>
                <w:color w:val="000000"/>
                <w:lang w:val="sr-Latn-CS" w:eastAsia="sr-Latn-CS"/>
              </w:rPr>
              <w:t>66</w:t>
            </w:r>
            <w:r w:rsidR="009B4695">
              <w:rPr>
                <w:rFonts w:ascii="Times New Roman" w:hAnsi="Times New Roman"/>
                <w:color w:val="000000"/>
                <w:lang w:val="sr-Latn-CS" w:eastAsia="sr-Latn-CS"/>
              </w:rPr>
              <w:t>0,</w:t>
            </w:r>
            <w:r>
              <w:rPr>
                <w:rFonts w:ascii="Times New Roman" w:hAnsi="Times New Roman"/>
                <w:color w:val="000000"/>
                <w:lang w:val="sr-Latn-CS" w:eastAsia="sr-Latn-CS"/>
              </w:rPr>
              <w:t>90</w:t>
            </w:r>
          </w:p>
        </w:tc>
        <w:tc>
          <w:tcPr>
            <w:tcW w:w="1996" w:type="dxa"/>
            <w:tcBorders>
              <w:top w:val="nil"/>
              <w:left w:val="nil"/>
              <w:bottom w:val="single" w:sz="4" w:space="0" w:color="auto"/>
              <w:right w:val="nil"/>
            </w:tcBorders>
            <w:shd w:val="clear" w:color="auto" w:fill="auto"/>
            <w:noWrap/>
            <w:vAlign w:val="bottom"/>
          </w:tcPr>
          <w:p w:rsidR="005F4A86" w:rsidRPr="00C35A47" w:rsidRDefault="005F4A86" w:rsidP="00431272">
            <w:pPr>
              <w:jc w:val="right"/>
              <w:rPr>
                <w:rFonts w:ascii="Times New Roman" w:hAnsi="Times New Roman"/>
                <w:color w:val="000000"/>
              </w:rPr>
            </w:pPr>
            <w:r w:rsidRPr="00C35A47">
              <w:rPr>
                <w:rFonts w:ascii="Times New Roman" w:hAnsi="Times New Roman"/>
                <w:color w:val="000000"/>
              </w:rPr>
              <w:t> </w:t>
            </w:r>
          </w:p>
        </w:tc>
        <w:tc>
          <w:tcPr>
            <w:tcW w:w="1690" w:type="dxa"/>
            <w:tcBorders>
              <w:top w:val="nil"/>
              <w:left w:val="nil"/>
              <w:bottom w:val="single" w:sz="4" w:space="0" w:color="auto"/>
              <w:right w:val="nil"/>
            </w:tcBorders>
            <w:shd w:val="clear" w:color="auto" w:fill="auto"/>
            <w:noWrap/>
            <w:vAlign w:val="bottom"/>
          </w:tcPr>
          <w:p w:rsidR="005F4A86" w:rsidRPr="00C35A47" w:rsidRDefault="005F4A86" w:rsidP="00E17D08">
            <w:pPr>
              <w:jc w:val="right"/>
              <w:rPr>
                <w:rFonts w:ascii="Times New Roman" w:hAnsi="Times New Roman"/>
                <w:color w:val="000000"/>
              </w:rPr>
            </w:pPr>
            <w:r>
              <w:rPr>
                <w:rFonts w:ascii="Times New Roman" w:hAnsi="Times New Roman"/>
                <w:lang w:val="sr-Latn-CS"/>
              </w:rPr>
              <w:t>4</w:t>
            </w:r>
            <w:r w:rsidR="00E17D08">
              <w:rPr>
                <w:rFonts w:ascii="Times New Roman" w:hAnsi="Times New Roman"/>
                <w:lang w:val="sr-Latn-CS"/>
              </w:rPr>
              <w:t>.</w:t>
            </w:r>
            <w:r>
              <w:rPr>
                <w:rFonts w:ascii="Times New Roman" w:hAnsi="Times New Roman"/>
                <w:lang w:val="sr-Latn-CS"/>
              </w:rPr>
              <w:t>355</w:t>
            </w:r>
            <w:r w:rsidR="00E17D08">
              <w:rPr>
                <w:rFonts w:ascii="Times New Roman" w:hAnsi="Times New Roman"/>
                <w:lang w:val="sr-Latn-CS"/>
              </w:rPr>
              <w:t>.</w:t>
            </w:r>
            <w:r>
              <w:rPr>
                <w:rFonts w:ascii="Times New Roman" w:hAnsi="Times New Roman"/>
                <w:lang w:val="sr-Latn-CS"/>
              </w:rPr>
              <w:t>76</w:t>
            </w:r>
            <w:r w:rsidR="009B4695">
              <w:rPr>
                <w:rFonts w:ascii="Times New Roman" w:hAnsi="Times New Roman"/>
                <w:lang w:val="sr-Latn-CS"/>
              </w:rPr>
              <w:t>6,</w:t>
            </w:r>
            <w:r>
              <w:rPr>
                <w:rFonts w:ascii="Times New Roman" w:hAnsi="Times New Roman"/>
                <w:lang w:val="sr-Latn-CS"/>
              </w:rPr>
              <w:t>09</w:t>
            </w:r>
          </w:p>
        </w:tc>
        <w:tc>
          <w:tcPr>
            <w:tcW w:w="1548" w:type="dxa"/>
            <w:tcBorders>
              <w:top w:val="nil"/>
              <w:left w:val="nil"/>
              <w:bottom w:val="single" w:sz="4" w:space="0" w:color="auto"/>
              <w:right w:val="single" w:sz="8" w:space="0" w:color="auto"/>
            </w:tcBorders>
            <w:shd w:val="clear" w:color="auto" w:fill="auto"/>
            <w:noWrap/>
            <w:vAlign w:val="center"/>
          </w:tcPr>
          <w:p w:rsidR="005F4A86" w:rsidRPr="003153D5" w:rsidRDefault="005F4A86" w:rsidP="00431272">
            <w:pPr>
              <w:jc w:val="right"/>
              <w:rPr>
                <w:rFonts w:ascii="Times New Roman" w:hAnsi="Times New Roman"/>
                <w:color w:val="000000"/>
              </w:rPr>
            </w:pPr>
          </w:p>
        </w:tc>
      </w:tr>
      <w:tr w:rsidR="005F4A86" w:rsidRPr="00BF33D5" w:rsidTr="00431272">
        <w:trPr>
          <w:trHeight w:val="255"/>
        </w:trPr>
        <w:tc>
          <w:tcPr>
            <w:tcW w:w="5397" w:type="dxa"/>
            <w:tcBorders>
              <w:top w:val="nil"/>
              <w:left w:val="single" w:sz="8" w:space="0" w:color="auto"/>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xml:space="preserve">Naknada za </w:t>
            </w:r>
            <w:r w:rsidRPr="00BF33D5">
              <w:rPr>
                <w:rFonts w:ascii="Times New Roman" w:hAnsi="Times New Roman"/>
                <w:lang w:val="sr-Latn-CS"/>
              </w:rPr>
              <w:t>korišćenje šuma i šumskog zemljišta</w:t>
            </w:r>
          </w:p>
        </w:tc>
        <w:tc>
          <w:tcPr>
            <w:tcW w:w="439" w:type="dxa"/>
            <w:tcBorders>
              <w:top w:val="nil"/>
              <w:left w:val="nil"/>
              <w:bottom w:val="single" w:sz="4" w:space="0" w:color="auto"/>
              <w:right w:val="nil"/>
            </w:tcBorders>
            <w:shd w:val="clear" w:color="auto" w:fill="auto"/>
            <w:noWrap/>
            <w:vAlign w:val="bottom"/>
          </w:tcPr>
          <w:p w:rsidR="005F4A86" w:rsidRPr="00BF33D5" w:rsidRDefault="005F4A86" w:rsidP="00431272">
            <w:pPr>
              <w:jc w:val="right"/>
              <w:rPr>
                <w:rFonts w:ascii="Times New Roman" w:hAnsi="Times New Roman"/>
              </w:rPr>
            </w:pPr>
            <w:r w:rsidRPr="00BF33D5">
              <w:rPr>
                <w:rFonts w:ascii="Times New Roman" w:hAnsi="Times New Roman"/>
              </w:rPr>
              <w:t>3</w:t>
            </w:r>
          </w:p>
        </w:tc>
        <w:tc>
          <w:tcPr>
            <w:tcW w:w="394" w:type="dxa"/>
            <w:tcBorders>
              <w:top w:val="nil"/>
              <w:left w:val="nil"/>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w:t>
            </w:r>
          </w:p>
        </w:tc>
        <w:tc>
          <w:tcPr>
            <w:tcW w:w="2427" w:type="dxa"/>
            <w:tcBorders>
              <w:top w:val="nil"/>
              <w:left w:val="nil"/>
              <w:bottom w:val="single" w:sz="4" w:space="0" w:color="auto"/>
              <w:right w:val="nil"/>
            </w:tcBorders>
            <w:shd w:val="clear" w:color="auto" w:fill="auto"/>
            <w:noWrap/>
            <w:vAlign w:val="bottom"/>
          </w:tcPr>
          <w:p w:rsidR="005F4A86" w:rsidRPr="00C35A47" w:rsidRDefault="005F4A86" w:rsidP="00E17D08">
            <w:pPr>
              <w:jc w:val="right"/>
              <w:rPr>
                <w:rFonts w:ascii="Times New Roman" w:hAnsi="Times New Roman"/>
                <w:color w:val="000000"/>
              </w:rPr>
            </w:pPr>
            <w:r>
              <w:rPr>
                <w:rFonts w:ascii="Times New Roman" w:hAnsi="Times New Roman"/>
                <w:lang w:val="sr-Latn-CS"/>
              </w:rPr>
              <w:t>5</w:t>
            </w:r>
            <w:r w:rsidR="00E17D08">
              <w:rPr>
                <w:rFonts w:ascii="Times New Roman" w:hAnsi="Times New Roman"/>
                <w:lang w:val="sr-Latn-CS"/>
              </w:rPr>
              <w:t>.</w:t>
            </w:r>
            <w:r>
              <w:rPr>
                <w:rFonts w:ascii="Times New Roman" w:hAnsi="Times New Roman"/>
                <w:lang w:val="sr-Latn-CS"/>
              </w:rPr>
              <w:t>226</w:t>
            </w:r>
            <w:r w:rsidR="00E17D08">
              <w:rPr>
                <w:rFonts w:ascii="Times New Roman" w:hAnsi="Times New Roman"/>
                <w:lang w:val="sr-Latn-CS"/>
              </w:rPr>
              <w:t>.</w:t>
            </w:r>
            <w:r>
              <w:rPr>
                <w:rFonts w:ascii="Times New Roman" w:hAnsi="Times New Roman"/>
                <w:lang w:val="sr-Latn-CS"/>
              </w:rPr>
              <w:t>91</w:t>
            </w:r>
            <w:r w:rsidR="009B4695">
              <w:rPr>
                <w:rFonts w:ascii="Times New Roman" w:hAnsi="Times New Roman"/>
                <w:lang w:val="sr-Latn-CS"/>
              </w:rPr>
              <w:t>9,</w:t>
            </w:r>
            <w:r>
              <w:rPr>
                <w:rFonts w:ascii="Times New Roman" w:hAnsi="Times New Roman"/>
                <w:lang w:val="sr-Latn-CS"/>
              </w:rPr>
              <w:t>30</w:t>
            </w:r>
          </w:p>
        </w:tc>
        <w:tc>
          <w:tcPr>
            <w:tcW w:w="1996" w:type="dxa"/>
            <w:tcBorders>
              <w:top w:val="nil"/>
              <w:left w:val="nil"/>
              <w:bottom w:val="single" w:sz="4" w:space="0" w:color="auto"/>
              <w:right w:val="nil"/>
            </w:tcBorders>
            <w:shd w:val="clear" w:color="auto" w:fill="auto"/>
            <w:noWrap/>
            <w:vAlign w:val="bottom"/>
          </w:tcPr>
          <w:p w:rsidR="005F4A86" w:rsidRPr="00C35A47" w:rsidRDefault="005F4A86" w:rsidP="00431272">
            <w:pPr>
              <w:jc w:val="right"/>
              <w:rPr>
                <w:rFonts w:ascii="Times New Roman" w:hAnsi="Times New Roman"/>
                <w:color w:val="000000"/>
              </w:rPr>
            </w:pPr>
            <w:r w:rsidRPr="00C35A47">
              <w:rPr>
                <w:rFonts w:ascii="Times New Roman" w:hAnsi="Times New Roman"/>
                <w:color w:val="000000"/>
              </w:rPr>
              <w:t> </w:t>
            </w:r>
          </w:p>
        </w:tc>
        <w:tc>
          <w:tcPr>
            <w:tcW w:w="1690" w:type="dxa"/>
            <w:tcBorders>
              <w:top w:val="nil"/>
              <w:left w:val="nil"/>
              <w:bottom w:val="single" w:sz="4" w:space="0" w:color="auto"/>
              <w:right w:val="nil"/>
            </w:tcBorders>
            <w:shd w:val="clear" w:color="auto" w:fill="auto"/>
            <w:noWrap/>
            <w:vAlign w:val="bottom"/>
          </w:tcPr>
          <w:p w:rsidR="005F4A86" w:rsidRPr="00C35A47" w:rsidRDefault="005F4A86" w:rsidP="00E17D08">
            <w:pPr>
              <w:jc w:val="right"/>
              <w:rPr>
                <w:rFonts w:ascii="Times New Roman" w:hAnsi="Times New Roman"/>
                <w:color w:val="000000"/>
              </w:rPr>
            </w:pPr>
            <w:r>
              <w:rPr>
                <w:rFonts w:ascii="Times New Roman" w:hAnsi="Times New Roman"/>
                <w:lang w:val="sr-Latn-CS"/>
              </w:rPr>
              <w:t>522</w:t>
            </w:r>
            <w:r w:rsidR="00E17D08">
              <w:rPr>
                <w:rFonts w:ascii="Times New Roman" w:hAnsi="Times New Roman"/>
                <w:lang w:val="sr-Latn-CS"/>
              </w:rPr>
              <w:t>.</w:t>
            </w:r>
            <w:r>
              <w:rPr>
                <w:rFonts w:ascii="Times New Roman" w:hAnsi="Times New Roman"/>
                <w:lang w:val="sr-Latn-CS"/>
              </w:rPr>
              <w:t>69</w:t>
            </w:r>
            <w:r w:rsidR="009B4695">
              <w:rPr>
                <w:rFonts w:ascii="Times New Roman" w:hAnsi="Times New Roman"/>
                <w:lang w:val="sr-Latn-CS"/>
              </w:rPr>
              <w:t>1,</w:t>
            </w:r>
            <w:r>
              <w:rPr>
                <w:rFonts w:ascii="Times New Roman" w:hAnsi="Times New Roman"/>
                <w:lang w:val="sr-Latn-CS"/>
              </w:rPr>
              <w:t>93</w:t>
            </w:r>
          </w:p>
        </w:tc>
        <w:tc>
          <w:tcPr>
            <w:tcW w:w="1548" w:type="dxa"/>
            <w:tcBorders>
              <w:top w:val="nil"/>
              <w:left w:val="nil"/>
              <w:bottom w:val="single" w:sz="4" w:space="0" w:color="auto"/>
              <w:right w:val="single" w:sz="8" w:space="0" w:color="auto"/>
            </w:tcBorders>
            <w:shd w:val="clear" w:color="auto" w:fill="auto"/>
            <w:noWrap/>
            <w:vAlign w:val="center"/>
          </w:tcPr>
          <w:p w:rsidR="005F4A86" w:rsidRPr="003153D5" w:rsidRDefault="005F4A86" w:rsidP="00431272">
            <w:pPr>
              <w:jc w:val="right"/>
              <w:rPr>
                <w:rFonts w:ascii="Times New Roman" w:hAnsi="Times New Roman"/>
                <w:color w:val="000000"/>
              </w:rPr>
            </w:pPr>
          </w:p>
        </w:tc>
      </w:tr>
      <w:tr w:rsidR="005F4A86" w:rsidRPr="00BF33D5" w:rsidTr="00431272">
        <w:trPr>
          <w:trHeight w:val="255"/>
        </w:trPr>
        <w:tc>
          <w:tcPr>
            <w:tcW w:w="5397" w:type="dxa"/>
            <w:tcBorders>
              <w:top w:val="nil"/>
              <w:left w:val="single" w:sz="8" w:space="0" w:color="auto"/>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Uređivanje šuma</w:t>
            </w:r>
          </w:p>
        </w:tc>
        <w:tc>
          <w:tcPr>
            <w:tcW w:w="439" w:type="dxa"/>
            <w:tcBorders>
              <w:top w:val="nil"/>
              <w:left w:val="nil"/>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w:t>
            </w:r>
          </w:p>
        </w:tc>
        <w:tc>
          <w:tcPr>
            <w:tcW w:w="394" w:type="dxa"/>
            <w:tcBorders>
              <w:top w:val="nil"/>
              <w:left w:val="nil"/>
              <w:bottom w:val="single" w:sz="4" w:space="0" w:color="auto"/>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w:t>
            </w:r>
          </w:p>
        </w:tc>
        <w:tc>
          <w:tcPr>
            <w:tcW w:w="2427" w:type="dxa"/>
            <w:tcBorders>
              <w:top w:val="nil"/>
              <w:left w:val="nil"/>
              <w:bottom w:val="single" w:sz="4" w:space="0" w:color="auto"/>
              <w:right w:val="nil"/>
            </w:tcBorders>
            <w:shd w:val="clear" w:color="auto" w:fill="auto"/>
            <w:noWrap/>
            <w:vAlign w:val="bottom"/>
          </w:tcPr>
          <w:p w:rsidR="005F4A86" w:rsidRPr="00C35A47" w:rsidRDefault="005F4A86" w:rsidP="00E17D08">
            <w:pPr>
              <w:jc w:val="right"/>
              <w:rPr>
                <w:rFonts w:ascii="Times New Roman" w:hAnsi="Times New Roman"/>
                <w:color w:val="000000"/>
              </w:rPr>
            </w:pPr>
            <w:r w:rsidRPr="00C35A47">
              <w:rPr>
                <w:rFonts w:ascii="Times New Roman" w:hAnsi="Times New Roman"/>
                <w:lang w:val="sr-Latn-CS"/>
              </w:rPr>
              <w:t>4</w:t>
            </w:r>
            <w:r w:rsidR="00E17D08">
              <w:rPr>
                <w:rFonts w:ascii="Times New Roman" w:hAnsi="Times New Roman"/>
                <w:lang w:val="sr-Latn-CS"/>
              </w:rPr>
              <w:t>.</w:t>
            </w:r>
            <w:r w:rsidRPr="00C35A47">
              <w:rPr>
                <w:rFonts w:ascii="Times New Roman" w:hAnsi="Times New Roman"/>
                <w:lang w:val="sr-Latn-CS"/>
              </w:rPr>
              <w:t>999</w:t>
            </w:r>
            <w:r w:rsidR="00E17D08">
              <w:rPr>
                <w:rFonts w:ascii="Times New Roman" w:hAnsi="Times New Roman"/>
                <w:lang w:val="sr-Latn-CS"/>
              </w:rPr>
              <w:t>.</w:t>
            </w:r>
            <w:r w:rsidRPr="00C35A47">
              <w:rPr>
                <w:rFonts w:ascii="Times New Roman" w:hAnsi="Times New Roman"/>
                <w:lang w:val="sr-Latn-CS"/>
              </w:rPr>
              <w:t>66</w:t>
            </w:r>
            <w:r w:rsidR="009B4695">
              <w:rPr>
                <w:rFonts w:ascii="Times New Roman" w:hAnsi="Times New Roman"/>
                <w:lang w:val="sr-Latn-CS"/>
              </w:rPr>
              <w:t>2,</w:t>
            </w:r>
            <w:r w:rsidRPr="00C35A47">
              <w:rPr>
                <w:rFonts w:ascii="Times New Roman" w:hAnsi="Times New Roman"/>
                <w:lang w:val="sr-Latn-CS"/>
              </w:rPr>
              <w:t>61</w:t>
            </w:r>
          </w:p>
        </w:tc>
        <w:tc>
          <w:tcPr>
            <w:tcW w:w="1996" w:type="dxa"/>
            <w:tcBorders>
              <w:top w:val="nil"/>
              <w:left w:val="nil"/>
              <w:bottom w:val="single" w:sz="4" w:space="0" w:color="auto"/>
              <w:right w:val="nil"/>
            </w:tcBorders>
            <w:shd w:val="clear" w:color="auto" w:fill="auto"/>
            <w:noWrap/>
            <w:vAlign w:val="bottom"/>
          </w:tcPr>
          <w:p w:rsidR="005F4A86" w:rsidRPr="00C35A47" w:rsidRDefault="005F4A86" w:rsidP="00431272">
            <w:pPr>
              <w:jc w:val="right"/>
              <w:rPr>
                <w:rFonts w:ascii="Times New Roman" w:hAnsi="Times New Roman"/>
                <w:color w:val="000000"/>
              </w:rPr>
            </w:pPr>
            <w:r w:rsidRPr="00C35A47">
              <w:rPr>
                <w:rFonts w:ascii="Times New Roman" w:hAnsi="Times New Roman"/>
                <w:color w:val="000000"/>
              </w:rPr>
              <w:t> </w:t>
            </w:r>
          </w:p>
        </w:tc>
        <w:tc>
          <w:tcPr>
            <w:tcW w:w="1690" w:type="dxa"/>
            <w:tcBorders>
              <w:top w:val="nil"/>
              <w:left w:val="nil"/>
              <w:bottom w:val="single" w:sz="4" w:space="0" w:color="auto"/>
              <w:right w:val="nil"/>
            </w:tcBorders>
            <w:shd w:val="clear" w:color="auto" w:fill="auto"/>
            <w:noWrap/>
            <w:vAlign w:val="bottom"/>
          </w:tcPr>
          <w:p w:rsidR="005F4A86" w:rsidRPr="00C35A47" w:rsidRDefault="005F4A86" w:rsidP="00E17D08">
            <w:pPr>
              <w:jc w:val="right"/>
              <w:rPr>
                <w:rFonts w:ascii="Times New Roman" w:hAnsi="Times New Roman"/>
                <w:color w:val="000000"/>
              </w:rPr>
            </w:pPr>
            <w:r w:rsidRPr="00C35A47">
              <w:rPr>
                <w:rFonts w:ascii="Times New Roman" w:hAnsi="Times New Roman"/>
                <w:lang w:val="sr-Latn-CS"/>
              </w:rPr>
              <w:t>499</w:t>
            </w:r>
            <w:r w:rsidR="00E17D08">
              <w:rPr>
                <w:rFonts w:ascii="Times New Roman" w:hAnsi="Times New Roman"/>
                <w:lang w:val="sr-Latn-CS"/>
              </w:rPr>
              <w:t>.</w:t>
            </w:r>
            <w:r w:rsidRPr="00C35A47">
              <w:rPr>
                <w:rFonts w:ascii="Times New Roman" w:hAnsi="Times New Roman"/>
                <w:lang w:val="sr-Latn-CS"/>
              </w:rPr>
              <w:t>96</w:t>
            </w:r>
            <w:r w:rsidR="009B4695">
              <w:rPr>
                <w:rFonts w:ascii="Times New Roman" w:hAnsi="Times New Roman"/>
                <w:lang w:val="sr-Latn-CS"/>
              </w:rPr>
              <w:t>6,</w:t>
            </w:r>
            <w:r w:rsidRPr="00C35A47">
              <w:rPr>
                <w:rFonts w:ascii="Times New Roman" w:hAnsi="Times New Roman"/>
                <w:lang w:val="sr-Latn-CS"/>
              </w:rPr>
              <w:t>26</w:t>
            </w:r>
          </w:p>
        </w:tc>
        <w:tc>
          <w:tcPr>
            <w:tcW w:w="1548" w:type="dxa"/>
            <w:tcBorders>
              <w:top w:val="nil"/>
              <w:left w:val="nil"/>
              <w:bottom w:val="single" w:sz="4" w:space="0" w:color="auto"/>
              <w:right w:val="single" w:sz="8" w:space="0" w:color="auto"/>
            </w:tcBorders>
            <w:shd w:val="clear" w:color="auto" w:fill="auto"/>
            <w:noWrap/>
            <w:vAlign w:val="center"/>
          </w:tcPr>
          <w:p w:rsidR="005F4A86" w:rsidRPr="003153D5" w:rsidRDefault="005F4A86" w:rsidP="00431272">
            <w:pPr>
              <w:jc w:val="right"/>
              <w:rPr>
                <w:rFonts w:ascii="Times New Roman" w:hAnsi="Times New Roman"/>
                <w:color w:val="000000"/>
              </w:rPr>
            </w:pPr>
          </w:p>
        </w:tc>
      </w:tr>
      <w:tr w:rsidR="005F4A86" w:rsidRPr="00BF33D5" w:rsidTr="00431272">
        <w:trPr>
          <w:trHeight w:val="255"/>
        </w:trPr>
        <w:tc>
          <w:tcPr>
            <w:tcW w:w="5397" w:type="dxa"/>
            <w:tcBorders>
              <w:top w:val="nil"/>
              <w:left w:val="single" w:sz="8" w:space="0" w:color="auto"/>
              <w:bottom w:val="nil"/>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Troškovi izgradnje saobraćajnica i tehničkog opremanja</w:t>
            </w:r>
          </w:p>
        </w:tc>
        <w:tc>
          <w:tcPr>
            <w:tcW w:w="439" w:type="dxa"/>
            <w:tcBorders>
              <w:top w:val="nil"/>
              <w:left w:val="nil"/>
              <w:bottom w:val="nil"/>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w:t>
            </w:r>
          </w:p>
        </w:tc>
        <w:tc>
          <w:tcPr>
            <w:tcW w:w="394" w:type="dxa"/>
            <w:tcBorders>
              <w:top w:val="nil"/>
              <w:left w:val="nil"/>
              <w:bottom w:val="nil"/>
              <w:right w:val="nil"/>
            </w:tcBorders>
            <w:shd w:val="clear" w:color="auto" w:fill="auto"/>
            <w:noWrap/>
            <w:vAlign w:val="bottom"/>
          </w:tcPr>
          <w:p w:rsidR="005F4A86" w:rsidRPr="00BF33D5" w:rsidRDefault="005F4A86" w:rsidP="00431272">
            <w:pPr>
              <w:jc w:val="left"/>
              <w:rPr>
                <w:rFonts w:ascii="Times New Roman" w:hAnsi="Times New Roman"/>
              </w:rPr>
            </w:pPr>
            <w:r w:rsidRPr="00BF33D5">
              <w:rPr>
                <w:rFonts w:ascii="Times New Roman" w:hAnsi="Times New Roman"/>
              </w:rPr>
              <w:t> </w:t>
            </w:r>
          </w:p>
        </w:tc>
        <w:tc>
          <w:tcPr>
            <w:tcW w:w="2427" w:type="dxa"/>
            <w:tcBorders>
              <w:top w:val="nil"/>
              <w:left w:val="nil"/>
              <w:bottom w:val="nil"/>
              <w:right w:val="nil"/>
            </w:tcBorders>
            <w:shd w:val="clear" w:color="auto" w:fill="auto"/>
            <w:noWrap/>
            <w:vAlign w:val="bottom"/>
          </w:tcPr>
          <w:p w:rsidR="005F4A86" w:rsidRPr="00C35A47" w:rsidRDefault="005F4A86" w:rsidP="00E17D08">
            <w:pPr>
              <w:jc w:val="right"/>
              <w:rPr>
                <w:rFonts w:ascii="Times New Roman" w:hAnsi="Times New Roman"/>
                <w:color w:val="000000"/>
              </w:rPr>
            </w:pPr>
            <w:r w:rsidRPr="005D526F">
              <w:rPr>
                <w:rFonts w:ascii="Times New Roman" w:hAnsi="Times New Roman"/>
                <w:color w:val="000000"/>
              </w:rPr>
              <w:t>36</w:t>
            </w:r>
            <w:r w:rsidR="00E17D08">
              <w:rPr>
                <w:rFonts w:ascii="Times New Roman" w:hAnsi="Times New Roman"/>
                <w:color w:val="000000"/>
              </w:rPr>
              <w:t>.</w:t>
            </w:r>
            <w:r w:rsidRPr="005D526F">
              <w:rPr>
                <w:rFonts w:ascii="Times New Roman" w:hAnsi="Times New Roman"/>
                <w:color w:val="000000"/>
              </w:rPr>
              <w:t>637</w:t>
            </w:r>
            <w:r w:rsidR="00E17D08">
              <w:rPr>
                <w:rFonts w:ascii="Times New Roman" w:hAnsi="Times New Roman"/>
                <w:color w:val="000000"/>
              </w:rPr>
              <w:t>.</w:t>
            </w:r>
            <w:r w:rsidRPr="005D526F">
              <w:rPr>
                <w:rFonts w:ascii="Times New Roman" w:hAnsi="Times New Roman"/>
                <w:color w:val="000000"/>
              </w:rPr>
              <w:t>49</w:t>
            </w:r>
            <w:r w:rsidR="009B4695">
              <w:rPr>
                <w:rFonts w:ascii="Times New Roman" w:hAnsi="Times New Roman"/>
                <w:color w:val="000000"/>
              </w:rPr>
              <w:t>2,</w:t>
            </w:r>
            <w:r w:rsidRPr="005D526F">
              <w:rPr>
                <w:rFonts w:ascii="Times New Roman" w:hAnsi="Times New Roman"/>
                <w:color w:val="000000"/>
              </w:rPr>
              <w:t>96</w:t>
            </w:r>
          </w:p>
        </w:tc>
        <w:tc>
          <w:tcPr>
            <w:tcW w:w="1996" w:type="dxa"/>
            <w:tcBorders>
              <w:top w:val="nil"/>
              <w:left w:val="nil"/>
              <w:bottom w:val="single" w:sz="4" w:space="0" w:color="auto"/>
              <w:right w:val="nil"/>
            </w:tcBorders>
            <w:shd w:val="clear" w:color="auto" w:fill="auto"/>
            <w:noWrap/>
            <w:vAlign w:val="bottom"/>
          </w:tcPr>
          <w:p w:rsidR="005F4A86" w:rsidRPr="00C35A47" w:rsidRDefault="005F4A86" w:rsidP="00431272">
            <w:pPr>
              <w:jc w:val="right"/>
              <w:rPr>
                <w:rFonts w:ascii="Times New Roman" w:hAnsi="Times New Roman"/>
                <w:color w:val="000000"/>
              </w:rPr>
            </w:pPr>
            <w:r w:rsidRPr="00C35A47">
              <w:rPr>
                <w:rFonts w:ascii="Times New Roman" w:hAnsi="Times New Roman"/>
                <w:color w:val="000000"/>
              </w:rPr>
              <w:t> </w:t>
            </w:r>
          </w:p>
        </w:tc>
        <w:tc>
          <w:tcPr>
            <w:tcW w:w="1690" w:type="dxa"/>
            <w:tcBorders>
              <w:top w:val="nil"/>
              <w:left w:val="nil"/>
              <w:bottom w:val="nil"/>
              <w:right w:val="nil"/>
            </w:tcBorders>
            <w:shd w:val="clear" w:color="auto" w:fill="auto"/>
            <w:noWrap/>
            <w:vAlign w:val="bottom"/>
          </w:tcPr>
          <w:p w:rsidR="005F4A86" w:rsidRPr="00C35A47" w:rsidRDefault="005F4A86" w:rsidP="00E17D08">
            <w:pPr>
              <w:jc w:val="right"/>
              <w:rPr>
                <w:rFonts w:ascii="Times New Roman" w:hAnsi="Times New Roman"/>
                <w:color w:val="000000"/>
              </w:rPr>
            </w:pPr>
            <w:r w:rsidRPr="005D526F">
              <w:rPr>
                <w:rFonts w:ascii="Times New Roman" w:hAnsi="Times New Roman"/>
                <w:color w:val="000000"/>
              </w:rPr>
              <w:t>3</w:t>
            </w:r>
            <w:r w:rsidR="00E17D08">
              <w:rPr>
                <w:rFonts w:ascii="Times New Roman" w:hAnsi="Times New Roman"/>
                <w:color w:val="000000"/>
              </w:rPr>
              <w:t>.</w:t>
            </w:r>
            <w:r w:rsidRPr="005D526F">
              <w:rPr>
                <w:rFonts w:ascii="Times New Roman" w:hAnsi="Times New Roman"/>
                <w:color w:val="000000"/>
              </w:rPr>
              <w:t>663</w:t>
            </w:r>
            <w:r w:rsidR="00E17D08">
              <w:rPr>
                <w:rFonts w:ascii="Times New Roman" w:hAnsi="Times New Roman"/>
                <w:color w:val="000000"/>
              </w:rPr>
              <w:t>.</w:t>
            </w:r>
            <w:r w:rsidRPr="005D526F">
              <w:rPr>
                <w:rFonts w:ascii="Times New Roman" w:hAnsi="Times New Roman"/>
                <w:color w:val="000000"/>
              </w:rPr>
              <w:t>74</w:t>
            </w:r>
            <w:r w:rsidR="009B4695">
              <w:rPr>
                <w:rFonts w:ascii="Times New Roman" w:hAnsi="Times New Roman"/>
                <w:color w:val="000000"/>
              </w:rPr>
              <w:t>9,</w:t>
            </w:r>
            <w:r w:rsidRPr="005D526F">
              <w:rPr>
                <w:rFonts w:ascii="Times New Roman" w:hAnsi="Times New Roman"/>
                <w:color w:val="000000"/>
              </w:rPr>
              <w:t>30</w:t>
            </w:r>
          </w:p>
        </w:tc>
        <w:tc>
          <w:tcPr>
            <w:tcW w:w="1548" w:type="dxa"/>
            <w:tcBorders>
              <w:top w:val="nil"/>
              <w:left w:val="nil"/>
              <w:bottom w:val="single" w:sz="4" w:space="0" w:color="auto"/>
              <w:right w:val="single" w:sz="8" w:space="0" w:color="auto"/>
            </w:tcBorders>
            <w:shd w:val="clear" w:color="auto" w:fill="auto"/>
            <w:noWrap/>
            <w:vAlign w:val="center"/>
          </w:tcPr>
          <w:p w:rsidR="005F4A86" w:rsidRPr="003153D5" w:rsidRDefault="005F4A86" w:rsidP="00431272">
            <w:pPr>
              <w:jc w:val="right"/>
              <w:rPr>
                <w:rFonts w:ascii="Times New Roman" w:hAnsi="Times New Roman"/>
                <w:color w:val="000000"/>
              </w:rPr>
            </w:pPr>
          </w:p>
        </w:tc>
      </w:tr>
      <w:tr w:rsidR="005F4A86" w:rsidRPr="00BF33D5" w:rsidTr="00431272">
        <w:trPr>
          <w:trHeight w:val="255"/>
        </w:trPr>
        <w:tc>
          <w:tcPr>
            <w:tcW w:w="5397" w:type="dxa"/>
            <w:tcBorders>
              <w:top w:val="single" w:sz="8" w:space="0" w:color="auto"/>
              <w:left w:val="single" w:sz="8" w:space="0" w:color="auto"/>
              <w:bottom w:val="single" w:sz="8" w:space="0" w:color="auto"/>
              <w:right w:val="nil"/>
            </w:tcBorders>
            <w:shd w:val="clear" w:color="auto" w:fill="C0C0C0"/>
            <w:noWrap/>
            <w:vAlign w:val="center"/>
          </w:tcPr>
          <w:p w:rsidR="005F4A86" w:rsidRPr="00BF33D5" w:rsidRDefault="005F4A86" w:rsidP="00431272">
            <w:pPr>
              <w:jc w:val="left"/>
              <w:rPr>
                <w:rFonts w:ascii="Times New Roman" w:hAnsi="Times New Roman"/>
                <w:b/>
                <w:bCs/>
              </w:rPr>
            </w:pPr>
            <w:r w:rsidRPr="00BF33D5">
              <w:rPr>
                <w:rFonts w:ascii="Times New Roman" w:hAnsi="Times New Roman"/>
                <w:b/>
                <w:bCs/>
              </w:rPr>
              <w:t>Ukupno troškovi</w:t>
            </w:r>
            <w:r>
              <w:rPr>
                <w:rFonts w:ascii="Times New Roman" w:hAnsi="Times New Roman"/>
                <w:b/>
                <w:bCs/>
              </w:rPr>
              <w:t xml:space="preserve">   </w:t>
            </w:r>
          </w:p>
        </w:tc>
        <w:tc>
          <w:tcPr>
            <w:tcW w:w="439" w:type="dxa"/>
            <w:tcBorders>
              <w:top w:val="single" w:sz="8" w:space="0" w:color="auto"/>
              <w:left w:val="nil"/>
              <w:bottom w:val="single" w:sz="8" w:space="0" w:color="auto"/>
              <w:right w:val="nil"/>
            </w:tcBorders>
            <w:shd w:val="clear" w:color="auto" w:fill="C0C0C0"/>
            <w:noWrap/>
            <w:vAlign w:val="bottom"/>
          </w:tcPr>
          <w:p w:rsidR="005F4A86" w:rsidRPr="00BF33D5" w:rsidRDefault="005F4A86" w:rsidP="00431272">
            <w:pPr>
              <w:jc w:val="left"/>
              <w:rPr>
                <w:rFonts w:ascii="Times New Roman" w:hAnsi="Times New Roman"/>
                <w:b/>
                <w:bCs/>
              </w:rPr>
            </w:pPr>
          </w:p>
        </w:tc>
        <w:tc>
          <w:tcPr>
            <w:tcW w:w="394" w:type="dxa"/>
            <w:tcBorders>
              <w:top w:val="single" w:sz="8" w:space="0" w:color="auto"/>
              <w:left w:val="nil"/>
              <w:bottom w:val="single" w:sz="8" w:space="0" w:color="auto"/>
              <w:right w:val="nil"/>
            </w:tcBorders>
            <w:shd w:val="clear" w:color="auto" w:fill="C0C0C0"/>
            <w:noWrap/>
            <w:vAlign w:val="bottom"/>
          </w:tcPr>
          <w:p w:rsidR="005F4A86" w:rsidRPr="00BF33D5" w:rsidRDefault="005F4A86" w:rsidP="00431272">
            <w:pPr>
              <w:jc w:val="left"/>
              <w:rPr>
                <w:rFonts w:ascii="Times New Roman" w:hAnsi="Times New Roman"/>
                <w:b/>
                <w:bCs/>
              </w:rPr>
            </w:pPr>
            <w:r w:rsidRPr="00BF33D5">
              <w:rPr>
                <w:rFonts w:ascii="Times New Roman" w:hAnsi="Times New Roman"/>
                <w:b/>
                <w:bCs/>
              </w:rPr>
              <w:t> </w:t>
            </w:r>
          </w:p>
        </w:tc>
        <w:tc>
          <w:tcPr>
            <w:tcW w:w="2427" w:type="dxa"/>
            <w:tcBorders>
              <w:top w:val="single" w:sz="8" w:space="0" w:color="auto"/>
              <w:left w:val="nil"/>
              <w:bottom w:val="single" w:sz="8" w:space="0" w:color="auto"/>
              <w:right w:val="nil"/>
            </w:tcBorders>
            <w:shd w:val="clear" w:color="auto" w:fill="C0C0C0"/>
            <w:noWrap/>
            <w:vAlign w:val="bottom"/>
          </w:tcPr>
          <w:p w:rsidR="005F4A86" w:rsidRPr="00B9061F" w:rsidRDefault="00774804" w:rsidP="00E17D08">
            <w:pPr>
              <w:jc w:val="right"/>
              <w:rPr>
                <w:rFonts w:ascii="Times New Roman" w:hAnsi="Times New Roman"/>
                <w:b/>
                <w:bCs/>
                <w:color w:val="000000"/>
              </w:rPr>
            </w:pPr>
            <w:r>
              <w:rPr>
                <w:rFonts w:ascii="Times New Roman" w:hAnsi="Times New Roman"/>
                <w:b/>
                <w:bCs/>
                <w:color w:val="000000"/>
              </w:rPr>
              <w:fldChar w:fldCharType="begin"/>
            </w:r>
            <w:r w:rsidR="001F5D77">
              <w:rPr>
                <w:rFonts w:ascii="Times New Roman" w:hAnsi="Times New Roman"/>
                <w:b/>
                <w:bCs/>
                <w:color w:val="000000"/>
              </w:rPr>
              <w:instrText xml:space="preserve"> =SUM(ABOVE) </w:instrText>
            </w:r>
            <w:r>
              <w:rPr>
                <w:rFonts w:ascii="Times New Roman" w:hAnsi="Times New Roman"/>
                <w:b/>
                <w:bCs/>
                <w:color w:val="000000"/>
              </w:rPr>
              <w:fldChar w:fldCharType="separate"/>
            </w:r>
            <w:r w:rsidR="001F5D77">
              <w:rPr>
                <w:rFonts w:ascii="Times New Roman" w:hAnsi="Times New Roman"/>
                <w:b/>
                <w:bCs/>
                <w:noProof/>
                <w:color w:val="000000"/>
              </w:rPr>
              <w:t>188</w:t>
            </w:r>
            <w:r w:rsidR="00E17D08">
              <w:rPr>
                <w:rFonts w:ascii="Times New Roman" w:hAnsi="Times New Roman"/>
                <w:b/>
                <w:bCs/>
                <w:noProof/>
                <w:color w:val="000000"/>
              </w:rPr>
              <w:t>.</w:t>
            </w:r>
            <w:r w:rsidR="001F5D77">
              <w:rPr>
                <w:rFonts w:ascii="Times New Roman" w:hAnsi="Times New Roman"/>
                <w:b/>
                <w:bCs/>
                <w:noProof/>
                <w:color w:val="000000"/>
              </w:rPr>
              <w:t>267</w:t>
            </w:r>
            <w:r w:rsidR="00E17D08">
              <w:rPr>
                <w:rFonts w:ascii="Times New Roman" w:hAnsi="Times New Roman"/>
                <w:b/>
                <w:bCs/>
                <w:noProof/>
                <w:color w:val="000000"/>
              </w:rPr>
              <w:t>.</w:t>
            </w:r>
            <w:r w:rsidR="001F5D77">
              <w:rPr>
                <w:rFonts w:ascii="Times New Roman" w:hAnsi="Times New Roman"/>
                <w:b/>
                <w:bCs/>
                <w:noProof/>
                <w:color w:val="000000"/>
              </w:rPr>
              <w:t>83</w:t>
            </w:r>
            <w:r w:rsidR="009B4695">
              <w:rPr>
                <w:rFonts w:ascii="Times New Roman" w:hAnsi="Times New Roman"/>
                <w:b/>
                <w:bCs/>
                <w:noProof/>
                <w:color w:val="000000"/>
              </w:rPr>
              <w:t>2,</w:t>
            </w:r>
            <w:r w:rsidR="001F5D77">
              <w:rPr>
                <w:rFonts w:ascii="Times New Roman" w:hAnsi="Times New Roman"/>
                <w:b/>
                <w:bCs/>
                <w:noProof/>
                <w:color w:val="000000"/>
              </w:rPr>
              <w:t>3</w:t>
            </w:r>
            <w:r>
              <w:rPr>
                <w:rFonts w:ascii="Times New Roman" w:hAnsi="Times New Roman"/>
                <w:b/>
                <w:bCs/>
                <w:color w:val="000000"/>
              </w:rPr>
              <w:fldChar w:fldCharType="end"/>
            </w:r>
          </w:p>
        </w:tc>
        <w:tc>
          <w:tcPr>
            <w:tcW w:w="1996" w:type="dxa"/>
            <w:tcBorders>
              <w:top w:val="single" w:sz="8" w:space="0" w:color="auto"/>
              <w:left w:val="nil"/>
              <w:bottom w:val="single" w:sz="8" w:space="0" w:color="auto"/>
              <w:right w:val="nil"/>
            </w:tcBorders>
            <w:shd w:val="clear" w:color="auto" w:fill="C0C0C0"/>
            <w:noWrap/>
            <w:vAlign w:val="bottom"/>
          </w:tcPr>
          <w:p w:rsidR="005F4A86" w:rsidRPr="00B9061F" w:rsidRDefault="005F4A86" w:rsidP="00431272">
            <w:pPr>
              <w:jc w:val="right"/>
              <w:rPr>
                <w:rFonts w:ascii="Times New Roman" w:hAnsi="Times New Roman"/>
                <w:b/>
                <w:bCs/>
                <w:color w:val="000000"/>
              </w:rPr>
            </w:pPr>
            <w:r w:rsidRPr="00B9061F">
              <w:rPr>
                <w:rFonts w:ascii="Times New Roman" w:hAnsi="Times New Roman"/>
                <w:b/>
                <w:bCs/>
                <w:color w:val="000000"/>
              </w:rPr>
              <w:t> </w:t>
            </w:r>
          </w:p>
        </w:tc>
        <w:tc>
          <w:tcPr>
            <w:tcW w:w="1690" w:type="dxa"/>
            <w:tcBorders>
              <w:top w:val="single" w:sz="8" w:space="0" w:color="auto"/>
              <w:left w:val="nil"/>
              <w:bottom w:val="single" w:sz="8" w:space="0" w:color="auto"/>
              <w:right w:val="nil"/>
            </w:tcBorders>
            <w:shd w:val="clear" w:color="auto" w:fill="C0C0C0"/>
            <w:noWrap/>
            <w:vAlign w:val="bottom"/>
          </w:tcPr>
          <w:p w:rsidR="005F4A86" w:rsidRPr="00B9061F" w:rsidRDefault="00774804" w:rsidP="00E17D08">
            <w:pPr>
              <w:jc w:val="right"/>
              <w:rPr>
                <w:rFonts w:ascii="Times New Roman" w:hAnsi="Times New Roman"/>
                <w:b/>
                <w:bCs/>
                <w:color w:val="000000"/>
              </w:rPr>
            </w:pPr>
            <w:r>
              <w:rPr>
                <w:rFonts w:ascii="Times New Roman" w:hAnsi="Times New Roman"/>
                <w:b/>
                <w:bCs/>
                <w:color w:val="000000"/>
              </w:rPr>
              <w:fldChar w:fldCharType="begin"/>
            </w:r>
            <w:r w:rsidR="001F5D77">
              <w:rPr>
                <w:rFonts w:ascii="Times New Roman" w:hAnsi="Times New Roman"/>
                <w:b/>
                <w:bCs/>
                <w:color w:val="000000"/>
              </w:rPr>
              <w:instrText xml:space="preserve"> =SUM(ABOVE) </w:instrText>
            </w:r>
            <w:r>
              <w:rPr>
                <w:rFonts w:ascii="Times New Roman" w:hAnsi="Times New Roman"/>
                <w:b/>
                <w:bCs/>
                <w:color w:val="000000"/>
              </w:rPr>
              <w:fldChar w:fldCharType="separate"/>
            </w:r>
            <w:r w:rsidR="001F5D77">
              <w:rPr>
                <w:rFonts w:ascii="Times New Roman" w:hAnsi="Times New Roman"/>
                <w:b/>
                <w:bCs/>
                <w:noProof/>
                <w:color w:val="000000"/>
              </w:rPr>
              <w:t>18</w:t>
            </w:r>
            <w:r w:rsidR="00E17D08">
              <w:rPr>
                <w:rFonts w:ascii="Times New Roman" w:hAnsi="Times New Roman"/>
                <w:b/>
                <w:bCs/>
                <w:noProof/>
                <w:color w:val="000000"/>
              </w:rPr>
              <w:t>.</w:t>
            </w:r>
            <w:r w:rsidR="001F5D77">
              <w:rPr>
                <w:rFonts w:ascii="Times New Roman" w:hAnsi="Times New Roman"/>
                <w:b/>
                <w:bCs/>
                <w:noProof/>
                <w:color w:val="000000"/>
              </w:rPr>
              <w:t>826</w:t>
            </w:r>
            <w:r w:rsidR="00E17D08">
              <w:rPr>
                <w:rFonts w:ascii="Times New Roman" w:hAnsi="Times New Roman"/>
                <w:b/>
                <w:bCs/>
                <w:noProof/>
                <w:color w:val="000000"/>
              </w:rPr>
              <w:t>.</w:t>
            </w:r>
            <w:r w:rsidR="001F5D77">
              <w:rPr>
                <w:rFonts w:ascii="Times New Roman" w:hAnsi="Times New Roman"/>
                <w:b/>
                <w:bCs/>
                <w:noProof/>
                <w:color w:val="000000"/>
              </w:rPr>
              <w:t>78</w:t>
            </w:r>
            <w:r w:rsidR="009B4695">
              <w:rPr>
                <w:rFonts w:ascii="Times New Roman" w:hAnsi="Times New Roman"/>
                <w:b/>
                <w:bCs/>
                <w:noProof/>
                <w:color w:val="000000"/>
              </w:rPr>
              <w:t>3,</w:t>
            </w:r>
            <w:r w:rsidR="001F5D77">
              <w:rPr>
                <w:rFonts w:ascii="Times New Roman" w:hAnsi="Times New Roman"/>
                <w:b/>
                <w:bCs/>
                <w:noProof/>
                <w:color w:val="000000"/>
              </w:rPr>
              <w:t>22</w:t>
            </w:r>
            <w:r>
              <w:rPr>
                <w:rFonts w:ascii="Times New Roman" w:hAnsi="Times New Roman"/>
                <w:b/>
                <w:bCs/>
                <w:color w:val="000000"/>
              </w:rPr>
              <w:fldChar w:fldCharType="end"/>
            </w:r>
          </w:p>
        </w:tc>
        <w:tc>
          <w:tcPr>
            <w:tcW w:w="1548" w:type="dxa"/>
            <w:tcBorders>
              <w:top w:val="single" w:sz="8" w:space="0" w:color="auto"/>
              <w:left w:val="nil"/>
              <w:bottom w:val="single" w:sz="8" w:space="0" w:color="auto"/>
              <w:right w:val="single" w:sz="8" w:space="0" w:color="auto"/>
            </w:tcBorders>
            <w:shd w:val="clear" w:color="auto" w:fill="C0C0C0"/>
            <w:noWrap/>
            <w:vAlign w:val="center"/>
          </w:tcPr>
          <w:p w:rsidR="005F4A86" w:rsidRPr="003153D5" w:rsidRDefault="005F4A86" w:rsidP="00431272">
            <w:pPr>
              <w:jc w:val="right"/>
              <w:rPr>
                <w:rFonts w:ascii="Times New Roman" w:hAnsi="Times New Roman"/>
                <w:b/>
                <w:bCs/>
                <w:color w:val="000000"/>
              </w:rPr>
            </w:pPr>
          </w:p>
        </w:tc>
      </w:tr>
    </w:tbl>
    <w:p w:rsidR="00A260F8" w:rsidRDefault="00A260F8" w:rsidP="00A260F8"/>
    <w:p w:rsidR="001C2996" w:rsidRDefault="001C2996" w:rsidP="00A260F8">
      <w:pPr>
        <w:pStyle w:val="Heading2"/>
        <w:rPr>
          <w:rFonts w:ascii="Times New Roman" w:hAnsi="Times New Roman"/>
          <w:sz w:val="20"/>
        </w:rPr>
      </w:pPr>
      <w:bookmarkStart w:id="708" w:name="_Toc329146899"/>
      <w:bookmarkStart w:id="709" w:name="_Toc329328617"/>
      <w:bookmarkStart w:id="710" w:name="_Toc410988526"/>
    </w:p>
    <w:p w:rsidR="00A260F8" w:rsidRPr="00BF33D5" w:rsidRDefault="00A260F8" w:rsidP="00A260F8">
      <w:pPr>
        <w:pStyle w:val="Heading2"/>
        <w:rPr>
          <w:rFonts w:ascii="Times New Roman" w:hAnsi="Times New Roman"/>
          <w:sz w:val="20"/>
        </w:rPr>
      </w:pPr>
      <w:bookmarkStart w:id="711" w:name="_Toc477770949"/>
      <w:r w:rsidRPr="00BF33D5">
        <w:rPr>
          <w:rFonts w:ascii="Times New Roman" w:hAnsi="Times New Roman"/>
          <w:sz w:val="20"/>
        </w:rPr>
        <w:t>1</w:t>
      </w:r>
      <w:r w:rsidR="009B4695">
        <w:rPr>
          <w:rFonts w:ascii="Times New Roman" w:hAnsi="Times New Roman"/>
          <w:sz w:val="20"/>
        </w:rPr>
        <w:t>0</w:t>
      </w:r>
      <w:r w:rsidR="009A132C">
        <w:rPr>
          <w:rFonts w:ascii="Times New Roman" w:hAnsi="Times New Roman"/>
          <w:sz w:val="20"/>
        </w:rPr>
        <w:t>.</w:t>
      </w:r>
      <w:r w:rsidR="009B4695">
        <w:rPr>
          <w:rFonts w:ascii="Times New Roman" w:hAnsi="Times New Roman"/>
          <w:sz w:val="20"/>
        </w:rPr>
        <w:t>5</w:t>
      </w:r>
      <w:r w:rsidR="009A132C">
        <w:rPr>
          <w:rFonts w:ascii="Times New Roman" w:hAnsi="Times New Roman"/>
          <w:sz w:val="20"/>
        </w:rPr>
        <w:t>.</w:t>
      </w:r>
      <w:r w:rsidRPr="00BF33D5">
        <w:rPr>
          <w:rFonts w:ascii="Times New Roman" w:hAnsi="Times New Roman"/>
          <w:sz w:val="20"/>
        </w:rPr>
        <w:t xml:space="preserve"> Bilans sredstava</w:t>
      </w:r>
      <w:bookmarkEnd w:id="708"/>
      <w:bookmarkEnd w:id="709"/>
      <w:bookmarkEnd w:id="710"/>
      <w:bookmarkEnd w:id="711"/>
    </w:p>
    <w:p w:rsidR="00A260F8" w:rsidRPr="00BF33D5" w:rsidRDefault="00A260F8" w:rsidP="00A260F8">
      <w:pPr>
        <w:rPr>
          <w:rFonts w:ascii="Times New Roman" w:hAnsi="Times New Roman"/>
          <w:lang w:val="sr-Latn-CS"/>
        </w:rPr>
      </w:pPr>
      <w:r w:rsidRPr="007F12E4">
        <w:rPr>
          <w:rFonts w:ascii="Times New Roman" w:hAnsi="Times New Roman"/>
          <w:noProof/>
          <w:lang w:val="de-DE"/>
        </w:rPr>
        <w:t xml:space="preserve">                       </w:t>
      </w:r>
      <w:r w:rsidRPr="00BF33D5">
        <w:rPr>
          <w:rFonts w:ascii="Times New Roman" w:hAnsi="Times New Roman"/>
          <w:lang w:val="sr-Latn-CS"/>
        </w:rPr>
        <w:t>Ukupni bilans sredstava za prostu i proširenu reprodukciju prikazan je u tabeli 1</w:t>
      </w:r>
      <w:r w:rsidR="009B4695">
        <w:rPr>
          <w:rFonts w:ascii="Times New Roman" w:hAnsi="Times New Roman"/>
          <w:lang w:val="sr-Latn-CS"/>
        </w:rPr>
        <w:t>0</w:t>
      </w:r>
      <w:r w:rsidR="009A132C">
        <w:rPr>
          <w:rFonts w:ascii="Times New Roman" w:hAnsi="Times New Roman"/>
          <w:lang w:val="sr-Latn-CS"/>
        </w:rPr>
        <w:t>.</w:t>
      </w:r>
      <w:r w:rsidR="009B4695">
        <w:rPr>
          <w:rFonts w:ascii="Times New Roman" w:hAnsi="Times New Roman"/>
          <w:lang w:val="sr-Latn-CS"/>
        </w:rPr>
        <w:t>5</w:t>
      </w:r>
      <w:r w:rsidR="009A132C">
        <w:rPr>
          <w:rFonts w:ascii="Times New Roman" w:hAnsi="Times New Roman"/>
          <w:lang w:val="sr-Latn-CS"/>
        </w:rPr>
        <w:t>.</w:t>
      </w:r>
      <w:r w:rsidRPr="00BF33D5">
        <w:rPr>
          <w:rFonts w:ascii="Times New Roman" w:hAnsi="Times New Roman"/>
          <w:lang w:val="sr-Latn-CS"/>
        </w:rPr>
        <w:t>-</w:t>
      </w:r>
      <w:r w:rsidR="009B4695">
        <w:rPr>
          <w:rFonts w:ascii="Times New Roman" w:hAnsi="Times New Roman"/>
          <w:lang w:val="sr-Latn-CS"/>
        </w:rPr>
        <w:t>1</w:t>
      </w:r>
      <w:r w:rsidR="009A132C">
        <w:rPr>
          <w:rFonts w:ascii="Times New Roman" w:hAnsi="Times New Roman"/>
          <w:lang w:val="sr-Latn-CS"/>
        </w:rPr>
        <w:t>.</w:t>
      </w:r>
    </w:p>
    <w:p w:rsidR="00A260F8" w:rsidRPr="00BF33D5" w:rsidRDefault="00A260F8" w:rsidP="00A260F8">
      <w:pPr>
        <w:rPr>
          <w:rFonts w:ascii="Times New Roman" w:hAnsi="Times New Roman"/>
        </w:rPr>
      </w:pPr>
      <w:r w:rsidRPr="00BF33D5">
        <w:rPr>
          <w:rFonts w:ascii="Times New Roman" w:hAnsi="Times New Roman"/>
        </w:rPr>
        <w:t>Tabela br.1</w:t>
      </w:r>
      <w:r w:rsidR="009B4695">
        <w:rPr>
          <w:rFonts w:ascii="Times New Roman" w:hAnsi="Times New Roman"/>
        </w:rPr>
        <w:t>0</w:t>
      </w:r>
      <w:r w:rsidR="009A132C">
        <w:rPr>
          <w:rFonts w:ascii="Times New Roman" w:hAnsi="Times New Roman"/>
        </w:rPr>
        <w:t>.</w:t>
      </w:r>
      <w:r w:rsidR="009B4695">
        <w:rPr>
          <w:rFonts w:ascii="Times New Roman" w:hAnsi="Times New Roman"/>
        </w:rPr>
        <w:t>5</w:t>
      </w:r>
      <w:r w:rsidR="009A132C">
        <w:rPr>
          <w:rFonts w:ascii="Times New Roman" w:hAnsi="Times New Roman"/>
        </w:rPr>
        <w:t>.</w:t>
      </w:r>
      <w:r w:rsidRPr="00BF33D5">
        <w:rPr>
          <w:rFonts w:ascii="Times New Roman" w:hAnsi="Times New Roman"/>
        </w:rPr>
        <w:t>-</w:t>
      </w:r>
      <w:r w:rsidR="009B4695">
        <w:rPr>
          <w:rFonts w:ascii="Times New Roman" w:hAnsi="Times New Roman"/>
        </w:rPr>
        <w:t>1</w:t>
      </w:r>
      <w:r w:rsidR="009A132C">
        <w:rPr>
          <w:rFonts w:ascii="Times New Roman" w:hAnsi="Times New Roman"/>
        </w:rPr>
        <w:t>.</w:t>
      </w:r>
      <w:r w:rsidRPr="00BF33D5">
        <w:rPr>
          <w:rFonts w:ascii="Times New Roman" w:hAnsi="Times New Roman"/>
        </w:rPr>
        <w:t xml:space="preserve"> Bilans sredstava</w:t>
      </w:r>
    </w:p>
    <w:tbl>
      <w:tblPr>
        <w:tblW w:w="9398" w:type="dxa"/>
        <w:tblInd w:w="98" w:type="dxa"/>
        <w:tblLook w:val="0000"/>
      </w:tblPr>
      <w:tblGrid>
        <w:gridCol w:w="2075"/>
        <w:gridCol w:w="617"/>
        <w:gridCol w:w="1774"/>
        <w:gridCol w:w="1774"/>
        <w:gridCol w:w="1607"/>
        <w:gridCol w:w="1551"/>
      </w:tblGrid>
      <w:tr w:rsidR="00A260F8" w:rsidRPr="00BF33D5" w:rsidTr="002350DC">
        <w:trPr>
          <w:trHeight w:val="255"/>
        </w:trPr>
        <w:tc>
          <w:tcPr>
            <w:tcW w:w="2692" w:type="dxa"/>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tcPr>
          <w:p w:rsidR="00A260F8" w:rsidRPr="00BF33D5" w:rsidRDefault="00A260F8" w:rsidP="00431272">
            <w:pPr>
              <w:jc w:val="center"/>
              <w:rPr>
                <w:rFonts w:ascii="Times New Roman" w:hAnsi="Times New Roman"/>
              </w:rPr>
            </w:pPr>
            <w:bookmarkStart w:id="712" w:name="OLE_LINK36"/>
            <w:r w:rsidRPr="00BF33D5">
              <w:rPr>
                <w:rFonts w:ascii="Times New Roman" w:hAnsi="Times New Roman"/>
              </w:rPr>
              <w:t> </w:t>
            </w:r>
          </w:p>
        </w:tc>
        <w:tc>
          <w:tcPr>
            <w:tcW w:w="3548" w:type="dxa"/>
            <w:gridSpan w:val="2"/>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Za 10 godina</w:t>
            </w:r>
          </w:p>
        </w:tc>
        <w:tc>
          <w:tcPr>
            <w:tcW w:w="3158" w:type="dxa"/>
            <w:gridSpan w:val="2"/>
            <w:tcBorders>
              <w:top w:val="single" w:sz="8" w:space="0" w:color="auto"/>
              <w:left w:val="nil"/>
              <w:bottom w:val="single" w:sz="4" w:space="0" w:color="auto"/>
              <w:right w:val="single" w:sz="8" w:space="0" w:color="000000"/>
            </w:tcBorders>
            <w:shd w:val="clear" w:color="auto" w:fill="D9D9D9"/>
            <w:vAlign w:val="center"/>
          </w:tcPr>
          <w:p w:rsidR="00A260F8" w:rsidRPr="00BF33D5" w:rsidRDefault="00A260F8" w:rsidP="00431272">
            <w:pPr>
              <w:jc w:val="center"/>
              <w:rPr>
                <w:rFonts w:ascii="Times New Roman" w:hAnsi="Times New Roman"/>
              </w:rPr>
            </w:pPr>
            <w:r w:rsidRPr="00BF33D5">
              <w:rPr>
                <w:rFonts w:ascii="Times New Roman" w:hAnsi="Times New Roman"/>
              </w:rPr>
              <w:t>Godišnje</w:t>
            </w:r>
          </w:p>
        </w:tc>
      </w:tr>
      <w:tr w:rsidR="002350DC" w:rsidRPr="00005B43" w:rsidTr="002350DC">
        <w:trPr>
          <w:trHeight w:val="255"/>
        </w:trPr>
        <w:tc>
          <w:tcPr>
            <w:tcW w:w="2692" w:type="dxa"/>
            <w:gridSpan w:val="2"/>
            <w:vMerge/>
            <w:tcBorders>
              <w:top w:val="single" w:sz="8" w:space="0" w:color="auto"/>
              <w:left w:val="single" w:sz="8" w:space="0" w:color="auto"/>
              <w:bottom w:val="single" w:sz="8" w:space="0" w:color="000000"/>
              <w:right w:val="single" w:sz="8" w:space="0" w:color="000000"/>
            </w:tcBorders>
            <w:shd w:val="clear" w:color="auto" w:fill="D9D9D9"/>
            <w:vAlign w:val="center"/>
          </w:tcPr>
          <w:p w:rsidR="002350DC" w:rsidRPr="00BF33D5" w:rsidRDefault="002350DC" w:rsidP="00431272">
            <w:pPr>
              <w:jc w:val="left"/>
              <w:rPr>
                <w:rFonts w:ascii="Times New Roman" w:hAnsi="Times New Roman"/>
              </w:rPr>
            </w:pPr>
          </w:p>
        </w:tc>
        <w:tc>
          <w:tcPr>
            <w:tcW w:w="1774" w:type="dxa"/>
            <w:tcBorders>
              <w:top w:val="nil"/>
              <w:left w:val="nil"/>
              <w:bottom w:val="single" w:sz="8" w:space="0" w:color="auto"/>
              <w:right w:val="single" w:sz="4" w:space="0" w:color="auto"/>
            </w:tcBorders>
            <w:shd w:val="clear" w:color="auto" w:fill="D9D9D9"/>
            <w:vAlign w:val="center"/>
          </w:tcPr>
          <w:p w:rsidR="002350DC" w:rsidRPr="00BF33D5" w:rsidRDefault="002350DC" w:rsidP="00431272">
            <w:pPr>
              <w:jc w:val="center"/>
              <w:rPr>
                <w:rFonts w:ascii="Times New Roman" w:hAnsi="Times New Roman"/>
              </w:rPr>
            </w:pPr>
            <w:r w:rsidRPr="00BF33D5">
              <w:rPr>
                <w:rFonts w:ascii="Times New Roman" w:hAnsi="Times New Roman"/>
              </w:rPr>
              <w:t>Prosta reprod.</w:t>
            </w:r>
          </w:p>
        </w:tc>
        <w:tc>
          <w:tcPr>
            <w:tcW w:w="1774" w:type="dxa"/>
            <w:tcBorders>
              <w:top w:val="nil"/>
              <w:left w:val="nil"/>
              <w:bottom w:val="single" w:sz="8" w:space="0" w:color="auto"/>
              <w:right w:val="single" w:sz="8" w:space="0" w:color="auto"/>
            </w:tcBorders>
            <w:shd w:val="clear" w:color="auto" w:fill="D9D9D9"/>
            <w:vAlign w:val="center"/>
          </w:tcPr>
          <w:p w:rsidR="002350DC" w:rsidRPr="00BF33D5" w:rsidRDefault="002350DC" w:rsidP="00431272">
            <w:pPr>
              <w:jc w:val="center"/>
              <w:rPr>
                <w:rFonts w:ascii="Times New Roman" w:hAnsi="Times New Roman"/>
              </w:rPr>
            </w:pPr>
            <w:r w:rsidRPr="00BF33D5">
              <w:rPr>
                <w:rFonts w:ascii="Times New Roman" w:hAnsi="Times New Roman"/>
              </w:rPr>
              <w:t>Svega</w:t>
            </w:r>
          </w:p>
        </w:tc>
        <w:tc>
          <w:tcPr>
            <w:tcW w:w="1607" w:type="dxa"/>
            <w:tcBorders>
              <w:top w:val="nil"/>
              <w:left w:val="nil"/>
              <w:bottom w:val="single" w:sz="8" w:space="0" w:color="auto"/>
              <w:right w:val="single" w:sz="4" w:space="0" w:color="auto"/>
            </w:tcBorders>
            <w:shd w:val="clear" w:color="auto" w:fill="D9D9D9"/>
            <w:vAlign w:val="center"/>
          </w:tcPr>
          <w:p w:rsidR="002350DC" w:rsidRPr="00BF33D5" w:rsidRDefault="002350DC" w:rsidP="00431272">
            <w:pPr>
              <w:jc w:val="center"/>
              <w:rPr>
                <w:rFonts w:ascii="Times New Roman" w:hAnsi="Times New Roman"/>
              </w:rPr>
            </w:pPr>
            <w:r w:rsidRPr="00BF33D5">
              <w:rPr>
                <w:rFonts w:ascii="Times New Roman" w:hAnsi="Times New Roman"/>
              </w:rPr>
              <w:t>Prosta reprod.</w:t>
            </w:r>
          </w:p>
        </w:tc>
        <w:tc>
          <w:tcPr>
            <w:tcW w:w="1551" w:type="dxa"/>
            <w:tcBorders>
              <w:top w:val="nil"/>
              <w:left w:val="nil"/>
              <w:bottom w:val="single" w:sz="8" w:space="0" w:color="auto"/>
              <w:right w:val="single" w:sz="8" w:space="0" w:color="auto"/>
            </w:tcBorders>
            <w:shd w:val="clear" w:color="auto" w:fill="D9D9D9"/>
            <w:vAlign w:val="center"/>
          </w:tcPr>
          <w:p w:rsidR="002350DC" w:rsidRPr="00BF33D5" w:rsidRDefault="002350DC" w:rsidP="00431272">
            <w:pPr>
              <w:jc w:val="center"/>
              <w:rPr>
                <w:rFonts w:ascii="Times New Roman" w:hAnsi="Times New Roman"/>
              </w:rPr>
            </w:pPr>
            <w:r w:rsidRPr="00BF33D5">
              <w:rPr>
                <w:rFonts w:ascii="Times New Roman" w:hAnsi="Times New Roman"/>
              </w:rPr>
              <w:t>Svega</w:t>
            </w:r>
          </w:p>
        </w:tc>
      </w:tr>
      <w:tr w:rsidR="005F4A86" w:rsidRPr="00BF33D5" w:rsidTr="002350DC">
        <w:trPr>
          <w:trHeight w:val="255"/>
        </w:trPr>
        <w:tc>
          <w:tcPr>
            <w:tcW w:w="2075" w:type="dxa"/>
            <w:tcBorders>
              <w:top w:val="nil"/>
              <w:left w:val="single" w:sz="8" w:space="0" w:color="auto"/>
              <w:bottom w:val="single" w:sz="4" w:space="0" w:color="auto"/>
              <w:right w:val="nil"/>
            </w:tcBorders>
            <w:shd w:val="clear" w:color="auto" w:fill="auto"/>
            <w:noWrap/>
            <w:vAlign w:val="center"/>
          </w:tcPr>
          <w:p w:rsidR="005F4A86" w:rsidRPr="00BF33D5" w:rsidRDefault="005F4A86" w:rsidP="00431272">
            <w:pPr>
              <w:jc w:val="left"/>
              <w:rPr>
                <w:rFonts w:ascii="Times New Roman" w:hAnsi="Times New Roman"/>
              </w:rPr>
            </w:pPr>
            <w:r w:rsidRPr="00BF33D5">
              <w:rPr>
                <w:rFonts w:ascii="Times New Roman" w:hAnsi="Times New Roman"/>
              </w:rPr>
              <w:t>Ukupan prihod</w:t>
            </w:r>
          </w:p>
        </w:tc>
        <w:tc>
          <w:tcPr>
            <w:tcW w:w="617" w:type="dxa"/>
            <w:tcBorders>
              <w:top w:val="nil"/>
              <w:left w:val="nil"/>
              <w:bottom w:val="single" w:sz="4" w:space="0" w:color="auto"/>
              <w:right w:val="nil"/>
            </w:tcBorders>
            <w:shd w:val="clear" w:color="auto" w:fill="auto"/>
            <w:noWrap/>
            <w:vAlign w:val="center"/>
          </w:tcPr>
          <w:p w:rsidR="005F4A86" w:rsidRPr="00BF33D5" w:rsidRDefault="005F4A86" w:rsidP="00431272">
            <w:pPr>
              <w:jc w:val="left"/>
              <w:rPr>
                <w:rFonts w:ascii="Times New Roman" w:hAnsi="Times New Roman"/>
              </w:rPr>
            </w:pPr>
            <w:r w:rsidRPr="00BF33D5">
              <w:rPr>
                <w:rFonts w:ascii="Times New Roman" w:hAnsi="Times New Roman"/>
              </w:rPr>
              <w:t>(din)</w:t>
            </w:r>
          </w:p>
        </w:tc>
        <w:tc>
          <w:tcPr>
            <w:tcW w:w="1774" w:type="dxa"/>
            <w:tcBorders>
              <w:top w:val="nil"/>
              <w:left w:val="single" w:sz="8" w:space="0" w:color="auto"/>
              <w:bottom w:val="single" w:sz="4" w:space="0" w:color="auto"/>
              <w:right w:val="single" w:sz="4" w:space="0" w:color="auto"/>
            </w:tcBorders>
            <w:shd w:val="clear" w:color="auto" w:fill="auto"/>
            <w:noWrap/>
            <w:vAlign w:val="bottom"/>
          </w:tcPr>
          <w:p w:rsidR="005F4A86" w:rsidRPr="005F4A86" w:rsidRDefault="005F4A86" w:rsidP="009A132C">
            <w:pPr>
              <w:jc w:val="right"/>
              <w:rPr>
                <w:rFonts w:ascii="Times New Roman" w:hAnsi="Times New Roman"/>
                <w:b/>
                <w:bCs/>
                <w:color w:val="000000"/>
              </w:rPr>
            </w:pPr>
            <w:r w:rsidRPr="005F4A86">
              <w:rPr>
                <w:rFonts w:ascii="Times New Roman" w:hAnsi="Times New Roman"/>
                <w:b/>
                <w:bCs/>
                <w:noProof/>
                <w:color w:val="000000"/>
              </w:rPr>
              <w:t>217</w:t>
            </w:r>
            <w:r w:rsidR="009A132C">
              <w:rPr>
                <w:rFonts w:ascii="Times New Roman" w:hAnsi="Times New Roman"/>
                <w:b/>
                <w:bCs/>
                <w:noProof/>
                <w:color w:val="000000"/>
              </w:rPr>
              <w:t>.</w:t>
            </w:r>
            <w:r w:rsidRPr="005F4A86">
              <w:rPr>
                <w:rFonts w:ascii="Times New Roman" w:hAnsi="Times New Roman"/>
                <w:b/>
                <w:bCs/>
                <w:noProof/>
                <w:color w:val="000000"/>
              </w:rPr>
              <w:t>788</w:t>
            </w:r>
            <w:r w:rsidR="009A132C">
              <w:rPr>
                <w:rFonts w:ascii="Times New Roman" w:hAnsi="Times New Roman"/>
                <w:b/>
                <w:bCs/>
                <w:noProof/>
                <w:color w:val="000000"/>
              </w:rPr>
              <w:t>.</w:t>
            </w:r>
            <w:r w:rsidRPr="005F4A86">
              <w:rPr>
                <w:rFonts w:ascii="Times New Roman" w:hAnsi="Times New Roman"/>
                <w:b/>
                <w:bCs/>
                <w:noProof/>
                <w:color w:val="000000"/>
              </w:rPr>
              <w:t>30</w:t>
            </w:r>
            <w:r w:rsidR="009B4695">
              <w:rPr>
                <w:rFonts w:ascii="Times New Roman" w:hAnsi="Times New Roman"/>
                <w:b/>
                <w:bCs/>
                <w:noProof/>
                <w:color w:val="000000"/>
              </w:rPr>
              <w:t>4,</w:t>
            </w:r>
            <w:r w:rsidRPr="005F4A86">
              <w:rPr>
                <w:rFonts w:ascii="Times New Roman" w:hAnsi="Times New Roman"/>
                <w:b/>
                <w:bCs/>
                <w:noProof/>
                <w:color w:val="000000"/>
              </w:rPr>
              <w:t>30</w:t>
            </w:r>
          </w:p>
        </w:tc>
        <w:tc>
          <w:tcPr>
            <w:tcW w:w="1774" w:type="dxa"/>
            <w:tcBorders>
              <w:top w:val="nil"/>
              <w:left w:val="nil"/>
              <w:bottom w:val="single" w:sz="4" w:space="0" w:color="auto"/>
              <w:right w:val="single" w:sz="8" w:space="0" w:color="auto"/>
            </w:tcBorders>
            <w:shd w:val="clear" w:color="auto" w:fill="auto"/>
            <w:noWrap/>
            <w:vAlign w:val="bottom"/>
          </w:tcPr>
          <w:p w:rsidR="005F4A86" w:rsidRPr="005F4A86" w:rsidRDefault="005F4A86" w:rsidP="009A132C">
            <w:pPr>
              <w:jc w:val="right"/>
              <w:rPr>
                <w:rFonts w:ascii="Times New Roman" w:hAnsi="Times New Roman"/>
                <w:b/>
                <w:bCs/>
                <w:color w:val="000000"/>
              </w:rPr>
            </w:pPr>
            <w:r w:rsidRPr="005F4A86">
              <w:rPr>
                <w:rFonts w:ascii="Times New Roman" w:hAnsi="Times New Roman"/>
                <w:b/>
                <w:bCs/>
                <w:noProof/>
                <w:color w:val="000000"/>
              </w:rPr>
              <w:t>217</w:t>
            </w:r>
            <w:r w:rsidR="009A132C">
              <w:rPr>
                <w:rFonts w:ascii="Times New Roman" w:hAnsi="Times New Roman"/>
                <w:b/>
                <w:bCs/>
                <w:noProof/>
                <w:color w:val="000000"/>
              </w:rPr>
              <w:t>.</w:t>
            </w:r>
            <w:r w:rsidRPr="005F4A86">
              <w:rPr>
                <w:rFonts w:ascii="Times New Roman" w:hAnsi="Times New Roman"/>
                <w:b/>
                <w:bCs/>
                <w:noProof/>
                <w:color w:val="000000"/>
              </w:rPr>
              <w:t>788</w:t>
            </w:r>
            <w:r w:rsidR="009A132C">
              <w:rPr>
                <w:rFonts w:ascii="Times New Roman" w:hAnsi="Times New Roman"/>
                <w:b/>
                <w:bCs/>
                <w:noProof/>
                <w:color w:val="000000"/>
              </w:rPr>
              <w:t>.</w:t>
            </w:r>
            <w:r w:rsidRPr="005F4A86">
              <w:rPr>
                <w:rFonts w:ascii="Times New Roman" w:hAnsi="Times New Roman"/>
                <w:b/>
                <w:bCs/>
                <w:noProof/>
                <w:color w:val="000000"/>
              </w:rPr>
              <w:t>30</w:t>
            </w:r>
            <w:r w:rsidR="009B4695">
              <w:rPr>
                <w:rFonts w:ascii="Times New Roman" w:hAnsi="Times New Roman"/>
                <w:b/>
                <w:bCs/>
                <w:noProof/>
                <w:color w:val="000000"/>
              </w:rPr>
              <w:t>4,</w:t>
            </w:r>
            <w:r w:rsidRPr="005F4A86">
              <w:rPr>
                <w:rFonts w:ascii="Times New Roman" w:hAnsi="Times New Roman"/>
                <w:b/>
                <w:bCs/>
                <w:noProof/>
                <w:color w:val="000000"/>
              </w:rPr>
              <w:t>30</w:t>
            </w:r>
          </w:p>
        </w:tc>
        <w:tc>
          <w:tcPr>
            <w:tcW w:w="1607" w:type="dxa"/>
            <w:tcBorders>
              <w:top w:val="nil"/>
              <w:left w:val="nil"/>
              <w:bottom w:val="single" w:sz="4" w:space="0" w:color="auto"/>
              <w:right w:val="single" w:sz="4" w:space="0" w:color="auto"/>
            </w:tcBorders>
            <w:shd w:val="clear" w:color="auto" w:fill="auto"/>
            <w:noWrap/>
            <w:vAlign w:val="bottom"/>
          </w:tcPr>
          <w:p w:rsidR="005F4A86" w:rsidRPr="005F4A86" w:rsidRDefault="005F4A86" w:rsidP="009A132C">
            <w:pPr>
              <w:jc w:val="right"/>
              <w:rPr>
                <w:rFonts w:ascii="Times New Roman" w:hAnsi="Times New Roman"/>
                <w:b/>
                <w:bCs/>
                <w:color w:val="000000"/>
              </w:rPr>
            </w:pPr>
            <w:r w:rsidRPr="005F4A86">
              <w:rPr>
                <w:rFonts w:ascii="Times New Roman" w:hAnsi="Times New Roman"/>
                <w:b/>
                <w:bCs/>
                <w:color w:val="000000"/>
              </w:rPr>
              <w:t>21</w:t>
            </w:r>
            <w:r w:rsidR="009A132C">
              <w:rPr>
                <w:rFonts w:ascii="Times New Roman" w:hAnsi="Times New Roman"/>
                <w:b/>
                <w:bCs/>
                <w:color w:val="000000"/>
              </w:rPr>
              <w:t>.</w:t>
            </w:r>
            <w:r w:rsidRPr="005F4A86">
              <w:rPr>
                <w:rFonts w:ascii="Times New Roman" w:hAnsi="Times New Roman"/>
                <w:b/>
                <w:bCs/>
                <w:color w:val="000000"/>
              </w:rPr>
              <w:t>778</w:t>
            </w:r>
            <w:r w:rsidR="009A132C">
              <w:rPr>
                <w:rFonts w:ascii="Times New Roman" w:hAnsi="Times New Roman"/>
                <w:b/>
                <w:bCs/>
                <w:color w:val="000000"/>
              </w:rPr>
              <w:t>.</w:t>
            </w:r>
            <w:r w:rsidRPr="005F4A86">
              <w:rPr>
                <w:rFonts w:ascii="Times New Roman" w:hAnsi="Times New Roman"/>
                <w:b/>
                <w:bCs/>
                <w:color w:val="000000"/>
              </w:rPr>
              <w:t>83</w:t>
            </w:r>
            <w:r w:rsidR="009B4695">
              <w:rPr>
                <w:rFonts w:ascii="Times New Roman" w:hAnsi="Times New Roman"/>
                <w:b/>
                <w:bCs/>
                <w:color w:val="000000"/>
              </w:rPr>
              <w:t>0,</w:t>
            </w:r>
            <w:r w:rsidRPr="005F4A86">
              <w:rPr>
                <w:rFonts w:ascii="Times New Roman" w:hAnsi="Times New Roman"/>
                <w:b/>
                <w:bCs/>
                <w:color w:val="000000"/>
              </w:rPr>
              <w:t>43</w:t>
            </w:r>
          </w:p>
        </w:tc>
        <w:tc>
          <w:tcPr>
            <w:tcW w:w="1551" w:type="dxa"/>
            <w:tcBorders>
              <w:top w:val="nil"/>
              <w:left w:val="nil"/>
              <w:bottom w:val="single" w:sz="4" w:space="0" w:color="auto"/>
              <w:right w:val="single" w:sz="8" w:space="0" w:color="auto"/>
            </w:tcBorders>
            <w:shd w:val="clear" w:color="auto" w:fill="auto"/>
            <w:noWrap/>
            <w:vAlign w:val="bottom"/>
          </w:tcPr>
          <w:p w:rsidR="005F4A86" w:rsidRPr="005F4A86" w:rsidRDefault="005F4A86" w:rsidP="009A132C">
            <w:pPr>
              <w:jc w:val="right"/>
              <w:rPr>
                <w:rFonts w:ascii="Times New Roman" w:hAnsi="Times New Roman"/>
                <w:b/>
                <w:bCs/>
                <w:color w:val="000000"/>
              </w:rPr>
            </w:pPr>
            <w:r w:rsidRPr="005F4A86">
              <w:rPr>
                <w:rFonts w:ascii="Times New Roman" w:hAnsi="Times New Roman"/>
                <w:b/>
                <w:bCs/>
                <w:color w:val="000000"/>
              </w:rPr>
              <w:t>21</w:t>
            </w:r>
            <w:r w:rsidR="009A132C">
              <w:rPr>
                <w:rFonts w:ascii="Times New Roman" w:hAnsi="Times New Roman"/>
                <w:b/>
                <w:bCs/>
                <w:color w:val="000000"/>
              </w:rPr>
              <w:t>.</w:t>
            </w:r>
            <w:r w:rsidRPr="005F4A86">
              <w:rPr>
                <w:rFonts w:ascii="Times New Roman" w:hAnsi="Times New Roman"/>
                <w:b/>
                <w:bCs/>
                <w:color w:val="000000"/>
              </w:rPr>
              <w:t>778</w:t>
            </w:r>
            <w:r w:rsidR="009A132C">
              <w:rPr>
                <w:rFonts w:ascii="Times New Roman" w:hAnsi="Times New Roman"/>
                <w:b/>
                <w:bCs/>
                <w:color w:val="000000"/>
              </w:rPr>
              <w:t>.</w:t>
            </w:r>
            <w:r w:rsidRPr="005F4A86">
              <w:rPr>
                <w:rFonts w:ascii="Times New Roman" w:hAnsi="Times New Roman"/>
                <w:b/>
                <w:bCs/>
                <w:color w:val="000000"/>
              </w:rPr>
              <w:t>83</w:t>
            </w:r>
            <w:r w:rsidR="009B4695">
              <w:rPr>
                <w:rFonts w:ascii="Times New Roman" w:hAnsi="Times New Roman"/>
                <w:b/>
                <w:bCs/>
                <w:color w:val="000000"/>
              </w:rPr>
              <w:t>0,</w:t>
            </w:r>
            <w:r w:rsidRPr="005F4A86">
              <w:rPr>
                <w:rFonts w:ascii="Times New Roman" w:hAnsi="Times New Roman"/>
                <w:b/>
                <w:bCs/>
                <w:color w:val="000000"/>
              </w:rPr>
              <w:t>43</w:t>
            </w:r>
          </w:p>
        </w:tc>
      </w:tr>
      <w:tr w:rsidR="005F4A86" w:rsidRPr="00BF33D5" w:rsidTr="002350DC">
        <w:trPr>
          <w:trHeight w:val="255"/>
        </w:trPr>
        <w:tc>
          <w:tcPr>
            <w:tcW w:w="2075" w:type="dxa"/>
            <w:tcBorders>
              <w:top w:val="single" w:sz="4" w:space="0" w:color="auto"/>
              <w:left w:val="single" w:sz="8" w:space="0" w:color="auto"/>
              <w:bottom w:val="single" w:sz="4" w:space="0" w:color="auto"/>
              <w:right w:val="nil"/>
            </w:tcBorders>
            <w:shd w:val="clear" w:color="auto" w:fill="auto"/>
            <w:noWrap/>
            <w:vAlign w:val="center"/>
          </w:tcPr>
          <w:p w:rsidR="005F4A86" w:rsidRPr="00BF33D5" w:rsidRDefault="005F4A86" w:rsidP="00431272">
            <w:pPr>
              <w:jc w:val="left"/>
              <w:rPr>
                <w:rFonts w:ascii="Times New Roman" w:hAnsi="Times New Roman"/>
              </w:rPr>
            </w:pPr>
            <w:r w:rsidRPr="00BF33D5">
              <w:rPr>
                <w:rFonts w:ascii="Times New Roman" w:hAnsi="Times New Roman"/>
              </w:rPr>
              <w:t>Ukupni troškovi</w:t>
            </w:r>
          </w:p>
        </w:tc>
        <w:tc>
          <w:tcPr>
            <w:tcW w:w="617" w:type="dxa"/>
            <w:tcBorders>
              <w:top w:val="single" w:sz="4" w:space="0" w:color="auto"/>
              <w:left w:val="nil"/>
              <w:bottom w:val="single" w:sz="4" w:space="0" w:color="auto"/>
              <w:right w:val="single" w:sz="8" w:space="0" w:color="auto"/>
            </w:tcBorders>
            <w:shd w:val="clear" w:color="auto" w:fill="auto"/>
            <w:noWrap/>
            <w:vAlign w:val="center"/>
          </w:tcPr>
          <w:p w:rsidR="005F4A86" w:rsidRPr="00BF33D5" w:rsidRDefault="005F4A86" w:rsidP="00431272">
            <w:pPr>
              <w:jc w:val="left"/>
              <w:rPr>
                <w:rFonts w:ascii="Times New Roman" w:hAnsi="Times New Roman"/>
              </w:rPr>
            </w:pPr>
            <w:r w:rsidRPr="00BF33D5">
              <w:rPr>
                <w:rFonts w:ascii="Times New Roman" w:hAnsi="Times New Roman"/>
              </w:rPr>
              <w:t>(din)</w:t>
            </w:r>
          </w:p>
        </w:tc>
        <w:tc>
          <w:tcPr>
            <w:tcW w:w="1774" w:type="dxa"/>
            <w:tcBorders>
              <w:top w:val="single" w:sz="4" w:space="0" w:color="auto"/>
              <w:left w:val="nil"/>
              <w:bottom w:val="single" w:sz="4" w:space="0" w:color="auto"/>
              <w:right w:val="single" w:sz="4" w:space="0" w:color="auto"/>
            </w:tcBorders>
            <w:shd w:val="clear" w:color="auto" w:fill="auto"/>
            <w:noWrap/>
            <w:vAlign w:val="bottom"/>
          </w:tcPr>
          <w:p w:rsidR="005F4A86" w:rsidRPr="005F4A86" w:rsidRDefault="00774804" w:rsidP="009A132C">
            <w:pPr>
              <w:jc w:val="right"/>
              <w:rPr>
                <w:rFonts w:ascii="Times New Roman" w:hAnsi="Times New Roman"/>
                <w:b/>
                <w:bCs/>
                <w:color w:val="000000"/>
              </w:rPr>
            </w:pPr>
            <w:r>
              <w:rPr>
                <w:rFonts w:ascii="Times New Roman" w:hAnsi="Times New Roman"/>
                <w:b/>
                <w:bCs/>
                <w:color w:val="000000"/>
              </w:rPr>
              <w:fldChar w:fldCharType="begin"/>
            </w:r>
            <w:r w:rsidR="001F5D77">
              <w:rPr>
                <w:rFonts w:ascii="Times New Roman" w:hAnsi="Times New Roman"/>
                <w:b/>
                <w:bCs/>
                <w:color w:val="000000"/>
              </w:rPr>
              <w:instrText xml:space="preserve"> =SUM(ABOVE) </w:instrText>
            </w:r>
            <w:r>
              <w:rPr>
                <w:rFonts w:ascii="Times New Roman" w:hAnsi="Times New Roman"/>
                <w:b/>
                <w:bCs/>
                <w:color w:val="000000"/>
              </w:rPr>
              <w:fldChar w:fldCharType="separate"/>
            </w:r>
            <w:r w:rsidR="001F5D77">
              <w:rPr>
                <w:rFonts w:ascii="Times New Roman" w:hAnsi="Times New Roman"/>
                <w:b/>
                <w:bCs/>
                <w:noProof/>
                <w:color w:val="000000"/>
              </w:rPr>
              <w:t>188</w:t>
            </w:r>
            <w:r w:rsidR="009A132C">
              <w:rPr>
                <w:rFonts w:ascii="Times New Roman" w:hAnsi="Times New Roman"/>
                <w:b/>
                <w:bCs/>
                <w:noProof/>
                <w:color w:val="000000"/>
              </w:rPr>
              <w:t>.</w:t>
            </w:r>
            <w:r w:rsidR="001F5D77">
              <w:rPr>
                <w:rFonts w:ascii="Times New Roman" w:hAnsi="Times New Roman"/>
                <w:b/>
                <w:bCs/>
                <w:noProof/>
                <w:color w:val="000000"/>
              </w:rPr>
              <w:t>267</w:t>
            </w:r>
            <w:r w:rsidR="009A132C">
              <w:rPr>
                <w:rFonts w:ascii="Times New Roman" w:hAnsi="Times New Roman"/>
                <w:b/>
                <w:bCs/>
                <w:noProof/>
                <w:color w:val="000000"/>
              </w:rPr>
              <w:t>.</w:t>
            </w:r>
            <w:r w:rsidR="001F5D77">
              <w:rPr>
                <w:rFonts w:ascii="Times New Roman" w:hAnsi="Times New Roman"/>
                <w:b/>
                <w:bCs/>
                <w:noProof/>
                <w:color w:val="000000"/>
              </w:rPr>
              <w:t>83</w:t>
            </w:r>
            <w:r w:rsidR="009A132C">
              <w:rPr>
                <w:rFonts w:ascii="Times New Roman" w:hAnsi="Times New Roman"/>
                <w:b/>
                <w:bCs/>
                <w:noProof/>
                <w:color w:val="000000"/>
              </w:rPr>
              <w:t>2,</w:t>
            </w:r>
            <w:r w:rsidR="001F5D77">
              <w:rPr>
                <w:rFonts w:ascii="Times New Roman" w:hAnsi="Times New Roman"/>
                <w:b/>
                <w:bCs/>
                <w:noProof/>
                <w:color w:val="000000"/>
              </w:rPr>
              <w:t>3</w:t>
            </w:r>
            <w:r>
              <w:rPr>
                <w:rFonts w:ascii="Times New Roman" w:hAnsi="Times New Roman"/>
                <w:b/>
                <w:bCs/>
                <w:color w:val="000000"/>
              </w:rPr>
              <w:fldChar w:fldCharType="end"/>
            </w:r>
          </w:p>
        </w:tc>
        <w:tc>
          <w:tcPr>
            <w:tcW w:w="1774" w:type="dxa"/>
            <w:tcBorders>
              <w:top w:val="single" w:sz="4" w:space="0" w:color="auto"/>
              <w:left w:val="nil"/>
              <w:bottom w:val="single" w:sz="4" w:space="0" w:color="auto"/>
              <w:right w:val="single" w:sz="8" w:space="0" w:color="auto"/>
            </w:tcBorders>
            <w:shd w:val="clear" w:color="auto" w:fill="auto"/>
            <w:noWrap/>
            <w:vAlign w:val="bottom"/>
          </w:tcPr>
          <w:p w:rsidR="005F4A86" w:rsidRPr="005F4A86" w:rsidRDefault="00774804" w:rsidP="009A132C">
            <w:pPr>
              <w:jc w:val="right"/>
              <w:rPr>
                <w:rFonts w:ascii="Times New Roman" w:hAnsi="Times New Roman"/>
                <w:b/>
                <w:bCs/>
                <w:color w:val="000000"/>
              </w:rPr>
            </w:pPr>
            <w:r>
              <w:rPr>
                <w:rFonts w:ascii="Times New Roman" w:hAnsi="Times New Roman"/>
                <w:b/>
                <w:bCs/>
                <w:color w:val="000000"/>
              </w:rPr>
              <w:fldChar w:fldCharType="begin"/>
            </w:r>
            <w:r w:rsidR="001F5D77">
              <w:rPr>
                <w:rFonts w:ascii="Times New Roman" w:hAnsi="Times New Roman"/>
                <w:b/>
                <w:bCs/>
                <w:color w:val="000000"/>
              </w:rPr>
              <w:instrText xml:space="preserve"> =SUM(ABOVE) </w:instrText>
            </w:r>
            <w:r>
              <w:rPr>
                <w:rFonts w:ascii="Times New Roman" w:hAnsi="Times New Roman"/>
                <w:b/>
                <w:bCs/>
                <w:color w:val="000000"/>
              </w:rPr>
              <w:fldChar w:fldCharType="separate"/>
            </w:r>
            <w:r w:rsidR="001F5D77">
              <w:rPr>
                <w:rFonts w:ascii="Times New Roman" w:hAnsi="Times New Roman"/>
                <w:b/>
                <w:bCs/>
                <w:noProof/>
                <w:color w:val="000000"/>
              </w:rPr>
              <w:t>188</w:t>
            </w:r>
            <w:r w:rsidR="009A132C">
              <w:rPr>
                <w:rFonts w:ascii="Times New Roman" w:hAnsi="Times New Roman"/>
                <w:b/>
                <w:bCs/>
                <w:noProof/>
                <w:color w:val="000000"/>
              </w:rPr>
              <w:t>.</w:t>
            </w:r>
            <w:r w:rsidR="001F5D77">
              <w:rPr>
                <w:rFonts w:ascii="Times New Roman" w:hAnsi="Times New Roman"/>
                <w:b/>
                <w:bCs/>
                <w:noProof/>
                <w:color w:val="000000"/>
              </w:rPr>
              <w:t>267</w:t>
            </w:r>
            <w:r w:rsidR="009A132C">
              <w:rPr>
                <w:rFonts w:ascii="Times New Roman" w:hAnsi="Times New Roman"/>
                <w:b/>
                <w:bCs/>
                <w:noProof/>
                <w:color w:val="000000"/>
              </w:rPr>
              <w:t>.</w:t>
            </w:r>
            <w:r w:rsidR="001F5D77">
              <w:rPr>
                <w:rFonts w:ascii="Times New Roman" w:hAnsi="Times New Roman"/>
                <w:b/>
                <w:bCs/>
                <w:noProof/>
                <w:color w:val="000000"/>
              </w:rPr>
              <w:t>83</w:t>
            </w:r>
            <w:r w:rsidR="009B4695">
              <w:rPr>
                <w:rFonts w:ascii="Times New Roman" w:hAnsi="Times New Roman"/>
                <w:b/>
                <w:bCs/>
                <w:noProof/>
                <w:color w:val="000000"/>
              </w:rPr>
              <w:t>2,</w:t>
            </w:r>
            <w:r w:rsidR="001F5D77">
              <w:rPr>
                <w:rFonts w:ascii="Times New Roman" w:hAnsi="Times New Roman"/>
                <w:b/>
                <w:bCs/>
                <w:noProof/>
                <w:color w:val="000000"/>
              </w:rPr>
              <w:t>3</w:t>
            </w:r>
            <w:r>
              <w:rPr>
                <w:rFonts w:ascii="Times New Roman" w:hAnsi="Times New Roman"/>
                <w:b/>
                <w:bCs/>
                <w:color w:val="000000"/>
              </w:rPr>
              <w:fldChar w:fldCharType="end"/>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F4A86" w:rsidRPr="005F4A86" w:rsidRDefault="00774804" w:rsidP="009A132C">
            <w:pPr>
              <w:jc w:val="right"/>
              <w:rPr>
                <w:rFonts w:ascii="Times New Roman" w:hAnsi="Times New Roman"/>
                <w:b/>
                <w:bCs/>
                <w:color w:val="000000"/>
              </w:rPr>
            </w:pPr>
            <w:r>
              <w:rPr>
                <w:rFonts w:ascii="Times New Roman" w:hAnsi="Times New Roman"/>
                <w:b/>
                <w:bCs/>
                <w:color w:val="000000"/>
              </w:rPr>
              <w:fldChar w:fldCharType="begin"/>
            </w:r>
            <w:r w:rsidR="001F5D77">
              <w:rPr>
                <w:rFonts w:ascii="Times New Roman" w:hAnsi="Times New Roman"/>
                <w:b/>
                <w:bCs/>
                <w:color w:val="000000"/>
              </w:rPr>
              <w:instrText xml:space="preserve"> =SUM(ABOVE) </w:instrText>
            </w:r>
            <w:r>
              <w:rPr>
                <w:rFonts w:ascii="Times New Roman" w:hAnsi="Times New Roman"/>
                <w:b/>
                <w:bCs/>
                <w:color w:val="000000"/>
              </w:rPr>
              <w:fldChar w:fldCharType="separate"/>
            </w:r>
            <w:r w:rsidR="001F5D77">
              <w:rPr>
                <w:rFonts w:ascii="Times New Roman" w:hAnsi="Times New Roman"/>
                <w:b/>
                <w:bCs/>
                <w:noProof/>
                <w:color w:val="000000"/>
              </w:rPr>
              <w:t>18</w:t>
            </w:r>
            <w:r w:rsidR="009A132C">
              <w:rPr>
                <w:rFonts w:ascii="Times New Roman" w:hAnsi="Times New Roman"/>
                <w:b/>
                <w:bCs/>
                <w:noProof/>
                <w:color w:val="000000"/>
              </w:rPr>
              <w:t>.</w:t>
            </w:r>
            <w:r w:rsidR="001F5D77">
              <w:rPr>
                <w:rFonts w:ascii="Times New Roman" w:hAnsi="Times New Roman"/>
                <w:b/>
                <w:bCs/>
                <w:noProof/>
                <w:color w:val="000000"/>
              </w:rPr>
              <w:t>826</w:t>
            </w:r>
            <w:r w:rsidR="009A132C">
              <w:rPr>
                <w:rFonts w:ascii="Times New Roman" w:hAnsi="Times New Roman"/>
                <w:b/>
                <w:bCs/>
                <w:noProof/>
                <w:color w:val="000000"/>
              </w:rPr>
              <w:t>.</w:t>
            </w:r>
            <w:r w:rsidR="001F5D77">
              <w:rPr>
                <w:rFonts w:ascii="Times New Roman" w:hAnsi="Times New Roman"/>
                <w:b/>
                <w:bCs/>
                <w:noProof/>
                <w:color w:val="000000"/>
              </w:rPr>
              <w:t>78</w:t>
            </w:r>
            <w:r w:rsidR="009B4695">
              <w:rPr>
                <w:rFonts w:ascii="Times New Roman" w:hAnsi="Times New Roman"/>
                <w:b/>
                <w:bCs/>
                <w:noProof/>
                <w:color w:val="000000"/>
              </w:rPr>
              <w:t>3,</w:t>
            </w:r>
            <w:r w:rsidR="001F5D77">
              <w:rPr>
                <w:rFonts w:ascii="Times New Roman" w:hAnsi="Times New Roman"/>
                <w:b/>
                <w:bCs/>
                <w:noProof/>
                <w:color w:val="000000"/>
              </w:rPr>
              <w:t>22</w:t>
            </w:r>
            <w:r>
              <w:rPr>
                <w:rFonts w:ascii="Times New Roman" w:hAnsi="Times New Roman"/>
                <w:b/>
                <w:bCs/>
                <w:color w:val="000000"/>
              </w:rPr>
              <w:fldChar w:fldCharType="end"/>
            </w:r>
          </w:p>
        </w:tc>
        <w:tc>
          <w:tcPr>
            <w:tcW w:w="1551" w:type="dxa"/>
            <w:tcBorders>
              <w:top w:val="single" w:sz="4" w:space="0" w:color="auto"/>
              <w:left w:val="nil"/>
              <w:bottom w:val="single" w:sz="4" w:space="0" w:color="auto"/>
              <w:right w:val="single" w:sz="8" w:space="0" w:color="auto"/>
            </w:tcBorders>
            <w:shd w:val="clear" w:color="auto" w:fill="auto"/>
            <w:noWrap/>
            <w:vAlign w:val="bottom"/>
          </w:tcPr>
          <w:p w:rsidR="005F4A86" w:rsidRPr="005F4A86" w:rsidRDefault="00774804" w:rsidP="009A132C">
            <w:pPr>
              <w:jc w:val="right"/>
              <w:rPr>
                <w:rFonts w:ascii="Times New Roman" w:hAnsi="Times New Roman"/>
                <w:b/>
                <w:bCs/>
                <w:color w:val="000000"/>
              </w:rPr>
            </w:pPr>
            <w:r>
              <w:rPr>
                <w:rFonts w:ascii="Times New Roman" w:hAnsi="Times New Roman"/>
                <w:b/>
                <w:bCs/>
                <w:color w:val="000000"/>
              </w:rPr>
              <w:fldChar w:fldCharType="begin"/>
            </w:r>
            <w:r w:rsidR="001F5D77">
              <w:rPr>
                <w:rFonts w:ascii="Times New Roman" w:hAnsi="Times New Roman"/>
                <w:b/>
                <w:bCs/>
                <w:color w:val="000000"/>
              </w:rPr>
              <w:instrText xml:space="preserve"> =SUM(ABOVE) </w:instrText>
            </w:r>
            <w:r>
              <w:rPr>
                <w:rFonts w:ascii="Times New Roman" w:hAnsi="Times New Roman"/>
                <w:b/>
                <w:bCs/>
                <w:color w:val="000000"/>
              </w:rPr>
              <w:fldChar w:fldCharType="separate"/>
            </w:r>
            <w:r w:rsidR="001F5D77">
              <w:rPr>
                <w:rFonts w:ascii="Times New Roman" w:hAnsi="Times New Roman"/>
                <w:b/>
                <w:bCs/>
                <w:noProof/>
                <w:color w:val="000000"/>
              </w:rPr>
              <w:t>18</w:t>
            </w:r>
            <w:r w:rsidR="009A132C">
              <w:rPr>
                <w:rFonts w:ascii="Times New Roman" w:hAnsi="Times New Roman"/>
                <w:b/>
                <w:bCs/>
                <w:noProof/>
                <w:color w:val="000000"/>
              </w:rPr>
              <w:t>.</w:t>
            </w:r>
            <w:r w:rsidR="001F5D77">
              <w:rPr>
                <w:rFonts w:ascii="Times New Roman" w:hAnsi="Times New Roman"/>
                <w:b/>
                <w:bCs/>
                <w:noProof/>
                <w:color w:val="000000"/>
              </w:rPr>
              <w:t>826</w:t>
            </w:r>
            <w:r w:rsidR="009A132C">
              <w:rPr>
                <w:rFonts w:ascii="Times New Roman" w:hAnsi="Times New Roman"/>
                <w:b/>
                <w:bCs/>
                <w:noProof/>
                <w:color w:val="000000"/>
              </w:rPr>
              <w:t>.</w:t>
            </w:r>
            <w:r w:rsidR="001F5D77">
              <w:rPr>
                <w:rFonts w:ascii="Times New Roman" w:hAnsi="Times New Roman"/>
                <w:b/>
                <w:bCs/>
                <w:noProof/>
                <w:color w:val="000000"/>
              </w:rPr>
              <w:t>78</w:t>
            </w:r>
            <w:r w:rsidR="009B4695">
              <w:rPr>
                <w:rFonts w:ascii="Times New Roman" w:hAnsi="Times New Roman"/>
                <w:b/>
                <w:bCs/>
                <w:noProof/>
                <w:color w:val="000000"/>
              </w:rPr>
              <w:t>3,</w:t>
            </w:r>
            <w:r w:rsidR="001F5D77">
              <w:rPr>
                <w:rFonts w:ascii="Times New Roman" w:hAnsi="Times New Roman"/>
                <w:b/>
                <w:bCs/>
                <w:noProof/>
                <w:color w:val="000000"/>
              </w:rPr>
              <w:t>22</w:t>
            </w:r>
            <w:r>
              <w:rPr>
                <w:rFonts w:ascii="Times New Roman" w:hAnsi="Times New Roman"/>
                <w:b/>
                <w:bCs/>
                <w:color w:val="000000"/>
              </w:rPr>
              <w:fldChar w:fldCharType="end"/>
            </w:r>
          </w:p>
        </w:tc>
      </w:tr>
      <w:tr w:rsidR="001F5D77" w:rsidRPr="00F92FFC" w:rsidTr="002350DC">
        <w:trPr>
          <w:trHeight w:val="255"/>
        </w:trPr>
        <w:tc>
          <w:tcPr>
            <w:tcW w:w="2075" w:type="dxa"/>
            <w:tcBorders>
              <w:top w:val="single" w:sz="4" w:space="0" w:color="auto"/>
              <w:left w:val="single" w:sz="8" w:space="0" w:color="auto"/>
              <w:bottom w:val="single" w:sz="4" w:space="0" w:color="auto"/>
              <w:right w:val="nil"/>
            </w:tcBorders>
            <w:shd w:val="clear" w:color="auto" w:fill="auto"/>
            <w:noWrap/>
            <w:vAlign w:val="center"/>
          </w:tcPr>
          <w:p w:rsidR="001F5D77" w:rsidRPr="00F92FFC" w:rsidRDefault="001F5D77" w:rsidP="00431272">
            <w:pPr>
              <w:jc w:val="left"/>
              <w:rPr>
                <w:rFonts w:ascii="Times New Roman" w:hAnsi="Times New Roman"/>
                <w:b/>
              </w:rPr>
            </w:pPr>
          </w:p>
        </w:tc>
        <w:tc>
          <w:tcPr>
            <w:tcW w:w="617" w:type="dxa"/>
            <w:tcBorders>
              <w:top w:val="single" w:sz="4" w:space="0" w:color="auto"/>
              <w:left w:val="nil"/>
              <w:bottom w:val="single" w:sz="4" w:space="0" w:color="auto"/>
              <w:right w:val="single" w:sz="8" w:space="0" w:color="auto"/>
            </w:tcBorders>
            <w:shd w:val="clear" w:color="auto" w:fill="auto"/>
            <w:noWrap/>
            <w:vAlign w:val="center"/>
          </w:tcPr>
          <w:p w:rsidR="001F5D77" w:rsidRPr="00F92FFC" w:rsidRDefault="001F5D77" w:rsidP="00431272">
            <w:pPr>
              <w:jc w:val="left"/>
              <w:rPr>
                <w:rFonts w:ascii="Times New Roman" w:hAnsi="Times New Roman"/>
                <w:b/>
              </w:rPr>
            </w:pPr>
          </w:p>
        </w:tc>
        <w:tc>
          <w:tcPr>
            <w:tcW w:w="1774" w:type="dxa"/>
            <w:tcBorders>
              <w:top w:val="single" w:sz="4" w:space="0" w:color="auto"/>
              <w:left w:val="nil"/>
              <w:bottom w:val="single" w:sz="4" w:space="0" w:color="auto"/>
              <w:right w:val="single" w:sz="4" w:space="0" w:color="auto"/>
            </w:tcBorders>
            <w:shd w:val="clear" w:color="auto" w:fill="auto"/>
            <w:noWrap/>
            <w:vAlign w:val="bottom"/>
          </w:tcPr>
          <w:p w:rsidR="001F5D77" w:rsidRPr="001F5D77" w:rsidRDefault="009A132C" w:rsidP="009A132C">
            <w:pPr>
              <w:jc w:val="right"/>
              <w:rPr>
                <w:rFonts w:ascii="Times New Roman" w:hAnsi="Times New Roman"/>
                <w:b/>
                <w:bCs/>
                <w:color w:val="000000"/>
              </w:rPr>
            </w:pPr>
            <w:r>
              <w:rPr>
                <w:rFonts w:ascii="Times New Roman" w:hAnsi="Times New Roman"/>
                <w:b/>
                <w:bCs/>
                <w:color w:val="000000"/>
              </w:rPr>
              <w:t>29.</w:t>
            </w:r>
            <w:r w:rsidR="001F5D77" w:rsidRPr="001F5D77">
              <w:rPr>
                <w:rFonts w:ascii="Times New Roman" w:hAnsi="Times New Roman"/>
                <w:b/>
                <w:bCs/>
                <w:color w:val="000000"/>
              </w:rPr>
              <w:t>520</w:t>
            </w:r>
            <w:r>
              <w:rPr>
                <w:rFonts w:ascii="Times New Roman" w:hAnsi="Times New Roman"/>
                <w:b/>
                <w:bCs/>
                <w:color w:val="000000"/>
              </w:rPr>
              <w:t>.</w:t>
            </w:r>
            <w:r w:rsidR="001F5D77" w:rsidRPr="001F5D77">
              <w:rPr>
                <w:rFonts w:ascii="Times New Roman" w:hAnsi="Times New Roman"/>
                <w:b/>
                <w:bCs/>
                <w:color w:val="000000"/>
              </w:rPr>
              <w:t>47</w:t>
            </w:r>
            <w:r w:rsidR="009B4695">
              <w:rPr>
                <w:rFonts w:ascii="Times New Roman" w:hAnsi="Times New Roman"/>
                <w:b/>
                <w:bCs/>
                <w:color w:val="000000"/>
              </w:rPr>
              <w:t>2,</w:t>
            </w:r>
            <w:r w:rsidR="001F5D77" w:rsidRPr="001F5D77">
              <w:rPr>
                <w:rFonts w:ascii="Times New Roman" w:hAnsi="Times New Roman"/>
                <w:b/>
                <w:bCs/>
                <w:color w:val="000000"/>
              </w:rPr>
              <w:t>00</w:t>
            </w:r>
          </w:p>
        </w:tc>
        <w:tc>
          <w:tcPr>
            <w:tcW w:w="1774" w:type="dxa"/>
            <w:tcBorders>
              <w:top w:val="single" w:sz="4" w:space="0" w:color="auto"/>
              <w:left w:val="nil"/>
              <w:bottom w:val="single" w:sz="4" w:space="0" w:color="auto"/>
              <w:right w:val="single" w:sz="8" w:space="0" w:color="auto"/>
            </w:tcBorders>
            <w:shd w:val="clear" w:color="auto" w:fill="auto"/>
            <w:noWrap/>
            <w:vAlign w:val="bottom"/>
          </w:tcPr>
          <w:p w:rsidR="001F5D77" w:rsidRPr="001F5D77" w:rsidRDefault="001F5D77" w:rsidP="009A132C">
            <w:pPr>
              <w:jc w:val="right"/>
              <w:rPr>
                <w:rFonts w:ascii="Times New Roman" w:hAnsi="Times New Roman"/>
                <w:b/>
                <w:bCs/>
                <w:color w:val="000000"/>
              </w:rPr>
            </w:pPr>
            <w:r w:rsidRPr="001F5D77">
              <w:rPr>
                <w:rFonts w:ascii="Times New Roman" w:hAnsi="Times New Roman"/>
                <w:b/>
                <w:bCs/>
                <w:color w:val="000000"/>
              </w:rPr>
              <w:t>29</w:t>
            </w:r>
            <w:r w:rsidR="009A132C">
              <w:rPr>
                <w:rFonts w:ascii="Times New Roman" w:hAnsi="Times New Roman"/>
                <w:b/>
                <w:bCs/>
                <w:color w:val="000000"/>
              </w:rPr>
              <w:t>.</w:t>
            </w:r>
            <w:r w:rsidRPr="001F5D77">
              <w:rPr>
                <w:rFonts w:ascii="Times New Roman" w:hAnsi="Times New Roman"/>
                <w:b/>
                <w:bCs/>
                <w:color w:val="000000"/>
              </w:rPr>
              <w:t>520</w:t>
            </w:r>
            <w:r w:rsidR="009A132C">
              <w:rPr>
                <w:rFonts w:ascii="Times New Roman" w:hAnsi="Times New Roman"/>
                <w:b/>
                <w:bCs/>
                <w:color w:val="000000"/>
              </w:rPr>
              <w:t>.</w:t>
            </w:r>
            <w:r w:rsidRPr="001F5D77">
              <w:rPr>
                <w:rFonts w:ascii="Times New Roman" w:hAnsi="Times New Roman"/>
                <w:b/>
                <w:bCs/>
                <w:color w:val="000000"/>
              </w:rPr>
              <w:t>47</w:t>
            </w:r>
            <w:r w:rsidR="009B4695">
              <w:rPr>
                <w:rFonts w:ascii="Times New Roman" w:hAnsi="Times New Roman"/>
                <w:b/>
                <w:bCs/>
                <w:color w:val="000000"/>
              </w:rPr>
              <w:t>2,</w:t>
            </w:r>
            <w:r w:rsidRPr="001F5D77">
              <w:rPr>
                <w:rFonts w:ascii="Times New Roman" w:hAnsi="Times New Roman"/>
                <w:b/>
                <w:bCs/>
                <w:color w:val="000000"/>
              </w:rPr>
              <w:t>00</w:t>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1F5D77" w:rsidRPr="001F5D77" w:rsidRDefault="001F5D77" w:rsidP="009A132C">
            <w:pPr>
              <w:jc w:val="right"/>
              <w:rPr>
                <w:rFonts w:ascii="Times New Roman" w:hAnsi="Times New Roman"/>
                <w:b/>
                <w:bCs/>
                <w:color w:val="000000"/>
              </w:rPr>
            </w:pPr>
            <w:r w:rsidRPr="001F5D77">
              <w:rPr>
                <w:rFonts w:ascii="Times New Roman" w:hAnsi="Times New Roman"/>
                <w:b/>
                <w:bCs/>
                <w:color w:val="000000"/>
              </w:rPr>
              <w:t>2</w:t>
            </w:r>
            <w:r w:rsidR="009A132C">
              <w:rPr>
                <w:rFonts w:ascii="Times New Roman" w:hAnsi="Times New Roman"/>
                <w:b/>
                <w:bCs/>
                <w:color w:val="000000"/>
              </w:rPr>
              <w:t>.</w:t>
            </w:r>
            <w:r w:rsidRPr="001F5D77">
              <w:rPr>
                <w:rFonts w:ascii="Times New Roman" w:hAnsi="Times New Roman"/>
                <w:b/>
                <w:bCs/>
                <w:color w:val="000000"/>
              </w:rPr>
              <w:t>952</w:t>
            </w:r>
            <w:r w:rsidR="009A132C">
              <w:rPr>
                <w:rFonts w:ascii="Times New Roman" w:hAnsi="Times New Roman"/>
                <w:b/>
                <w:bCs/>
                <w:color w:val="000000"/>
              </w:rPr>
              <w:t>.</w:t>
            </w:r>
            <w:r w:rsidRPr="001F5D77">
              <w:rPr>
                <w:rFonts w:ascii="Times New Roman" w:hAnsi="Times New Roman"/>
                <w:b/>
                <w:bCs/>
                <w:color w:val="000000"/>
              </w:rPr>
              <w:t>04</w:t>
            </w:r>
            <w:r w:rsidR="009B4695">
              <w:rPr>
                <w:rFonts w:ascii="Times New Roman" w:hAnsi="Times New Roman"/>
                <w:b/>
                <w:bCs/>
                <w:color w:val="000000"/>
              </w:rPr>
              <w:t>7,</w:t>
            </w:r>
            <w:r w:rsidRPr="001F5D77">
              <w:rPr>
                <w:rFonts w:ascii="Times New Roman" w:hAnsi="Times New Roman"/>
                <w:b/>
                <w:bCs/>
                <w:color w:val="000000"/>
              </w:rPr>
              <w:t>21</w:t>
            </w:r>
          </w:p>
        </w:tc>
        <w:tc>
          <w:tcPr>
            <w:tcW w:w="1551" w:type="dxa"/>
            <w:tcBorders>
              <w:top w:val="single" w:sz="4" w:space="0" w:color="auto"/>
              <w:left w:val="nil"/>
              <w:bottom w:val="single" w:sz="4" w:space="0" w:color="auto"/>
              <w:right w:val="single" w:sz="8" w:space="0" w:color="auto"/>
            </w:tcBorders>
            <w:shd w:val="clear" w:color="auto" w:fill="auto"/>
            <w:noWrap/>
            <w:vAlign w:val="bottom"/>
          </w:tcPr>
          <w:p w:rsidR="001F5D77" w:rsidRPr="001F5D77" w:rsidRDefault="001F5D77" w:rsidP="009A132C">
            <w:pPr>
              <w:jc w:val="right"/>
              <w:rPr>
                <w:rFonts w:ascii="Times New Roman" w:hAnsi="Times New Roman"/>
                <w:b/>
                <w:bCs/>
                <w:color w:val="000000"/>
              </w:rPr>
            </w:pPr>
            <w:r w:rsidRPr="001F5D77">
              <w:rPr>
                <w:rFonts w:ascii="Times New Roman" w:hAnsi="Times New Roman"/>
                <w:b/>
                <w:bCs/>
                <w:color w:val="000000"/>
              </w:rPr>
              <w:t>2</w:t>
            </w:r>
            <w:r w:rsidR="009A132C">
              <w:rPr>
                <w:rFonts w:ascii="Times New Roman" w:hAnsi="Times New Roman"/>
                <w:b/>
                <w:bCs/>
                <w:color w:val="000000"/>
              </w:rPr>
              <w:t>.</w:t>
            </w:r>
            <w:r w:rsidRPr="001F5D77">
              <w:rPr>
                <w:rFonts w:ascii="Times New Roman" w:hAnsi="Times New Roman"/>
                <w:b/>
                <w:bCs/>
                <w:color w:val="000000"/>
              </w:rPr>
              <w:t>952</w:t>
            </w:r>
            <w:r w:rsidR="009A132C">
              <w:rPr>
                <w:rFonts w:ascii="Times New Roman" w:hAnsi="Times New Roman"/>
                <w:b/>
                <w:bCs/>
                <w:color w:val="000000"/>
              </w:rPr>
              <w:t>.</w:t>
            </w:r>
            <w:r w:rsidRPr="001F5D77">
              <w:rPr>
                <w:rFonts w:ascii="Times New Roman" w:hAnsi="Times New Roman"/>
                <w:b/>
                <w:bCs/>
                <w:color w:val="000000"/>
              </w:rPr>
              <w:t>04</w:t>
            </w:r>
            <w:r w:rsidR="009B4695">
              <w:rPr>
                <w:rFonts w:ascii="Times New Roman" w:hAnsi="Times New Roman"/>
                <w:b/>
                <w:bCs/>
                <w:color w:val="000000"/>
              </w:rPr>
              <w:t>7,</w:t>
            </w:r>
            <w:r w:rsidRPr="001F5D77">
              <w:rPr>
                <w:rFonts w:ascii="Times New Roman" w:hAnsi="Times New Roman"/>
                <w:b/>
                <w:bCs/>
                <w:color w:val="000000"/>
              </w:rPr>
              <w:t>21</w:t>
            </w:r>
          </w:p>
        </w:tc>
      </w:tr>
      <w:bookmarkEnd w:id="712"/>
    </w:tbl>
    <w:p w:rsidR="00A260F8" w:rsidRPr="00F92FFC" w:rsidRDefault="00A260F8" w:rsidP="00A260F8">
      <w:pPr>
        <w:rPr>
          <w:rFonts w:ascii="Times New Roman" w:hAnsi="Times New Roman"/>
          <w:b/>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 xml:space="preserve">Ukupno gledano finasijski efekat izvršenja radova je pozitivan i iznosi </w:t>
      </w:r>
      <w:r w:rsidR="001F5D77" w:rsidRPr="001F5D77">
        <w:rPr>
          <w:rFonts w:ascii="Times New Roman" w:hAnsi="Times New Roman"/>
          <w:b/>
          <w:bCs/>
          <w:color w:val="000000"/>
        </w:rPr>
        <w:t>29</w:t>
      </w:r>
      <w:r w:rsidR="009A132C">
        <w:rPr>
          <w:rFonts w:ascii="Times New Roman" w:hAnsi="Times New Roman"/>
          <w:b/>
          <w:bCs/>
          <w:color w:val="000000"/>
        </w:rPr>
        <w:t>.</w:t>
      </w:r>
      <w:r w:rsidR="001F5D77" w:rsidRPr="001F5D77">
        <w:rPr>
          <w:rFonts w:ascii="Times New Roman" w:hAnsi="Times New Roman"/>
          <w:b/>
          <w:bCs/>
          <w:color w:val="000000"/>
        </w:rPr>
        <w:t>520</w:t>
      </w:r>
      <w:r w:rsidR="009A132C">
        <w:rPr>
          <w:rFonts w:ascii="Times New Roman" w:hAnsi="Times New Roman"/>
          <w:b/>
          <w:bCs/>
          <w:color w:val="000000"/>
        </w:rPr>
        <w:t>.</w:t>
      </w:r>
      <w:r w:rsidR="001F5D77" w:rsidRPr="001F5D77">
        <w:rPr>
          <w:rFonts w:ascii="Times New Roman" w:hAnsi="Times New Roman"/>
          <w:b/>
          <w:bCs/>
          <w:color w:val="000000"/>
        </w:rPr>
        <w:t>47</w:t>
      </w:r>
      <w:r w:rsidR="009B4695">
        <w:rPr>
          <w:rFonts w:ascii="Times New Roman" w:hAnsi="Times New Roman"/>
          <w:b/>
          <w:bCs/>
          <w:color w:val="000000"/>
        </w:rPr>
        <w:t>2,</w:t>
      </w:r>
      <w:r w:rsidR="001F5D77" w:rsidRPr="001F5D77">
        <w:rPr>
          <w:rFonts w:ascii="Times New Roman" w:hAnsi="Times New Roman"/>
          <w:b/>
          <w:bCs/>
          <w:color w:val="000000"/>
        </w:rPr>
        <w:t>00</w:t>
      </w:r>
      <w:r w:rsidRPr="00BF33D5">
        <w:rPr>
          <w:rFonts w:ascii="Times New Roman" w:hAnsi="Times New Roman"/>
          <w:lang w:val="sr-Latn-CS"/>
        </w:rPr>
        <w:t xml:space="preserve">dinara za 10 godina, ili prosečno </w:t>
      </w:r>
      <w:r w:rsidR="001F5D77" w:rsidRPr="001F5D77">
        <w:rPr>
          <w:rFonts w:ascii="Times New Roman" w:hAnsi="Times New Roman"/>
          <w:b/>
          <w:bCs/>
          <w:color w:val="000000"/>
        </w:rPr>
        <w:t>2</w:t>
      </w:r>
      <w:r w:rsidR="009A132C">
        <w:rPr>
          <w:rFonts w:ascii="Times New Roman" w:hAnsi="Times New Roman"/>
          <w:b/>
          <w:bCs/>
          <w:color w:val="000000"/>
        </w:rPr>
        <w:t>.</w:t>
      </w:r>
      <w:r w:rsidR="001F5D77" w:rsidRPr="001F5D77">
        <w:rPr>
          <w:rFonts w:ascii="Times New Roman" w:hAnsi="Times New Roman"/>
          <w:b/>
          <w:bCs/>
          <w:color w:val="000000"/>
        </w:rPr>
        <w:t>952</w:t>
      </w:r>
      <w:r w:rsidR="009A132C">
        <w:rPr>
          <w:rFonts w:ascii="Times New Roman" w:hAnsi="Times New Roman"/>
          <w:b/>
          <w:bCs/>
          <w:color w:val="000000"/>
        </w:rPr>
        <w:t>.</w:t>
      </w:r>
      <w:r w:rsidR="001F5D77" w:rsidRPr="001F5D77">
        <w:rPr>
          <w:rFonts w:ascii="Times New Roman" w:hAnsi="Times New Roman"/>
          <w:b/>
          <w:bCs/>
          <w:color w:val="000000"/>
        </w:rPr>
        <w:t>04</w:t>
      </w:r>
      <w:r w:rsidR="009B4695">
        <w:rPr>
          <w:rFonts w:ascii="Times New Roman" w:hAnsi="Times New Roman"/>
          <w:b/>
          <w:bCs/>
          <w:color w:val="000000"/>
        </w:rPr>
        <w:t>7,</w:t>
      </w:r>
      <w:r w:rsidR="001F5D77" w:rsidRPr="001F5D77">
        <w:rPr>
          <w:rFonts w:ascii="Times New Roman" w:hAnsi="Times New Roman"/>
          <w:b/>
          <w:bCs/>
          <w:color w:val="000000"/>
        </w:rPr>
        <w:t>21</w:t>
      </w:r>
      <w:r w:rsidRPr="00BF33D5">
        <w:rPr>
          <w:rFonts w:ascii="Times New Roman" w:hAnsi="Times New Roman"/>
          <w:lang w:val="sr-Latn-CS"/>
        </w:rPr>
        <w:t>godišnje dinara.</w:t>
      </w:r>
    </w:p>
    <w:p w:rsidR="00A260F8" w:rsidRPr="00BF33D5" w:rsidRDefault="00A260F8" w:rsidP="00A260F8">
      <w:pPr>
        <w:pStyle w:val="Heading2"/>
        <w:rPr>
          <w:rFonts w:ascii="Times New Roman" w:hAnsi="Times New Roman"/>
          <w:sz w:val="20"/>
          <w:lang w:val="sr-Latn-CS"/>
        </w:rPr>
      </w:pPr>
      <w:bookmarkStart w:id="713" w:name="_Toc103391076"/>
      <w:bookmarkStart w:id="714" w:name="_Toc104385130"/>
      <w:bookmarkStart w:id="715" w:name="_Toc104385466"/>
      <w:bookmarkStart w:id="716" w:name="_Toc104385710"/>
      <w:bookmarkStart w:id="717" w:name="_Toc105553023"/>
      <w:bookmarkStart w:id="718" w:name="_Toc329146900"/>
      <w:bookmarkStart w:id="719" w:name="_Toc329328618"/>
      <w:bookmarkStart w:id="720" w:name="_Toc410988527"/>
      <w:bookmarkStart w:id="721" w:name="_Toc477770950"/>
      <w:r w:rsidRPr="00BF33D5">
        <w:rPr>
          <w:rFonts w:ascii="Times New Roman" w:hAnsi="Times New Roman"/>
          <w:sz w:val="20"/>
          <w:lang w:val="sr-Latn-CS"/>
        </w:rPr>
        <w:t>1</w:t>
      </w:r>
      <w:r w:rsidR="009B4695">
        <w:rPr>
          <w:rFonts w:ascii="Times New Roman" w:hAnsi="Times New Roman"/>
          <w:sz w:val="20"/>
          <w:lang w:val="sr-Latn-CS"/>
        </w:rPr>
        <w:t>0</w:t>
      </w:r>
      <w:r w:rsidR="009A132C">
        <w:rPr>
          <w:rFonts w:ascii="Times New Roman" w:hAnsi="Times New Roman"/>
          <w:sz w:val="20"/>
          <w:lang w:val="sr-Latn-CS"/>
        </w:rPr>
        <w:t>.</w:t>
      </w:r>
      <w:r w:rsidR="009B4695">
        <w:rPr>
          <w:rFonts w:ascii="Times New Roman" w:hAnsi="Times New Roman"/>
          <w:sz w:val="20"/>
          <w:lang w:val="sr-Latn-CS"/>
        </w:rPr>
        <w:t>6</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Izvori</w:t>
      </w:r>
      <w:r w:rsidRPr="00BF33D5">
        <w:rPr>
          <w:rFonts w:ascii="Times New Roman" w:hAnsi="Times New Roman"/>
          <w:sz w:val="20"/>
          <w:lang w:val="sr-Latn-CS"/>
        </w:rPr>
        <w:t xml:space="preserve"> </w:t>
      </w:r>
      <w:r w:rsidRPr="00BF33D5">
        <w:rPr>
          <w:rFonts w:ascii="Times New Roman" w:hAnsi="Times New Roman"/>
          <w:sz w:val="20"/>
        </w:rPr>
        <w:t>sredstava</w:t>
      </w:r>
      <w:bookmarkEnd w:id="713"/>
      <w:bookmarkEnd w:id="714"/>
      <w:bookmarkEnd w:id="715"/>
      <w:bookmarkEnd w:id="716"/>
      <w:bookmarkEnd w:id="717"/>
      <w:bookmarkEnd w:id="718"/>
      <w:bookmarkEnd w:id="719"/>
      <w:bookmarkEnd w:id="720"/>
      <w:bookmarkEnd w:id="721"/>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Izvori sredstava za kalkulaciju prihoda i rashoda ove osnove su od prodaje drveta kao i sredstva budžetskog fonda za šume AP Vojvodine i iz drugih izvora.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Obzirom da je bilans sredstava pozitivan, tj. da se obavljanjem radova planiranih u ovoj gazdinskoj jedinici ostvaruje dobit, znači da se svi planirani radovi mogu </w:t>
      </w:r>
      <w:r w:rsidR="00DF2A1B">
        <w:rPr>
          <w:rFonts w:ascii="Times New Roman" w:hAnsi="Times New Roman"/>
          <w:lang w:val="sr-Latn-CS"/>
        </w:rPr>
        <w:t>uraditi iz sopstvenih sredstava.</w:t>
      </w:r>
      <w:r w:rsidRPr="00BF33D5">
        <w:rPr>
          <w:rFonts w:ascii="Times New Roman" w:hAnsi="Times New Roman"/>
          <w:lang w:val="sr-Latn-CS"/>
        </w:rPr>
        <w:t xml:space="preserve"> </w:t>
      </w:r>
    </w:p>
    <w:p w:rsidR="00A260F8" w:rsidRPr="00BF33D5" w:rsidRDefault="00A260F8" w:rsidP="00A260F8">
      <w:pPr>
        <w:pStyle w:val="Heading1"/>
        <w:rPr>
          <w:rFonts w:ascii="Times New Roman" w:hAnsi="Times New Roman"/>
          <w:sz w:val="20"/>
          <w:lang w:val="sr-Latn-CS"/>
        </w:rPr>
      </w:pPr>
      <w:bookmarkStart w:id="722" w:name="_Toc329146901"/>
      <w:bookmarkStart w:id="723" w:name="_Toc329328619"/>
      <w:bookmarkStart w:id="724" w:name="_Toc410988528"/>
      <w:bookmarkStart w:id="725" w:name="_Toc477770951"/>
      <w:r w:rsidRPr="00BF33D5">
        <w:rPr>
          <w:rFonts w:ascii="Times New Roman" w:hAnsi="Times New Roman"/>
          <w:sz w:val="20"/>
          <w:lang w:val="sr-Latn-CS"/>
        </w:rPr>
        <w:t>1</w:t>
      </w:r>
      <w:r w:rsidR="009B4695">
        <w:rPr>
          <w:rFonts w:ascii="Times New Roman" w:hAnsi="Times New Roman"/>
          <w:sz w:val="20"/>
          <w:lang w:val="sr-Latn-CS"/>
        </w:rPr>
        <w:t>1</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O</w:t>
      </w:r>
      <w:r w:rsidRPr="00BF33D5">
        <w:rPr>
          <w:rFonts w:ascii="Times New Roman" w:hAnsi="Times New Roman"/>
          <w:sz w:val="20"/>
          <w:lang w:val="sr-Latn-CS"/>
        </w:rPr>
        <w:t>Č</w:t>
      </w:r>
      <w:r w:rsidRPr="00BF33D5">
        <w:rPr>
          <w:rFonts w:ascii="Times New Roman" w:hAnsi="Times New Roman"/>
          <w:sz w:val="20"/>
        </w:rPr>
        <w:t>EKIVANI</w:t>
      </w:r>
      <w:r w:rsidRPr="00BF33D5">
        <w:rPr>
          <w:rFonts w:ascii="Times New Roman" w:hAnsi="Times New Roman"/>
          <w:sz w:val="20"/>
          <w:lang w:val="sr-Latn-CS"/>
        </w:rPr>
        <w:t xml:space="preserve"> </w:t>
      </w:r>
      <w:r w:rsidRPr="00BF33D5">
        <w:rPr>
          <w:rFonts w:ascii="Times New Roman" w:hAnsi="Times New Roman"/>
          <w:sz w:val="20"/>
        </w:rPr>
        <w:t>REZULTATI</w:t>
      </w:r>
      <w:r w:rsidRPr="00BF33D5">
        <w:rPr>
          <w:rFonts w:ascii="Times New Roman" w:hAnsi="Times New Roman"/>
          <w:sz w:val="20"/>
          <w:lang w:val="sr-Latn-CS"/>
        </w:rPr>
        <w:t xml:space="preserve"> </w:t>
      </w:r>
      <w:r w:rsidRPr="00BF33D5">
        <w:rPr>
          <w:rFonts w:ascii="Times New Roman" w:hAnsi="Times New Roman"/>
          <w:sz w:val="20"/>
        </w:rPr>
        <w:t>U</w:t>
      </w:r>
      <w:r w:rsidRPr="00BF33D5">
        <w:rPr>
          <w:rFonts w:ascii="Times New Roman" w:hAnsi="Times New Roman"/>
          <w:sz w:val="20"/>
          <w:lang w:val="sr-Latn-CS"/>
        </w:rPr>
        <w:t xml:space="preserve"> </w:t>
      </w:r>
      <w:r w:rsidRPr="00BF33D5">
        <w:rPr>
          <w:rFonts w:ascii="Times New Roman" w:hAnsi="Times New Roman"/>
          <w:sz w:val="20"/>
        </w:rPr>
        <w:t>GAZDOVANJU</w:t>
      </w:r>
      <w:r w:rsidRPr="00BF33D5">
        <w:rPr>
          <w:rFonts w:ascii="Times New Roman" w:hAnsi="Times New Roman"/>
          <w:sz w:val="20"/>
          <w:lang w:val="sr-Latn-CS"/>
        </w:rPr>
        <w:t xml:space="preserve"> Š</w:t>
      </w:r>
      <w:r w:rsidRPr="00BF33D5">
        <w:rPr>
          <w:rFonts w:ascii="Times New Roman" w:hAnsi="Times New Roman"/>
          <w:sz w:val="20"/>
        </w:rPr>
        <w:t>UMAMA</w:t>
      </w:r>
      <w:r w:rsidRPr="00BF33D5">
        <w:rPr>
          <w:rFonts w:ascii="Times New Roman" w:hAnsi="Times New Roman"/>
          <w:sz w:val="20"/>
          <w:lang w:val="sr-Latn-CS"/>
        </w:rPr>
        <w:t xml:space="preserve"> </w:t>
      </w:r>
      <w:r w:rsidRPr="00BF33D5">
        <w:rPr>
          <w:rFonts w:ascii="Times New Roman" w:hAnsi="Times New Roman"/>
          <w:sz w:val="20"/>
        </w:rPr>
        <w:t>NA</w:t>
      </w:r>
      <w:r w:rsidRPr="00BF33D5">
        <w:rPr>
          <w:rFonts w:ascii="Times New Roman" w:hAnsi="Times New Roman"/>
          <w:sz w:val="20"/>
          <w:lang w:val="sr-Latn-CS"/>
        </w:rPr>
        <w:t xml:space="preserve"> </w:t>
      </w:r>
      <w:r w:rsidRPr="00BF33D5">
        <w:rPr>
          <w:rFonts w:ascii="Times New Roman" w:hAnsi="Times New Roman"/>
          <w:sz w:val="20"/>
        </w:rPr>
        <w:t>KRAJU</w:t>
      </w:r>
      <w:r w:rsidRPr="00BF33D5">
        <w:rPr>
          <w:rFonts w:ascii="Times New Roman" w:hAnsi="Times New Roman"/>
          <w:sz w:val="20"/>
          <w:lang w:val="sr-Latn-CS"/>
        </w:rPr>
        <w:t xml:space="preserve"> </w:t>
      </w:r>
      <w:r w:rsidRPr="00BF33D5">
        <w:rPr>
          <w:rFonts w:ascii="Times New Roman" w:hAnsi="Times New Roman"/>
          <w:sz w:val="20"/>
        </w:rPr>
        <w:t>URE</w:t>
      </w:r>
      <w:r w:rsidRPr="00BF33D5">
        <w:rPr>
          <w:rFonts w:ascii="Times New Roman" w:hAnsi="Times New Roman"/>
          <w:sz w:val="20"/>
          <w:lang w:val="sr-Latn-CS"/>
        </w:rPr>
        <w:t>Đ</w:t>
      </w:r>
      <w:r w:rsidRPr="00BF33D5">
        <w:rPr>
          <w:rFonts w:ascii="Times New Roman" w:hAnsi="Times New Roman"/>
          <w:sz w:val="20"/>
        </w:rPr>
        <w:t>AJNOG</w:t>
      </w:r>
      <w:r w:rsidRPr="00BF33D5">
        <w:rPr>
          <w:rFonts w:ascii="Times New Roman" w:hAnsi="Times New Roman"/>
          <w:sz w:val="20"/>
          <w:lang w:val="sr-Latn-CS"/>
        </w:rPr>
        <w:t xml:space="preserve"> </w:t>
      </w:r>
      <w:r w:rsidRPr="00BF33D5">
        <w:rPr>
          <w:rFonts w:ascii="Times New Roman" w:hAnsi="Times New Roman"/>
          <w:sz w:val="20"/>
        </w:rPr>
        <w:t>PERIODA</w:t>
      </w:r>
      <w:bookmarkEnd w:id="722"/>
      <w:bookmarkEnd w:id="723"/>
      <w:bookmarkEnd w:id="724"/>
      <w:bookmarkEnd w:id="725"/>
    </w:p>
    <w:p w:rsidR="00A260F8" w:rsidRPr="00BF33D5" w:rsidRDefault="00A260F8" w:rsidP="00A260F8">
      <w:pPr>
        <w:rPr>
          <w:rFonts w:ascii="Times New Roman" w:hAnsi="Times New Roman"/>
          <w:lang w:val="sr-Latn-CS"/>
        </w:rPr>
      </w:pPr>
      <w:r w:rsidRPr="00BF33D5">
        <w:rPr>
          <w:rFonts w:ascii="Times New Roman" w:hAnsi="Times New Roman"/>
          <w:lang w:val="sr-Latn-CS"/>
        </w:rPr>
        <w:tab/>
        <w:t xml:space="preserve">    </w:t>
      </w:r>
    </w:p>
    <w:p w:rsidR="00A260F8" w:rsidRPr="00BF33D5" w:rsidRDefault="00A260F8" w:rsidP="00A260F8">
      <w:pPr>
        <w:rPr>
          <w:rFonts w:ascii="Times New Roman" w:hAnsi="Times New Roman"/>
          <w:lang w:val="sr-Latn-CS"/>
        </w:rPr>
      </w:pPr>
      <w:r w:rsidRPr="00BF33D5">
        <w:rPr>
          <w:rFonts w:ascii="Times New Roman" w:hAnsi="Times New Roman"/>
          <w:lang w:val="sr-Latn-CS"/>
        </w:rPr>
        <w:t>U okviru ovog poglavlja predočiće se očekivani rezultati na kraju uređanog perioda 201</w:t>
      </w:r>
      <w:r w:rsidR="004B275F">
        <w:rPr>
          <w:rFonts w:ascii="Times New Roman" w:hAnsi="Times New Roman"/>
          <w:lang w:val="sr-Latn-CS"/>
        </w:rPr>
        <w:t>7</w:t>
      </w:r>
      <w:r w:rsidR="009A132C">
        <w:rPr>
          <w:rFonts w:ascii="Times New Roman" w:hAnsi="Times New Roman"/>
          <w:lang w:val="sr-Latn-CS"/>
        </w:rPr>
        <w:t>.</w:t>
      </w:r>
      <w:r w:rsidRPr="00BF33D5">
        <w:rPr>
          <w:rFonts w:ascii="Times New Roman" w:hAnsi="Times New Roman"/>
          <w:lang w:val="sr-Latn-CS"/>
        </w:rPr>
        <w:t xml:space="preserve"> – 202</w:t>
      </w:r>
      <w:r w:rsidR="009B4695">
        <w:rPr>
          <w:rFonts w:ascii="Times New Roman" w:hAnsi="Times New Roman"/>
          <w:lang w:val="sr-Latn-CS"/>
        </w:rPr>
        <w:t>6</w:t>
      </w:r>
      <w:r w:rsidR="009A132C">
        <w:rPr>
          <w:rFonts w:ascii="Times New Roman" w:hAnsi="Times New Roman"/>
          <w:lang w:val="sr-Latn-CS"/>
        </w:rPr>
        <w:t>.</w:t>
      </w:r>
      <w:r w:rsidRPr="00BF33D5">
        <w:rPr>
          <w:rFonts w:ascii="Times New Roman" w:hAnsi="Times New Roman"/>
          <w:lang w:val="sr-Latn-CS"/>
        </w:rPr>
        <w:t xml:space="preserve"> godine a u skladu sa stanjem sastojina gazdinske jedinice ”</w:t>
      </w:r>
      <w:r>
        <w:rPr>
          <w:rFonts w:ascii="Times New Roman" w:hAnsi="Times New Roman"/>
          <w:lang w:val="sr-Latn-CS"/>
        </w:rPr>
        <w:t xml:space="preserve">Monoštorske šume </w:t>
      </w:r>
      <w:r w:rsidRPr="00E872D4">
        <w:rPr>
          <w:rFonts w:ascii="Times New Roman" w:hAnsi="Times New Roman"/>
          <w:lang w:val="sr-Latn-CS"/>
        </w:rPr>
        <w:t>”, i planovima gazdovanja. Na</w:t>
      </w:r>
      <w:r w:rsidRPr="00BF33D5">
        <w:rPr>
          <w:rFonts w:ascii="Times New Roman" w:hAnsi="Times New Roman"/>
          <w:lang w:val="sr-Latn-CS"/>
        </w:rPr>
        <w:t xml:space="preserve"> kraju uređajnog perioda očekuje se sledeće:</w:t>
      </w:r>
    </w:p>
    <w:p w:rsidR="00A260F8" w:rsidRPr="00BF33D5" w:rsidRDefault="00A260F8" w:rsidP="00DE58DB">
      <w:pPr>
        <w:numPr>
          <w:ilvl w:val="0"/>
          <w:numId w:val="21"/>
        </w:numPr>
        <w:rPr>
          <w:rFonts w:ascii="Times New Roman" w:hAnsi="Times New Roman"/>
          <w:lang w:val="ru-RU"/>
        </w:rPr>
      </w:pPr>
      <w:r w:rsidRPr="00BF33D5">
        <w:rPr>
          <w:rFonts w:ascii="Times New Roman" w:hAnsi="Times New Roman"/>
          <w:lang w:val="sr-Latn-CS"/>
        </w:rPr>
        <w:t>Uspostavljanje optimalnih stanja sastojina prema postignutom stepenu izgrađenosti sastojina i planiranom dinamikom u skladu sa definisanim funkcijama i osnovnim namenama</w:t>
      </w:r>
      <w:r w:rsidRPr="00BF33D5">
        <w:rPr>
          <w:rFonts w:ascii="Times New Roman" w:hAnsi="Times New Roman"/>
          <w:lang w:val="ru-RU"/>
        </w:rPr>
        <w:t>.</w:t>
      </w:r>
    </w:p>
    <w:p w:rsidR="00A260F8" w:rsidRPr="00BF33D5" w:rsidRDefault="00A260F8" w:rsidP="00DE58DB">
      <w:pPr>
        <w:numPr>
          <w:ilvl w:val="0"/>
          <w:numId w:val="21"/>
        </w:numPr>
        <w:rPr>
          <w:rFonts w:ascii="Times New Roman" w:hAnsi="Times New Roman"/>
          <w:lang w:val="ru-RU"/>
        </w:rPr>
      </w:pPr>
      <w:r w:rsidRPr="00BF33D5">
        <w:rPr>
          <w:rFonts w:ascii="Times New Roman" w:hAnsi="Times New Roman"/>
          <w:lang w:val="sr-Latn-CS"/>
        </w:rPr>
        <w:t xml:space="preserve">Povećaće se stepen šumovitosti pošumljavanjem planiranih čistina  na površini od  </w:t>
      </w:r>
      <w:r w:rsidR="009B4695">
        <w:rPr>
          <w:rFonts w:ascii="Times New Roman" w:hAnsi="Times New Roman"/>
          <w:lang w:val="sr-Latn-CS"/>
        </w:rPr>
        <w:t>7,</w:t>
      </w:r>
      <w:r>
        <w:rPr>
          <w:rFonts w:ascii="Times New Roman" w:hAnsi="Times New Roman"/>
          <w:lang w:val="sr-Latn-CS"/>
        </w:rPr>
        <w:t>29</w:t>
      </w:r>
      <w:r w:rsidRPr="00BF33D5">
        <w:rPr>
          <w:rFonts w:ascii="Times New Roman" w:hAnsi="Times New Roman"/>
          <w:lang w:val="sr-Latn-CS"/>
        </w:rPr>
        <w:t xml:space="preserve"> ha.</w:t>
      </w:r>
    </w:p>
    <w:p w:rsidR="00A260F8" w:rsidRPr="00BF33D5" w:rsidRDefault="00A260F8" w:rsidP="00DE58DB">
      <w:pPr>
        <w:numPr>
          <w:ilvl w:val="0"/>
          <w:numId w:val="21"/>
        </w:numPr>
        <w:rPr>
          <w:rFonts w:ascii="Times New Roman" w:hAnsi="Times New Roman"/>
          <w:lang w:val="ru-RU"/>
        </w:rPr>
      </w:pPr>
      <w:r w:rsidRPr="00E872D4">
        <w:rPr>
          <w:rFonts w:ascii="Times New Roman" w:hAnsi="Times New Roman"/>
          <w:lang w:val="sr-Latn-CS"/>
        </w:rPr>
        <w:t>Deo prezrele i zrele sastojine ukloniće se sečama obnavljanja</w:t>
      </w:r>
      <w:r w:rsidRPr="00BF33D5">
        <w:rPr>
          <w:rFonts w:ascii="Times New Roman" w:hAnsi="Times New Roman"/>
          <w:lang w:val="sr-Latn-CS"/>
        </w:rPr>
        <w:t xml:space="preserve"> a izvođenjem uzgojnih seča – proreda unaprediće se stanje sastojina i prinosne odnosno vrednosne mogućnosti.</w:t>
      </w:r>
    </w:p>
    <w:p w:rsidR="00A260F8" w:rsidRPr="00BF33D5" w:rsidRDefault="00A260F8" w:rsidP="00DE58DB">
      <w:pPr>
        <w:numPr>
          <w:ilvl w:val="0"/>
          <w:numId w:val="21"/>
        </w:numPr>
        <w:rPr>
          <w:rFonts w:ascii="Times New Roman" w:hAnsi="Times New Roman"/>
          <w:lang w:val="ru-RU"/>
        </w:rPr>
      </w:pPr>
      <w:r w:rsidRPr="00BF33D5">
        <w:rPr>
          <w:rFonts w:ascii="Times New Roman" w:hAnsi="Times New Roman"/>
          <w:lang w:val="sr-Latn-CS"/>
        </w:rPr>
        <w:t>Unaprediće se ukupno stanje sastojina sa stabilnom strukturnom izgrađenošću i većom otpornosti na brojne nagativne uticaje abiotičkog i biotičkog porekla.</w:t>
      </w:r>
    </w:p>
    <w:p w:rsidR="00A260F8" w:rsidRPr="00BF33D5" w:rsidRDefault="00A260F8" w:rsidP="00DE58DB">
      <w:pPr>
        <w:numPr>
          <w:ilvl w:val="0"/>
          <w:numId w:val="21"/>
        </w:numPr>
        <w:rPr>
          <w:rFonts w:ascii="Times New Roman" w:hAnsi="Times New Roman"/>
          <w:lang w:val="ru-RU"/>
        </w:rPr>
      </w:pPr>
      <w:r w:rsidRPr="00BF33D5">
        <w:rPr>
          <w:rFonts w:ascii="Times New Roman" w:hAnsi="Times New Roman"/>
          <w:lang w:val="sr-Latn-CS"/>
        </w:rPr>
        <w:t>Zaštita šuma podići će se na viši nivo sprovođenjem planiranih preventivnih i represivnih mera od svih oblika negativnog delovanja.</w:t>
      </w:r>
    </w:p>
    <w:p w:rsidR="00A260F8" w:rsidRPr="00BF33D5" w:rsidRDefault="00A260F8" w:rsidP="00DE58DB">
      <w:pPr>
        <w:numPr>
          <w:ilvl w:val="0"/>
          <w:numId w:val="21"/>
        </w:numPr>
        <w:rPr>
          <w:rFonts w:ascii="Times New Roman" w:hAnsi="Times New Roman"/>
          <w:lang w:val="ru-RU"/>
        </w:rPr>
      </w:pPr>
      <w:r w:rsidRPr="00BF33D5">
        <w:rPr>
          <w:rFonts w:ascii="Times New Roman" w:hAnsi="Times New Roman"/>
          <w:lang w:val="sr-Latn-CS"/>
        </w:rPr>
        <w:t>Povećaće se stepen otvorenosti šu</w:t>
      </w:r>
      <w:r w:rsidRPr="00BF33D5">
        <w:rPr>
          <w:rFonts w:ascii="Times New Roman" w:hAnsi="Times New Roman"/>
          <w:lang w:val="sr-Cyrl-CS"/>
        </w:rPr>
        <w:t>m</w:t>
      </w:r>
      <w:r w:rsidRPr="00BF33D5">
        <w:rPr>
          <w:rFonts w:ascii="Times New Roman" w:hAnsi="Times New Roman"/>
          <w:lang w:val="sr-Latn-CS"/>
        </w:rPr>
        <w:t xml:space="preserve">skog područja </w:t>
      </w:r>
      <w:r w:rsidRPr="006A4AC4">
        <w:rPr>
          <w:rFonts w:ascii="Times New Roman" w:hAnsi="Times New Roman"/>
          <w:color w:val="000000"/>
          <w:lang w:val="sr-Latn-CS"/>
        </w:rPr>
        <w:t>izgradnjom  1</w:t>
      </w:r>
      <w:r w:rsidR="009B4695">
        <w:rPr>
          <w:rFonts w:ascii="Times New Roman" w:hAnsi="Times New Roman"/>
          <w:color w:val="000000"/>
          <w:lang w:val="sr-Latn-CS"/>
        </w:rPr>
        <w:t>1,</w:t>
      </w:r>
      <w:r w:rsidRPr="006A4AC4">
        <w:rPr>
          <w:rFonts w:ascii="Times New Roman" w:hAnsi="Times New Roman"/>
          <w:color w:val="000000"/>
          <w:lang w:val="sr-Latn-CS"/>
        </w:rPr>
        <w:t>58</w:t>
      </w:r>
      <w:r w:rsidRPr="00E872D4">
        <w:rPr>
          <w:rFonts w:ascii="Times New Roman" w:hAnsi="Times New Roman"/>
          <w:lang w:val="sr-Latn-CS"/>
        </w:rPr>
        <w:t xml:space="preserve"> km puteva.</w:t>
      </w:r>
    </w:p>
    <w:p w:rsidR="00A260F8" w:rsidRPr="00BF33D5" w:rsidRDefault="00A260F8" w:rsidP="00DE58DB">
      <w:pPr>
        <w:numPr>
          <w:ilvl w:val="0"/>
          <w:numId w:val="21"/>
        </w:numPr>
        <w:rPr>
          <w:rFonts w:ascii="Times New Roman" w:hAnsi="Times New Roman"/>
          <w:lang w:val="ru-RU"/>
        </w:rPr>
      </w:pPr>
      <w:r w:rsidRPr="00BF33D5">
        <w:rPr>
          <w:rFonts w:ascii="Times New Roman" w:hAnsi="Times New Roman"/>
          <w:lang w:val="sr-Latn-CS"/>
        </w:rPr>
        <w:t xml:space="preserve">Očekuju se veći efekti u vršenju </w:t>
      </w:r>
      <w:r w:rsidRPr="00BF33D5">
        <w:rPr>
          <w:rFonts w:ascii="Times New Roman" w:hAnsi="Times New Roman"/>
          <w:lang w:val="sr-Cyrl-CS"/>
        </w:rPr>
        <w:t>osnovnih,</w:t>
      </w:r>
      <w:r w:rsidRPr="00BF33D5">
        <w:rPr>
          <w:rFonts w:ascii="Times New Roman" w:hAnsi="Times New Roman"/>
          <w:lang w:val="sr-Latn-CS"/>
        </w:rPr>
        <w:t xml:space="preserve"> opšte korisnih i drugih usaglašavajućih funkcija i namena.</w:t>
      </w:r>
    </w:p>
    <w:p w:rsidR="00A260F8" w:rsidRPr="00BF33D5" w:rsidRDefault="00A260F8" w:rsidP="00A260F8">
      <w:pPr>
        <w:rPr>
          <w:rFonts w:ascii="Times New Roman" w:hAnsi="Times New Roman"/>
          <w:lang w:val="sr-Latn-CS"/>
        </w:rPr>
      </w:pPr>
      <w:r w:rsidRPr="00BF33D5">
        <w:rPr>
          <w:rFonts w:ascii="Times New Roman" w:hAnsi="Times New Roman"/>
          <w:lang w:val="sr-Latn-CS"/>
        </w:rPr>
        <w:t>Većina navedenih, očekivanih efekata gazdovanja u ovoj gazdinskoj jedinici u narednom uređajnom razdoblju će se ostvariti, dok su neki efekti takvog karaktera da će se produžiti i u sledeća uređajna razdoblja.</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Na kraju uređajnog razdoblja doći će do povećanja ukupno obrasle površine u gazdinskoj jedinici za </w:t>
      </w:r>
      <w:r w:rsidR="009B4695">
        <w:rPr>
          <w:rFonts w:ascii="Times New Roman" w:hAnsi="Times New Roman"/>
          <w:lang w:val="sr-Latn-CS"/>
        </w:rPr>
        <w:t>7,</w:t>
      </w:r>
      <w:r>
        <w:rPr>
          <w:rFonts w:ascii="Times New Roman" w:hAnsi="Times New Roman"/>
          <w:lang w:val="sr-Latn-CS"/>
        </w:rPr>
        <w:t>29</w:t>
      </w:r>
      <w:r w:rsidRPr="00BF33D5">
        <w:rPr>
          <w:rFonts w:ascii="Times New Roman" w:hAnsi="Times New Roman"/>
          <w:lang w:val="sr-Latn-CS"/>
        </w:rPr>
        <w:t xml:space="preserve"> ha. </w:t>
      </w:r>
    </w:p>
    <w:p w:rsidR="005109B6" w:rsidRDefault="005109B6" w:rsidP="00A260F8">
      <w:pPr>
        <w:pStyle w:val="Heading1"/>
        <w:rPr>
          <w:rFonts w:ascii="Times New Roman" w:hAnsi="Times New Roman"/>
          <w:sz w:val="20"/>
          <w:lang w:val="sr-Latn-CS"/>
        </w:rPr>
      </w:pPr>
      <w:bookmarkStart w:id="726" w:name="_Toc103391078"/>
      <w:bookmarkStart w:id="727" w:name="_Toc104385132"/>
      <w:bookmarkStart w:id="728" w:name="_Toc104385468"/>
      <w:bookmarkStart w:id="729" w:name="_Toc104385712"/>
      <w:bookmarkStart w:id="730" w:name="_Toc105553025"/>
      <w:bookmarkStart w:id="731" w:name="_Toc329146902"/>
      <w:bookmarkStart w:id="732" w:name="_Toc329328620"/>
      <w:bookmarkStart w:id="733" w:name="_Toc410988529"/>
    </w:p>
    <w:p w:rsidR="00A260F8" w:rsidRPr="00BF33D5" w:rsidRDefault="00A260F8" w:rsidP="00A260F8">
      <w:pPr>
        <w:pStyle w:val="Heading1"/>
        <w:rPr>
          <w:rFonts w:ascii="Times New Roman" w:hAnsi="Times New Roman"/>
          <w:sz w:val="20"/>
          <w:lang w:val="sr-Latn-CS"/>
        </w:rPr>
      </w:pPr>
      <w:bookmarkStart w:id="734" w:name="_Toc477770952"/>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NA</w:t>
      </w:r>
      <w:r w:rsidRPr="00BF33D5">
        <w:rPr>
          <w:rFonts w:ascii="Times New Roman" w:hAnsi="Times New Roman"/>
          <w:sz w:val="20"/>
          <w:lang w:val="sr-Latn-CS"/>
        </w:rPr>
        <w:t>Č</w:t>
      </w:r>
      <w:r w:rsidRPr="00BF33D5">
        <w:rPr>
          <w:rFonts w:ascii="Times New Roman" w:hAnsi="Times New Roman"/>
          <w:sz w:val="20"/>
        </w:rPr>
        <w:t>IN</w:t>
      </w:r>
      <w:r w:rsidRPr="00BF33D5">
        <w:rPr>
          <w:rFonts w:ascii="Times New Roman" w:hAnsi="Times New Roman"/>
          <w:sz w:val="20"/>
          <w:lang w:val="sr-Latn-CS"/>
        </w:rPr>
        <w:t xml:space="preserve"> </w:t>
      </w:r>
      <w:r w:rsidRPr="00BF33D5">
        <w:rPr>
          <w:rFonts w:ascii="Times New Roman" w:hAnsi="Times New Roman"/>
          <w:sz w:val="20"/>
        </w:rPr>
        <w:t>IZRADE</w:t>
      </w:r>
      <w:r w:rsidRPr="00BF33D5">
        <w:rPr>
          <w:rFonts w:ascii="Times New Roman" w:hAnsi="Times New Roman"/>
          <w:sz w:val="20"/>
          <w:lang w:val="sr-Latn-CS"/>
        </w:rPr>
        <w:t xml:space="preserve"> </w:t>
      </w:r>
      <w:r w:rsidRPr="00BF33D5">
        <w:rPr>
          <w:rFonts w:ascii="Times New Roman" w:hAnsi="Times New Roman"/>
          <w:sz w:val="20"/>
        </w:rPr>
        <w:t>OSNOVE</w:t>
      </w:r>
      <w:bookmarkEnd w:id="726"/>
      <w:bookmarkEnd w:id="727"/>
      <w:bookmarkEnd w:id="728"/>
      <w:bookmarkEnd w:id="729"/>
      <w:bookmarkEnd w:id="730"/>
      <w:bookmarkEnd w:id="731"/>
      <w:bookmarkEnd w:id="732"/>
      <w:bookmarkEnd w:id="733"/>
      <w:bookmarkEnd w:id="734"/>
      <w:r w:rsidRPr="00BF33D5">
        <w:rPr>
          <w:rFonts w:ascii="Times New Roman" w:hAnsi="Times New Roman"/>
          <w:sz w:val="20"/>
          <w:lang w:val="sr-Latn-CS"/>
        </w:rPr>
        <w:t xml:space="preserve"> </w:t>
      </w:r>
    </w:p>
    <w:p w:rsidR="00A260F8" w:rsidRPr="00BF33D5" w:rsidRDefault="00A260F8" w:rsidP="00A260F8">
      <w:pPr>
        <w:pStyle w:val="Heading2"/>
        <w:rPr>
          <w:rFonts w:ascii="Times New Roman" w:hAnsi="Times New Roman"/>
          <w:sz w:val="20"/>
          <w:lang w:val="sr-Latn-CS"/>
        </w:rPr>
      </w:pPr>
      <w:bookmarkStart w:id="735" w:name="_Toc103391079"/>
      <w:bookmarkStart w:id="736" w:name="_Toc104385133"/>
      <w:bookmarkStart w:id="737" w:name="_Toc104385469"/>
      <w:bookmarkStart w:id="738" w:name="_Toc104385713"/>
      <w:bookmarkStart w:id="739" w:name="_Toc105553026"/>
      <w:bookmarkStart w:id="740" w:name="_Toc329146903"/>
      <w:bookmarkStart w:id="741" w:name="_Toc329328621"/>
      <w:bookmarkStart w:id="742" w:name="_Toc410988530"/>
      <w:bookmarkStart w:id="743" w:name="_Toc477770953"/>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.1.</w:t>
      </w:r>
      <w:r w:rsidRPr="00BF33D5">
        <w:rPr>
          <w:rFonts w:ascii="Times New Roman" w:hAnsi="Times New Roman"/>
          <w:sz w:val="20"/>
          <w:lang w:val="sr-Latn-CS"/>
        </w:rPr>
        <w:t xml:space="preserve"> </w:t>
      </w:r>
      <w:r w:rsidRPr="00BF33D5">
        <w:rPr>
          <w:rFonts w:ascii="Times New Roman" w:hAnsi="Times New Roman"/>
          <w:sz w:val="20"/>
        </w:rPr>
        <w:t>Vreme</w:t>
      </w:r>
      <w:r w:rsidRPr="00BF33D5">
        <w:rPr>
          <w:rFonts w:ascii="Times New Roman" w:hAnsi="Times New Roman"/>
          <w:sz w:val="20"/>
          <w:lang w:val="sr-Latn-CS"/>
        </w:rPr>
        <w:t xml:space="preserve"> </w:t>
      </w:r>
      <w:r w:rsidRPr="00BF33D5">
        <w:rPr>
          <w:rFonts w:ascii="Times New Roman" w:hAnsi="Times New Roman"/>
          <w:sz w:val="20"/>
        </w:rPr>
        <w:t>i</w:t>
      </w:r>
      <w:r w:rsidRPr="00BF33D5">
        <w:rPr>
          <w:rFonts w:ascii="Times New Roman" w:hAnsi="Times New Roman"/>
          <w:sz w:val="20"/>
          <w:lang w:val="sr-Latn-CS"/>
        </w:rPr>
        <w:t xml:space="preserve"> </w:t>
      </w:r>
      <w:r w:rsidRPr="00BF33D5">
        <w:rPr>
          <w:rFonts w:ascii="Times New Roman" w:hAnsi="Times New Roman"/>
          <w:sz w:val="20"/>
        </w:rPr>
        <w:t>na</w:t>
      </w:r>
      <w:r w:rsidRPr="00BF33D5">
        <w:rPr>
          <w:rFonts w:ascii="Times New Roman" w:hAnsi="Times New Roman"/>
          <w:sz w:val="20"/>
          <w:lang w:val="sr-Latn-CS"/>
        </w:rPr>
        <w:t>č</w:t>
      </w:r>
      <w:r w:rsidRPr="00BF33D5">
        <w:rPr>
          <w:rFonts w:ascii="Times New Roman" w:hAnsi="Times New Roman"/>
          <w:sz w:val="20"/>
        </w:rPr>
        <w:t>in</w:t>
      </w:r>
      <w:r w:rsidRPr="00BF33D5">
        <w:rPr>
          <w:rFonts w:ascii="Times New Roman" w:hAnsi="Times New Roman"/>
          <w:sz w:val="20"/>
          <w:lang w:val="sr-Latn-CS"/>
        </w:rPr>
        <w:t xml:space="preserve"> </w:t>
      </w:r>
      <w:r w:rsidRPr="00BF33D5">
        <w:rPr>
          <w:rFonts w:ascii="Times New Roman" w:hAnsi="Times New Roman"/>
          <w:sz w:val="20"/>
        </w:rPr>
        <w:t>prikupljanja</w:t>
      </w:r>
      <w:r w:rsidRPr="00BF33D5">
        <w:rPr>
          <w:rFonts w:ascii="Times New Roman" w:hAnsi="Times New Roman"/>
          <w:sz w:val="20"/>
          <w:lang w:val="sr-Latn-CS"/>
        </w:rPr>
        <w:t xml:space="preserve"> </w:t>
      </w:r>
      <w:r w:rsidRPr="00BF33D5">
        <w:rPr>
          <w:rFonts w:ascii="Times New Roman" w:hAnsi="Times New Roman"/>
          <w:sz w:val="20"/>
        </w:rPr>
        <w:t>terenskih</w:t>
      </w:r>
      <w:r w:rsidRPr="00BF33D5">
        <w:rPr>
          <w:rFonts w:ascii="Times New Roman" w:hAnsi="Times New Roman"/>
          <w:sz w:val="20"/>
          <w:lang w:val="sr-Latn-CS"/>
        </w:rPr>
        <w:t xml:space="preserve"> </w:t>
      </w:r>
      <w:r w:rsidRPr="00BF33D5">
        <w:rPr>
          <w:rFonts w:ascii="Times New Roman" w:hAnsi="Times New Roman"/>
          <w:sz w:val="20"/>
        </w:rPr>
        <w:t>podataka</w:t>
      </w:r>
      <w:bookmarkEnd w:id="735"/>
      <w:bookmarkEnd w:id="736"/>
      <w:bookmarkEnd w:id="737"/>
      <w:bookmarkEnd w:id="738"/>
      <w:bookmarkEnd w:id="739"/>
      <w:bookmarkEnd w:id="740"/>
      <w:bookmarkEnd w:id="741"/>
      <w:bookmarkEnd w:id="742"/>
      <w:bookmarkEnd w:id="743"/>
    </w:p>
    <w:p w:rsidR="00A260F8" w:rsidRPr="00BF33D5" w:rsidRDefault="00A260F8" w:rsidP="00A260F8">
      <w:pPr>
        <w:pStyle w:val="Heading3"/>
        <w:rPr>
          <w:rFonts w:ascii="Times New Roman" w:hAnsi="Times New Roman"/>
          <w:sz w:val="20"/>
          <w:lang w:val="sr-Latn-CS"/>
        </w:rPr>
      </w:pPr>
      <w:bookmarkStart w:id="744" w:name="_Toc103391080"/>
      <w:bookmarkStart w:id="745" w:name="_Toc104385134"/>
      <w:bookmarkStart w:id="746" w:name="_Toc104385470"/>
      <w:bookmarkStart w:id="747" w:name="_Toc104385714"/>
      <w:bookmarkStart w:id="748" w:name="_Toc105553027"/>
      <w:bookmarkStart w:id="749" w:name="_Toc329146904"/>
      <w:bookmarkStart w:id="750" w:name="_Toc329328622"/>
      <w:bookmarkStart w:id="751" w:name="_Toc410988531"/>
      <w:bookmarkStart w:id="752" w:name="_Toc477770954"/>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w:t>
      </w:r>
      <w:r w:rsidR="009B4695">
        <w:rPr>
          <w:rFonts w:ascii="Times New Roman" w:hAnsi="Times New Roman"/>
          <w:sz w:val="20"/>
          <w:lang w:val="sr-Latn-CS"/>
        </w:rPr>
        <w:t>1</w:t>
      </w:r>
      <w:r w:rsidR="009A132C">
        <w:rPr>
          <w:rFonts w:ascii="Times New Roman" w:hAnsi="Times New Roman"/>
          <w:sz w:val="20"/>
          <w:lang w:val="sr-Latn-CS"/>
        </w:rPr>
        <w:t>.</w:t>
      </w:r>
      <w:r w:rsidR="009B4695">
        <w:rPr>
          <w:rFonts w:ascii="Times New Roman" w:hAnsi="Times New Roman"/>
          <w:sz w:val="20"/>
          <w:lang w:val="sr-Latn-CS"/>
        </w:rPr>
        <w:t>1</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Geodetski</w:t>
      </w:r>
      <w:r w:rsidRPr="00BF33D5">
        <w:rPr>
          <w:rFonts w:ascii="Times New Roman" w:hAnsi="Times New Roman"/>
          <w:sz w:val="20"/>
          <w:lang w:val="sr-Latn-CS"/>
        </w:rPr>
        <w:t xml:space="preserve"> </w:t>
      </w:r>
      <w:r w:rsidRPr="00BF33D5">
        <w:rPr>
          <w:rFonts w:ascii="Times New Roman" w:hAnsi="Times New Roman"/>
          <w:sz w:val="20"/>
        </w:rPr>
        <w:t>radovi</w:t>
      </w:r>
      <w:bookmarkEnd w:id="744"/>
      <w:bookmarkEnd w:id="745"/>
      <w:bookmarkEnd w:id="746"/>
      <w:bookmarkEnd w:id="747"/>
      <w:bookmarkEnd w:id="748"/>
      <w:bookmarkEnd w:id="749"/>
      <w:bookmarkEnd w:id="750"/>
      <w:bookmarkEnd w:id="751"/>
      <w:bookmarkEnd w:id="752"/>
    </w:p>
    <w:p w:rsidR="00A260F8" w:rsidRPr="00BF33D5" w:rsidRDefault="00A260F8" w:rsidP="00A260F8">
      <w:pPr>
        <w:rPr>
          <w:rFonts w:ascii="Times New Roman" w:hAnsi="Times New Roman"/>
          <w:lang w:val="sr-Latn-CS"/>
        </w:rPr>
      </w:pPr>
      <w:r w:rsidRPr="00BF33D5">
        <w:rPr>
          <w:rFonts w:ascii="Times New Roman" w:hAnsi="Times New Roman"/>
          <w:lang w:val="sr-Latn-CS"/>
        </w:rPr>
        <w:tab/>
      </w:r>
    </w:p>
    <w:p w:rsidR="00A260F8" w:rsidRPr="00BF33D5" w:rsidRDefault="00A260F8" w:rsidP="00A260F8">
      <w:pPr>
        <w:rPr>
          <w:rFonts w:ascii="Times New Roman" w:hAnsi="Times New Roman"/>
          <w:lang w:val="sr-Latn-CS"/>
        </w:rPr>
      </w:pPr>
      <w:r w:rsidRPr="00BF33D5">
        <w:rPr>
          <w:rFonts w:ascii="Times New Roman" w:hAnsi="Times New Roman"/>
          <w:lang w:val="sr-Latn-CS"/>
        </w:rPr>
        <w:t>Predmet priprema u ovom uređivanju je bilo evidentiranje svih promena  površina u gazdinskoj jedinici. Unutrašnja podela na odeljenja je zadržana prema prethodnom stanju.Osim toga došlo je do promene u rasporedu pojedinih odseka, zbog seča obnavljanja ili pošumljavanja čistina. Izdvajanje odseka je vršeno na aviosnimcima i na terenu a računanje površina GIS tehnologijom i usklađivanjem sa katastarskim stanjem.</w:t>
      </w:r>
    </w:p>
    <w:p w:rsidR="00A260F8" w:rsidRPr="00BF33D5" w:rsidRDefault="00A260F8" w:rsidP="00A260F8">
      <w:pPr>
        <w:pStyle w:val="Heading3"/>
        <w:rPr>
          <w:rFonts w:ascii="Times New Roman" w:hAnsi="Times New Roman"/>
          <w:sz w:val="20"/>
          <w:lang w:val="sr-Latn-CS"/>
        </w:rPr>
      </w:pPr>
      <w:bookmarkStart w:id="753" w:name="_Toc103391081"/>
      <w:bookmarkStart w:id="754" w:name="_Toc104385135"/>
      <w:bookmarkStart w:id="755" w:name="_Toc104385471"/>
      <w:bookmarkStart w:id="756" w:name="_Toc104385715"/>
      <w:bookmarkStart w:id="757" w:name="_Toc105553028"/>
      <w:bookmarkStart w:id="758" w:name="_Toc329146905"/>
      <w:bookmarkStart w:id="759" w:name="_Toc329328623"/>
      <w:bookmarkStart w:id="760" w:name="_Toc410988532"/>
      <w:bookmarkStart w:id="761" w:name="_Toc477770955"/>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w:t>
      </w:r>
      <w:r w:rsidR="009B4695">
        <w:rPr>
          <w:rFonts w:ascii="Times New Roman" w:hAnsi="Times New Roman"/>
          <w:sz w:val="20"/>
          <w:lang w:val="sr-Latn-CS"/>
        </w:rPr>
        <w:t>1</w:t>
      </w:r>
      <w:r w:rsidR="009A132C">
        <w:rPr>
          <w:rFonts w:ascii="Times New Roman" w:hAnsi="Times New Roman"/>
          <w:sz w:val="20"/>
          <w:lang w:val="sr-Latn-CS"/>
        </w:rPr>
        <w:t>.</w:t>
      </w:r>
      <w:r w:rsidR="009B4695">
        <w:rPr>
          <w:rFonts w:ascii="Times New Roman" w:hAnsi="Times New Roman"/>
          <w:sz w:val="20"/>
          <w:lang w:val="sr-Latn-CS"/>
        </w:rPr>
        <w:t>2</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Taksacioni</w:t>
      </w:r>
      <w:r w:rsidRPr="00BF33D5">
        <w:rPr>
          <w:rFonts w:ascii="Times New Roman" w:hAnsi="Times New Roman"/>
          <w:sz w:val="20"/>
          <w:lang w:val="sr-Latn-CS"/>
        </w:rPr>
        <w:t xml:space="preserve"> </w:t>
      </w:r>
      <w:r w:rsidRPr="00BF33D5">
        <w:rPr>
          <w:rFonts w:ascii="Times New Roman" w:hAnsi="Times New Roman"/>
          <w:sz w:val="20"/>
        </w:rPr>
        <w:t>radovi</w:t>
      </w:r>
      <w:bookmarkEnd w:id="753"/>
      <w:bookmarkEnd w:id="754"/>
      <w:bookmarkEnd w:id="755"/>
      <w:bookmarkEnd w:id="756"/>
      <w:bookmarkEnd w:id="757"/>
      <w:bookmarkEnd w:id="758"/>
      <w:bookmarkEnd w:id="759"/>
      <w:bookmarkEnd w:id="760"/>
      <w:bookmarkEnd w:id="761"/>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Podaci su prikupljani i kodirani prema jedinstvenom informacionom sistemu o šumama Srbije.</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Prečnici stabala su mereni običnim prečnicama. Visine su merene elektronskim visinomerom na detaljnim primernim površinama, a kod totalnog premera je izmeren dovoljan broj visina za sve vrste i debljinske stepene. Tekući zapreminski prirast je obračunat na bazi procenta prirasta. Kod sastojina u poslednjem dobnom razredu i u onim slučajevima kada su sastojine male površine da bi intenzitet delimičnog premera prešao 30%, pristupilo se totalnom premeru. </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Premer je vršen u svim sastojinama koje su prešle taksacionu granicu </w:t>
      </w:r>
      <w:r w:rsidRPr="00E872D4">
        <w:rPr>
          <w:rFonts w:ascii="Times New Roman" w:hAnsi="Times New Roman"/>
          <w:lang w:val="sr-Latn-CS"/>
        </w:rPr>
        <w:t>od 5 cm</w:t>
      </w:r>
      <w:r w:rsidRPr="00BF33D5">
        <w:rPr>
          <w:rFonts w:ascii="Times New Roman" w:hAnsi="Times New Roman"/>
          <w:lang w:val="sr-Latn-CS"/>
        </w:rPr>
        <w:t>. Broj primernih površina je određivan za svaki odsek posebno i zavisi od niza faktora, a pre svega od stepena homogenosti sastojine, tako da intenzitet premera zadovoljava uslove tačnosti premera.</w:t>
      </w:r>
    </w:p>
    <w:p w:rsidR="00A260F8" w:rsidRPr="00BF33D5" w:rsidRDefault="00A260F8" w:rsidP="00A260F8">
      <w:pPr>
        <w:rPr>
          <w:rFonts w:ascii="Times New Roman" w:hAnsi="Times New Roman"/>
          <w:lang w:val="sr-Latn-CS"/>
        </w:rPr>
      </w:pPr>
      <w:r w:rsidRPr="006165B5">
        <w:rPr>
          <w:rFonts w:ascii="Times New Roman" w:hAnsi="Times New Roman"/>
          <w:lang w:val="sr-Latn-CS"/>
        </w:rPr>
        <w:t>Terenski podaci su prikupljani u toku 201</w:t>
      </w:r>
      <w:r w:rsidR="00FF4CB1">
        <w:rPr>
          <w:rFonts w:ascii="Times New Roman" w:hAnsi="Times New Roman"/>
          <w:lang w:val="sr-Latn-CS"/>
        </w:rPr>
        <w:t>6</w:t>
      </w:r>
      <w:r w:rsidR="009A132C">
        <w:rPr>
          <w:rFonts w:ascii="Times New Roman" w:hAnsi="Times New Roman"/>
          <w:lang w:val="sr-Latn-CS"/>
        </w:rPr>
        <w:t>.</w:t>
      </w:r>
      <w:r w:rsidRPr="006165B5">
        <w:rPr>
          <w:rFonts w:ascii="Times New Roman" w:hAnsi="Times New Roman"/>
          <w:lang w:val="sr-Latn-CS"/>
        </w:rPr>
        <w:t xml:space="preserve"> godine.</w:t>
      </w:r>
      <w:r w:rsidRPr="00BF33D5">
        <w:rPr>
          <w:rFonts w:ascii="Times New Roman" w:hAnsi="Times New Roman"/>
          <w:lang w:val="sr-Latn-CS"/>
        </w:rPr>
        <w:t xml:space="preserve"> </w:t>
      </w:r>
    </w:p>
    <w:p w:rsidR="00A260F8" w:rsidRPr="00BF33D5" w:rsidRDefault="00A260F8" w:rsidP="00A260F8">
      <w:pPr>
        <w:rPr>
          <w:rFonts w:ascii="Times New Roman" w:hAnsi="Times New Roman"/>
          <w:lang w:val="sr-Latn-CS"/>
        </w:rPr>
      </w:pPr>
      <w:r w:rsidRPr="00BF33D5">
        <w:rPr>
          <w:rFonts w:ascii="Times New Roman" w:hAnsi="Times New Roman"/>
        </w:rPr>
        <w:t>Sve</w:t>
      </w:r>
      <w:r w:rsidRPr="00BF33D5">
        <w:rPr>
          <w:rFonts w:ascii="Times New Roman" w:hAnsi="Times New Roman"/>
          <w:lang w:val="sr-Latn-CS"/>
        </w:rPr>
        <w:t xml:space="preserve"> </w:t>
      </w:r>
      <w:r w:rsidRPr="00BF33D5">
        <w:rPr>
          <w:rFonts w:ascii="Times New Roman" w:hAnsi="Times New Roman"/>
        </w:rPr>
        <w:t>radove</w:t>
      </w:r>
      <w:r w:rsidRPr="00BF33D5">
        <w:rPr>
          <w:rFonts w:ascii="Times New Roman" w:hAnsi="Times New Roman"/>
          <w:lang w:val="sr-Latn-CS"/>
        </w:rPr>
        <w:t xml:space="preserve"> </w:t>
      </w:r>
      <w:r w:rsidRPr="00BF33D5">
        <w:rPr>
          <w:rFonts w:ascii="Times New Roman" w:hAnsi="Times New Roman"/>
        </w:rPr>
        <w:t>potrebne</w:t>
      </w:r>
      <w:r w:rsidRPr="00BF33D5">
        <w:rPr>
          <w:rFonts w:ascii="Times New Roman" w:hAnsi="Times New Roman"/>
          <w:lang w:val="sr-Latn-CS"/>
        </w:rPr>
        <w:t xml:space="preserve"> </w:t>
      </w:r>
      <w:r w:rsidRPr="00BF33D5">
        <w:rPr>
          <w:rFonts w:ascii="Times New Roman" w:hAnsi="Times New Roman"/>
        </w:rPr>
        <w:t>za</w:t>
      </w:r>
      <w:r w:rsidRPr="00BF33D5">
        <w:rPr>
          <w:rFonts w:ascii="Times New Roman" w:hAnsi="Times New Roman"/>
          <w:lang w:val="sr-Latn-CS"/>
        </w:rPr>
        <w:t xml:space="preserve"> </w:t>
      </w:r>
      <w:r w:rsidRPr="00BF33D5">
        <w:rPr>
          <w:rFonts w:ascii="Times New Roman" w:hAnsi="Times New Roman"/>
        </w:rPr>
        <w:t>izradu</w:t>
      </w:r>
      <w:r w:rsidRPr="00BF33D5">
        <w:rPr>
          <w:rFonts w:ascii="Times New Roman" w:hAnsi="Times New Roman"/>
          <w:lang w:val="sr-Latn-CS"/>
        </w:rPr>
        <w:t xml:space="preserve"> </w:t>
      </w:r>
      <w:r w:rsidRPr="00BF33D5">
        <w:rPr>
          <w:rFonts w:ascii="Times New Roman" w:hAnsi="Times New Roman"/>
        </w:rPr>
        <w:t>ove</w:t>
      </w:r>
      <w:r w:rsidRPr="00BF33D5">
        <w:rPr>
          <w:rFonts w:ascii="Times New Roman" w:hAnsi="Times New Roman"/>
          <w:lang w:val="sr-Latn-CS"/>
        </w:rPr>
        <w:t xml:space="preserve"> </w:t>
      </w:r>
      <w:r w:rsidRPr="00BF33D5">
        <w:rPr>
          <w:rFonts w:ascii="Times New Roman" w:hAnsi="Times New Roman"/>
        </w:rPr>
        <w:t>osnove</w:t>
      </w:r>
      <w:r w:rsidRPr="00BF33D5">
        <w:rPr>
          <w:rFonts w:ascii="Times New Roman" w:hAnsi="Times New Roman"/>
          <w:lang w:val="sr-Latn-CS"/>
        </w:rPr>
        <w:t xml:space="preserve"> </w:t>
      </w:r>
      <w:r w:rsidRPr="00BF33D5">
        <w:rPr>
          <w:rFonts w:ascii="Times New Roman" w:hAnsi="Times New Roman"/>
        </w:rPr>
        <w:t>gazdovanja</w:t>
      </w:r>
      <w:r w:rsidRPr="00BF33D5">
        <w:rPr>
          <w:rFonts w:ascii="Times New Roman" w:hAnsi="Times New Roman"/>
          <w:lang w:val="sr-Latn-CS"/>
        </w:rPr>
        <w:t xml:space="preserve"> š</w:t>
      </w:r>
      <w:r w:rsidRPr="00BF33D5">
        <w:rPr>
          <w:rFonts w:ascii="Times New Roman" w:hAnsi="Times New Roman"/>
        </w:rPr>
        <w:t>umama</w:t>
      </w:r>
      <w:r w:rsidRPr="00BF33D5">
        <w:rPr>
          <w:rFonts w:ascii="Times New Roman" w:hAnsi="Times New Roman"/>
          <w:lang w:val="sr-Latn-CS"/>
        </w:rPr>
        <w:t xml:space="preserve"> </w:t>
      </w:r>
      <w:r w:rsidRPr="00BF33D5">
        <w:rPr>
          <w:rFonts w:ascii="Times New Roman" w:hAnsi="Times New Roman"/>
        </w:rPr>
        <w:t>su</w:t>
      </w:r>
      <w:r w:rsidRPr="00BF33D5">
        <w:rPr>
          <w:rFonts w:ascii="Times New Roman" w:hAnsi="Times New Roman"/>
          <w:lang w:val="sr-Latn-CS"/>
        </w:rPr>
        <w:t xml:space="preserve"> </w:t>
      </w:r>
      <w:r w:rsidRPr="00BF33D5">
        <w:rPr>
          <w:rFonts w:ascii="Times New Roman" w:hAnsi="Times New Roman"/>
        </w:rPr>
        <w:t>obavili</w:t>
      </w:r>
      <w:r w:rsidRPr="00BF33D5">
        <w:rPr>
          <w:rFonts w:ascii="Times New Roman" w:hAnsi="Times New Roman"/>
          <w:lang w:val="sr-Latn-CS"/>
        </w:rPr>
        <w:t xml:space="preserve"> </w:t>
      </w:r>
      <w:r w:rsidRPr="00BF33D5">
        <w:rPr>
          <w:rFonts w:ascii="Times New Roman" w:hAnsi="Times New Roman"/>
        </w:rPr>
        <w:t>radnici</w:t>
      </w:r>
      <w:r w:rsidRPr="00BF33D5">
        <w:rPr>
          <w:rFonts w:ascii="Times New Roman" w:hAnsi="Times New Roman"/>
          <w:lang w:val="sr-Latn-CS"/>
        </w:rPr>
        <w:t xml:space="preserve"> Š</w:t>
      </w:r>
      <w:r w:rsidRPr="00BF33D5">
        <w:rPr>
          <w:rFonts w:ascii="Times New Roman" w:hAnsi="Times New Roman"/>
        </w:rPr>
        <w:t>G</w:t>
      </w:r>
      <w:r w:rsidRPr="00BF33D5">
        <w:rPr>
          <w:rFonts w:ascii="Times New Roman" w:hAnsi="Times New Roman"/>
          <w:lang w:val="sr-Latn-CS"/>
        </w:rPr>
        <w:t xml:space="preserve"> </w:t>
      </w:r>
      <w:r w:rsidRPr="00BF33D5">
        <w:rPr>
          <w:rFonts w:ascii="Times New Roman" w:hAnsi="Times New Roman"/>
        </w:rPr>
        <w:sym w:font="Symbol" w:char="F0B2"/>
      </w:r>
      <w:r w:rsidRPr="00BF33D5">
        <w:rPr>
          <w:rFonts w:ascii="Times New Roman" w:hAnsi="Times New Roman"/>
        </w:rPr>
        <w:t>Sombor</w:t>
      </w:r>
      <w:r w:rsidRPr="00BF33D5">
        <w:rPr>
          <w:rFonts w:ascii="Times New Roman" w:hAnsi="Times New Roman"/>
        </w:rPr>
        <w:sym w:font="Symbol" w:char="F0B2"/>
      </w:r>
      <w:r w:rsidRPr="00BF33D5">
        <w:rPr>
          <w:rFonts w:ascii="Times New Roman" w:hAnsi="Times New Roman"/>
          <w:lang w:val="sr-Latn-CS"/>
        </w:rPr>
        <w:t xml:space="preserve"> </w:t>
      </w:r>
      <w:r w:rsidRPr="00BF33D5">
        <w:rPr>
          <w:rFonts w:ascii="Times New Roman" w:hAnsi="Times New Roman"/>
        </w:rPr>
        <w:t>Sombor</w:t>
      </w:r>
      <w:r w:rsidRPr="00BF33D5">
        <w:rPr>
          <w:rFonts w:ascii="Times New Roman" w:hAnsi="Times New Roman"/>
          <w:lang w:val="sr-Latn-CS"/>
        </w:rPr>
        <w:t xml:space="preserve">. </w:t>
      </w:r>
    </w:p>
    <w:p w:rsidR="00A260F8" w:rsidRPr="00BF33D5" w:rsidRDefault="00A260F8" w:rsidP="00A260F8">
      <w:pPr>
        <w:pStyle w:val="Heading2"/>
        <w:rPr>
          <w:rFonts w:ascii="Times New Roman" w:hAnsi="Times New Roman"/>
          <w:sz w:val="20"/>
          <w:lang w:val="sr-Latn-CS"/>
        </w:rPr>
      </w:pPr>
      <w:bookmarkStart w:id="762" w:name="_Toc103391082"/>
      <w:bookmarkStart w:id="763" w:name="_Toc104385136"/>
      <w:bookmarkStart w:id="764" w:name="_Toc104385472"/>
      <w:bookmarkStart w:id="765" w:name="_Toc104385716"/>
      <w:bookmarkStart w:id="766" w:name="_Toc105553029"/>
      <w:bookmarkStart w:id="767" w:name="_Toc329146906"/>
      <w:bookmarkStart w:id="768" w:name="_Toc329328624"/>
      <w:bookmarkStart w:id="769" w:name="_Toc410988533"/>
      <w:bookmarkStart w:id="770" w:name="_Toc477770956"/>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.2.</w:t>
      </w:r>
      <w:r w:rsidRPr="00BF33D5">
        <w:rPr>
          <w:rFonts w:ascii="Times New Roman" w:hAnsi="Times New Roman"/>
          <w:sz w:val="20"/>
          <w:lang w:val="sr-Latn-CS"/>
        </w:rPr>
        <w:t xml:space="preserve"> </w:t>
      </w:r>
      <w:r w:rsidRPr="00BF33D5">
        <w:rPr>
          <w:rFonts w:ascii="Times New Roman" w:hAnsi="Times New Roman"/>
          <w:sz w:val="20"/>
        </w:rPr>
        <w:t>Obrada</w:t>
      </w:r>
      <w:r w:rsidRPr="00BF33D5">
        <w:rPr>
          <w:rFonts w:ascii="Times New Roman" w:hAnsi="Times New Roman"/>
          <w:sz w:val="20"/>
          <w:lang w:val="sr-Latn-CS"/>
        </w:rPr>
        <w:t xml:space="preserve"> </w:t>
      </w:r>
      <w:r w:rsidRPr="00BF33D5">
        <w:rPr>
          <w:rFonts w:ascii="Times New Roman" w:hAnsi="Times New Roman"/>
          <w:sz w:val="20"/>
        </w:rPr>
        <w:t>podataka</w:t>
      </w:r>
      <w:bookmarkEnd w:id="762"/>
      <w:bookmarkEnd w:id="763"/>
      <w:bookmarkEnd w:id="764"/>
      <w:bookmarkEnd w:id="765"/>
      <w:bookmarkEnd w:id="766"/>
      <w:bookmarkEnd w:id="767"/>
      <w:bookmarkEnd w:id="768"/>
      <w:bookmarkEnd w:id="769"/>
      <w:bookmarkEnd w:id="770"/>
    </w:p>
    <w:p w:rsidR="00A260F8" w:rsidRPr="00BF33D5" w:rsidRDefault="00A260F8" w:rsidP="00A260F8">
      <w:pPr>
        <w:ind w:firstLine="709"/>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Obrada prikupljenih podataka je vršena u direkciji Šumskog gazdinstva „Sombor“. Podaci su obrađivani na računaru po programu koji se koristi na nivou JP „Vojvodinašume“ Petrovaradin.</w:t>
      </w:r>
    </w:p>
    <w:p w:rsidR="00A260F8" w:rsidRPr="00BF33D5" w:rsidRDefault="00A260F8" w:rsidP="00A260F8">
      <w:pPr>
        <w:rPr>
          <w:rFonts w:ascii="Times New Roman" w:hAnsi="Times New Roman"/>
          <w:lang w:val="sr-Latn-CS"/>
        </w:rPr>
      </w:pPr>
      <w:r w:rsidRPr="00BF33D5">
        <w:rPr>
          <w:rFonts w:ascii="Times New Roman" w:hAnsi="Times New Roman"/>
          <w:lang w:val="sr-Latn-CS"/>
        </w:rPr>
        <w:t>Za obračun zapremina su korišćene tarifne tablice koje su priložene u ovoj osnovi na kraju tekstualnog dela i njihova primena je obavezna kod realizacije ove osnove.</w:t>
      </w:r>
    </w:p>
    <w:p w:rsidR="00A260F8" w:rsidRPr="00BF33D5" w:rsidRDefault="00A260F8" w:rsidP="00A260F8">
      <w:pPr>
        <w:pStyle w:val="Heading2"/>
        <w:rPr>
          <w:rFonts w:ascii="Times New Roman" w:hAnsi="Times New Roman"/>
          <w:sz w:val="20"/>
          <w:lang w:val="sr-Latn-CS"/>
        </w:rPr>
      </w:pPr>
      <w:bookmarkStart w:id="771" w:name="_Toc103391083"/>
      <w:bookmarkStart w:id="772" w:name="_Toc104385137"/>
      <w:bookmarkStart w:id="773" w:name="_Toc104385473"/>
      <w:bookmarkStart w:id="774" w:name="_Toc104385717"/>
      <w:bookmarkStart w:id="775" w:name="_Toc105553030"/>
      <w:bookmarkStart w:id="776" w:name="_Toc329146907"/>
      <w:bookmarkStart w:id="777" w:name="_Toc329328625"/>
      <w:bookmarkStart w:id="778" w:name="_Toc410988534"/>
      <w:bookmarkStart w:id="779" w:name="_Toc477770957"/>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w:t>
      </w:r>
      <w:r w:rsidR="009B4695">
        <w:rPr>
          <w:rFonts w:ascii="Times New Roman" w:hAnsi="Times New Roman"/>
          <w:sz w:val="20"/>
          <w:lang w:val="sr-Latn-CS"/>
        </w:rPr>
        <w:t>3</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Izrada</w:t>
      </w:r>
      <w:r w:rsidRPr="00BF33D5">
        <w:rPr>
          <w:rFonts w:ascii="Times New Roman" w:hAnsi="Times New Roman"/>
          <w:sz w:val="20"/>
          <w:lang w:val="sr-Latn-CS"/>
        </w:rPr>
        <w:t xml:space="preserve"> </w:t>
      </w:r>
      <w:r w:rsidRPr="00BF33D5">
        <w:rPr>
          <w:rFonts w:ascii="Times New Roman" w:hAnsi="Times New Roman"/>
          <w:sz w:val="20"/>
        </w:rPr>
        <w:t>karata</w:t>
      </w:r>
      <w:bookmarkEnd w:id="771"/>
      <w:bookmarkEnd w:id="772"/>
      <w:bookmarkEnd w:id="773"/>
      <w:bookmarkEnd w:id="774"/>
      <w:bookmarkEnd w:id="775"/>
      <w:bookmarkEnd w:id="776"/>
      <w:bookmarkEnd w:id="777"/>
      <w:bookmarkEnd w:id="778"/>
      <w:bookmarkEnd w:id="779"/>
    </w:p>
    <w:p w:rsidR="00A260F8" w:rsidRPr="00BF33D5" w:rsidRDefault="00A260F8" w:rsidP="00A260F8">
      <w:pPr>
        <w:pStyle w:val="BodyTextIndent"/>
        <w:ind w:firstLine="567"/>
        <w:rPr>
          <w:rFonts w:ascii="Times New Roman" w:hAnsi="Times New Roman"/>
          <w:sz w:val="20"/>
        </w:rPr>
      </w:pP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Izrada karata je vršena u direkciji Šumskog gazdinstva ’’Sombor“.</w:t>
      </w:r>
    </w:p>
    <w:p w:rsidR="00A260F8" w:rsidRPr="00BF33D5" w:rsidRDefault="00A260F8" w:rsidP="00A260F8">
      <w:pPr>
        <w:ind w:firstLine="709"/>
        <w:rPr>
          <w:rFonts w:ascii="Times New Roman" w:hAnsi="Times New Roman"/>
          <w:lang w:val="sr-Latn-CS"/>
        </w:rPr>
      </w:pPr>
      <w:r w:rsidRPr="00BF33D5">
        <w:rPr>
          <w:rFonts w:ascii="Times New Roman" w:hAnsi="Times New Roman"/>
          <w:lang w:val="sr-Latn-CS"/>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A260F8" w:rsidRPr="00BF33D5" w:rsidRDefault="00A260F8" w:rsidP="00A260F8">
      <w:pPr>
        <w:pStyle w:val="Heading2"/>
        <w:rPr>
          <w:rFonts w:ascii="Times New Roman" w:hAnsi="Times New Roman"/>
          <w:sz w:val="20"/>
          <w:lang w:val="sr-Latn-CS"/>
        </w:rPr>
      </w:pPr>
      <w:bookmarkStart w:id="780" w:name="_Toc103391084"/>
      <w:bookmarkStart w:id="781" w:name="_Toc104385138"/>
      <w:bookmarkStart w:id="782" w:name="_Toc104385474"/>
      <w:bookmarkStart w:id="783" w:name="_Toc104385718"/>
      <w:bookmarkStart w:id="784" w:name="_Toc105553031"/>
      <w:bookmarkStart w:id="785" w:name="_Toc329146908"/>
      <w:bookmarkStart w:id="786" w:name="_Toc329328626"/>
      <w:bookmarkStart w:id="787" w:name="_Toc410988535"/>
      <w:bookmarkStart w:id="788" w:name="_Toc477770958"/>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.4.</w:t>
      </w:r>
      <w:r w:rsidRPr="00BF33D5">
        <w:rPr>
          <w:rFonts w:ascii="Times New Roman" w:hAnsi="Times New Roman"/>
          <w:sz w:val="20"/>
          <w:lang w:val="sr-Latn-CS"/>
        </w:rPr>
        <w:t xml:space="preserve"> </w:t>
      </w:r>
      <w:r w:rsidRPr="00BF33D5">
        <w:rPr>
          <w:rFonts w:ascii="Times New Roman" w:hAnsi="Times New Roman"/>
          <w:sz w:val="20"/>
        </w:rPr>
        <w:t>Izrada</w:t>
      </w:r>
      <w:r w:rsidRPr="00BF33D5">
        <w:rPr>
          <w:rFonts w:ascii="Times New Roman" w:hAnsi="Times New Roman"/>
          <w:sz w:val="20"/>
          <w:lang w:val="sr-Latn-CS"/>
        </w:rPr>
        <w:t xml:space="preserve"> </w:t>
      </w:r>
      <w:r w:rsidRPr="00BF33D5">
        <w:rPr>
          <w:rFonts w:ascii="Times New Roman" w:hAnsi="Times New Roman"/>
          <w:sz w:val="20"/>
        </w:rPr>
        <w:t>tekstualnog</w:t>
      </w:r>
      <w:r w:rsidRPr="00BF33D5">
        <w:rPr>
          <w:rFonts w:ascii="Times New Roman" w:hAnsi="Times New Roman"/>
          <w:sz w:val="20"/>
          <w:lang w:val="sr-Latn-CS"/>
        </w:rPr>
        <w:t xml:space="preserve"> </w:t>
      </w:r>
      <w:r w:rsidRPr="00BF33D5">
        <w:rPr>
          <w:rFonts w:ascii="Times New Roman" w:hAnsi="Times New Roman"/>
          <w:sz w:val="20"/>
        </w:rPr>
        <w:t>dela</w:t>
      </w:r>
      <w:bookmarkEnd w:id="780"/>
      <w:bookmarkEnd w:id="781"/>
      <w:bookmarkEnd w:id="782"/>
      <w:bookmarkEnd w:id="783"/>
      <w:bookmarkEnd w:id="784"/>
      <w:bookmarkEnd w:id="785"/>
      <w:bookmarkEnd w:id="786"/>
      <w:bookmarkEnd w:id="787"/>
      <w:bookmarkEnd w:id="788"/>
    </w:p>
    <w:p w:rsidR="00A260F8" w:rsidRPr="00BF33D5" w:rsidRDefault="00A260F8" w:rsidP="00A260F8">
      <w:pPr>
        <w:ind w:firstLine="709"/>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Tekstualni deo osnove gazdovanja šumama za gazdinsku jedinicu </w:t>
      </w:r>
      <w:r w:rsidR="00FF4CB1" w:rsidRPr="00BF33D5">
        <w:rPr>
          <w:rFonts w:ascii="Times New Roman" w:hAnsi="Times New Roman"/>
          <w:lang w:val="sr-Latn-CS"/>
        </w:rPr>
        <w:t>“</w:t>
      </w:r>
      <w:r w:rsidR="00FF4CB1">
        <w:rPr>
          <w:rFonts w:ascii="Times New Roman" w:hAnsi="Times New Roman"/>
          <w:lang w:val="sr-Latn-CS"/>
        </w:rPr>
        <w:t xml:space="preserve">Kamarište </w:t>
      </w:r>
      <w:r w:rsidR="00FF4CB1" w:rsidRPr="00BF33D5">
        <w:rPr>
          <w:rFonts w:ascii="Times New Roman" w:hAnsi="Times New Roman"/>
          <w:lang w:val="sr-Latn-CS"/>
        </w:rPr>
        <w:t>”</w:t>
      </w:r>
      <w:r w:rsidRPr="00BF33D5">
        <w:rPr>
          <w:rFonts w:ascii="Times New Roman" w:hAnsi="Times New Roman"/>
          <w:lang w:val="sr-Latn-CS"/>
        </w:rPr>
        <w:t>, urađen je u ŠG ’’Sombor’’.</w:t>
      </w:r>
    </w:p>
    <w:p w:rsidR="00A260F8" w:rsidRDefault="00A260F8" w:rsidP="00A260F8">
      <w:pPr>
        <w:pStyle w:val="Heading2"/>
        <w:rPr>
          <w:rFonts w:ascii="Times New Roman" w:hAnsi="Times New Roman"/>
          <w:sz w:val="20"/>
        </w:rPr>
      </w:pPr>
      <w:bookmarkStart w:id="789" w:name="_Toc103391085"/>
      <w:bookmarkStart w:id="790" w:name="_Toc104385139"/>
      <w:bookmarkStart w:id="791" w:name="_Toc104385475"/>
      <w:bookmarkStart w:id="792" w:name="_Toc104385719"/>
      <w:bookmarkStart w:id="793" w:name="_Toc105553032"/>
      <w:bookmarkStart w:id="794" w:name="_Toc329146909"/>
      <w:bookmarkStart w:id="795" w:name="_Toc329328627"/>
      <w:bookmarkStart w:id="796" w:name="_Toc410988536"/>
      <w:bookmarkStart w:id="797" w:name="_Toc477770959"/>
      <w:r w:rsidRPr="00BF33D5">
        <w:rPr>
          <w:rFonts w:ascii="Times New Roman" w:hAnsi="Times New Roman"/>
          <w:sz w:val="20"/>
        </w:rPr>
        <w:t>1</w:t>
      </w:r>
      <w:r w:rsidR="009B4695">
        <w:rPr>
          <w:rFonts w:ascii="Times New Roman" w:hAnsi="Times New Roman"/>
          <w:sz w:val="20"/>
        </w:rPr>
        <w:t>2</w:t>
      </w:r>
      <w:r w:rsidR="009A132C">
        <w:rPr>
          <w:rFonts w:ascii="Times New Roman" w:hAnsi="Times New Roman"/>
          <w:sz w:val="20"/>
        </w:rPr>
        <w:t>.</w:t>
      </w:r>
      <w:r w:rsidR="009B4695">
        <w:rPr>
          <w:rFonts w:ascii="Times New Roman" w:hAnsi="Times New Roman"/>
          <w:sz w:val="20"/>
        </w:rPr>
        <w:t>5</w:t>
      </w:r>
      <w:r w:rsidR="009A132C">
        <w:rPr>
          <w:rFonts w:ascii="Times New Roman" w:hAnsi="Times New Roman"/>
          <w:sz w:val="20"/>
        </w:rPr>
        <w:t>.</w:t>
      </w:r>
      <w:r w:rsidRPr="00BF33D5">
        <w:rPr>
          <w:rFonts w:ascii="Times New Roman" w:hAnsi="Times New Roman"/>
          <w:sz w:val="20"/>
        </w:rPr>
        <w:t xml:space="preserve"> Zapisnik sa preliminarnog sastanka radi verifikacije stanja i predloga planova</w:t>
      </w:r>
      <w:bookmarkEnd w:id="789"/>
      <w:bookmarkEnd w:id="790"/>
      <w:bookmarkEnd w:id="791"/>
      <w:bookmarkEnd w:id="792"/>
      <w:bookmarkEnd w:id="793"/>
      <w:bookmarkEnd w:id="794"/>
      <w:bookmarkEnd w:id="795"/>
      <w:bookmarkEnd w:id="796"/>
      <w:bookmarkEnd w:id="797"/>
      <w:r w:rsidRPr="00BF33D5">
        <w:rPr>
          <w:rFonts w:ascii="Times New Roman" w:hAnsi="Times New Roman"/>
          <w:sz w:val="20"/>
        </w:rPr>
        <w:t xml:space="preserve"> </w:t>
      </w:r>
    </w:p>
    <w:p w:rsidR="00FF4CB1" w:rsidRPr="00BF33D5" w:rsidRDefault="00FF4CB1" w:rsidP="00A260F8">
      <w:pPr>
        <w:pStyle w:val="Heading2"/>
        <w:rPr>
          <w:rFonts w:ascii="Times New Roman" w:hAnsi="Times New Roman"/>
          <w:sz w:val="20"/>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Nakon prikupljanja i obrade podataka taksacije za gazdinsku jedinicu „</w:t>
      </w:r>
      <w:r>
        <w:rPr>
          <w:rFonts w:ascii="Times New Roman" w:hAnsi="Times New Roman"/>
          <w:lang w:val="sr-Latn-CS"/>
        </w:rPr>
        <w:t xml:space="preserve">Monoštorske šume </w:t>
      </w:r>
      <w:r w:rsidRPr="00BF33D5">
        <w:rPr>
          <w:rFonts w:ascii="Times New Roman" w:hAnsi="Times New Roman"/>
          <w:lang w:val="sr-Latn-CS"/>
        </w:rPr>
        <w:t>“, tokom 201</w:t>
      </w:r>
      <w:r w:rsidR="00FF4CB1">
        <w:rPr>
          <w:rFonts w:ascii="Times New Roman" w:hAnsi="Times New Roman"/>
          <w:lang w:val="sr-Latn-CS"/>
        </w:rPr>
        <w:t>6</w:t>
      </w:r>
      <w:r w:rsidRPr="00BF33D5">
        <w:rPr>
          <w:rFonts w:ascii="Times New Roman" w:hAnsi="Times New Roman"/>
          <w:lang w:val="sr-Latn-CS"/>
        </w:rPr>
        <w:t xml:space="preserve"> godine, održan je preliminarni sastanak u vezi verifikacije stanja i predloga planova za ovu osnovu gazdovanja šumamaNa ovom sastanku bili su prisutni inžinjeri iz ŠU „</w:t>
      </w:r>
      <w:r w:rsidR="00FF4CB1">
        <w:rPr>
          <w:rFonts w:ascii="Times New Roman" w:hAnsi="Times New Roman"/>
          <w:lang w:val="sr-Latn-CS"/>
        </w:rPr>
        <w:t>Odžaci</w:t>
      </w:r>
      <w:r w:rsidRPr="00BF33D5">
        <w:rPr>
          <w:rFonts w:ascii="Times New Roman" w:hAnsi="Times New Roman"/>
          <w:lang w:val="sr-Latn-CS"/>
        </w:rPr>
        <w:t xml:space="preserve">“ – </w:t>
      </w:r>
      <w:r w:rsidR="00FF4CB1">
        <w:rPr>
          <w:rFonts w:ascii="Times New Roman" w:hAnsi="Times New Roman"/>
          <w:lang w:val="sr-Latn-CS"/>
        </w:rPr>
        <w:t>Odžaci,</w:t>
      </w:r>
      <w:r w:rsidRPr="00BF33D5">
        <w:rPr>
          <w:rFonts w:ascii="Times New Roman" w:hAnsi="Times New Roman"/>
          <w:lang w:val="sr-Latn-CS"/>
        </w:rPr>
        <w:t xml:space="preserve"> a zapisnik sa ovog sastanka biće priložen na kraju tekstualnog dela osnove.</w:t>
      </w:r>
    </w:p>
    <w:p w:rsidR="00A260F8" w:rsidRPr="00BF33D5" w:rsidRDefault="00A260F8" w:rsidP="00A260F8">
      <w:pPr>
        <w:pStyle w:val="Heading2"/>
        <w:rPr>
          <w:rFonts w:ascii="Times New Roman" w:hAnsi="Times New Roman"/>
          <w:sz w:val="20"/>
          <w:lang w:val="sr-Latn-CS"/>
        </w:rPr>
      </w:pPr>
      <w:bookmarkStart w:id="798" w:name="_Toc103391086"/>
      <w:bookmarkStart w:id="799" w:name="_Toc104385140"/>
      <w:bookmarkStart w:id="800" w:name="_Toc104385476"/>
      <w:bookmarkStart w:id="801" w:name="_Toc104385720"/>
      <w:bookmarkStart w:id="802" w:name="_Toc105553033"/>
      <w:bookmarkStart w:id="803" w:name="_Toc329146910"/>
      <w:bookmarkStart w:id="804" w:name="_Toc329328628"/>
      <w:bookmarkStart w:id="805" w:name="_Toc410988537"/>
      <w:bookmarkStart w:id="806" w:name="_Toc477770960"/>
      <w:r w:rsidRPr="00BF33D5">
        <w:rPr>
          <w:rFonts w:ascii="Times New Roman" w:hAnsi="Times New Roman"/>
          <w:sz w:val="20"/>
          <w:lang w:val="sr-Latn-CS"/>
        </w:rPr>
        <w:t>1</w:t>
      </w:r>
      <w:r w:rsidR="009B4695">
        <w:rPr>
          <w:rFonts w:ascii="Times New Roman" w:hAnsi="Times New Roman"/>
          <w:sz w:val="20"/>
          <w:lang w:val="sr-Latn-CS"/>
        </w:rPr>
        <w:t>2</w:t>
      </w:r>
      <w:r w:rsidR="009A132C">
        <w:rPr>
          <w:rFonts w:ascii="Times New Roman" w:hAnsi="Times New Roman"/>
          <w:sz w:val="20"/>
          <w:lang w:val="sr-Latn-CS"/>
        </w:rPr>
        <w:t>.</w:t>
      </w:r>
      <w:r w:rsidR="009B4695">
        <w:rPr>
          <w:rFonts w:ascii="Times New Roman" w:hAnsi="Times New Roman"/>
          <w:sz w:val="20"/>
          <w:lang w:val="sr-Latn-CS"/>
        </w:rPr>
        <w:t>6</w:t>
      </w:r>
      <w:r w:rsidR="009A132C">
        <w:rPr>
          <w:rFonts w:ascii="Times New Roman" w:hAnsi="Times New Roman"/>
          <w:sz w:val="20"/>
          <w:lang w:val="sr-Latn-CS"/>
        </w:rPr>
        <w:t>.</w:t>
      </w:r>
      <w:r w:rsidRPr="00BF33D5">
        <w:rPr>
          <w:rFonts w:ascii="Times New Roman" w:hAnsi="Times New Roman"/>
          <w:sz w:val="20"/>
          <w:lang w:val="sr-Latn-CS"/>
        </w:rPr>
        <w:t xml:space="preserve"> </w:t>
      </w:r>
      <w:r w:rsidRPr="00BF33D5">
        <w:rPr>
          <w:rFonts w:ascii="Times New Roman" w:hAnsi="Times New Roman"/>
          <w:sz w:val="20"/>
        </w:rPr>
        <w:t>U</w:t>
      </w:r>
      <w:r w:rsidRPr="00BF33D5">
        <w:rPr>
          <w:rFonts w:ascii="Times New Roman" w:hAnsi="Times New Roman"/>
          <w:sz w:val="20"/>
          <w:lang w:val="sr-Latn-CS"/>
        </w:rPr>
        <w:t>č</w:t>
      </w:r>
      <w:r w:rsidRPr="00BF33D5">
        <w:rPr>
          <w:rFonts w:ascii="Times New Roman" w:hAnsi="Times New Roman"/>
          <w:sz w:val="20"/>
        </w:rPr>
        <w:t>esnici</w:t>
      </w:r>
      <w:r w:rsidRPr="00BF33D5">
        <w:rPr>
          <w:rFonts w:ascii="Times New Roman" w:hAnsi="Times New Roman"/>
          <w:sz w:val="20"/>
          <w:lang w:val="sr-Latn-CS"/>
        </w:rPr>
        <w:t xml:space="preserve"> </w:t>
      </w:r>
      <w:r w:rsidRPr="00BF33D5">
        <w:rPr>
          <w:rFonts w:ascii="Times New Roman" w:hAnsi="Times New Roman"/>
          <w:sz w:val="20"/>
        </w:rPr>
        <w:t>izrade</w:t>
      </w:r>
      <w:r w:rsidRPr="00BF33D5">
        <w:rPr>
          <w:rFonts w:ascii="Times New Roman" w:hAnsi="Times New Roman"/>
          <w:sz w:val="20"/>
          <w:lang w:val="sr-Latn-CS"/>
        </w:rPr>
        <w:t xml:space="preserve"> </w:t>
      </w:r>
      <w:r w:rsidRPr="00BF33D5">
        <w:rPr>
          <w:rFonts w:ascii="Times New Roman" w:hAnsi="Times New Roman"/>
          <w:sz w:val="20"/>
        </w:rPr>
        <w:t>osnove</w:t>
      </w:r>
      <w:bookmarkEnd w:id="798"/>
      <w:bookmarkEnd w:id="799"/>
      <w:bookmarkEnd w:id="800"/>
      <w:bookmarkEnd w:id="801"/>
      <w:bookmarkEnd w:id="802"/>
      <w:bookmarkEnd w:id="803"/>
      <w:bookmarkEnd w:id="804"/>
      <w:bookmarkEnd w:id="805"/>
      <w:bookmarkEnd w:id="806"/>
    </w:p>
    <w:p w:rsidR="00A260F8" w:rsidRPr="00BF33D5" w:rsidRDefault="00A260F8" w:rsidP="00A260F8">
      <w:pPr>
        <w:ind w:firstLine="709"/>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Svi poslovi na izradi ove osnove (priprema skica, izrada karata, kalkulacija premera, premer sastojina, kontrola premera, obrada podataka i pisanje tekstualnog dela osnove) su izvršeni u Šumskom gazdinstvu  ’’Sombor“. </w:t>
      </w:r>
    </w:p>
    <w:p w:rsidR="00A260F8" w:rsidRPr="00BF33D5" w:rsidRDefault="00A260F8" w:rsidP="00A260F8">
      <w:pPr>
        <w:rPr>
          <w:rFonts w:ascii="Times New Roman" w:hAnsi="Times New Roman"/>
          <w:color w:val="FF0000"/>
          <w:lang w:val="sr-Latn-CS"/>
        </w:rPr>
      </w:pPr>
    </w:p>
    <w:p w:rsidR="00A260F8" w:rsidRPr="00BF33D5" w:rsidRDefault="00A260F8" w:rsidP="00A260F8">
      <w:pPr>
        <w:ind w:left="720"/>
        <w:rPr>
          <w:rFonts w:ascii="Times New Roman" w:hAnsi="Times New Roman"/>
          <w:lang w:val="sr-Latn-CS"/>
        </w:rPr>
      </w:pPr>
      <w:r w:rsidRPr="00BF33D5">
        <w:rPr>
          <w:rFonts w:ascii="Times New Roman" w:hAnsi="Times New Roman"/>
          <w:lang w:val="sr-Latn-CS"/>
        </w:rPr>
        <w:t>Priprema skica i izrada karata:</w:t>
      </w:r>
    </w:p>
    <w:p w:rsidR="00A260F8" w:rsidRPr="00BF33D5" w:rsidRDefault="00A260F8" w:rsidP="00DE58DB">
      <w:pPr>
        <w:numPr>
          <w:ilvl w:val="0"/>
          <w:numId w:val="23"/>
        </w:numPr>
        <w:rPr>
          <w:rFonts w:ascii="Times New Roman" w:hAnsi="Times New Roman"/>
          <w:lang w:val="sr-Latn-CS"/>
        </w:rPr>
      </w:pPr>
      <w:r>
        <w:rPr>
          <w:rFonts w:ascii="Times New Roman" w:hAnsi="Times New Roman"/>
          <w:lang w:val="sr-Latn-CS"/>
        </w:rPr>
        <w:t>Predrag Stanković</w:t>
      </w:r>
      <w:r w:rsidRPr="00BF33D5">
        <w:rPr>
          <w:rFonts w:ascii="Times New Roman" w:hAnsi="Times New Roman"/>
          <w:lang w:val="sr-Latn-CS"/>
        </w:rPr>
        <w:t xml:space="preserve">, dipl.ing.šumarstva </w:t>
      </w:r>
    </w:p>
    <w:p w:rsidR="00A260F8" w:rsidRPr="00BF33D5" w:rsidRDefault="00A260F8" w:rsidP="00A260F8">
      <w:pPr>
        <w:ind w:left="720"/>
        <w:rPr>
          <w:rFonts w:ascii="Times New Roman" w:hAnsi="Times New Roman"/>
          <w:lang w:val="sr-Latn-CS"/>
        </w:rPr>
      </w:pPr>
      <w:r w:rsidRPr="00BF33D5">
        <w:rPr>
          <w:rFonts w:ascii="Times New Roman" w:hAnsi="Times New Roman"/>
          <w:lang w:val="sr-Latn-CS"/>
        </w:rPr>
        <w:t>Premer sastojina:</w:t>
      </w:r>
    </w:p>
    <w:p w:rsidR="00A260F8" w:rsidRPr="005F09B0" w:rsidRDefault="00A260F8" w:rsidP="005F09B0">
      <w:pPr>
        <w:numPr>
          <w:ilvl w:val="0"/>
          <w:numId w:val="22"/>
        </w:numPr>
        <w:rPr>
          <w:rFonts w:ascii="Times New Roman" w:hAnsi="Times New Roman"/>
          <w:lang w:val="sr-Latn-CS"/>
        </w:rPr>
      </w:pPr>
      <w:r w:rsidRPr="00BF33D5">
        <w:rPr>
          <w:rFonts w:ascii="Times New Roman" w:hAnsi="Times New Roman"/>
          <w:lang w:val="sr-Latn-CS"/>
        </w:rPr>
        <w:t>Darko Krsmanović, šum. tehn,</w:t>
      </w:r>
    </w:p>
    <w:p w:rsidR="00A260F8" w:rsidRPr="00BF33D5" w:rsidRDefault="00A260F8" w:rsidP="00DE58DB">
      <w:pPr>
        <w:numPr>
          <w:ilvl w:val="0"/>
          <w:numId w:val="22"/>
        </w:numPr>
        <w:rPr>
          <w:rFonts w:ascii="Times New Roman" w:hAnsi="Times New Roman"/>
          <w:lang w:val="sr-Latn-CS"/>
        </w:rPr>
      </w:pPr>
      <w:r>
        <w:rPr>
          <w:rFonts w:ascii="Times New Roman" w:hAnsi="Times New Roman"/>
          <w:lang w:val="sr-Latn-CS"/>
        </w:rPr>
        <w:t>Miroslav Veljković,</w:t>
      </w:r>
      <w:r w:rsidRPr="00A07C04">
        <w:rPr>
          <w:rFonts w:ascii="Times New Roman" w:hAnsi="Times New Roman"/>
          <w:lang w:val="sr-Latn-CS"/>
        </w:rPr>
        <w:t xml:space="preserve"> </w:t>
      </w:r>
      <w:r w:rsidRPr="00BF33D5">
        <w:rPr>
          <w:rFonts w:ascii="Times New Roman" w:hAnsi="Times New Roman"/>
          <w:lang w:val="sr-Latn-CS"/>
        </w:rPr>
        <w:t>šum. tehn</w:t>
      </w:r>
      <w:r>
        <w:rPr>
          <w:rFonts w:ascii="Times New Roman" w:hAnsi="Times New Roman"/>
          <w:lang w:val="sr-Latn-CS"/>
        </w:rPr>
        <w:t>,</w:t>
      </w:r>
    </w:p>
    <w:p w:rsidR="00A260F8" w:rsidRPr="00BF33D5" w:rsidRDefault="00A260F8" w:rsidP="00DE58DB">
      <w:pPr>
        <w:numPr>
          <w:ilvl w:val="0"/>
          <w:numId w:val="22"/>
        </w:numPr>
        <w:rPr>
          <w:rFonts w:ascii="Times New Roman" w:hAnsi="Times New Roman"/>
          <w:lang w:val="sr-Latn-CS"/>
        </w:rPr>
      </w:pPr>
      <w:r>
        <w:rPr>
          <w:rFonts w:ascii="Times New Roman" w:hAnsi="Times New Roman"/>
          <w:lang w:val="sr-Latn-CS"/>
        </w:rPr>
        <w:t>Levente Čapo</w:t>
      </w:r>
      <w:r w:rsidRPr="00BF33D5">
        <w:rPr>
          <w:rFonts w:ascii="Times New Roman" w:hAnsi="Times New Roman"/>
          <w:lang w:val="sr-Latn-CS"/>
        </w:rPr>
        <w:t>, dipl.ing.šumarstva,</w:t>
      </w:r>
    </w:p>
    <w:p w:rsidR="00A260F8" w:rsidRPr="00BF33D5" w:rsidRDefault="00A260F8" w:rsidP="00A260F8">
      <w:pPr>
        <w:rPr>
          <w:rFonts w:ascii="Times New Roman" w:hAnsi="Times New Roman"/>
          <w:lang w:val="sr-Latn-CS"/>
        </w:rPr>
      </w:pPr>
      <w:r w:rsidRPr="00BF33D5">
        <w:rPr>
          <w:rFonts w:ascii="Times New Roman" w:hAnsi="Times New Roman"/>
          <w:lang w:val="sr-Latn-CS"/>
        </w:rPr>
        <w:t xml:space="preserve">      Kontrola premera, obrada podataka i pisanje osnove gazdovanja šumama:</w:t>
      </w:r>
    </w:p>
    <w:p w:rsidR="00A260F8" w:rsidRPr="00BF33D5" w:rsidRDefault="00A260F8" w:rsidP="00DE58DB">
      <w:pPr>
        <w:numPr>
          <w:ilvl w:val="0"/>
          <w:numId w:val="22"/>
        </w:numPr>
        <w:rPr>
          <w:rFonts w:ascii="Times New Roman" w:hAnsi="Times New Roman"/>
          <w:lang w:val="sr-Latn-CS"/>
        </w:rPr>
      </w:pPr>
      <w:r w:rsidRPr="00BF33D5">
        <w:rPr>
          <w:rFonts w:ascii="Times New Roman" w:hAnsi="Times New Roman"/>
          <w:lang w:val="sr-Latn-CS"/>
        </w:rPr>
        <w:t xml:space="preserve">Levente Čapo, dipl.ing.šumarstva </w:t>
      </w:r>
    </w:p>
    <w:p w:rsidR="00A260F8" w:rsidRPr="00BF33D5" w:rsidRDefault="00A260F8" w:rsidP="00A260F8">
      <w:pPr>
        <w:pStyle w:val="Heading1"/>
        <w:rPr>
          <w:rFonts w:ascii="Times New Roman" w:hAnsi="Times New Roman"/>
          <w:sz w:val="20"/>
        </w:rPr>
      </w:pPr>
      <w:bookmarkStart w:id="807" w:name="_Toc329146911"/>
      <w:bookmarkStart w:id="808" w:name="_Toc329328629"/>
      <w:bookmarkStart w:id="809" w:name="_Toc410988538"/>
      <w:bookmarkStart w:id="810" w:name="_Toc477770961"/>
      <w:r w:rsidRPr="00BF33D5">
        <w:rPr>
          <w:rFonts w:ascii="Times New Roman" w:hAnsi="Times New Roman"/>
          <w:sz w:val="20"/>
        </w:rPr>
        <w:t>1</w:t>
      </w:r>
      <w:r w:rsidR="009B4695">
        <w:rPr>
          <w:rFonts w:ascii="Times New Roman" w:hAnsi="Times New Roman"/>
          <w:sz w:val="20"/>
        </w:rPr>
        <w:t>3</w:t>
      </w:r>
      <w:r w:rsidR="009A132C">
        <w:rPr>
          <w:rFonts w:ascii="Times New Roman" w:hAnsi="Times New Roman"/>
          <w:sz w:val="20"/>
        </w:rPr>
        <w:t>.</w:t>
      </w:r>
      <w:r w:rsidRPr="00BF33D5">
        <w:rPr>
          <w:rFonts w:ascii="Times New Roman" w:hAnsi="Times New Roman"/>
          <w:sz w:val="20"/>
        </w:rPr>
        <w:t xml:space="preserve"> ZAVRŠNE ODREDBE</w:t>
      </w:r>
      <w:bookmarkEnd w:id="807"/>
      <w:bookmarkEnd w:id="808"/>
      <w:bookmarkEnd w:id="809"/>
      <w:bookmarkEnd w:id="810"/>
    </w:p>
    <w:p w:rsidR="00A260F8" w:rsidRPr="00BF33D5" w:rsidRDefault="00A260F8" w:rsidP="00A260F8">
      <w:pPr>
        <w:ind w:firstLine="600"/>
        <w:rPr>
          <w:rFonts w:ascii="Times New Roman" w:hAnsi="Times New Roman"/>
          <w:noProof/>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Osnova gazdovanja šuma za gazdinsku jedinicu “</w:t>
      </w:r>
      <w:r w:rsidR="00DA3996">
        <w:rPr>
          <w:rFonts w:ascii="Times New Roman" w:hAnsi="Times New Roman"/>
          <w:lang w:val="sr-Latn-CS"/>
        </w:rPr>
        <w:t>Kamarište</w:t>
      </w:r>
      <w:r>
        <w:rPr>
          <w:rFonts w:ascii="Times New Roman" w:hAnsi="Times New Roman"/>
          <w:lang w:val="sr-Latn-CS"/>
        </w:rPr>
        <w:t xml:space="preserve"> </w:t>
      </w:r>
      <w:r w:rsidRPr="00BF33D5">
        <w:rPr>
          <w:rFonts w:ascii="Times New Roman" w:hAnsi="Times New Roman"/>
          <w:lang w:val="sr-Latn-CS"/>
        </w:rPr>
        <w:t>” urađena je na osnovu “Pravilnika o sadržini osnova i programa gazdovanja šumama, godišnjeg izvođačkog plana i privremenog godišnjeg plana gazdovanja privatnim šumama”(sl.gl.RS br.122/03).</w:t>
      </w:r>
    </w:p>
    <w:p w:rsidR="00A260F8" w:rsidRPr="00BF33D5" w:rsidRDefault="00A260F8" w:rsidP="00A260F8">
      <w:pPr>
        <w:rPr>
          <w:rFonts w:ascii="Times New Roman" w:hAnsi="Times New Roman"/>
          <w:lang w:val="sr-Latn-CS"/>
        </w:rPr>
      </w:pPr>
      <w:r w:rsidRPr="00BF33D5">
        <w:rPr>
          <w:rFonts w:ascii="Times New Roman" w:hAnsi="Times New Roman"/>
          <w:lang w:val="sr-Latn-CS"/>
        </w:rPr>
        <w:t>Svi radovi koji se budu radili u ovim  šumama moraju se evidentirati u osnovi gazdovanja šumama. Doznaka stabala za seču (odabiranje stabala pri prorednoj seči) može se vršiti samo u toku vegetacionog perioda. Seče prorede mogu se vršiti u toku čitave godine. Seče obnove (glavne seče) vršiti u doba mirovanja vegetacije (zimski period).</w:t>
      </w:r>
    </w:p>
    <w:p w:rsidR="00A260F8" w:rsidRPr="00BF33D5" w:rsidRDefault="00A260F8" w:rsidP="00A260F8">
      <w:pPr>
        <w:pStyle w:val="BodyText2"/>
        <w:ind w:firstLine="720"/>
        <w:rPr>
          <w:rFonts w:ascii="Times New Roman" w:hAnsi="Times New Roman"/>
          <w:sz w:val="20"/>
          <w:lang w:val="sr-Latn-CS"/>
        </w:rPr>
      </w:pPr>
      <w:r w:rsidRPr="00BF33D5">
        <w:rPr>
          <w:rFonts w:ascii="Times New Roman" w:hAnsi="Times New Roman"/>
          <w:sz w:val="20"/>
          <w:lang w:val="sr-Latn-CS"/>
        </w:rPr>
        <w:t>Ako se za vreme važenja Osnove gazdovanja za gazdinsku jedinicu “</w:t>
      </w:r>
      <w:r w:rsidR="00FF4CB1">
        <w:rPr>
          <w:rFonts w:ascii="Times New Roman" w:hAnsi="Times New Roman"/>
          <w:sz w:val="20"/>
          <w:lang w:val="sr-Latn-CS"/>
        </w:rPr>
        <w:t>Kamarište</w:t>
      </w:r>
      <w:r>
        <w:rPr>
          <w:rFonts w:ascii="Times New Roman" w:hAnsi="Times New Roman"/>
          <w:sz w:val="20"/>
          <w:lang w:val="sr-Latn-CS"/>
        </w:rPr>
        <w:t xml:space="preserve"> </w:t>
      </w:r>
      <w:r w:rsidRPr="00BF33D5">
        <w:rPr>
          <w:rFonts w:ascii="Times New Roman" w:hAnsi="Times New Roman"/>
          <w:sz w:val="20"/>
          <w:lang w:val="sr-Latn-CS"/>
        </w:rPr>
        <w:t>” izmene okolnosti na kojima se zasnivaju pojedine odredbe ove osnove, potrebno je izvršiti izmene i dopune na način predviđen  Zakonom o šumama i  Pravilnikom o sadržini osnova i programa gazdovanja, godišnjeg izvođačkog plana i privremenog plana gazdovanja privatnim šumama (Sl. gl. RS br.122/03).</w:t>
      </w:r>
    </w:p>
    <w:p w:rsidR="00A260F8" w:rsidRPr="00BF33D5" w:rsidRDefault="00A260F8" w:rsidP="00A260F8">
      <w:pPr>
        <w:ind w:firstLine="360"/>
        <w:rPr>
          <w:rFonts w:ascii="Times New Roman" w:hAnsi="Times New Roman"/>
          <w:lang w:val="sr-Latn-CS"/>
        </w:rPr>
      </w:pPr>
      <w:r w:rsidRPr="00BF33D5">
        <w:rPr>
          <w:rFonts w:ascii="Times New Roman" w:hAnsi="Times New Roman"/>
          <w:lang w:val="sr-Latn-CS"/>
        </w:rPr>
        <w:lastRenderedPageBreak/>
        <w:t>Ova osnova je urađena u 3 primerka, a njeni sastavni delovi su:</w:t>
      </w:r>
    </w:p>
    <w:p w:rsidR="00A260F8" w:rsidRPr="00BF33D5" w:rsidRDefault="00A260F8" w:rsidP="00A260F8">
      <w:pPr>
        <w:rPr>
          <w:rFonts w:ascii="Times New Roman" w:hAnsi="Times New Roman"/>
          <w:lang w:val="sr-Latn-CS"/>
        </w:rPr>
      </w:pPr>
    </w:p>
    <w:p w:rsidR="00A260F8" w:rsidRPr="00BF33D5" w:rsidRDefault="00A260F8" w:rsidP="00DE58DB">
      <w:pPr>
        <w:numPr>
          <w:ilvl w:val="0"/>
          <w:numId w:val="33"/>
        </w:numPr>
        <w:rPr>
          <w:rFonts w:ascii="Times New Roman" w:hAnsi="Times New Roman"/>
          <w:lang w:val="sr-Latn-CS"/>
        </w:rPr>
      </w:pPr>
      <w:r w:rsidRPr="00BF33D5">
        <w:rPr>
          <w:rFonts w:ascii="Times New Roman" w:hAnsi="Times New Roman"/>
          <w:lang w:val="sr-Latn-CS"/>
        </w:rPr>
        <w:t>Tekstualni deo</w:t>
      </w:r>
    </w:p>
    <w:p w:rsidR="00A260F8" w:rsidRPr="00BF33D5" w:rsidRDefault="00A260F8" w:rsidP="00DE58DB">
      <w:pPr>
        <w:numPr>
          <w:ilvl w:val="0"/>
          <w:numId w:val="33"/>
        </w:numPr>
        <w:rPr>
          <w:rFonts w:ascii="Times New Roman" w:hAnsi="Times New Roman"/>
          <w:lang w:val="sr-Latn-CS"/>
        </w:rPr>
      </w:pPr>
      <w:r w:rsidRPr="00BF33D5">
        <w:rPr>
          <w:rFonts w:ascii="Times New Roman" w:hAnsi="Times New Roman"/>
          <w:lang w:val="sr-Latn-CS"/>
        </w:rPr>
        <w:t>Tabelarni deo i prilozi:</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iskaz površina,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opis sastojina,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tabela o razmeru dobnih razreda,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tabela o razmeru debljinskih razreda,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plan gajenja šuma,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plan seča obnavljanja,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plan prorednih seča,</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tarifni nizovi,</w:t>
      </w:r>
    </w:p>
    <w:p w:rsidR="00A260F8" w:rsidRPr="00BF33D5" w:rsidRDefault="00A260F8" w:rsidP="00DE58DB">
      <w:pPr>
        <w:numPr>
          <w:ilvl w:val="0"/>
          <w:numId w:val="33"/>
        </w:numPr>
        <w:rPr>
          <w:rFonts w:ascii="Times New Roman" w:hAnsi="Times New Roman"/>
          <w:lang w:val="sr-Latn-CS"/>
        </w:rPr>
      </w:pPr>
      <w:r w:rsidRPr="00BF33D5">
        <w:rPr>
          <w:rFonts w:ascii="Times New Roman" w:hAnsi="Times New Roman"/>
          <w:lang w:val="sr-Latn-CS"/>
        </w:rPr>
        <w:t>Karte:</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karta za opštu orijentacijurazmere 1 : 5</w:t>
      </w:r>
      <w:r w:rsidR="009B4695">
        <w:rPr>
          <w:rFonts w:ascii="Times New Roman" w:hAnsi="Times New Roman"/>
          <w:lang w:val="sr-Latn-CS"/>
        </w:rPr>
        <w:t>0</w:t>
      </w:r>
      <w:r w:rsidR="009A132C">
        <w:rPr>
          <w:rFonts w:ascii="Times New Roman" w:hAnsi="Times New Roman"/>
          <w:lang w:val="sr-Latn-CS"/>
        </w:rPr>
        <w:t>.</w:t>
      </w:r>
      <w:r w:rsidRPr="00BF33D5">
        <w:rPr>
          <w:rFonts w:ascii="Times New Roman" w:hAnsi="Times New Roman"/>
          <w:lang w:val="sr-Latn-CS"/>
        </w:rPr>
        <w:t>000</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osnovna karta razmere 1 : 1</w:t>
      </w:r>
      <w:r w:rsidR="009B4695">
        <w:rPr>
          <w:rFonts w:ascii="Times New Roman" w:hAnsi="Times New Roman"/>
          <w:lang w:val="sr-Latn-CS"/>
        </w:rPr>
        <w:t>0</w:t>
      </w:r>
      <w:r w:rsidR="009A132C">
        <w:rPr>
          <w:rFonts w:ascii="Times New Roman" w:hAnsi="Times New Roman"/>
          <w:lang w:val="sr-Latn-CS"/>
        </w:rPr>
        <w:t>.</w:t>
      </w:r>
      <w:r w:rsidRPr="00BF33D5">
        <w:rPr>
          <w:rFonts w:ascii="Times New Roman" w:hAnsi="Times New Roman"/>
          <w:lang w:val="sr-Latn-CS"/>
        </w:rPr>
        <w:t>000</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sastojinska karta razmere 1 : 1</w:t>
      </w:r>
      <w:r w:rsidR="009B4695">
        <w:rPr>
          <w:rFonts w:ascii="Times New Roman" w:hAnsi="Times New Roman"/>
          <w:lang w:val="sr-Latn-CS"/>
        </w:rPr>
        <w:t>0</w:t>
      </w:r>
      <w:r w:rsidR="009A132C">
        <w:rPr>
          <w:rFonts w:ascii="Times New Roman" w:hAnsi="Times New Roman"/>
          <w:lang w:val="sr-Latn-CS"/>
        </w:rPr>
        <w:t>.</w:t>
      </w:r>
      <w:r w:rsidRPr="00BF33D5">
        <w:rPr>
          <w:rFonts w:ascii="Times New Roman" w:hAnsi="Times New Roman"/>
          <w:lang w:val="sr-Latn-CS"/>
        </w:rPr>
        <w:t>000</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karta gazdinskih klasa razmere 1 : 1</w:t>
      </w:r>
      <w:r w:rsidR="009B4695">
        <w:rPr>
          <w:rFonts w:ascii="Times New Roman" w:hAnsi="Times New Roman"/>
          <w:lang w:val="sr-Latn-CS"/>
        </w:rPr>
        <w:t>0</w:t>
      </w:r>
      <w:r w:rsidR="009A132C">
        <w:rPr>
          <w:rFonts w:ascii="Times New Roman" w:hAnsi="Times New Roman"/>
          <w:lang w:val="sr-Latn-CS"/>
        </w:rPr>
        <w:t>.</w:t>
      </w:r>
      <w:r w:rsidRPr="00BF33D5">
        <w:rPr>
          <w:rFonts w:ascii="Times New Roman" w:hAnsi="Times New Roman"/>
          <w:lang w:val="sr-Latn-CS"/>
        </w:rPr>
        <w:t>000</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karta namene površina razmere 1 : 1</w:t>
      </w:r>
      <w:r w:rsidR="009B4695">
        <w:rPr>
          <w:rFonts w:ascii="Times New Roman" w:hAnsi="Times New Roman"/>
          <w:lang w:val="sr-Latn-CS"/>
        </w:rPr>
        <w:t>0</w:t>
      </w:r>
      <w:r w:rsidR="009A132C">
        <w:rPr>
          <w:rFonts w:ascii="Times New Roman" w:hAnsi="Times New Roman"/>
          <w:lang w:val="sr-Latn-CS"/>
        </w:rPr>
        <w:t>.</w:t>
      </w:r>
      <w:r w:rsidRPr="00BF33D5">
        <w:rPr>
          <w:rFonts w:ascii="Times New Roman" w:hAnsi="Times New Roman"/>
          <w:lang w:val="sr-Latn-CS"/>
        </w:rPr>
        <w:t>000</w:t>
      </w:r>
    </w:p>
    <w:p w:rsidR="00A260F8" w:rsidRPr="00BF33D5" w:rsidRDefault="00A260F8" w:rsidP="00DE58DB">
      <w:pPr>
        <w:numPr>
          <w:ilvl w:val="1"/>
          <w:numId w:val="33"/>
        </w:numPr>
        <w:rPr>
          <w:rFonts w:ascii="Times New Roman" w:hAnsi="Times New Roman"/>
          <w:lang w:val="sr-Latn-CS"/>
        </w:rPr>
      </w:pPr>
      <w:r w:rsidRPr="00BF33D5">
        <w:rPr>
          <w:rFonts w:ascii="Times New Roman" w:hAnsi="Times New Roman"/>
          <w:lang w:val="sr-Latn-CS"/>
        </w:rPr>
        <w:t>privredna karta razmere  1 : 1</w:t>
      </w:r>
      <w:r w:rsidR="009B4695">
        <w:rPr>
          <w:rFonts w:ascii="Times New Roman" w:hAnsi="Times New Roman"/>
          <w:lang w:val="sr-Latn-CS"/>
        </w:rPr>
        <w:t>0</w:t>
      </w:r>
      <w:r w:rsidR="009A132C">
        <w:rPr>
          <w:rFonts w:ascii="Times New Roman" w:hAnsi="Times New Roman"/>
          <w:lang w:val="sr-Latn-CS"/>
        </w:rPr>
        <w:t>.</w:t>
      </w:r>
      <w:r w:rsidRPr="00BF33D5">
        <w:rPr>
          <w:rFonts w:ascii="Times New Roman" w:hAnsi="Times New Roman"/>
          <w:lang w:val="sr-Latn-CS"/>
        </w:rPr>
        <w:t>000</w:t>
      </w:r>
    </w:p>
    <w:p w:rsidR="00A260F8" w:rsidRPr="009A132C" w:rsidRDefault="00A260F8" w:rsidP="00A260F8">
      <w:pPr>
        <w:numPr>
          <w:ilvl w:val="1"/>
          <w:numId w:val="33"/>
        </w:numPr>
        <w:rPr>
          <w:rFonts w:ascii="Times New Roman" w:hAnsi="Times New Roman"/>
          <w:lang w:val="sr-Latn-CS"/>
        </w:rPr>
      </w:pPr>
      <w:r w:rsidRPr="009A132C">
        <w:rPr>
          <w:rFonts w:ascii="Times New Roman" w:hAnsi="Times New Roman"/>
          <w:lang w:val="sr-Latn-CS"/>
        </w:rPr>
        <w:t>karta premera šuma razmere 1 : 1</w:t>
      </w:r>
      <w:r w:rsidR="009B4695" w:rsidRPr="009A132C">
        <w:rPr>
          <w:rFonts w:ascii="Times New Roman" w:hAnsi="Times New Roman"/>
          <w:lang w:val="sr-Latn-CS"/>
        </w:rPr>
        <w:t>0</w:t>
      </w:r>
      <w:r w:rsidR="009A132C">
        <w:rPr>
          <w:rFonts w:ascii="Times New Roman" w:hAnsi="Times New Roman"/>
          <w:lang w:val="sr-Latn-CS"/>
        </w:rPr>
        <w:t>.</w:t>
      </w:r>
      <w:r w:rsidRPr="009A132C">
        <w:rPr>
          <w:rFonts w:ascii="Times New Roman" w:hAnsi="Times New Roman"/>
          <w:lang w:val="sr-Latn-CS"/>
        </w:rPr>
        <w:t>000</w:t>
      </w:r>
    </w:p>
    <w:p w:rsidR="00A260F8" w:rsidRPr="00BF33D5" w:rsidRDefault="00A260F8" w:rsidP="00A260F8">
      <w:pPr>
        <w:rPr>
          <w:rFonts w:ascii="Times New Roman" w:hAnsi="Times New Roman"/>
          <w:lang w:val="sr-Latn-CS"/>
        </w:rPr>
      </w:pPr>
    </w:p>
    <w:p w:rsidR="00A260F8" w:rsidRPr="00BF33D5" w:rsidRDefault="00A260F8" w:rsidP="00DE58DB">
      <w:pPr>
        <w:numPr>
          <w:ilvl w:val="0"/>
          <w:numId w:val="33"/>
        </w:numPr>
        <w:rPr>
          <w:rFonts w:ascii="Times New Roman" w:hAnsi="Times New Roman"/>
          <w:lang w:val="sr-Latn-CS"/>
        </w:rPr>
      </w:pPr>
      <w:r>
        <w:rPr>
          <w:rFonts w:ascii="Times New Roman" w:hAnsi="Times New Roman"/>
          <w:lang w:val="sr-Latn-CS"/>
        </w:rPr>
        <w:t xml:space="preserve"> P</w:t>
      </w:r>
      <w:r w:rsidRPr="00BF33D5">
        <w:rPr>
          <w:rFonts w:ascii="Times New Roman" w:hAnsi="Times New Roman"/>
          <w:lang w:val="sr-Latn-CS"/>
        </w:rPr>
        <w:t>rilozi:</w:t>
      </w:r>
    </w:p>
    <w:p w:rsidR="00A260F8" w:rsidRPr="00BF33D5" w:rsidRDefault="00A260F8" w:rsidP="00DE58DB">
      <w:pPr>
        <w:numPr>
          <w:ilvl w:val="1"/>
          <w:numId w:val="33"/>
        </w:numPr>
        <w:rPr>
          <w:rFonts w:ascii="Times New Roman" w:hAnsi="Times New Roman"/>
          <w:lang w:val="sr-Latn-CS"/>
        </w:rPr>
      </w:pPr>
      <w:r>
        <w:rPr>
          <w:rFonts w:ascii="Times New Roman" w:hAnsi="Times New Roman"/>
          <w:lang w:val="sr-Latn-CS"/>
        </w:rPr>
        <w:t>vodni uslovi</w:t>
      </w:r>
      <w:r w:rsidRPr="00BF33D5">
        <w:rPr>
          <w:rFonts w:ascii="Times New Roman" w:hAnsi="Times New Roman"/>
          <w:lang w:val="sr-Latn-CS"/>
        </w:rPr>
        <w:t>,</w:t>
      </w:r>
    </w:p>
    <w:p w:rsidR="00A260F8" w:rsidRPr="00BF33D5" w:rsidRDefault="00A260F8" w:rsidP="00DE58DB">
      <w:pPr>
        <w:numPr>
          <w:ilvl w:val="1"/>
          <w:numId w:val="33"/>
        </w:numPr>
        <w:rPr>
          <w:rFonts w:ascii="Times New Roman" w:hAnsi="Times New Roman"/>
          <w:lang w:val="sr-Latn-CS"/>
        </w:rPr>
      </w:pPr>
      <w:r>
        <w:rPr>
          <w:rFonts w:ascii="Times New Roman" w:hAnsi="Times New Roman"/>
          <w:lang w:val="sr-Latn-CS"/>
        </w:rPr>
        <w:t>uslovi zaštite prirode za izradu osnove</w:t>
      </w: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p>
    <w:p w:rsidR="00A260F8" w:rsidRPr="00BF33D5" w:rsidRDefault="00A260F8" w:rsidP="00A260F8">
      <w:pPr>
        <w:rPr>
          <w:rFonts w:ascii="Times New Roman" w:hAnsi="Times New Roman"/>
          <w:lang w:val="sr-Latn-CS"/>
        </w:rPr>
      </w:pPr>
      <w:r w:rsidRPr="00BF33D5">
        <w:rPr>
          <w:rFonts w:ascii="Times New Roman" w:hAnsi="Times New Roman"/>
          <w:lang w:val="sr-Latn-CS"/>
        </w:rPr>
        <w:t>Važnost ove osnove je od 0</w:t>
      </w:r>
      <w:r w:rsidR="009B4695">
        <w:rPr>
          <w:rFonts w:ascii="Times New Roman" w:hAnsi="Times New Roman"/>
          <w:lang w:val="sr-Latn-CS"/>
        </w:rPr>
        <w:t>1</w:t>
      </w:r>
      <w:r w:rsidR="009A132C">
        <w:rPr>
          <w:rFonts w:ascii="Times New Roman" w:hAnsi="Times New Roman"/>
          <w:lang w:val="sr-Latn-CS"/>
        </w:rPr>
        <w:t>.</w:t>
      </w:r>
      <w:r w:rsidRPr="00BF33D5">
        <w:rPr>
          <w:rFonts w:ascii="Times New Roman" w:hAnsi="Times New Roman"/>
          <w:lang w:val="sr-Latn-CS"/>
        </w:rPr>
        <w:t>0</w:t>
      </w:r>
      <w:r w:rsidR="009B4695">
        <w:rPr>
          <w:rFonts w:ascii="Times New Roman" w:hAnsi="Times New Roman"/>
          <w:lang w:val="sr-Latn-CS"/>
        </w:rPr>
        <w:t>1</w:t>
      </w:r>
      <w:r w:rsidR="009A132C">
        <w:rPr>
          <w:rFonts w:ascii="Times New Roman" w:hAnsi="Times New Roman"/>
          <w:lang w:val="sr-Latn-CS"/>
        </w:rPr>
        <w:t>.</w:t>
      </w:r>
      <w:r w:rsidRPr="00BF33D5">
        <w:rPr>
          <w:rFonts w:ascii="Times New Roman" w:hAnsi="Times New Roman"/>
          <w:lang w:val="sr-Latn-CS"/>
        </w:rPr>
        <w:t>201</w:t>
      </w:r>
      <w:r w:rsidR="009B4695">
        <w:rPr>
          <w:rFonts w:ascii="Times New Roman" w:hAnsi="Times New Roman"/>
          <w:lang w:val="sr-Latn-CS"/>
        </w:rPr>
        <w:t>7</w:t>
      </w:r>
      <w:r w:rsidR="009A132C">
        <w:rPr>
          <w:rFonts w:ascii="Times New Roman" w:hAnsi="Times New Roman"/>
          <w:lang w:val="sr-Latn-CS"/>
        </w:rPr>
        <w:t>.</w:t>
      </w:r>
      <w:r w:rsidRPr="00BF33D5">
        <w:rPr>
          <w:rFonts w:ascii="Times New Roman" w:hAnsi="Times New Roman"/>
          <w:lang w:val="sr-Latn-CS"/>
        </w:rPr>
        <w:t xml:space="preserve"> do 3</w:t>
      </w:r>
      <w:r w:rsidR="009B4695">
        <w:rPr>
          <w:rFonts w:ascii="Times New Roman" w:hAnsi="Times New Roman"/>
          <w:lang w:val="sr-Latn-CS"/>
        </w:rPr>
        <w:t>1</w:t>
      </w:r>
      <w:r w:rsidR="009A132C">
        <w:rPr>
          <w:rFonts w:ascii="Times New Roman" w:hAnsi="Times New Roman"/>
          <w:lang w:val="sr-Latn-CS"/>
        </w:rPr>
        <w:t>.</w:t>
      </w:r>
      <w:r w:rsidRPr="00BF33D5">
        <w:rPr>
          <w:rFonts w:ascii="Times New Roman" w:hAnsi="Times New Roman"/>
          <w:lang w:val="sr-Latn-CS"/>
        </w:rPr>
        <w:t>1</w:t>
      </w:r>
      <w:r w:rsidR="009B4695">
        <w:rPr>
          <w:rFonts w:ascii="Times New Roman" w:hAnsi="Times New Roman"/>
          <w:lang w:val="sr-Latn-CS"/>
        </w:rPr>
        <w:t>2</w:t>
      </w:r>
      <w:r w:rsidR="009A132C">
        <w:rPr>
          <w:rFonts w:ascii="Times New Roman" w:hAnsi="Times New Roman"/>
          <w:lang w:val="sr-Latn-CS"/>
        </w:rPr>
        <w:t>.</w:t>
      </w:r>
      <w:r w:rsidRPr="00BF33D5">
        <w:rPr>
          <w:rFonts w:ascii="Times New Roman" w:hAnsi="Times New Roman"/>
          <w:lang w:val="sr-Latn-CS"/>
        </w:rPr>
        <w:t>202</w:t>
      </w:r>
      <w:r w:rsidR="009B4695">
        <w:rPr>
          <w:rFonts w:ascii="Times New Roman" w:hAnsi="Times New Roman"/>
          <w:lang w:val="sr-Latn-CS"/>
        </w:rPr>
        <w:t>6</w:t>
      </w:r>
      <w:r w:rsidR="009A132C">
        <w:rPr>
          <w:rFonts w:ascii="Times New Roman" w:hAnsi="Times New Roman"/>
          <w:lang w:val="sr-Latn-CS"/>
        </w:rPr>
        <w:t>.</w:t>
      </w:r>
      <w:r w:rsidRPr="00BF33D5">
        <w:rPr>
          <w:rFonts w:ascii="Times New Roman" w:hAnsi="Times New Roman"/>
          <w:lang w:val="sr-Latn-CS"/>
        </w:rPr>
        <w:t xml:space="preserve"> god.</w:t>
      </w:r>
    </w:p>
    <w:p w:rsidR="00A260F8" w:rsidRDefault="00A260F8" w:rsidP="00A260F8">
      <w:pPr>
        <w:ind w:firstLine="600"/>
        <w:rPr>
          <w:rFonts w:ascii="Times New Roman" w:hAnsi="Times New Roman"/>
          <w:noProof/>
        </w:rPr>
      </w:pPr>
      <w:r w:rsidRPr="00BF33D5">
        <w:rPr>
          <w:rFonts w:ascii="Times New Roman" w:hAnsi="Times New Roman"/>
          <w:noProof/>
        </w:rPr>
        <w:t xml:space="preserve">  </w:t>
      </w:r>
    </w:p>
    <w:p w:rsidR="00A260F8" w:rsidRDefault="00A260F8" w:rsidP="00A260F8">
      <w:pPr>
        <w:ind w:firstLine="600"/>
        <w:rPr>
          <w:rFonts w:ascii="Times New Roman" w:hAnsi="Times New Roman"/>
          <w:noProof/>
        </w:rPr>
      </w:pPr>
    </w:p>
    <w:p w:rsidR="00A260F8" w:rsidRDefault="00A260F8" w:rsidP="00A260F8">
      <w:pPr>
        <w:ind w:firstLine="600"/>
        <w:rPr>
          <w:rFonts w:ascii="Times New Roman" w:hAnsi="Times New Roman"/>
          <w:noProof/>
        </w:rPr>
      </w:pPr>
    </w:p>
    <w:p w:rsidR="00A260F8" w:rsidRDefault="00A260F8" w:rsidP="00A260F8">
      <w:pPr>
        <w:ind w:firstLine="600"/>
        <w:rPr>
          <w:rFonts w:ascii="Times New Roman" w:hAnsi="Times New Roman"/>
          <w:noProof/>
        </w:rPr>
      </w:pPr>
    </w:p>
    <w:p w:rsidR="00A260F8" w:rsidRDefault="00A260F8" w:rsidP="00A260F8">
      <w:pPr>
        <w:ind w:firstLine="600"/>
        <w:rPr>
          <w:rFonts w:ascii="Times New Roman" w:hAnsi="Times New Roman"/>
          <w:noProof/>
        </w:rPr>
      </w:pPr>
    </w:p>
    <w:p w:rsidR="00A260F8" w:rsidRPr="00BF33D5" w:rsidRDefault="00A260F8" w:rsidP="00A260F8">
      <w:pPr>
        <w:ind w:firstLine="600"/>
        <w:rPr>
          <w:rFonts w:ascii="Times New Roman" w:hAnsi="Times New Roman"/>
          <w:noProof/>
        </w:rPr>
      </w:pPr>
    </w:p>
    <w:p w:rsidR="00A260F8" w:rsidRPr="00BF33D5" w:rsidRDefault="00A260F8" w:rsidP="00A260F8">
      <w:pPr>
        <w:ind w:firstLine="600"/>
        <w:rPr>
          <w:rFonts w:ascii="Times New Roman" w:hAnsi="Times New Roman"/>
          <w:noProof/>
        </w:rPr>
      </w:pPr>
    </w:p>
    <w:p w:rsidR="00A260F8" w:rsidRPr="00BF33D5" w:rsidRDefault="00A260F8" w:rsidP="00A260F8">
      <w:pPr>
        <w:ind w:firstLine="600"/>
        <w:rPr>
          <w:rFonts w:ascii="Times New Roman" w:hAnsi="Times New Roman"/>
          <w:noProof/>
        </w:rPr>
      </w:pPr>
    </w:p>
    <w:p w:rsidR="00A260F8" w:rsidRPr="00BF33D5" w:rsidRDefault="00A260F8" w:rsidP="00A260F8">
      <w:pPr>
        <w:ind w:firstLine="600"/>
        <w:rPr>
          <w:rFonts w:ascii="Times New Roman" w:hAnsi="Times New Roman"/>
          <w:noProof/>
        </w:rPr>
      </w:pPr>
    </w:p>
    <w:p w:rsidR="00A260F8" w:rsidRPr="00BF33D5" w:rsidRDefault="00A260F8" w:rsidP="00A260F8">
      <w:pPr>
        <w:ind w:firstLine="600"/>
        <w:rPr>
          <w:rFonts w:ascii="Times New Roman" w:hAnsi="Times New Roman"/>
          <w:noProof/>
        </w:rPr>
      </w:pPr>
    </w:p>
    <w:tbl>
      <w:tblPr>
        <w:tblW w:w="0" w:type="auto"/>
        <w:tblLook w:val="04A0"/>
      </w:tblPr>
      <w:tblGrid>
        <w:gridCol w:w="6660"/>
        <w:gridCol w:w="6660"/>
        <w:gridCol w:w="6660"/>
      </w:tblGrid>
      <w:tr w:rsidR="00A260F8" w:rsidRPr="00BF33D5" w:rsidTr="00431272">
        <w:trPr>
          <w:trHeight w:val="576"/>
        </w:trPr>
        <w:tc>
          <w:tcPr>
            <w:tcW w:w="6660" w:type="dxa"/>
            <w:vAlign w:val="center"/>
          </w:tcPr>
          <w:p w:rsidR="00A260F8" w:rsidRPr="00BF33D5" w:rsidRDefault="00A260F8" w:rsidP="00431272">
            <w:pPr>
              <w:jc w:val="center"/>
              <w:rPr>
                <w:rFonts w:ascii="Times New Roman" w:hAnsi="Times New Roman"/>
                <w:noProof/>
              </w:rPr>
            </w:pPr>
            <w:r w:rsidRPr="00BF33D5">
              <w:rPr>
                <w:rFonts w:ascii="Times New Roman" w:hAnsi="Times New Roman"/>
                <w:noProof/>
              </w:rPr>
              <w:t>Samostalni referent,</w:t>
            </w:r>
          </w:p>
        </w:tc>
        <w:tc>
          <w:tcPr>
            <w:tcW w:w="6660" w:type="dxa"/>
            <w:vAlign w:val="center"/>
          </w:tcPr>
          <w:p w:rsidR="00A260F8" w:rsidRPr="00BF33D5" w:rsidRDefault="00A260F8" w:rsidP="00431272">
            <w:pPr>
              <w:jc w:val="center"/>
              <w:rPr>
                <w:rFonts w:ascii="Times New Roman" w:hAnsi="Times New Roman"/>
                <w:noProof/>
              </w:rPr>
            </w:pPr>
          </w:p>
        </w:tc>
        <w:tc>
          <w:tcPr>
            <w:tcW w:w="6660" w:type="dxa"/>
            <w:vAlign w:val="center"/>
          </w:tcPr>
          <w:p w:rsidR="00A260F8" w:rsidRPr="00BF33D5" w:rsidRDefault="00A260F8" w:rsidP="00431272">
            <w:pPr>
              <w:jc w:val="center"/>
              <w:rPr>
                <w:rFonts w:ascii="Times New Roman" w:hAnsi="Times New Roman"/>
                <w:noProof/>
                <w:lang w:val="de-DE"/>
              </w:rPr>
            </w:pPr>
            <w:r w:rsidRPr="00BF33D5">
              <w:rPr>
                <w:rFonts w:ascii="Times New Roman" w:hAnsi="Times New Roman"/>
                <w:noProof/>
                <w:lang w:val="de-DE"/>
              </w:rPr>
              <w:t>Direktor, ogranka preduzeća - Š.G. “Sombor”</w:t>
            </w:r>
          </w:p>
        </w:tc>
      </w:tr>
      <w:tr w:rsidR="00A260F8" w:rsidRPr="00BF33D5" w:rsidTr="00431272">
        <w:trPr>
          <w:trHeight w:val="576"/>
        </w:trPr>
        <w:tc>
          <w:tcPr>
            <w:tcW w:w="6660" w:type="dxa"/>
            <w:vAlign w:val="bottom"/>
          </w:tcPr>
          <w:p w:rsidR="00A260F8" w:rsidRPr="00BF33D5" w:rsidRDefault="00A260F8" w:rsidP="00431272">
            <w:pPr>
              <w:jc w:val="center"/>
              <w:rPr>
                <w:rFonts w:ascii="Times New Roman" w:hAnsi="Times New Roman"/>
                <w:noProof/>
              </w:rPr>
            </w:pPr>
            <w:r w:rsidRPr="00BF33D5">
              <w:rPr>
                <w:rFonts w:ascii="Times New Roman" w:hAnsi="Times New Roman"/>
                <w:noProof/>
              </w:rPr>
              <w:t>____________________</w:t>
            </w:r>
          </w:p>
        </w:tc>
        <w:tc>
          <w:tcPr>
            <w:tcW w:w="6660" w:type="dxa"/>
            <w:vAlign w:val="center"/>
          </w:tcPr>
          <w:p w:rsidR="00A260F8" w:rsidRPr="00BF33D5" w:rsidRDefault="00A260F8" w:rsidP="00431272">
            <w:pPr>
              <w:jc w:val="center"/>
              <w:rPr>
                <w:rFonts w:ascii="Times New Roman" w:hAnsi="Times New Roman"/>
                <w:noProof/>
              </w:rPr>
            </w:pPr>
          </w:p>
        </w:tc>
        <w:tc>
          <w:tcPr>
            <w:tcW w:w="6660" w:type="dxa"/>
            <w:vAlign w:val="bottom"/>
          </w:tcPr>
          <w:p w:rsidR="00A260F8" w:rsidRPr="00BF33D5" w:rsidRDefault="00A260F8" w:rsidP="00431272">
            <w:pPr>
              <w:jc w:val="center"/>
              <w:rPr>
                <w:rFonts w:ascii="Times New Roman" w:hAnsi="Times New Roman"/>
                <w:noProof/>
              </w:rPr>
            </w:pPr>
            <w:r w:rsidRPr="00BF33D5">
              <w:rPr>
                <w:rFonts w:ascii="Times New Roman" w:hAnsi="Times New Roman"/>
                <w:noProof/>
              </w:rPr>
              <w:t>____________________</w:t>
            </w:r>
          </w:p>
        </w:tc>
      </w:tr>
      <w:tr w:rsidR="00A260F8" w:rsidRPr="00BF33D5" w:rsidTr="00431272">
        <w:trPr>
          <w:trHeight w:val="73"/>
        </w:trPr>
        <w:tc>
          <w:tcPr>
            <w:tcW w:w="6660" w:type="dxa"/>
            <w:vAlign w:val="center"/>
          </w:tcPr>
          <w:p w:rsidR="00A260F8" w:rsidRPr="00BF33D5" w:rsidRDefault="00A260F8" w:rsidP="0070013D">
            <w:pPr>
              <w:jc w:val="center"/>
              <w:rPr>
                <w:rFonts w:ascii="Times New Roman" w:hAnsi="Times New Roman"/>
                <w:noProof/>
              </w:rPr>
            </w:pPr>
            <w:r w:rsidRPr="00BF33D5">
              <w:rPr>
                <w:rFonts w:ascii="Times New Roman" w:hAnsi="Times New Roman"/>
                <w:noProof/>
              </w:rPr>
              <w:t xml:space="preserve">Levente </w:t>
            </w:r>
            <w:r>
              <w:rPr>
                <w:rFonts w:ascii="Times New Roman" w:hAnsi="Times New Roman"/>
                <w:noProof/>
                <w:lang w:val="sr-Latn-CS"/>
              </w:rPr>
              <w:t>Č</w:t>
            </w:r>
            <w:r w:rsidRPr="00BF33D5">
              <w:rPr>
                <w:rFonts w:ascii="Times New Roman" w:hAnsi="Times New Roman"/>
                <w:noProof/>
              </w:rPr>
              <w:t>apo</w:t>
            </w:r>
            <w:r w:rsidR="0070013D">
              <w:rPr>
                <w:rFonts w:ascii="Times New Roman" w:hAnsi="Times New Roman"/>
                <w:noProof/>
              </w:rPr>
              <w:t>,</w:t>
            </w:r>
            <w:r w:rsidRPr="00BF33D5">
              <w:rPr>
                <w:rFonts w:ascii="Times New Roman" w:hAnsi="Times New Roman"/>
                <w:noProof/>
              </w:rPr>
              <w:t xml:space="preserve"> dipl.</w:t>
            </w:r>
            <w:r w:rsidR="0070013D">
              <w:rPr>
                <w:rFonts w:ascii="Times New Roman" w:hAnsi="Times New Roman"/>
                <w:noProof/>
              </w:rPr>
              <w:t>inž</w:t>
            </w:r>
            <w:r w:rsidRPr="00BF33D5">
              <w:rPr>
                <w:rFonts w:ascii="Times New Roman" w:hAnsi="Times New Roman"/>
                <w:noProof/>
              </w:rPr>
              <w:t>.</w:t>
            </w:r>
            <w:r w:rsidR="0070013D">
              <w:rPr>
                <w:rFonts w:ascii="Times New Roman" w:hAnsi="Times New Roman"/>
                <w:noProof/>
              </w:rPr>
              <w:t>šum.</w:t>
            </w:r>
          </w:p>
        </w:tc>
        <w:tc>
          <w:tcPr>
            <w:tcW w:w="6660" w:type="dxa"/>
            <w:vAlign w:val="center"/>
          </w:tcPr>
          <w:p w:rsidR="00A260F8" w:rsidRPr="00BF33D5" w:rsidRDefault="00A260F8" w:rsidP="00431272">
            <w:pPr>
              <w:jc w:val="center"/>
              <w:rPr>
                <w:rFonts w:ascii="Times New Roman" w:hAnsi="Times New Roman"/>
                <w:noProof/>
              </w:rPr>
            </w:pPr>
          </w:p>
        </w:tc>
        <w:tc>
          <w:tcPr>
            <w:tcW w:w="6660" w:type="dxa"/>
            <w:vAlign w:val="center"/>
          </w:tcPr>
          <w:p w:rsidR="00A260F8" w:rsidRDefault="00A260F8" w:rsidP="00431272">
            <w:pPr>
              <w:jc w:val="center"/>
              <w:rPr>
                <w:rFonts w:ascii="Times New Roman" w:hAnsi="Times New Roman"/>
                <w:noProof/>
              </w:rPr>
            </w:pPr>
            <w:r w:rsidRPr="00BF33D5">
              <w:rPr>
                <w:rFonts w:ascii="Times New Roman" w:hAnsi="Times New Roman"/>
                <w:noProof/>
              </w:rPr>
              <w:t xml:space="preserve">Srđan Peurača </w:t>
            </w:r>
            <w:r w:rsidR="0070013D">
              <w:rPr>
                <w:rFonts w:ascii="Times New Roman" w:hAnsi="Times New Roman"/>
                <w:noProof/>
              </w:rPr>
              <w:t>,mast</w:t>
            </w:r>
            <w:r w:rsidRPr="00BF33D5">
              <w:rPr>
                <w:rFonts w:ascii="Times New Roman" w:hAnsi="Times New Roman"/>
                <w:noProof/>
              </w:rPr>
              <w:t>.in</w:t>
            </w:r>
            <w:r w:rsidR="0070013D">
              <w:rPr>
                <w:rFonts w:ascii="Times New Roman" w:hAnsi="Times New Roman"/>
                <w:noProof/>
              </w:rPr>
              <w:t>ž</w:t>
            </w:r>
            <w:r w:rsidRPr="00BF33D5">
              <w:rPr>
                <w:rFonts w:ascii="Times New Roman" w:hAnsi="Times New Roman"/>
                <w:noProof/>
              </w:rPr>
              <w:t>.</w:t>
            </w:r>
            <w:r w:rsidR="0070013D">
              <w:rPr>
                <w:rFonts w:ascii="Times New Roman" w:hAnsi="Times New Roman"/>
                <w:noProof/>
              </w:rPr>
              <w:t>šum.</w:t>
            </w:r>
          </w:p>
          <w:p w:rsidR="00A260F8" w:rsidRDefault="00A260F8" w:rsidP="00431272">
            <w:pPr>
              <w:jc w:val="center"/>
              <w:rPr>
                <w:rFonts w:ascii="Times New Roman" w:hAnsi="Times New Roman"/>
                <w:noProof/>
              </w:rPr>
            </w:pPr>
          </w:p>
          <w:p w:rsidR="00A260F8" w:rsidRPr="00BF33D5" w:rsidRDefault="00A260F8" w:rsidP="00431272">
            <w:pPr>
              <w:rPr>
                <w:rFonts w:ascii="Times New Roman" w:hAnsi="Times New Roman"/>
                <w:noProof/>
              </w:rPr>
            </w:pPr>
          </w:p>
        </w:tc>
      </w:tr>
      <w:tr w:rsidR="00A260F8" w:rsidRPr="00BF33D5" w:rsidTr="00431272">
        <w:trPr>
          <w:trHeight w:val="576"/>
        </w:trPr>
        <w:tc>
          <w:tcPr>
            <w:tcW w:w="6660" w:type="dxa"/>
            <w:vAlign w:val="center"/>
          </w:tcPr>
          <w:p w:rsidR="00A260F8" w:rsidRPr="00BF33D5" w:rsidRDefault="00A260F8" w:rsidP="00431272">
            <w:pPr>
              <w:rPr>
                <w:rFonts w:ascii="Times New Roman" w:hAnsi="Times New Roman"/>
                <w:noProof/>
              </w:rPr>
            </w:pPr>
          </w:p>
        </w:tc>
        <w:tc>
          <w:tcPr>
            <w:tcW w:w="6660" w:type="dxa"/>
            <w:vAlign w:val="center"/>
          </w:tcPr>
          <w:p w:rsidR="00A260F8" w:rsidRPr="00BF33D5" w:rsidRDefault="00A260F8" w:rsidP="00431272">
            <w:pPr>
              <w:jc w:val="center"/>
              <w:rPr>
                <w:rFonts w:ascii="Times New Roman" w:hAnsi="Times New Roman"/>
                <w:noProof/>
              </w:rPr>
            </w:pPr>
          </w:p>
        </w:tc>
        <w:tc>
          <w:tcPr>
            <w:tcW w:w="6660" w:type="dxa"/>
            <w:vAlign w:val="center"/>
          </w:tcPr>
          <w:p w:rsidR="00A260F8" w:rsidRPr="00BF33D5" w:rsidRDefault="00A260F8" w:rsidP="00431272">
            <w:pPr>
              <w:jc w:val="center"/>
              <w:rPr>
                <w:rFonts w:ascii="Times New Roman" w:hAnsi="Times New Roman"/>
                <w:noProof/>
              </w:rPr>
            </w:pPr>
          </w:p>
        </w:tc>
      </w:tr>
    </w:tbl>
    <w:p w:rsidR="00A260F8" w:rsidRPr="00BF33D5" w:rsidRDefault="00A260F8" w:rsidP="00A260F8">
      <w:pPr>
        <w:jc w:val="center"/>
        <w:rPr>
          <w:rFonts w:ascii="Times New Roman" w:hAnsi="Times New Roman"/>
          <w:lang w:val="sr-Latn-CS"/>
        </w:rPr>
      </w:pPr>
    </w:p>
    <w:p w:rsidR="00A260F8" w:rsidRPr="00BF33D5" w:rsidRDefault="00A260F8" w:rsidP="00A260F8">
      <w:pPr>
        <w:jc w:val="left"/>
        <w:rPr>
          <w:rFonts w:ascii="Times New Roman" w:hAnsi="Times New Roman"/>
          <w:lang w:val="sr-Latn-CS"/>
        </w:rPr>
      </w:pPr>
    </w:p>
    <w:p w:rsidR="00A260F8" w:rsidRDefault="00A260F8" w:rsidP="00A260F8">
      <w:pPr>
        <w:rPr>
          <w:rFonts w:ascii="Times New Roman" w:hAnsi="Times New Roman"/>
          <w:b/>
          <w:noProof/>
          <w:sz w:val="24"/>
          <w:szCs w:val="24"/>
        </w:rPr>
      </w:pPr>
    </w:p>
    <w:p w:rsidR="003B556D" w:rsidRDefault="00A260F8" w:rsidP="00A260F8">
      <w:pPr>
        <w:rPr>
          <w:rFonts w:ascii="Times New Roman" w:hAnsi="Times New Roman"/>
          <w:b/>
          <w:noProof/>
          <w:sz w:val="24"/>
          <w:szCs w:val="24"/>
        </w:rPr>
      </w:pPr>
      <w:r>
        <w:rPr>
          <w:rFonts w:ascii="Times New Roman" w:hAnsi="Times New Roman"/>
          <w:b/>
          <w:noProof/>
          <w:sz w:val="24"/>
          <w:szCs w:val="24"/>
        </w:rPr>
        <w:t xml:space="preserve">                                                                                                                       </w:t>
      </w:r>
      <w:r w:rsidRPr="008E761D">
        <w:rPr>
          <w:rFonts w:ascii="Times New Roman" w:hAnsi="Times New Roman"/>
          <w:b/>
          <w:noProof/>
          <w:sz w:val="24"/>
          <w:szCs w:val="24"/>
        </w:rPr>
        <w:t xml:space="preserve">    </w:t>
      </w: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4B4BE4" w:rsidP="00A260F8">
      <w:pPr>
        <w:rPr>
          <w:rFonts w:ascii="Times New Roman" w:hAnsi="Times New Roman"/>
          <w:b/>
          <w:noProof/>
          <w:sz w:val="24"/>
          <w:szCs w:val="24"/>
        </w:rPr>
      </w:pPr>
      <w:r>
        <w:rPr>
          <w:rFonts w:ascii="Times New Roman" w:hAnsi="Times New Roman"/>
          <w:b/>
          <w:noProof/>
          <w:sz w:val="24"/>
          <w:szCs w:val="24"/>
        </w:rPr>
        <w:t xml:space="preserve">                                                                                                                                                </w:t>
      </w:r>
      <w:r w:rsidRPr="00BF33D5">
        <w:rPr>
          <w:rFonts w:ascii="Times New Roman" w:hAnsi="Times New Roman"/>
          <w:lang w:val="sr-Latn-CS"/>
        </w:rPr>
        <w:t>Sombor, 201</w:t>
      </w:r>
      <w:r w:rsidR="009B4695">
        <w:rPr>
          <w:rFonts w:ascii="Times New Roman" w:hAnsi="Times New Roman"/>
          <w:lang w:val="sr-Latn-CS"/>
        </w:rPr>
        <w:t>6</w:t>
      </w:r>
      <w:r w:rsidR="009A132C">
        <w:rPr>
          <w:rFonts w:ascii="Times New Roman" w:hAnsi="Times New Roman"/>
          <w:lang w:val="sr-Latn-CS"/>
        </w:rPr>
        <w:t>.</w:t>
      </w:r>
      <w:r w:rsidRPr="00BF33D5">
        <w:rPr>
          <w:rFonts w:ascii="Times New Roman" w:hAnsi="Times New Roman"/>
          <w:lang w:val="sr-Latn-CS"/>
        </w:rPr>
        <w:t xml:space="preserve"> god.</w:t>
      </w: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3B556D" w:rsidRDefault="003B556D" w:rsidP="00A260F8">
      <w:pPr>
        <w:rPr>
          <w:rFonts w:ascii="Times New Roman" w:hAnsi="Times New Roman"/>
          <w:b/>
          <w:noProof/>
          <w:sz w:val="24"/>
          <w:szCs w:val="24"/>
        </w:rPr>
      </w:pPr>
    </w:p>
    <w:p w:rsidR="00A260F8" w:rsidRPr="008E761D" w:rsidRDefault="003B556D" w:rsidP="00A260F8">
      <w:pPr>
        <w:rPr>
          <w:rFonts w:ascii="Times New Roman" w:hAnsi="Times New Roman"/>
          <w:b/>
          <w:noProof/>
          <w:sz w:val="24"/>
          <w:szCs w:val="24"/>
        </w:rPr>
      </w:pPr>
      <w:r>
        <w:rPr>
          <w:rFonts w:ascii="Times New Roman" w:hAnsi="Times New Roman"/>
          <w:b/>
          <w:noProof/>
          <w:sz w:val="24"/>
          <w:szCs w:val="24"/>
        </w:rPr>
        <w:t xml:space="preserve">                                                                                                          </w:t>
      </w:r>
      <w:r w:rsidR="00A260F8" w:rsidRPr="008E761D">
        <w:rPr>
          <w:rFonts w:ascii="Times New Roman" w:hAnsi="Times New Roman"/>
          <w:b/>
          <w:noProof/>
          <w:sz w:val="24"/>
          <w:szCs w:val="24"/>
        </w:rPr>
        <w:t xml:space="preserve">   Š i  f  a  r  n  i  k</w:t>
      </w:r>
    </w:p>
    <w:p w:rsidR="00A260F8" w:rsidRPr="00BF33D5" w:rsidRDefault="00A260F8" w:rsidP="00A260F8">
      <w:pPr>
        <w:rPr>
          <w:rFonts w:ascii="Times New Roman" w:hAnsi="Times New Roman"/>
          <w:b/>
          <w:noProof/>
        </w:rPr>
      </w:pPr>
    </w:p>
    <w:p w:rsidR="00A260F8" w:rsidRDefault="00A260F8" w:rsidP="00A260F8">
      <w:pPr>
        <w:rPr>
          <w:rFonts w:ascii="Times New Roman" w:hAnsi="Times New Roman"/>
          <w:b/>
          <w:noProof/>
        </w:rPr>
      </w:pPr>
    </w:p>
    <w:p w:rsidR="004B4BE4" w:rsidRDefault="004B4BE4" w:rsidP="00A260F8">
      <w:pPr>
        <w:rPr>
          <w:rFonts w:ascii="Times New Roman" w:hAnsi="Times New Roman"/>
          <w:b/>
          <w:noProof/>
        </w:rPr>
      </w:pPr>
    </w:p>
    <w:p w:rsidR="004B4BE4" w:rsidRDefault="004B4BE4" w:rsidP="00A260F8">
      <w:pPr>
        <w:rPr>
          <w:rFonts w:ascii="Times New Roman" w:hAnsi="Times New Roman"/>
          <w:b/>
          <w:noProof/>
        </w:rPr>
      </w:pPr>
    </w:p>
    <w:p w:rsidR="004B4BE4" w:rsidRDefault="004B4BE4" w:rsidP="00A260F8">
      <w:pPr>
        <w:rPr>
          <w:rFonts w:ascii="Times New Roman" w:hAnsi="Times New Roman"/>
          <w:b/>
          <w:noProof/>
        </w:rPr>
      </w:pPr>
    </w:p>
    <w:p w:rsidR="004B4BE4" w:rsidRDefault="004B4BE4" w:rsidP="00A260F8">
      <w:pPr>
        <w:rPr>
          <w:rFonts w:ascii="Times New Roman" w:hAnsi="Times New Roman"/>
          <w:b/>
          <w:noProof/>
        </w:rPr>
      </w:pPr>
    </w:p>
    <w:p w:rsidR="004B4BE4" w:rsidRPr="00BF33D5" w:rsidRDefault="004B4BE4" w:rsidP="00A260F8">
      <w:pPr>
        <w:rPr>
          <w:rFonts w:ascii="Times New Roman" w:hAnsi="Times New Roman"/>
          <w:b/>
          <w:noProof/>
        </w:rPr>
      </w:pPr>
    </w:p>
    <w:p w:rsidR="00A260F8" w:rsidRPr="00BF33D5" w:rsidRDefault="00A260F8" w:rsidP="00A260F8">
      <w:pPr>
        <w:rPr>
          <w:rFonts w:ascii="Times New Roman" w:hAnsi="Times New Roman"/>
          <w:b/>
          <w:noProof/>
        </w:rPr>
      </w:pPr>
    </w:p>
    <w:p w:rsidR="00791866" w:rsidRPr="00BF33D5" w:rsidRDefault="00791866" w:rsidP="00791866">
      <w:pPr>
        <w:ind w:firstLine="600"/>
        <w:rPr>
          <w:rFonts w:ascii="Times New Roman" w:hAnsi="Times New Roman"/>
          <w:b/>
          <w:noProof/>
          <w:u w:val="single"/>
        </w:rPr>
      </w:pPr>
      <w:r w:rsidRPr="00791866">
        <w:rPr>
          <w:rFonts w:ascii="Times New Roman" w:hAnsi="Times New Roman"/>
          <w:b/>
          <w:noProof/>
        </w:rPr>
        <w:t xml:space="preserve">      </w:t>
      </w:r>
      <w:r>
        <w:rPr>
          <w:rFonts w:ascii="Times New Roman" w:hAnsi="Times New Roman"/>
          <w:b/>
          <w:noProof/>
        </w:rPr>
        <w:t xml:space="preserve">                                </w:t>
      </w:r>
      <w:r w:rsidRPr="00791866">
        <w:rPr>
          <w:rFonts w:ascii="Times New Roman" w:hAnsi="Times New Roman"/>
          <w:b/>
          <w:noProof/>
        </w:rPr>
        <w:t xml:space="preserve"> </w:t>
      </w:r>
      <w:r w:rsidRPr="00BF33D5">
        <w:rPr>
          <w:rFonts w:ascii="Times New Roman" w:hAnsi="Times New Roman"/>
          <w:b/>
          <w:noProof/>
          <w:u w:val="single"/>
        </w:rPr>
        <w:t xml:space="preserve"> Sastojinska pripadnost</w:t>
      </w:r>
    </w:p>
    <w:tbl>
      <w:tblPr>
        <w:tblW w:w="0" w:type="auto"/>
        <w:tblLook w:val="04A0"/>
      </w:tblPr>
      <w:tblGrid>
        <w:gridCol w:w="10116"/>
        <w:gridCol w:w="9135"/>
      </w:tblGrid>
      <w:tr w:rsidR="00A260F8" w:rsidRPr="00BF33D5" w:rsidTr="00791866">
        <w:trPr>
          <w:trHeight w:val="4697"/>
        </w:trPr>
        <w:tc>
          <w:tcPr>
            <w:tcW w:w="10116" w:type="dxa"/>
          </w:tcPr>
          <w:tbl>
            <w:tblPr>
              <w:tblW w:w="9049" w:type="dxa"/>
              <w:tblInd w:w="851" w:type="dxa"/>
              <w:tblLook w:val="0000"/>
            </w:tblPr>
            <w:tblGrid>
              <w:gridCol w:w="9049"/>
            </w:tblGrid>
            <w:tr w:rsidR="003107BE" w:rsidRPr="00BF33D5" w:rsidTr="00642789">
              <w:trPr>
                <w:cantSplit/>
                <w:trHeight w:val="284"/>
              </w:trPr>
              <w:tc>
                <w:tcPr>
                  <w:tcW w:w="9049" w:type="dxa"/>
                  <w:vAlign w:val="center"/>
                </w:tcPr>
                <w:p w:rsidR="003107BE" w:rsidRDefault="003107BE" w:rsidP="003107BE">
                  <w:pPr>
                    <w:jc w:val="left"/>
                    <w:rPr>
                      <w:rFonts w:ascii="Times New Roman" w:hAnsi="Times New Roman"/>
                    </w:rPr>
                  </w:pPr>
                  <w:r>
                    <w:rPr>
                      <w:rFonts w:ascii="Times New Roman" w:hAnsi="Times New Roman"/>
                    </w:rPr>
                    <w:t>111</w:t>
                  </w:r>
                  <w:r>
                    <w:rPr>
                      <w:rFonts w:ascii="Times New Roman" w:hAnsi="Times New Roman"/>
                      <w:noProof/>
                    </w:rPr>
                    <w:t xml:space="preserve"> Visoka šuma vrba </w:t>
                  </w:r>
                  <w:r w:rsidRPr="00BF33D5">
                    <w:rPr>
                      <w:rFonts w:ascii="Times New Roman" w:hAnsi="Times New Roman"/>
                      <w:noProof/>
                    </w:rPr>
                    <w:t xml:space="preserve">sa osnovnom namenom </w:t>
                  </w:r>
                  <w:r>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Default="003107BE" w:rsidP="003107BE">
                  <w:pPr>
                    <w:jc w:val="left"/>
                    <w:rPr>
                      <w:rFonts w:ascii="Times New Roman" w:hAnsi="Times New Roman"/>
                    </w:rPr>
                  </w:pPr>
                  <w:r>
                    <w:rPr>
                      <w:rFonts w:ascii="Times New Roman" w:hAnsi="Times New Roman"/>
                    </w:rPr>
                    <w:t>122</w:t>
                  </w:r>
                  <w:r>
                    <w:rPr>
                      <w:rFonts w:ascii="Times New Roman" w:hAnsi="Times New Roman"/>
                      <w:noProof/>
                    </w:rPr>
                    <w:t xml:space="preserve"> Visoka mešovita šuma topola </w:t>
                  </w:r>
                  <w:r w:rsidRPr="00BF33D5">
                    <w:rPr>
                      <w:rFonts w:ascii="Times New Roman" w:hAnsi="Times New Roman"/>
                      <w:noProof/>
                    </w:rPr>
                    <w:t xml:space="preserve">sa osnovnom namenom </w:t>
                  </w:r>
                  <w:r>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Pr="00BF33D5" w:rsidRDefault="003107BE" w:rsidP="003107BE">
                  <w:pPr>
                    <w:jc w:val="left"/>
                    <w:rPr>
                      <w:rFonts w:ascii="Times New Roman" w:hAnsi="Times New Roman"/>
                    </w:rPr>
                  </w:pPr>
                  <w:r>
                    <w:rPr>
                      <w:rFonts w:ascii="Times New Roman" w:hAnsi="Times New Roman"/>
                    </w:rPr>
                    <w:t>269</w:t>
                  </w:r>
                  <w:r>
                    <w:rPr>
                      <w:rFonts w:ascii="Times New Roman" w:hAnsi="Times New Roman"/>
                      <w:noProof/>
                    </w:rPr>
                    <w:t xml:space="preserve"> Visoka šuma OTL </w:t>
                  </w:r>
                  <w:r w:rsidRPr="00BF33D5">
                    <w:rPr>
                      <w:rFonts w:ascii="Times New Roman" w:hAnsi="Times New Roman"/>
                      <w:noProof/>
                    </w:rPr>
                    <w:t xml:space="preserve">sa osnovnom namenom </w:t>
                  </w:r>
                  <w:r>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Pr="00BF33D5" w:rsidRDefault="003107BE" w:rsidP="003107BE">
                  <w:pPr>
                    <w:jc w:val="left"/>
                    <w:rPr>
                      <w:rFonts w:ascii="Times New Roman" w:hAnsi="Times New Roman"/>
                    </w:rPr>
                  </w:pPr>
                  <w:r>
                    <w:rPr>
                      <w:rFonts w:ascii="Times New Roman" w:hAnsi="Times New Roman"/>
                    </w:rPr>
                    <w:t>325</w:t>
                  </w:r>
                  <w:r w:rsidRPr="00BF33D5">
                    <w:rPr>
                      <w:rFonts w:ascii="Times New Roman" w:hAnsi="Times New Roman"/>
                      <w:noProof/>
                    </w:rPr>
                    <w:t xml:space="preserve"> Izdanačka</w:t>
                  </w:r>
                  <w:r>
                    <w:rPr>
                      <w:rFonts w:ascii="Times New Roman" w:hAnsi="Times New Roman"/>
                      <w:noProof/>
                    </w:rPr>
                    <w:t xml:space="preserve"> </w:t>
                  </w:r>
                  <w:r w:rsidRPr="00BF33D5">
                    <w:rPr>
                      <w:rFonts w:ascii="Times New Roman" w:hAnsi="Times New Roman"/>
                      <w:noProof/>
                    </w:rPr>
                    <w:t>šuma bagrema</w:t>
                  </w:r>
                  <w:r>
                    <w:rPr>
                      <w:rFonts w:ascii="Times New Roman" w:hAnsi="Times New Roman"/>
                      <w:noProof/>
                    </w:rPr>
                    <w:t xml:space="preserve"> </w:t>
                  </w:r>
                  <w:r w:rsidRPr="00BF33D5">
                    <w:rPr>
                      <w:rFonts w:ascii="Times New Roman" w:hAnsi="Times New Roman"/>
                      <w:noProof/>
                    </w:rPr>
                    <w:t xml:space="preserve">sa osnovnom namenom </w:t>
                  </w:r>
                  <w:r>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Default="003107BE" w:rsidP="003107BE">
                  <w:pPr>
                    <w:jc w:val="left"/>
                    <w:rPr>
                      <w:rFonts w:ascii="Times New Roman" w:hAnsi="Times New Roman"/>
                    </w:rPr>
                  </w:pPr>
                  <w:r>
                    <w:rPr>
                      <w:rFonts w:ascii="Times New Roman" w:hAnsi="Times New Roman"/>
                    </w:rPr>
                    <w:t>339</w:t>
                  </w:r>
                  <w:r>
                    <w:rPr>
                      <w:rFonts w:ascii="Times New Roman" w:hAnsi="Times New Roman"/>
                      <w:noProof/>
                    </w:rPr>
                    <w:t xml:space="preserve"> Visoka šuma američkog jasena </w:t>
                  </w:r>
                  <w:r w:rsidRPr="00BF33D5">
                    <w:rPr>
                      <w:rFonts w:ascii="Times New Roman" w:hAnsi="Times New Roman"/>
                      <w:noProof/>
                    </w:rPr>
                    <w:t xml:space="preserve">sa osnovnom namenom </w:t>
                  </w:r>
                  <w:r>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Pr="00BF33D5" w:rsidRDefault="003107BE" w:rsidP="003107BE">
                  <w:pPr>
                    <w:jc w:val="left"/>
                    <w:rPr>
                      <w:rFonts w:ascii="Times New Roman" w:hAnsi="Times New Roman"/>
                    </w:rPr>
                  </w:pPr>
                  <w:r>
                    <w:rPr>
                      <w:rFonts w:ascii="Times New Roman" w:hAnsi="Times New Roman"/>
                    </w:rPr>
                    <w:t>451</w:t>
                  </w:r>
                  <w:r w:rsidR="00642789" w:rsidRPr="00BF33D5">
                    <w:rPr>
                      <w:rFonts w:ascii="Times New Roman" w:hAnsi="Times New Roman"/>
                      <w:noProof/>
                    </w:rPr>
                    <w:t xml:space="preserve"> Veštački podignuta sastojina vrba sa osnovnom namenom </w:t>
                  </w:r>
                  <w:r w:rsidR="00642789">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Pr="00BF33D5" w:rsidRDefault="003107BE" w:rsidP="003107BE">
                  <w:pPr>
                    <w:jc w:val="left"/>
                    <w:rPr>
                      <w:rFonts w:ascii="Times New Roman" w:hAnsi="Times New Roman"/>
                    </w:rPr>
                  </w:pPr>
                  <w:r>
                    <w:rPr>
                      <w:rFonts w:ascii="Times New Roman" w:hAnsi="Times New Roman"/>
                    </w:rPr>
                    <w:t>453</w:t>
                  </w:r>
                  <w:r w:rsidR="00642789" w:rsidRPr="00BF33D5">
                    <w:rPr>
                      <w:rFonts w:ascii="Times New Roman" w:hAnsi="Times New Roman"/>
                      <w:noProof/>
                    </w:rPr>
                    <w:t xml:space="preserve"> Veštački podignuta sastojina topola sa osnovnom namenom </w:t>
                  </w:r>
                  <w:r w:rsidR="00642789">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Pr="00BF33D5" w:rsidRDefault="003107BE" w:rsidP="003107BE">
                  <w:pPr>
                    <w:jc w:val="left"/>
                    <w:rPr>
                      <w:rFonts w:ascii="Times New Roman" w:hAnsi="Times New Roman"/>
                    </w:rPr>
                  </w:pPr>
                  <w:r>
                    <w:rPr>
                      <w:rFonts w:ascii="Times New Roman" w:hAnsi="Times New Roman"/>
                    </w:rPr>
                    <w:t>454</w:t>
                  </w:r>
                  <w:r w:rsidR="00642789" w:rsidRPr="00BF33D5">
                    <w:rPr>
                      <w:rFonts w:ascii="Times New Roman" w:hAnsi="Times New Roman"/>
                      <w:noProof/>
                    </w:rPr>
                    <w:t xml:space="preserve"> Veštački podignuta</w:t>
                  </w:r>
                  <w:r w:rsidR="00642789">
                    <w:rPr>
                      <w:rFonts w:ascii="Times New Roman" w:hAnsi="Times New Roman"/>
                      <w:noProof/>
                    </w:rPr>
                    <w:t xml:space="preserve"> mešovita</w:t>
                  </w:r>
                  <w:r w:rsidR="00642789" w:rsidRPr="00BF33D5">
                    <w:rPr>
                      <w:rFonts w:ascii="Times New Roman" w:hAnsi="Times New Roman"/>
                      <w:noProof/>
                    </w:rPr>
                    <w:t xml:space="preserve"> sastojina topola sa osnovnom namenom </w:t>
                  </w:r>
                  <w:r w:rsidR="00642789">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Pr="00BF33D5" w:rsidRDefault="003107BE" w:rsidP="003107BE">
                  <w:pPr>
                    <w:jc w:val="left"/>
                    <w:rPr>
                      <w:rFonts w:ascii="Times New Roman" w:hAnsi="Times New Roman"/>
                    </w:rPr>
                  </w:pPr>
                  <w:r>
                    <w:rPr>
                      <w:rFonts w:ascii="Times New Roman" w:hAnsi="Times New Roman"/>
                    </w:rPr>
                    <w:t>458</w:t>
                  </w:r>
                  <w:r w:rsidR="00642789" w:rsidRPr="00BF33D5">
                    <w:rPr>
                      <w:rFonts w:ascii="Times New Roman" w:hAnsi="Times New Roman"/>
                      <w:noProof/>
                    </w:rPr>
                    <w:t xml:space="preserve"> Veštački podignuta </w:t>
                  </w:r>
                  <w:r w:rsidR="00642789">
                    <w:rPr>
                      <w:rFonts w:ascii="Times New Roman" w:hAnsi="Times New Roman"/>
                      <w:noProof/>
                    </w:rPr>
                    <w:t xml:space="preserve">mešovita </w:t>
                  </w:r>
                  <w:r w:rsidR="00642789" w:rsidRPr="00BF33D5">
                    <w:rPr>
                      <w:rFonts w:ascii="Times New Roman" w:hAnsi="Times New Roman"/>
                      <w:noProof/>
                    </w:rPr>
                    <w:t xml:space="preserve">sastojina lužnjaka sa osnovnom namenom </w:t>
                  </w:r>
                  <w:r w:rsidR="00642789">
                    <w:rPr>
                      <w:rFonts w:ascii="Times New Roman" w:hAnsi="Times New Roman"/>
                      <w:noProof/>
                    </w:rPr>
                    <w:t>proizvodnja tehničkog drveta</w:t>
                  </w:r>
                </w:p>
              </w:tc>
            </w:tr>
            <w:tr w:rsidR="003107BE" w:rsidRPr="00BF33D5" w:rsidTr="00642789">
              <w:trPr>
                <w:cantSplit/>
                <w:trHeight w:val="284"/>
              </w:trPr>
              <w:tc>
                <w:tcPr>
                  <w:tcW w:w="9049" w:type="dxa"/>
                  <w:vAlign w:val="center"/>
                </w:tcPr>
                <w:p w:rsidR="003107BE" w:rsidRDefault="003107BE" w:rsidP="003107BE">
                  <w:pPr>
                    <w:jc w:val="left"/>
                    <w:rPr>
                      <w:rFonts w:ascii="Times New Roman" w:hAnsi="Times New Roman"/>
                    </w:rPr>
                  </w:pPr>
                  <w:r>
                    <w:rPr>
                      <w:rFonts w:ascii="Times New Roman" w:hAnsi="Times New Roman"/>
                    </w:rPr>
                    <w:t>483</w:t>
                  </w:r>
                  <w:r w:rsidR="00642789" w:rsidRPr="00BF33D5">
                    <w:rPr>
                      <w:rFonts w:ascii="Times New Roman" w:hAnsi="Times New Roman"/>
                      <w:noProof/>
                    </w:rPr>
                    <w:t xml:space="preserve"> Veštački podignuta sastojina </w:t>
                  </w:r>
                  <w:r w:rsidR="00642789">
                    <w:rPr>
                      <w:rFonts w:ascii="Times New Roman" w:hAnsi="Times New Roman"/>
                      <w:noProof/>
                    </w:rPr>
                    <w:t>bagrema</w:t>
                  </w:r>
                  <w:r w:rsidR="00642789" w:rsidRPr="00BF33D5">
                    <w:rPr>
                      <w:rFonts w:ascii="Times New Roman" w:hAnsi="Times New Roman"/>
                      <w:noProof/>
                    </w:rPr>
                    <w:t xml:space="preserve"> sa osnovnom namenom </w:t>
                  </w:r>
                  <w:r w:rsidR="00642789">
                    <w:rPr>
                      <w:rFonts w:ascii="Times New Roman" w:hAnsi="Times New Roman"/>
                      <w:noProof/>
                    </w:rPr>
                    <w:t>proizvodnja tehničkog drveta</w:t>
                  </w:r>
                </w:p>
              </w:tc>
            </w:tr>
          </w:tbl>
          <w:p w:rsidR="00A260F8" w:rsidRPr="00BF33D5" w:rsidRDefault="00A260F8" w:rsidP="003107BE">
            <w:pPr>
              <w:ind w:firstLine="600"/>
              <w:jc w:val="left"/>
              <w:rPr>
                <w:rFonts w:ascii="Times New Roman" w:hAnsi="Times New Roman"/>
                <w:b/>
                <w:noProof/>
                <w:u w:val="single"/>
              </w:rPr>
            </w:pPr>
          </w:p>
          <w:p w:rsidR="00A260F8" w:rsidRPr="00BF33D5" w:rsidRDefault="00A260F8" w:rsidP="00431272">
            <w:pPr>
              <w:ind w:firstLine="600"/>
              <w:rPr>
                <w:rFonts w:ascii="Times New Roman" w:hAnsi="Times New Roman"/>
                <w:b/>
                <w:noProof/>
                <w:u w:val="single"/>
              </w:rPr>
            </w:pPr>
          </w:p>
          <w:p w:rsidR="00A260F8" w:rsidRPr="00BF33D5" w:rsidRDefault="00A260F8" w:rsidP="00431272">
            <w:pPr>
              <w:ind w:firstLine="600"/>
              <w:rPr>
                <w:rFonts w:ascii="Times New Roman" w:hAnsi="Times New Roman"/>
                <w:b/>
                <w:noProof/>
                <w:u w:val="single"/>
              </w:rPr>
            </w:pPr>
          </w:p>
          <w:p w:rsidR="00A260F8" w:rsidRPr="00BF33D5" w:rsidRDefault="00A260F8" w:rsidP="00431272">
            <w:pPr>
              <w:ind w:firstLine="600"/>
              <w:rPr>
                <w:rFonts w:ascii="Times New Roman" w:hAnsi="Times New Roman"/>
                <w:b/>
                <w:noProof/>
                <w:u w:val="single"/>
              </w:rPr>
            </w:pPr>
          </w:p>
          <w:p w:rsidR="00A260F8" w:rsidRPr="00BF33D5" w:rsidRDefault="00A260F8" w:rsidP="00431272">
            <w:pPr>
              <w:ind w:firstLine="600"/>
              <w:rPr>
                <w:rFonts w:ascii="Times New Roman" w:hAnsi="Times New Roman"/>
                <w:b/>
                <w:noProof/>
                <w:u w:val="single"/>
              </w:rPr>
            </w:pPr>
          </w:p>
          <w:p w:rsidR="00A260F8" w:rsidRPr="00BF33D5" w:rsidRDefault="00A260F8" w:rsidP="00431272">
            <w:pPr>
              <w:ind w:firstLine="600"/>
              <w:rPr>
                <w:rFonts w:ascii="Times New Roman" w:hAnsi="Times New Roman"/>
                <w:b/>
                <w:noProof/>
                <w:u w:val="single"/>
              </w:rPr>
            </w:pPr>
          </w:p>
          <w:p w:rsidR="00A260F8" w:rsidRPr="00BF33D5" w:rsidRDefault="00791866" w:rsidP="00431272">
            <w:pPr>
              <w:ind w:firstLine="600"/>
              <w:rPr>
                <w:rFonts w:ascii="Times New Roman" w:hAnsi="Times New Roman"/>
                <w:b/>
                <w:noProof/>
                <w:u w:val="single"/>
              </w:rPr>
            </w:pPr>
            <w:r w:rsidRPr="00791866">
              <w:rPr>
                <w:rFonts w:ascii="Times New Roman" w:hAnsi="Times New Roman"/>
                <w:b/>
                <w:noProof/>
              </w:rPr>
              <w:t xml:space="preserve">                         </w:t>
            </w:r>
            <w:r w:rsidR="00A260F8" w:rsidRPr="00BF33D5">
              <w:rPr>
                <w:rFonts w:ascii="Times New Roman" w:hAnsi="Times New Roman"/>
                <w:b/>
                <w:noProof/>
                <w:u w:val="single"/>
              </w:rPr>
              <w:t xml:space="preserve"> Osnovna namena (prioritetna funkcija)</w:t>
            </w:r>
          </w:p>
          <w:tbl>
            <w:tblPr>
              <w:tblW w:w="0" w:type="auto"/>
              <w:tblLook w:val="0000"/>
            </w:tblPr>
            <w:tblGrid>
              <w:gridCol w:w="851"/>
              <w:gridCol w:w="6311"/>
              <w:gridCol w:w="851"/>
            </w:tblGrid>
            <w:tr w:rsidR="00A260F8" w:rsidRPr="00BF33D5" w:rsidTr="00431272">
              <w:trPr>
                <w:gridBefore w:val="1"/>
                <w:wBefore w:w="851" w:type="dxa"/>
                <w:trHeight w:val="284"/>
              </w:trPr>
              <w:tc>
                <w:tcPr>
                  <w:tcW w:w="7162" w:type="dxa"/>
                  <w:gridSpan w:val="2"/>
                  <w:vAlign w:val="center"/>
                </w:tcPr>
                <w:p w:rsidR="00A260F8" w:rsidRPr="00BF33D5" w:rsidRDefault="00A260F8" w:rsidP="009A132C">
                  <w:pPr>
                    <w:ind w:firstLine="31"/>
                    <w:jc w:val="left"/>
                    <w:rPr>
                      <w:rFonts w:ascii="Times New Roman" w:hAnsi="Times New Roman"/>
                      <w:color w:val="000000"/>
                    </w:rPr>
                  </w:pPr>
                  <w:r w:rsidRPr="00BF33D5">
                    <w:rPr>
                      <w:rFonts w:ascii="Times New Roman" w:hAnsi="Times New Roman"/>
                      <w:color w:val="000000"/>
                    </w:rPr>
                    <w:t>1</w:t>
                  </w:r>
                  <w:r w:rsidR="009B4695">
                    <w:rPr>
                      <w:rFonts w:ascii="Times New Roman" w:hAnsi="Times New Roman"/>
                      <w:color w:val="000000"/>
                    </w:rPr>
                    <w:t>0</w:t>
                  </w:r>
                  <w:r w:rsidRPr="00BF33D5">
                    <w:rPr>
                      <w:rFonts w:ascii="Times New Roman" w:hAnsi="Times New Roman"/>
                      <w:color w:val="000000"/>
                    </w:rPr>
                    <w:t xml:space="preserve">     Proizvodno-zaštitna šuma</w:t>
                  </w:r>
                </w:p>
              </w:tc>
            </w:tr>
            <w:tr w:rsidR="00A260F8" w:rsidRPr="00BF33D5" w:rsidTr="00431272">
              <w:trPr>
                <w:gridBefore w:val="1"/>
                <w:wBefore w:w="851" w:type="dxa"/>
                <w:trHeight w:val="284"/>
              </w:trPr>
              <w:tc>
                <w:tcPr>
                  <w:tcW w:w="7162" w:type="dxa"/>
                  <w:gridSpan w:val="2"/>
                  <w:vAlign w:val="center"/>
                </w:tcPr>
                <w:p w:rsidR="00A260F8" w:rsidRPr="00BF33D5" w:rsidRDefault="00A260F8" w:rsidP="00431272">
                  <w:pPr>
                    <w:ind w:firstLine="31"/>
                    <w:jc w:val="left"/>
                    <w:rPr>
                      <w:rFonts w:ascii="Times New Roman" w:hAnsi="Times New Roman"/>
                      <w:color w:val="000000"/>
                    </w:rPr>
                  </w:pPr>
                </w:p>
              </w:tc>
            </w:tr>
            <w:tr w:rsidR="00A260F8" w:rsidRPr="00BF33D5" w:rsidTr="00431272">
              <w:trPr>
                <w:gridBefore w:val="1"/>
                <w:wBefore w:w="851" w:type="dxa"/>
                <w:trHeight w:val="284"/>
              </w:trPr>
              <w:tc>
                <w:tcPr>
                  <w:tcW w:w="7162" w:type="dxa"/>
                  <w:gridSpan w:val="2"/>
                  <w:vAlign w:val="center"/>
                </w:tcPr>
                <w:p w:rsidR="00A260F8" w:rsidRPr="00BF33D5" w:rsidRDefault="00A260F8" w:rsidP="00431272">
                  <w:pPr>
                    <w:ind w:firstLine="31"/>
                    <w:jc w:val="left"/>
                    <w:rPr>
                      <w:rFonts w:ascii="Times New Roman" w:hAnsi="Times New Roman"/>
                      <w:color w:val="000000"/>
                    </w:rPr>
                  </w:pPr>
                </w:p>
              </w:tc>
            </w:tr>
            <w:tr w:rsidR="00A260F8" w:rsidRPr="00BF33D5" w:rsidTr="00431272">
              <w:trPr>
                <w:gridBefore w:val="1"/>
                <w:wBefore w:w="851" w:type="dxa"/>
                <w:trHeight w:val="284"/>
              </w:trPr>
              <w:tc>
                <w:tcPr>
                  <w:tcW w:w="7162" w:type="dxa"/>
                  <w:gridSpan w:val="2"/>
                  <w:vAlign w:val="center"/>
                </w:tcPr>
                <w:p w:rsidR="00A260F8" w:rsidRPr="00BF33D5" w:rsidRDefault="00A260F8" w:rsidP="00431272">
                  <w:pPr>
                    <w:ind w:firstLine="31"/>
                    <w:jc w:val="left"/>
                    <w:rPr>
                      <w:rFonts w:ascii="Times New Roman" w:hAnsi="Times New Roman"/>
                      <w:color w:val="000000"/>
                    </w:rPr>
                  </w:pPr>
                </w:p>
              </w:tc>
            </w:tr>
            <w:tr w:rsidR="00A260F8" w:rsidRPr="00BF33D5" w:rsidTr="00431272">
              <w:trPr>
                <w:gridAfter w:val="1"/>
                <w:wAfter w:w="851" w:type="dxa"/>
                <w:trHeight w:val="284"/>
              </w:trPr>
              <w:tc>
                <w:tcPr>
                  <w:tcW w:w="7162" w:type="dxa"/>
                  <w:gridSpan w:val="2"/>
                </w:tcPr>
                <w:p w:rsidR="00791866" w:rsidRPr="00BF33D5" w:rsidRDefault="00791866" w:rsidP="00791866">
                  <w:pPr>
                    <w:ind w:left="567"/>
                    <w:rPr>
                      <w:rFonts w:ascii="Times New Roman" w:hAnsi="Times New Roman"/>
                      <w:b/>
                      <w:noProof/>
                      <w:u w:val="single"/>
                    </w:rPr>
                  </w:pPr>
                  <w:r w:rsidRPr="00791866">
                    <w:rPr>
                      <w:rFonts w:ascii="Times New Roman" w:hAnsi="Times New Roman"/>
                      <w:b/>
                      <w:noProof/>
                    </w:rPr>
                    <w:t xml:space="preserve">                   </w:t>
                  </w:r>
                  <w:r>
                    <w:rPr>
                      <w:rFonts w:ascii="Times New Roman" w:hAnsi="Times New Roman"/>
                      <w:b/>
                      <w:noProof/>
                      <w:u w:val="single"/>
                    </w:rPr>
                    <w:t xml:space="preserve"> </w:t>
                  </w:r>
                  <w:r w:rsidRPr="00BF33D5">
                    <w:rPr>
                      <w:rFonts w:ascii="Times New Roman" w:hAnsi="Times New Roman"/>
                      <w:b/>
                      <w:noProof/>
                      <w:u w:val="single"/>
                    </w:rPr>
                    <w:t>Vrsta seče</w:t>
                  </w:r>
                </w:p>
              </w:tc>
            </w:tr>
            <w:tr w:rsidR="00A260F8" w:rsidRPr="00BF33D5" w:rsidTr="00431272">
              <w:trPr>
                <w:gridAfter w:val="1"/>
                <w:wAfter w:w="851" w:type="dxa"/>
                <w:trHeight w:val="284"/>
              </w:trPr>
              <w:tc>
                <w:tcPr>
                  <w:tcW w:w="7162" w:type="dxa"/>
                  <w:gridSpan w:val="2"/>
                </w:tcPr>
                <w:tbl>
                  <w:tblPr>
                    <w:tblW w:w="5953" w:type="dxa"/>
                    <w:tblInd w:w="993" w:type="dxa"/>
                    <w:tblLook w:val="0000"/>
                  </w:tblPr>
                  <w:tblGrid>
                    <w:gridCol w:w="5953"/>
                  </w:tblGrid>
                  <w:tr w:rsidR="00A260F8" w:rsidRPr="00BF33D5" w:rsidTr="00431272">
                    <w:trPr>
                      <w:trHeight w:val="284"/>
                    </w:trPr>
                    <w:tc>
                      <w:tcPr>
                        <w:tcW w:w="5953" w:type="dxa"/>
                        <w:vAlign w:val="center"/>
                      </w:tcPr>
                      <w:p w:rsidR="00A260F8" w:rsidRPr="00BF33D5" w:rsidRDefault="00A260F8" w:rsidP="009A132C">
                        <w:pPr>
                          <w:jc w:val="left"/>
                          <w:rPr>
                            <w:rFonts w:ascii="Times New Roman" w:hAnsi="Times New Roman"/>
                            <w:noProof/>
                          </w:rPr>
                        </w:pPr>
                        <w:r w:rsidRPr="00BF33D5">
                          <w:rPr>
                            <w:rFonts w:ascii="Times New Roman" w:hAnsi="Times New Roman"/>
                            <w:noProof/>
                          </w:rPr>
                          <w:t>2</w:t>
                        </w:r>
                        <w:r w:rsidR="009B4695">
                          <w:rPr>
                            <w:rFonts w:ascii="Times New Roman" w:hAnsi="Times New Roman"/>
                            <w:noProof/>
                          </w:rPr>
                          <w:t>5</w:t>
                        </w:r>
                        <w:r w:rsidRPr="00BF33D5">
                          <w:rPr>
                            <w:rFonts w:ascii="Times New Roman" w:hAnsi="Times New Roman"/>
                            <w:noProof/>
                          </w:rPr>
                          <w:t xml:space="preserve">     Proredna seča</w:t>
                        </w:r>
                      </w:p>
                    </w:tc>
                  </w:tr>
                  <w:tr w:rsidR="00A260F8" w:rsidRPr="00BF33D5" w:rsidTr="00431272">
                    <w:trPr>
                      <w:trHeight w:val="284"/>
                    </w:trPr>
                    <w:tc>
                      <w:tcPr>
                        <w:tcW w:w="5953" w:type="dxa"/>
                        <w:vAlign w:val="bottom"/>
                      </w:tcPr>
                      <w:p w:rsidR="00A260F8" w:rsidRPr="00BF33D5" w:rsidRDefault="00A260F8" w:rsidP="009A132C">
                        <w:pPr>
                          <w:rPr>
                            <w:rFonts w:ascii="Times New Roman" w:hAnsi="Times New Roman"/>
                            <w:color w:val="000000"/>
                          </w:rPr>
                        </w:pPr>
                        <w:r w:rsidRPr="00BF33D5">
                          <w:rPr>
                            <w:rFonts w:ascii="Times New Roman" w:hAnsi="Times New Roman"/>
                            <w:color w:val="000000"/>
                          </w:rPr>
                          <w:t>3</w:t>
                        </w:r>
                        <w:r w:rsidR="009B4695">
                          <w:rPr>
                            <w:rFonts w:ascii="Times New Roman" w:hAnsi="Times New Roman"/>
                            <w:color w:val="000000"/>
                          </w:rPr>
                          <w:t>1</w:t>
                        </w:r>
                        <w:r w:rsidRPr="00BF33D5">
                          <w:rPr>
                            <w:rFonts w:ascii="Times New Roman" w:hAnsi="Times New Roman"/>
                            <w:color w:val="000000"/>
                          </w:rPr>
                          <w:t xml:space="preserve">     Čista seča</w:t>
                        </w:r>
                      </w:p>
                    </w:tc>
                  </w:tr>
                  <w:tr w:rsidR="00A260F8" w:rsidRPr="00BF33D5" w:rsidTr="00431272">
                    <w:trPr>
                      <w:trHeight w:val="284"/>
                    </w:trPr>
                    <w:tc>
                      <w:tcPr>
                        <w:tcW w:w="5953" w:type="dxa"/>
                        <w:vAlign w:val="bottom"/>
                      </w:tcPr>
                      <w:p w:rsidR="00A260F8" w:rsidRPr="00BF33D5" w:rsidRDefault="00A260F8" w:rsidP="00431272">
                        <w:pPr>
                          <w:rPr>
                            <w:rFonts w:ascii="Times New Roman" w:hAnsi="Times New Roman"/>
                            <w:color w:val="000000"/>
                          </w:rPr>
                        </w:pPr>
                      </w:p>
                    </w:tc>
                  </w:tr>
                </w:tbl>
                <w:p w:rsidR="00A260F8" w:rsidRPr="00BF33D5" w:rsidRDefault="00A260F8" w:rsidP="00431272">
                  <w:pPr>
                    <w:ind w:firstLine="567"/>
                    <w:rPr>
                      <w:rFonts w:ascii="Times New Roman" w:hAnsi="Times New Roman"/>
                      <w:b/>
                      <w:noProof/>
                      <w:u w:val="single"/>
                    </w:rPr>
                  </w:pPr>
                </w:p>
              </w:tc>
            </w:tr>
          </w:tbl>
          <w:p w:rsidR="00A260F8" w:rsidRPr="00BF33D5" w:rsidRDefault="00A260F8" w:rsidP="00431272">
            <w:pPr>
              <w:ind w:firstLine="600"/>
              <w:rPr>
                <w:rFonts w:ascii="Times New Roman" w:hAnsi="Times New Roman"/>
                <w:b/>
                <w:noProof/>
              </w:rPr>
            </w:pPr>
          </w:p>
        </w:tc>
        <w:tc>
          <w:tcPr>
            <w:tcW w:w="9135" w:type="dxa"/>
          </w:tcPr>
          <w:p w:rsidR="00A260F8" w:rsidRPr="00BF33D5" w:rsidRDefault="00A260F8" w:rsidP="00431272">
            <w:pPr>
              <w:ind w:firstLine="600"/>
              <w:rPr>
                <w:rFonts w:ascii="Times New Roman" w:hAnsi="Times New Roman"/>
                <w:b/>
                <w:noProof/>
                <w:u w:val="single"/>
              </w:rPr>
            </w:pPr>
            <w:r w:rsidRPr="00BF33D5">
              <w:rPr>
                <w:rFonts w:ascii="Times New Roman" w:hAnsi="Times New Roman"/>
                <w:b/>
                <w:noProof/>
              </w:rPr>
              <w:t xml:space="preserve">                        </w:t>
            </w:r>
            <w:r w:rsidRPr="00BF33D5">
              <w:rPr>
                <w:rFonts w:ascii="Times New Roman" w:hAnsi="Times New Roman"/>
                <w:b/>
                <w:noProof/>
                <w:u w:val="single"/>
              </w:rPr>
              <w:t>Vrsta rada</w:t>
            </w:r>
          </w:p>
          <w:tbl>
            <w:tblPr>
              <w:tblW w:w="8339" w:type="dxa"/>
              <w:tblInd w:w="558" w:type="dxa"/>
              <w:tblLook w:val="04A0"/>
            </w:tblPr>
            <w:tblGrid>
              <w:gridCol w:w="8339"/>
            </w:tblGrid>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r w:rsidRPr="00BF33D5">
                    <w:rPr>
                      <w:rFonts w:ascii="Times New Roman" w:hAnsi="Times New Roman"/>
                    </w:rPr>
                    <w:t>10</w:t>
                  </w:r>
                  <w:r>
                    <w:rPr>
                      <w:rFonts w:ascii="Times New Roman" w:hAnsi="Times New Roman"/>
                    </w:rPr>
                    <w:t>1</w:t>
                  </w:r>
                  <w:r w:rsidRPr="00BF33D5">
                    <w:rPr>
                      <w:rFonts w:ascii="Times New Roman" w:hAnsi="Times New Roman"/>
                    </w:rPr>
                    <w:t xml:space="preserve"> priprema za pošumljavanje </w:t>
                  </w:r>
                  <w:r>
                    <w:rPr>
                      <w:rFonts w:ascii="Times New Roman" w:hAnsi="Times New Roman"/>
                    </w:rPr>
                    <w:t>meki</w:t>
                  </w:r>
                  <w:r w:rsidRPr="00BF33D5">
                    <w:rPr>
                      <w:rFonts w:ascii="Times New Roman" w:hAnsi="Times New Roman"/>
                    </w:rPr>
                    <w:t>h lišcara</w:t>
                  </w:r>
                </w:p>
              </w:tc>
            </w:tr>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r w:rsidRPr="00BF33D5">
                    <w:rPr>
                      <w:rFonts w:ascii="Times New Roman" w:hAnsi="Times New Roman"/>
                    </w:rPr>
                    <w:t>214 razmeravanje i obeležavanje</w:t>
                  </w:r>
                </w:p>
              </w:tc>
            </w:tr>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r w:rsidRPr="00BF33D5">
                    <w:rPr>
                      <w:rFonts w:ascii="Times New Roman" w:hAnsi="Times New Roman"/>
                    </w:rPr>
                    <w:t>218 bušenje rupa mašinski (plitka sadnja)</w:t>
                  </w:r>
                </w:p>
              </w:tc>
            </w:tr>
            <w:tr w:rsidR="00642789" w:rsidRPr="00BF33D5" w:rsidTr="00791866">
              <w:trPr>
                <w:trHeight w:val="284"/>
              </w:trPr>
              <w:tc>
                <w:tcPr>
                  <w:tcW w:w="8339" w:type="dxa"/>
                  <w:shd w:val="clear" w:color="auto" w:fill="auto"/>
                  <w:noWrap/>
                  <w:vAlign w:val="bottom"/>
                </w:tcPr>
                <w:p w:rsidR="00642789" w:rsidRPr="00BF33D5" w:rsidRDefault="00642789" w:rsidP="00212AA9">
                  <w:pPr>
                    <w:pStyle w:val="Heading7"/>
                    <w:ind w:left="0"/>
                    <w:jc w:val="both"/>
                    <w:rPr>
                      <w:rFonts w:ascii="Times New Roman" w:hAnsi="Times New Roman"/>
                      <w:sz w:val="20"/>
                    </w:rPr>
                  </w:pPr>
                  <w:r w:rsidRPr="00BF33D5">
                    <w:rPr>
                      <w:rFonts w:ascii="Times New Roman" w:hAnsi="Times New Roman"/>
                      <w:sz w:val="20"/>
                    </w:rPr>
                    <w:t>318 veštačko pošumljavanje topolom plitkom sadnjom</w:t>
                  </w:r>
                </w:p>
              </w:tc>
            </w:tr>
            <w:tr w:rsidR="00642789" w:rsidRPr="00BF33D5" w:rsidTr="00791866">
              <w:trPr>
                <w:trHeight w:val="284"/>
              </w:trPr>
              <w:tc>
                <w:tcPr>
                  <w:tcW w:w="8339" w:type="dxa"/>
                  <w:shd w:val="clear" w:color="auto" w:fill="auto"/>
                  <w:noWrap/>
                  <w:vAlign w:val="bottom"/>
                </w:tcPr>
                <w:p w:rsidR="00642789" w:rsidRPr="003C2D75" w:rsidRDefault="00642789" w:rsidP="00212AA9">
                  <w:pPr>
                    <w:pStyle w:val="Heading7"/>
                    <w:ind w:left="0"/>
                    <w:jc w:val="both"/>
                    <w:rPr>
                      <w:rFonts w:ascii="Times New Roman" w:hAnsi="Times New Roman"/>
                      <w:sz w:val="20"/>
                    </w:rPr>
                  </w:pPr>
                  <w:r w:rsidRPr="003C2D75">
                    <w:rPr>
                      <w:rFonts w:ascii="Times New Roman" w:hAnsi="Times New Roman"/>
                      <w:sz w:val="20"/>
                    </w:rPr>
                    <w:t>320 veštačko pošumljavanje vrbom</w:t>
                  </w:r>
                </w:p>
              </w:tc>
            </w:tr>
            <w:tr w:rsidR="00642789" w:rsidRPr="00BF33D5" w:rsidTr="00791866">
              <w:trPr>
                <w:trHeight w:val="284"/>
              </w:trPr>
              <w:tc>
                <w:tcPr>
                  <w:tcW w:w="8339" w:type="dxa"/>
                  <w:shd w:val="clear" w:color="auto" w:fill="auto"/>
                  <w:noWrap/>
                  <w:vAlign w:val="bottom"/>
                </w:tcPr>
                <w:p w:rsidR="00642789" w:rsidRPr="003C2D75" w:rsidRDefault="00642789" w:rsidP="00212AA9">
                  <w:pPr>
                    <w:pStyle w:val="Heading7"/>
                    <w:ind w:left="0"/>
                    <w:jc w:val="both"/>
                    <w:rPr>
                      <w:rFonts w:ascii="Times New Roman" w:hAnsi="Times New Roman"/>
                      <w:sz w:val="20"/>
                    </w:rPr>
                  </w:pPr>
                  <w:r>
                    <w:rPr>
                      <w:rFonts w:ascii="Times New Roman" w:hAnsi="Times New Roman"/>
                      <w:sz w:val="20"/>
                    </w:rPr>
                    <w:t>328 obnova bagrema vegetativnom putem</w:t>
                  </w:r>
                </w:p>
              </w:tc>
            </w:tr>
            <w:tr w:rsidR="00642789" w:rsidRPr="00BF33D5" w:rsidTr="00791866">
              <w:trPr>
                <w:trHeight w:val="284"/>
              </w:trPr>
              <w:tc>
                <w:tcPr>
                  <w:tcW w:w="8339" w:type="dxa"/>
                  <w:shd w:val="clear" w:color="auto" w:fill="auto"/>
                  <w:noWrap/>
                  <w:vAlign w:val="bottom"/>
                </w:tcPr>
                <w:p w:rsidR="00642789" w:rsidRDefault="00642789" w:rsidP="00212AA9">
                  <w:pPr>
                    <w:pStyle w:val="Heading7"/>
                    <w:ind w:left="0"/>
                    <w:jc w:val="both"/>
                    <w:rPr>
                      <w:rFonts w:ascii="Times New Roman" w:hAnsi="Times New Roman"/>
                      <w:sz w:val="20"/>
                    </w:rPr>
                  </w:pPr>
                  <w:r>
                    <w:rPr>
                      <w:rFonts w:ascii="Times New Roman" w:hAnsi="Times New Roman"/>
                      <w:sz w:val="20"/>
                    </w:rPr>
                    <w:t>332 popunjavanje prirodno obnovljenih površina sadnjom</w:t>
                  </w:r>
                </w:p>
              </w:tc>
            </w:tr>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r w:rsidRPr="00BF33D5">
                    <w:rPr>
                      <w:rFonts w:ascii="Times New Roman" w:hAnsi="Times New Roman"/>
                    </w:rPr>
                    <w:t>414 popunjavanje veštački podignutih kultura sadnjom</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sidRPr="00BF33D5">
                    <w:rPr>
                      <w:rFonts w:ascii="Times New Roman" w:hAnsi="Times New Roman"/>
                    </w:rPr>
                    <w:t>518 okopavanje i prašenje u kulturama</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sidRPr="00BF33D5">
                    <w:rPr>
                      <w:rFonts w:ascii="Times New Roman" w:hAnsi="Times New Roman"/>
                    </w:rPr>
                    <w:t>522 kresanje grana</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Pr>
                      <w:rFonts w:ascii="Times New Roman" w:hAnsi="Times New Roman"/>
                    </w:rPr>
                    <w:t>526 čišćenje u mladim kulturama</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Pr>
                      <w:rFonts w:ascii="Times New Roman" w:hAnsi="Times New Roman"/>
                    </w:rPr>
                    <w:t>527 čišćenje u mladim prirodnim sastojinama</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sidRPr="00BF33D5">
                    <w:rPr>
                      <w:rFonts w:ascii="Times New Roman" w:hAnsi="Times New Roman"/>
                    </w:rPr>
                    <w:t>611 zaštita šuma od biljnih bolesti</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sidRPr="00BF33D5">
                    <w:rPr>
                      <w:rFonts w:ascii="Times New Roman" w:hAnsi="Times New Roman"/>
                    </w:rPr>
                    <w:t>612 zaštita šuma od entomoloskih oboljenja</w:t>
                  </w:r>
                </w:p>
              </w:tc>
            </w:tr>
            <w:tr w:rsidR="00642789" w:rsidRPr="00BF33D5" w:rsidTr="00791866">
              <w:trPr>
                <w:trHeight w:val="284"/>
              </w:trPr>
              <w:tc>
                <w:tcPr>
                  <w:tcW w:w="8339" w:type="dxa"/>
                  <w:shd w:val="clear" w:color="auto" w:fill="auto"/>
                  <w:noWrap/>
                  <w:vAlign w:val="center"/>
                </w:tcPr>
                <w:p w:rsidR="00642789" w:rsidRPr="00BF33D5" w:rsidRDefault="00642789" w:rsidP="00212AA9">
                  <w:pPr>
                    <w:jc w:val="left"/>
                    <w:rPr>
                      <w:rFonts w:ascii="Times New Roman" w:hAnsi="Times New Roman"/>
                    </w:rPr>
                  </w:pPr>
                  <w:r w:rsidRPr="00BF33D5">
                    <w:rPr>
                      <w:rFonts w:ascii="Times New Roman" w:hAnsi="Times New Roman"/>
                    </w:rPr>
                    <w:t>614 zaštita šuma od divljači</w:t>
                  </w:r>
                </w:p>
              </w:tc>
            </w:tr>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p>
              </w:tc>
            </w:tr>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p>
              </w:tc>
            </w:tr>
            <w:tr w:rsidR="00642789" w:rsidRPr="00BF33D5" w:rsidTr="00791866">
              <w:trPr>
                <w:trHeight w:val="284"/>
              </w:trPr>
              <w:tc>
                <w:tcPr>
                  <w:tcW w:w="8339" w:type="dxa"/>
                  <w:shd w:val="clear" w:color="auto" w:fill="auto"/>
                  <w:noWrap/>
                  <w:vAlign w:val="bottom"/>
                </w:tcPr>
                <w:p w:rsidR="00642789" w:rsidRPr="00BF33D5" w:rsidRDefault="00642789" w:rsidP="00212AA9">
                  <w:pPr>
                    <w:rPr>
                      <w:rFonts w:ascii="Times New Roman" w:hAnsi="Times New Roman"/>
                    </w:rPr>
                  </w:pPr>
                </w:p>
              </w:tc>
            </w:tr>
            <w:tr w:rsidR="00642789" w:rsidRPr="00BF33D5" w:rsidTr="00791866">
              <w:trPr>
                <w:trHeight w:val="284"/>
              </w:trPr>
              <w:tc>
                <w:tcPr>
                  <w:tcW w:w="8339" w:type="dxa"/>
                  <w:shd w:val="clear" w:color="auto" w:fill="auto"/>
                  <w:noWrap/>
                  <w:vAlign w:val="bottom"/>
                </w:tcPr>
                <w:p w:rsidR="00642789" w:rsidRPr="00BF33D5" w:rsidRDefault="00642789" w:rsidP="00212AA9">
                  <w:pPr>
                    <w:pStyle w:val="Heading7"/>
                    <w:ind w:left="0"/>
                    <w:jc w:val="both"/>
                    <w:rPr>
                      <w:rFonts w:ascii="Times New Roman" w:hAnsi="Times New Roman"/>
                      <w:sz w:val="20"/>
                    </w:rPr>
                  </w:pPr>
                </w:p>
              </w:tc>
            </w:tr>
            <w:tr w:rsidR="00642789" w:rsidRPr="00BF33D5" w:rsidTr="00791866">
              <w:trPr>
                <w:trHeight w:val="284"/>
              </w:trPr>
              <w:tc>
                <w:tcPr>
                  <w:tcW w:w="8339" w:type="dxa"/>
                  <w:shd w:val="clear" w:color="auto" w:fill="auto"/>
                  <w:noWrap/>
                  <w:vAlign w:val="bottom"/>
                </w:tcPr>
                <w:p w:rsidR="00642789" w:rsidRPr="003C2D75" w:rsidRDefault="00791866" w:rsidP="00212AA9">
                  <w:pPr>
                    <w:pStyle w:val="Heading7"/>
                    <w:ind w:left="0"/>
                    <w:jc w:val="both"/>
                    <w:rPr>
                      <w:rFonts w:ascii="Times New Roman" w:hAnsi="Times New Roman"/>
                      <w:sz w:val="20"/>
                    </w:rPr>
                  </w:pPr>
                  <w:r w:rsidRPr="00791866">
                    <w:rPr>
                      <w:rFonts w:ascii="Times New Roman" w:hAnsi="Times New Roman"/>
                      <w:b/>
                      <w:noProof/>
                    </w:rPr>
                    <w:t xml:space="preserve">                          </w:t>
                  </w:r>
                  <w:r w:rsidRPr="00BF33D5">
                    <w:rPr>
                      <w:rFonts w:ascii="Times New Roman" w:hAnsi="Times New Roman"/>
                      <w:b/>
                      <w:noProof/>
                      <w:u w:val="single"/>
                    </w:rPr>
                    <w:t>Poreklo</w:t>
                  </w:r>
                </w:p>
              </w:tc>
            </w:tr>
            <w:tr w:rsidR="00642789" w:rsidRPr="00BF33D5" w:rsidTr="00791866">
              <w:trPr>
                <w:trHeight w:val="284"/>
              </w:trPr>
              <w:tc>
                <w:tcPr>
                  <w:tcW w:w="8339" w:type="dxa"/>
                  <w:shd w:val="clear" w:color="auto" w:fill="auto"/>
                  <w:noWrap/>
                  <w:vAlign w:val="bottom"/>
                </w:tcPr>
                <w:p w:rsidR="00642789" w:rsidRPr="00791866" w:rsidRDefault="00791866" w:rsidP="00791866">
                  <w:pPr>
                    <w:ind w:firstLine="600"/>
                    <w:rPr>
                      <w:rFonts w:ascii="Times New Roman" w:hAnsi="Times New Roman"/>
                      <w:b/>
                      <w:noProof/>
                      <w:u w:val="single"/>
                    </w:rPr>
                  </w:pPr>
                  <w:r w:rsidRPr="00BF33D5">
                    <w:rPr>
                      <w:rFonts w:ascii="Times New Roman" w:hAnsi="Times New Roman"/>
                      <w:b/>
                      <w:noProof/>
                    </w:rPr>
                    <w:t xml:space="preserve">                       </w:t>
                  </w:r>
                </w:p>
              </w:tc>
            </w:tr>
          </w:tbl>
          <w:tbl>
            <w:tblPr>
              <w:tblpPr w:leftFromText="141" w:rightFromText="141" w:vertAnchor="text" w:horzAnchor="margin" w:tblpY="-139"/>
              <w:tblOverlap w:val="never"/>
              <w:tblW w:w="8339" w:type="dxa"/>
              <w:tblLook w:val="0000"/>
            </w:tblPr>
            <w:tblGrid>
              <w:gridCol w:w="8339"/>
            </w:tblGrid>
            <w:tr w:rsidR="00791866" w:rsidRPr="00BF33D5" w:rsidTr="00791866">
              <w:trPr>
                <w:trHeight w:val="284"/>
              </w:trPr>
              <w:tc>
                <w:tcPr>
                  <w:tcW w:w="8339" w:type="dxa"/>
                </w:tcPr>
                <w:p w:rsidR="00791866" w:rsidRPr="00BF33D5" w:rsidRDefault="00791866" w:rsidP="009A132C">
                  <w:pPr>
                    <w:ind w:firstLine="749"/>
                    <w:jc w:val="left"/>
                    <w:rPr>
                      <w:rFonts w:ascii="Times New Roman" w:hAnsi="Times New Roman"/>
                    </w:rPr>
                  </w:pPr>
                  <w:r w:rsidRPr="00BF33D5">
                    <w:rPr>
                      <w:rFonts w:ascii="Times New Roman" w:hAnsi="Times New Roman"/>
                    </w:rPr>
                    <w:t>1</w:t>
                  </w:r>
                  <w:r w:rsidR="009B4695">
                    <w:rPr>
                      <w:rFonts w:ascii="Times New Roman" w:hAnsi="Times New Roman"/>
                    </w:rPr>
                    <w:t>1</w:t>
                  </w:r>
                  <w:r w:rsidRPr="00BF33D5">
                    <w:rPr>
                      <w:rFonts w:ascii="Times New Roman" w:hAnsi="Times New Roman"/>
                    </w:rPr>
                    <w:t xml:space="preserve">     Visoka prirodna sastojina tvrdih lišćara</w:t>
                  </w:r>
                </w:p>
              </w:tc>
            </w:tr>
            <w:tr w:rsidR="00791866" w:rsidRPr="00BF33D5" w:rsidTr="00791866">
              <w:trPr>
                <w:trHeight w:val="284"/>
              </w:trPr>
              <w:tc>
                <w:tcPr>
                  <w:tcW w:w="8339" w:type="dxa"/>
                </w:tcPr>
                <w:p w:rsidR="00791866" w:rsidRPr="00BF33D5" w:rsidRDefault="00791866" w:rsidP="009A132C">
                  <w:pPr>
                    <w:ind w:firstLine="749"/>
                    <w:jc w:val="left"/>
                    <w:rPr>
                      <w:rFonts w:ascii="Times New Roman" w:hAnsi="Times New Roman"/>
                    </w:rPr>
                  </w:pPr>
                  <w:r w:rsidRPr="00BF33D5">
                    <w:rPr>
                      <w:rFonts w:ascii="Times New Roman" w:hAnsi="Times New Roman"/>
                    </w:rPr>
                    <w:t>1</w:t>
                  </w:r>
                  <w:r w:rsidR="009B4695">
                    <w:rPr>
                      <w:rFonts w:ascii="Times New Roman" w:hAnsi="Times New Roman"/>
                    </w:rPr>
                    <w:t>2</w:t>
                  </w:r>
                  <w:r w:rsidRPr="00BF33D5">
                    <w:rPr>
                      <w:rFonts w:ascii="Times New Roman" w:hAnsi="Times New Roman"/>
                    </w:rPr>
                    <w:t xml:space="preserve">     Visoka prirodna sastojina mekih lišćara</w:t>
                  </w:r>
                </w:p>
              </w:tc>
            </w:tr>
            <w:tr w:rsidR="00791866" w:rsidRPr="00BF33D5" w:rsidTr="00791866">
              <w:trPr>
                <w:trHeight w:val="284"/>
              </w:trPr>
              <w:tc>
                <w:tcPr>
                  <w:tcW w:w="8339" w:type="dxa"/>
                </w:tcPr>
                <w:p w:rsidR="00791866" w:rsidRPr="00BF33D5" w:rsidRDefault="00791866" w:rsidP="009A132C">
                  <w:pPr>
                    <w:ind w:firstLine="749"/>
                    <w:jc w:val="left"/>
                    <w:rPr>
                      <w:rFonts w:ascii="Times New Roman" w:hAnsi="Times New Roman"/>
                    </w:rPr>
                  </w:pPr>
                  <w:r w:rsidRPr="00BF33D5">
                    <w:rPr>
                      <w:rFonts w:ascii="Times New Roman" w:hAnsi="Times New Roman"/>
                    </w:rPr>
                    <w:t>1</w:t>
                  </w:r>
                  <w:r w:rsidR="009B4695">
                    <w:rPr>
                      <w:rFonts w:ascii="Times New Roman" w:hAnsi="Times New Roman"/>
                    </w:rPr>
                    <w:t>4</w:t>
                  </w:r>
                  <w:r w:rsidRPr="00BF33D5">
                    <w:rPr>
                      <w:rFonts w:ascii="Times New Roman" w:hAnsi="Times New Roman"/>
                    </w:rPr>
                    <w:t xml:space="preserve">      Izdanačka prirodna sastojina tvrdih lišćara</w:t>
                  </w:r>
                </w:p>
              </w:tc>
            </w:tr>
            <w:tr w:rsidR="00791866" w:rsidRPr="00BF33D5" w:rsidTr="00791866">
              <w:trPr>
                <w:trHeight w:val="284"/>
              </w:trPr>
              <w:tc>
                <w:tcPr>
                  <w:tcW w:w="8339" w:type="dxa"/>
                </w:tcPr>
                <w:p w:rsidR="00791866" w:rsidRPr="00BF33D5" w:rsidRDefault="00791866" w:rsidP="009A132C">
                  <w:pPr>
                    <w:ind w:firstLine="749"/>
                    <w:jc w:val="left"/>
                    <w:rPr>
                      <w:rFonts w:ascii="Times New Roman" w:hAnsi="Times New Roman"/>
                      <w:noProof/>
                    </w:rPr>
                  </w:pPr>
                  <w:r w:rsidRPr="00BF33D5">
                    <w:rPr>
                      <w:rFonts w:ascii="Times New Roman" w:hAnsi="Times New Roman"/>
                      <w:noProof/>
                    </w:rPr>
                    <w:t>2</w:t>
                  </w:r>
                  <w:r w:rsidR="009B4695">
                    <w:rPr>
                      <w:rFonts w:ascii="Times New Roman" w:hAnsi="Times New Roman"/>
                      <w:noProof/>
                    </w:rPr>
                    <w:t>5</w:t>
                  </w:r>
                  <w:r w:rsidRPr="00BF33D5">
                    <w:rPr>
                      <w:rFonts w:ascii="Times New Roman" w:hAnsi="Times New Roman"/>
                      <w:noProof/>
                    </w:rPr>
                    <w:t xml:space="preserve">     Veštački podignuta sastojina tvrdih lišćara</w:t>
                  </w:r>
                </w:p>
              </w:tc>
            </w:tr>
            <w:tr w:rsidR="00791866" w:rsidRPr="00BF33D5" w:rsidTr="00791866">
              <w:trPr>
                <w:trHeight w:val="284"/>
              </w:trPr>
              <w:tc>
                <w:tcPr>
                  <w:tcW w:w="8339" w:type="dxa"/>
                </w:tcPr>
                <w:p w:rsidR="00791866" w:rsidRPr="00BF33D5" w:rsidRDefault="00791866" w:rsidP="009A132C">
                  <w:pPr>
                    <w:ind w:firstLine="749"/>
                    <w:jc w:val="left"/>
                    <w:rPr>
                      <w:rFonts w:ascii="Times New Roman" w:hAnsi="Times New Roman"/>
                      <w:noProof/>
                    </w:rPr>
                  </w:pPr>
                  <w:r w:rsidRPr="00BF33D5">
                    <w:rPr>
                      <w:rFonts w:ascii="Times New Roman" w:hAnsi="Times New Roman"/>
                      <w:noProof/>
                    </w:rPr>
                    <w:t>2</w:t>
                  </w:r>
                  <w:r w:rsidR="009B4695">
                    <w:rPr>
                      <w:rFonts w:ascii="Times New Roman" w:hAnsi="Times New Roman"/>
                      <w:noProof/>
                    </w:rPr>
                    <w:t>6</w:t>
                  </w:r>
                  <w:r w:rsidRPr="00BF33D5">
                    <w:rPr>
                      <w:rFonts w:ascii="Times New Roman" w:hAnsi="Times New Roman"/>
                      <w:noProof/>
                    </w:rPr>
                    <w:t xml:space="preserve">     Veštački podignuta sastojina mekih lišćara </w:t>
                  </w:r>
                </w:p>
              </w:tc>
            </w:tr>
          </w:tbl>
          <w:p w:rsidR="00A260F8" w:rsidRPr="00BF33D5" w:rsidRDefault="00A260F8" w:rsidP="00431272">
            <w:pPr>
              <w:rPr>
                <w:rFonts w:ascii="Times New Roman" w:hAnsi="Times New Roman"/>
                <w:b/>
                <w:noProof/>
              </w:rPr>
            </w:pPr>
          </w:p>
        </w:tc>
      </w:tr>
      <w:tr w:rsidR="00A260F8" w:rsidRPr="00BF33D5" w:rsidTr="00791866">
        <w:trPr>
          <w:trHeight w:val="215"/>
        </w:trPr>
        <w:tc>
          <w:tcPr>
            <w:tcW w:w="10116" w:type="dxa"/>
          </w:tcPr>
          <w:p w:rsidR="00A260F8" w:rsidRPr="00BF33D5" w:rsidRDefault="00A260F8" w:rsidP="00431272">
            <w:pPr>
              <w:rPr>
                <w:rFonts w:ascii="Times New Roman" w:hAnsi="Times New Roman"/>
                <w:b/>
                <w:noProof/>
                <w:u w:val="single"/>
              </w:rPr>
            </w:pPr>
          </w:p>
        </w:tc>
        <w:tc>
          <w:tcPr>
            <w:tcW w:w="9135" w:type="dxa"/>
          </w:tcPr>
          <w:p w:rsidR="00A260F8" w:rsidRPr="00BF33D5" w:rsidRDefault="00A260F8" w:rsidP="00791866">
            <w:pPr>
              <w:ind w:firstLine="600"/>
              <w:rPr>
                <w:rFonts w:ascii="Times New Roman" w:hAnsi="Times New Roman"/>
                <w:b/>
                <w:noProof/>
                <w:u w:val="single"/>
              </w:rPr>
            </w:pPr>
          </w:p>
        </w:tc>
      </w:tr>
    </w:tbl>
    <w:p w:rsidR="00A260F8" w:rsidRPr="00BF33D5" w:rsidRDefault="00A260F8" w:rsidP="00A260F8">
      <w:pPr>
        <w:ind w:firstLine="600"/>
        <w:rPr>
          <w:rFonts w:ascii="Times New Roman" w:hAnsi="Times New Roman"/>
          <w:b/>
          <w:noProof/>
        </w:rPr>
      </w:pPr>
    </w:p>
    <w:p w:rsidR="00A260F8" w:rsidRPr="00BF33D5" w:rsidRDefault="00A260F8" w:rsidP="00A260F8">
      <w:pPr>
        <w:ind w:firstLine="600"/>
        <w:rPr>
          <w:rFonts w:ascii="Times New Roman" w:hAnsi="Times New Roman"/>
          <w:b/>
          <w:noProof/>
        </w:rPr>
      </w:pPr>
    </w:p>
    <w:p w:rsidR="00A260F8" w:rsidRPr="00BF33D5" w:rsidRDefault="00A260F8" w:rsidP="00A260F8">
      <w:pPr>
        <w:ind w:firstLine="600"/>
        <w:rPr>
          <w:rFonts w:ascii="Times New Roman" w:hAnsi="Times New Roman"/>
          <w:b/>
          <w:noProof/>
        </w:rPr>
      </w:pPr>
    </w:p>
    <w:p w:rsidR="00A260F8" w:rsidRPr="00BF33D5" w:rsidRDefault="00A260F8" w:rsidP="00A260F8">
      <w:pPr>
        <w:ind w:firstLine="600"/>
        <w:rPr>
          <w:rFonts w:ascii="Times New Roman" w:hAnsi="Times New Roman"/>
          <w:b/>
          <w:noProof/>
        </w:rPr>
      </w:pPr>
    </w:p>
    <w:p w:rsidR="00A260F8" w:rsidRPr="00BF33D5" w:rsidRDefault="00A260F8" w:rsidP="00A260F8">
      <w:pPr>
        <w:ind w:firstLine="600"/>
        <w:rPr>
          <w:rFonts w:ascii="Times New Roman" w:hAnsi="Times New Roman"/>
          <w:b/>
          <w:noProof/>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rPr>
      </w:pPr>
    </w:p>
    <w:p w:rsidR="00A260F8" w:rsidRDefault="00A260F8" w:rsidP="00A260F8">
      <w:pPr>
        <w:tabs>
          <w:tab w:val="left" w:pos="851"/>
        </w:tabs>
        <w:ind w:left="567"/>
        <w:rPr>
          <w:rFonts w:ascii="Times New Roman" w:hAnsi="Times New Roman"/>
          <w:b/>
          <w:noProof/>
        </w:rPr>
      </w:pPr>
      <w:r w:rsidRPr="00BF33D5">
        <w:rPr>
          <w:rFonts w:ascii="Times New Roman" w:hAnsi="Times New Roman"/>
          <w:b/>
          <w:noProof/>
        </w:rPr>
        <w:t xml:space="preserve">                                                                               </w:t>
      </w:r>
    </w:p>
    <w:p w:rsidR="00A260F8" w:rsidRDefault="00A260F8" w:rsidP="00A260F8">
      <w:pPr>
        <w:tabs>
          <w:tab w:val="left" w:pos="851"/>
        </w:tabs>
        <w:ind w:left="567"/>
        <w:rPr>
          <w:rFonts w:ascii="Times New Roman" w:hAnsi="Times New Roman"/>
          <w:b/>
          <w:noProof/>
        </w:rPr>
      </w:pPr>
    </w:p>
    <w:p w:rsidR="00A260F8" w:rsidRDefault="00A260F8" w:rsidP="00A260F8">
      <w:pPr>
        <w:tabs>
          <w:tab w:val="left" w:pos="851"/>
        </w:tabs>
        <w:ind w:left="567"/>
        <w:rPr>
          <w:rFonts w:ascii="Times New Roman" w:hAnsi="Times New Roman"/>
          <w:b/>
          <w:noProof/>
        </w:rPr>
      </w:pPr>
    </w:p>
    <w:p w:rsidR="00A260F8" w:rsidRDefault="00A260F8" w:rsidP="00A260F8">
      <w:pPr>
        <w:tabs>
          <w:tab w:val="left" w:pos="851"/>
        </w:tabs>
        <w:ind w:left="567"/>
        <w:rPr>
          <w:rFonts w:ascii="Times New Roman" w:hAnsi="Times New Roman"/>
          <w:b/>
          <w:noProof/>
        </w:rPr>
      </w:pPr>
    </w:p>
    <w:p w:rsidR="00A260F8" w:rsidRDefault="00A260F8" w:rsidP="00A260F8">
      <w:pPr>
        <w:tabs>
          <w:tab w:val="left" w:pos="851"/>
        </w:tabs>
        <w:ind w:left="567"/>
        <w:jc w:val="left"/>
        <w:rPr>
          <w:rFonts w:ascii="Times New Roman" w:hAnsi="Times New Roman"/>
          <w:b/>
          <w:noProof/>
          <w:sz w:val="24"/>
          <w:szCs w:val="24"/>
        </w:rPr>
      </w:pPr>
      <w:r>
        <w:rPr>
          <w:rFonts w:ascii="Times New Roman" w:hAnsi="Times New Roman"/>
          <w:b/>
          <w:noProof/>
          <w:sz w:val="24"/>
          <w:szCs w:val="24"/>
        </w:rPr>
        <w:t xml:space="preserve">                                                  </w:t>
      </w:r>
    </w:p>
    <w:p w:rsidR="00A260F8" w:rsidRDefault="00A260F8" w:rsidP="00A260F8">
      <w:pPr>
        <w:tabs>
          <w:tab w:val="left" w:pos="851"/>
        </w:tabs>
        <w:ind w:left="567"/>
        <w:jc w:val="left"/>
        <w:rPr>
          <w:rFonts w:ascii="Times New Roman" w:hAnsi="Times New Roman"/>
          <w:b/>
          <w:noProof/>
          <w:sz w:val="24"/>
          <w:szCs w:val="24"/>
        </w:rPr>
      </w:pPr>
    </w:p>
    <w:p w:rsidR="00A260F8" w:rsidRDefault="00A260F8" w:rsidP="00A260F8">
      <w:pPr>
        <w:tabs>
          <w:tab w:val="left" w:pos="851"/>
        </w:tabs>
        <w:ind w:left="567"/>
        <w:jc w:val="left"/>
        <w:rPr>
          <w:rFonts w:ascii="Times New Roman" w:hAnsi="Times New Roman"/>
          <w:b/>
          <w:noProof/>
          <w:sz w:val="24"/>
          <w:szCs w:val="24"/>
        </w:rPr>
      </w:pPr>
    </w:p>
    <w:p w:rsidR="00A260F8" w:rsidRDefault="00A260F8" w:rsidP="00A260F8">
      <w:pPr>
        <w:tabs>
          <w:tab w:val="left" w:pos="851"/>
        </w:tabs>
        <w:ind w:left="567"/>
        <w:jc w:val="left"/>
        <w:rPr>
          <w:rFonts w:ascii="Times New Roman" w:hAnsi="Times New Roman"/>
          <w:b/>
          <w:noProof/>
          <w:sz w:val="24"/>
          <w:szCs w:val="24"/>
        </w:rPr>
      </w:pPr>
    </w:p>
    <w:p w:rsidR="00A260F8" w:rsidRDefault="00A260F8" w:rsidP="00A260F8">
      <w:pPr>
        <w:tabs>
          <w:tab w:val="left" w:pos="851"/>
        </w:tabs>
        <w:ind w:left="567"/>
        <w:jc w:val="left"/>
        <w:rPr>
          <w:rFonts w:ascii="Times New Roman" w:hAnsi="Times New Roman"/>
          <w:b/>
          <w:noProof/>
          <w:sz w:val="24"/>
          <w:szCs w:val="24"/>
        </w:rPr>
      </w:pPr>
      <w:r>
        <w:rPr>
          <w:rFonts w:ascii="Times New Roman" w:hAnsi="Times New Roman"/>
          <w:b/>
          <w:noProof/>
          <w:sz w:val="24"/>
          <w:szCs w:val="24"/>
        </w:rPr>
        <w:t xml:space="preserve">                                                                              </w:t>
      </w:r>
    </w:p>
    <w:p w:rsidR="00A260F8" w:rsidRDefault="00A260F8" w:rsidP="00A260F8">
      <w:pPr>
        <w:tabs>
          <w:tab w:val="left" w:pos="851"/>
        </w:tabs>
        <w:ind w:left="567"/>
        <w:jc w:val="left"/>
        <w:rPr>
          <w:rFonts w:ascii="Times New Roman" w:hAnsi="Times New Roman"/>
          <w:b/>
          <w:noProof/>
          <w:sz w:val="24"/>
          <w:szCs w:val="24"/>
        </w:rPr>
      </w:pPr>
    </w:p>
    <w:p w:rsidR="00DA3996" w:rsidRDefault="00A260F8" w:rsidP="00A260F8">
      <w:pPr>
        <w:tabs>
          <w:tab w:val="left" w:pos="851"/>
        </w:tabs>
        <w:ind w:left="567"/>
        <w:jc w:val="left"/>
        <w:rPr>
          <w:rFonts w:ascii="Times New Roman" w:hAnsi="Times New Roman"/>
          <w:b/>
          <w:noProof/>
          <w:sz w:val="24"/>
          <w:szCs w:val="24"/>
        </w:rPr>
      </w:pPr>
      <w:r>
        <w:rPr>
          <w:rFonts w:ascii="Times New Roman" w:hAnsi="Times New Roman"/>
          <w:b/>
          <w:noProof/>
          <w:sz w:val="24"/>
          <w:szCs w:val="24"/>
        </w:rPr>
        <w:lastRenderedPageBreak/>
        <w:t xml:space="preserve">                                                                                                        </w:t>
      </w:r>
    </w:p>
    <w:p w:rsidR="00DA3996" w:rsidRDefault="00DA3996" w:rsidP="00A260F8">
      <w:pPr>
        <w:tabs>
          <w:tab w:val="left" w:pos="851"/>
        </w:tabs>
        <w:ind w:left="567"/>
        <w:jc w:val="left"/>
        <w:rPr>
          <w:rFonts w:ascii="Times New Roman" w:hAnsi="Times New Roman"/>
          <w:b/>
          <w:noProof/>
          <w:sz w:val="24"/>
          <w:szCs w:val="24"/>
        </w:rPr>
      </w:pPr>
    </w:p>
    <w:p w:rsidR="00DA3996" w:rsidRDefault="00DA3996" w:rsidP="00A260F8">
      <w:pPr>
        <w:tabs>
          <w:tab w:val="left" w:pos="851"/>
        </w:tabs>
        <w:ind w:left="567"/>
        <w:jc w:val="left"/>
        <w:rPr>
          <w:rFonts w:ascii="Times New Roman" w:hAnsi="Times New Roman"/>
          <w:b/>
          <w:noProof/>
          <w:sz w:val="24"/>
          <w:szCs w:val="24"/>
        </w:rPr>
      </w:pPr>
    </w:p>
    <w:p w:rsidR="00DA3996" w:rsidRDefault="00DA3996" w:rsidP="00A260F8">
      <w:pPr>
        <w:tabs>
          <w:tab w:val="left" w:pos="851"/>
        </w:tabs>
        <w:ind w:left="567"/>
        <w:jc w:val="left"/>
        <w:rPr>
          <w:rFonts w:ascii="Times New Roman" w:hAnsi="Times New Roman"/>
          <w:b/>
          <w:noProof/>
          <w:sz w:val="24"/>
          <w:szCs w:val="24"/>
        </w:rPr>
      </w:pPr>
    </w:p>
    <w:p w:rsidR="00DA3996" w:rsidRDefault="00DA3996" w:rsidP="00A260F8">
      <w:pPr>
        <w:tabs>
          <w:tab w:val="left" w:pos="851"/>
        </w:tabs>
        <w:ind w:left="567"/>
        <w:jc w:val="left"/>
        <w:rPr>
          <w:rFonts w:ascii="Times New Roman" w:hAnsi="Times New Roman"/>
          <w:b/>
          <w:noProof/>
          <w:sz w:val="24"/>
          <w:szCs w:val="24"/>
        </w:rPr>
      </w:pPr>
    </w:p>
    <w:p w:rsidR="00DA3996" w:rsidRDefault="00DA3996" w:rsidP="00A260F8">
      <w:pPr>
        <w:tabs>
          <w:tab w:val="left" w:pos="851"/>
        </w:tabs>
        <w:ind w:left="567"/>
        <w:jc w:val="left"/>
        <w:rPr>
          <w:rFonts w:ascii="Times New Roman" w:hAnsi="Times New Roman"/>
          <w:b/>
          <w:noProof/>
          <w:sz w:val="24"/>
          <w:szCs w:val="24"/>
        </w:rPr>
      </w:pPr>
    </w:p>
    <w:p w:rsidR="00A260F8" w:rsidRPr="008E761D" w:rsidRDefault="00791866" w:rsidP="00791866">
      <w:pPr>
        <w:tabs>
          <w:tab w:val="left" w:pos="851"/>
        </w:tabs>
        <w:ind w:left="567"/>
        <w:rPr>
          <w:rFonts w:ascii="Times New Roman" w:hAnsi="Times New Roman"/>
          <w:b/>
          <w:noProof/>
          <w:sz w:val="24"/>
          <w:szCs w:val="24"/>
        </w:rPr>
      </w:pPr>
      <w:r>
        <w:rPr>
          <w:rFonts w:ascii="Times New Roman" w:hAnsi="Times New Roman"/>
          <w:b/>
          <w:noProof/>
          <w:sz w:val="24"/>
          <w:szCs w:val="24"/>
        </w:rPr>
        <w:t xml:space="preserve">                                                            </w:t>
      </w:r>
      <w:r w:rsidR="00A260F8" w:rsidRPr="008E761D">
        <w:rPr>
          <w:rFonts w:ascii="Times New Roman" w:hAnsi="Times New Roman"/>
          <w:b/>
          <w:noProof/>
          <w:sz w:val="24"/>
          <w:szCs w:val="24"/>
        </w:rPr>
        <w:t>Vrsta drveća i tarife</w:t>
      </w: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tabs>
          <w:tab w:val="left" w:pos="851"/>
        </w:tabs>
        <w:ind w:left="567"/>
        <w:rPr>
          <w:rFonts w:ascii="Times New Roman" w:hAnsi="Times New Roman"/>
          <w:b/>
          <w:noProof/>
          <w:u w:val="single"/>
        </w:rPr>
      </w:pPr>
    </w:p>
    <w:p w:rsidR="00A260F8" w:rsidRPr="00BF33D5" w:rsidRDefault="00A260F8" w:rsidP="00A260F8">
      <w:pPr>
        <w:ind w:left="1287"/>
        <w:rPr>
          <w:rFonts w:ascii="Times New Roman" w:hAnsi="Times New Roman"/>
          <w:b/>
          <w:noProof/>
          <w:u w:val="single"/>
        </w:rPr>
      </w:pPr>
    </w:p>
    <w:tbl>
      <w:tblPr>
        <w:tblW w:w="0" w:type="auto"/>
        <w:tblInd w:w="959" w:type="dxa"/>
        <w:tblLook w:val="04A0"/>
      </w:tblPr>
      <w:tblGrid>
        <w:gridCol w:w="605"/>
        <w:gridCol w:w="3505"/>
        <w:gridCol w:w="705"/>
        <w:gridCol w:w="295"/>
        <w:gridCol w:w="628"/>
        <w:gridCol w:w="3541"/>
        <w:gridCol w:w="741"/>
      </w:tblGrid>
      <w:tr w:rsidR="00A260F8" w:rsidRPr="00BF33D5" w:rsidTr="00431272">
        <w:trPr>
          <w:trHeight w:val="284"/>
        </w:trPr>
        <w:tc>
          <w:tcPr>
            <w:tcW w:w="0" w:type="auto"/>
            <w:tcBorders>
              <w:bottom w:val="single" w:sz="4" w:space="0" w:color="auto"/>
            </w:tcBorders>
            <w:shd w:val="clear" w:color="auto" w:fill="auto"/>
            <w:noWrap/>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Šifra</w:t>
            </w:r>
          </w:p>
        </w:tc>
        <w:tc>
          <w:tcPr>
            <w:tcW w:w="3505" w:type="dxa"/>
            <w:tcBorders>
              <w:bottom w:val="single" w:sz="4" w:space="0" w:color="auto"/>
            </w:tcBorders>
            <w:shd w:val="clear" w:color="auto" w:fill="auto"/>
            <w:noWrap/>
            <w:vAlign w:val="center"/>
          </w:tcPr>
          <w:p w:rsidR="00A260F8" w:rsidRPr="00BF33D5" w:rsidRDefault="00A260F8" w:rsidP="00431272">
            <w:pPr>
              <w:jc w:val="center"/>
              <w:rPr>
                <w:rFonts w:ascii="Times New Roman" w:hAnsi="Times New Roman"/>
              </w:rPr>
            </w:pPr>
            <w:r w:rsidRPr="00BF33D5">
              <w:rPr>
                <w:rFonts w:ascii="Times New Roman" w:hAnsi="Times New Roman"/>
              </w:rPr>
              <w:t>Vrsta drveća</w:t>
            </w:r>
          </w:p>
        </w:tc>
        <w:tc>
          <w:tcPr>
            <w:tcW w:w="0" w:type="auto"/>
            <w:tcBorders>
              <w:bottom w:val="single" w:sz="4" w:space="0" w:color="auto"/>
            </w:tcBorders>
            <w:vAlign w:val="center"/>
          </w:tcPr>
          <w:p w:rsidR="00A260F8" w:rsidRPr="00BF33D5" w:rsidRDefault="00A260F8" w:rsidP="00431272">
            <w:pPr>
              <w:jc w:val="center"/>
              <w:rPr>
                <w:rFonts w:ascii="Times New Roman" w:hAnsi="Times New Roman"/>
              </w:rPr>
            </w:pPr>
            <w:r w:rsidRPr="00BF33D5">
              <w:rPr>
                <w:rFonts w:ascii="Times New Roman" w:hAnsi="Times New Roman"/>
              </w:rPr>
              <w:t>Tarifa</w:t>
            </w:r>
          </w:p>
        </w:tc>
        <w:tc>
          <w:tcPr>
            <w:tcW w:w="295" w:type="dxa"/>
            <w:tcBorders>
              <w:bottom w:val="single" w:sz="4" w:space="0" w:color="auto"/>
            </w:tcBorders>
            <w:shd w:val="clear" w:color="auto" w:fill="BFBFBF"/>
          </w:tcPr>
          <w:p w:rsidR="00A260F8" w:rsidRPr="00BF33D5" w:rsidRDefault="00A260F8" w:rsidP="00431272">
            <w:pPr>
              <w:jc w:val="center"/>
              <w:rPr>
                <w:rFonts w:ascii="Times New Roman" w:hAnsi="Times New Roman"/>
                <w:color w:val="000000"/>
              </w:rPr>
            </w:pPr>
          </w:p>
        </w:tc>
        <w:tc>
          <w:tcPr>
            <w:tcW w:w="628" w:type="dxa"/>
            <w:tcBorders>
              <w:bottom w:val="single" w:sz="4" w:space="0" w:color="auto"/>
            </w:tcBorders>
            <w:vAlign w:val="center"/>
          </w:tcPr>
          <w:p w:rsidR="00A260F8" w:rsidRPr="00BF33D5" w:rsidRDefault="00A260F8" w:rsidP="00431272">
            <w:pPr>
              <w:jc w:val="center"/>
              <w:rPr>
                <w:rFonts w:ascii="Times New Roman" w:hAnsi="Times New Roman"/>
                <w:color w:val="000000"/>
              </w:rPr>
            </w:pPr>
            <w:r w:rsidRPr="00BF33D5">
              <w:rPr>
                <w:rFonts w:ascii="Times New Roman" w:hAnsi="Times New Roman"/>
                <w:color w:val="000000"/>
              </w:rPr>
              <w:t>Šifra</w:t>
            </w:r>
          </w:p>
        </w:tc>
        <w:tc>
          <w:tcPr>
            <w:tcW w:w="3541" w:type="dxa"/>
            <w:tcBorders>
              <w:bottom w:val="single" w:sz="4" w:space="0" w:color="auto"/>
            </w:tcBorders>
            <w:vAlign w:val="center"/>
          </w:tcPr>
          <w:p w:rsidR="00A260F8" w:rsidRPr="00BF33D5" w:rsidRDefault="00A260F8" w:rsidP="00431272">
            <w:pPr>
              <w:jc w:val="center"/>
              <w:rPr>
                <w:rFonts w:ascii="Times New Roman" w:hAnsi="Times New Roman"/>
              </w:rPr>
            </w:pPr>
            <w:r w:rsidRPr="00BF33D5">
              <w:rPr>
                <w:rFonts w:ascii="Times New Roman" w:hAnsi="Times New Roman"/>
              </w:rPr>
              <w:t>Vrsta drveća</w:t>
            </w:r>
          </w:p>
        </w:tc>
        <w:tc>
          <w:tcPr>
            <w:tcW w:w="741" w:type="dxa"/>
            <w:tcBorders>
              <w:bottom w:val="single" w:sz="4" w:space="0" w:color="auto"/>
            </w:tcBorders>
            <w:vAlign w:val="center"/>
          </w:tcPr>
          <w:p w:rsidR="00A260F8" w:rsidRPr="00BF33D5" w:rsidRDefault="00A260F8" w:rsidP="00431272">
            <w:pPr>
              <w:jc w:val="center"/>
              <w:rPr>
                <w:rFonts w:ascii="Times New Roman" w:hAnsi="Times New Roman"/>
              </w:rPr>
            </w:pPr>
            <w:r w:rsidRPr="00BF33D5">
              <w:rPr>
                <w:rFonts w:ascii="Times New Roman" w:hAnsi="Times New Roman"/>
              </w:rPr>
              <w:t>Tarifa</w:t>
            </w:r>
          </w:p>
        </w:tc>
      </w:tr>
      <w:tr w:rsidR="00A260F8" w:rsidRPr="00BF33D5" w:rsidTr="00431272">
        <w:trPr>
          <w:trHeight w:val="284"/>
        </w:trPr>
        <w:tc>
          <w:tcPr>
            <w:tcW w:w="0" w:type="auto"/>
            <w:tcBorders>
              <w:top w:val="single" w:sz="4" w:space="0" w:color="auto"/>
            </w:tcBorders>
            <w:shd w:val="clear" w:color="auto" w:fill="auto"/>
            <w:noWrap/>
            <w:vAlign w:val="center"/>
          </w:tcPr>
          <w:p w:rsidR="00A260F8" w:rsidRPr="00BF33D5" w:rsidRDefault="00A260F8" w:rsidP="00431272">
            <w:pPr>
              <w:jc w:val="left"/>
              <w:rPr>
                <w:rFonts w:ascii="Times New Roman" w:hAnsi="Times New Roman"/>
                <w:color w:val="000000"/>
              </w:rPr>
            </w:pPr>
          </w:p>
        </w:tc>
        <w:tc>
          <w:tcPr>
            <w:tcW w:w="3505" w:type="dxa"/>
            <w:tcBorders>
              <w:top w:val="single" w:sz="4" w:space="0" w:color="auto"/>
            </w:tcBorders>
            <w:shd w:val="clear" w:color="auto" w:fill="auto"/>
            <w:noWrap/>
            <w:vAlign w:val="center"/>
          </w:tcPr>
          <w:p w:rsidR="00A260F8" w:rsidRPr="00BF33D5" w:rsidRDefault="00A260F8" w:rsidP="00431272">
            <w:pPr>
              <w:jc w:val="left"/>
              <w:rPr>
                <w:rFonts w:ascii="Times New Roman" w:hAnsi="Times New Roman"/>
              </w:rPr>
            </w:pPr>
          </w:p>
        </w:tc>
        <w:tc>
          <w:tcPr>
            <w:tcW w:w="0" w:type="auto"/>
            <w:tcBorders>
              <w:top w:val="single" w:sz="4" w:space="0" w:color="auto"/>
            </w:tcBorders>
            <w:vAlign w:val="center"/>
          </w:tcPr>
          <w:p w:rsidR="00A260F8" w:rsidRPr="00BF33D5" w:rsidRDefault="00A260F8" w:rsidP="00431272">
            <w:pPr>
              <w:jc w:val="center"/>
              <w:rPr>
                <w:rFonts w:ascii="Times New Roman" w:hAnsi="Times New Roman"/>
              </w:rPr>
            </w:pPr>
          </w:p>
        </w:tc>
        <w:tc>
          <w:tcPr>
            <w:tcW w:w="295" w:type="dxa"/>
            <w:tcBorders>
              <w:top w:val="single" w:sz="4" w:space="0" w:color="auto"/>
            </w:tcBorders>
            <w:shd w:val="clear" w:color="auto" w:fill="BFBFBF"/>
          </w:tcPr>
          <w:p w:rsidR="00A260F8" w:rsidRPr="00BF33D5" w:rsidRDefault="00A260F8" w:rsidP="00431272">
            <w:pPr>
              <w:jc w:val="center"/>
              <w:rPr>
                <w:rFonts w:ascii="Times New Roman" w:hAnsi="Times New Roman"/>
              </w:rPr>
            </w:pPr>
          </w:p>
        </w:tc>
        <w:tc>
          <w:tcPr>
            <w:tcW w:w="628" w:type="dxa"/>
            <w:tcBorders>
              <w:top w:val="single" w:sz="4" w:space="0" w:color="auto"/>
            </w:tcBorders>
          </w:tcPr>
          <w:p w:rsidR="00A260F8" w:rsidRPr="00BF33D5" w:rsidRDefault="00A260F8" w:rsidP="00431272">
            <w:pPr>
              <w:jc w:val="center"/>
              <w:rPr>
                <w:rFonts w:ascii="Times New Roman" w:hAnsi="Times New Roman"/>
              </w:rPr>
            </w:pPr>
          </w:p>
        </w:tc>
        <w:tc>
          <w:tcPr>
            <w:tcW w:w="3541" w:type="dxa"/>
            <w:tcBorders>
              <w:top w:val="single" w:sz="4" w:space="0" w:color="auto"/>
            </w:tcBorders>
          </w:tcPr>
          <w:p w:rsidR="00A260F8" w:rsidRPr="00BF33D5" w:rsidRDefault="00A260F8" w:rsidP="00431272">
            <w:pPr>
              <w:jc w:val="center"/>
              <w:rPr>
                <w:rFonts w:ascii="Times New Roman" w:hAnsi="Times New Roman"/>
              </w:rPr>
            </w:pPr>
          </w:p>
        </w:tc>
        <w:tc>
          <w:tcPr>
            <w:tcW w:w="741" w:type="dxa"/>
            <w:tcBorders>
              <w:top w:val="single" w:sz="4" w:space="0" w:color="auto"/>
            </w:tcBorders>
          </w:tcPr>
          <w:p w:rsidR="00A260F8" w:rsidRPr="00BF33D5" w:rsidRDefault="00A260F8" w:rsidP="00431272">
            <w:pPr>
              <w:jc w:val="center"/>
              <w:rPr>
                <w:rFonts w:ascii="Times New Roman" w:hAnsi="Times New Roman"/>
              </w:rPr>
            </w:pPr>
          </w:p>
        </w:tc>
      </w:tr>
      <w:tr w:rsidR="00042E8B" w:rsidRPr="00BF33D5" w:rsidTr="00431272">
        <w:trPr>
          <w:trHeight w:val="180"/>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11</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Bela Vrba</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34</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B4BE4">
            <w:pPr>
              <w:jc w:val="left"/>
              <w:rPr>
                <w:rFonts w:ascii="Times New Roman" w:hAnsi="Times New Roman"/>
                <w:color w:val="000000"/>
              </w:rPr>
            </w:pPr>
            <w:r w:rsidRPr="00BF33D5">
              <w:rPr>
                <w:rFonts w:ascii="Times New Roman" w:hAnsi="Times New Roman"/>
                <w:color w:val="000000"/>
              </w:rPr>
              <w:t>77</w:t>
            </w:r>
          </w:p>
        </w:tc>
        <w:tc>
          <w:tcPr>
            <w:tcW w:w="3541" w:type="dxa"/>
            <w:vAlign w:val="bottom"/>
          </w:tcPr>
          <w:p w:rsidR="00042E8B" w:rsidRPr="00BF33D5" w:rsidRDefault="00042E8B" w:rsidP="004B4BE4">
            <w:pPr>
              <w:rPr>
                <w:rFonts w:ascii="Times New Roman" w:hAnsi="Times New Roman"/>
                <w:color w:val="000000"/>
                <w:lang w:val="sr-Latn-CS" w:eastAsia="sr-Latn-CS"/>
              </w:rPr>
            </w:pPr>
            <w:r w:rsidRPr="00BF33D5">
              <w:rPr>
                <w:rFonts w:ascii="Times New Roman" w:hAnsi="Times New Roman"/>
                <w:color w:val="000000"/>
                <w:lang w:eastAsia="sr-Latn-CS"/>
              </w:rPr>
              <w:t>Američki Jasen</w:t>
            </w:r>
          </w:p>
        </w:tc>
        <w:tc>
          <w:tcPr>
            <w:tcW w:w="741" w:type="dxa"/>
            <w:vAlign w:val="center"/>
          </w:tcPr>
          <w:p w:rsidR="00042E8B" w:rsidRPr="00BF33D5" w:rsidRDefault="00042E8B" w:rsidP="004B4BE4">
            <w:pPr>
              <w:jc w:val="center"/>
              <w:rPr>
                <w:rFonts w:ascii="Times New Roman" w:hAnsi="Times New Roman"/>
              </w:rPr>
            </w:pPr>
            <w:r w:rsidRPr="00BF33D5">
              <w:rPr>
                <w:rFonts w:ascii="Times New Roman" w:hAnsi="Times New Roman"/>
              </w:rPr>
              <w:t>51</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23</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BelaTopola</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33</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38</w:t>
            </w:r>
          </w:p>
        </w:tc>
        <w:tc>
          <w:tcPr>
            <w:tcW w:w="3541" w:type="dxa"/>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Poljski Brest</w:t>
            </w:r>
          </w:p>
        </w:tc>
        <w:tc>
          <w:tcPr>
            <w:tcW w:w="741" w:type="dxa"/>
            <w:vAlign w:val="center"/>
          </w:tcPr>
          <w:p w:rsidR="00042E8B" w:rsidRPr="00BF33D5" w:rsidRDefault="00042E8B" w:rsidP="00431272">
            <w:pPr>
              <w:jc w:val="center"/>
              <w:rPr>
                <w:rFonts w:ascii="Times New Roman" w:hAnsi="Times New Roman"/>
              </w:rPr>
            </w:pPr>
            <w:r w:rsidRPr="00BF33D5">
              <w:rPr>
                <w:rFonts w:ascii="Times New Roman" w:hAnsi="Times New Roman"/>
              </w:rPr>
              <w:t>51</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24</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Crna Topola</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32</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41</w:t>
            </w:r>
          </w:p>
        </w:tc>
        <w:tc>
          <w:tcPr>
            <w:tcW w:w="3541" w:type="dxa"/>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Poljski Jasen</w:t>
            </w:r>
          </w:p>
        </w:tc>
        <w:tc>
          <w:tcPr>
            <w:tcW w:w="741" w:type="dxa"/>
            <w:vAlign w:val="center"/>
          </w:tcPr>
          <w:p w:rsidR="00042E8B" w:rsidRPr="00BF33D5" w:rsidRDefault="00042E8B" w:rsidP="00431272">
            <w:pPr>
              <w:jc w:val="center"/>
              <w:rPr>
                <w:rFonts w:ascii="Times New Roman" w:hAnsi="Times New Roman"/>
              </w:rPr>
            </w:pPr>
            <w:r w:rsidRPr="00BF33D5">
              <w:rPr>
                <w:rFonts w:ascii="Times New Roman" w:hAnsi="Times New Roman"/>
              </w:rPr>
              <w:t>51</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25</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Robusta</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34</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42</w:t>
            </w:r>
          </w:p>
        </w:tc>
        <w:tc>
          <w:tcPr>
            <w:tcW w:w="3541" w:type="dxa"/>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Lužnjak</w:t>
            </w:r>
          </w:p>
        </w:tc>
        <w:tc>
          <w:tcPr>
            <w:tcW w:w="741" w:type="dxa"/>
            <w:vAlign w:val="center"/>
          </w:tcPr>
          <w:p w:rsidR="00042E8B" w:rsidRPr="00BF33D5" w:rsidRDefault="00042E8B" w:rsidP="00431272">
            <w:pPr>
              <w:jc w:val="center"/>
              <w:rPr>
                <w:rFonts w:ascii="Times New Roman" w:hAnsi="Times New Roman"/>
              </w:rPr>
            </w:pPr>
            <w:r w:rsidRPr="00BF33D5">
              <w:rPr>
                <w:rFonts w:ascii="Times New Roman" w:hAnsi="Times New Roman"/>
              </w:rPr>
              <w:t>11</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30</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I-214</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39</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43</w:t>
            </w:r>
          </w:p>
        </w:tc>
        <w:tc>
          <w:tcPr>
            <w:tcW w:w="3541" w:type="dxa"/>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Grab</w:t>
            </w:r>
          </w:p>
        </w:tc>
        <w:tc>
          <w:tcPr>
            <w:tcW w:w="741" w:type="dxa"/>
            <w:vAlign w:val="center"/>
          </w:tcPr>
          <w:p w:rsidR="00042E8B" w:rsidRPr="00BF33D5" w:rsidRDefault="00042E8B" w:rsidP="00431272">
            <w:pPr>
              <w:jc w:val="center"/>
              <w:rPr>
                <w:rFonts w:ascii="Times New Roman" w:hAnsi="Times New Roman"/>
              </w:rPr>
            </w:pPr>
            <w:r w:rsidRPr="00BF33D5">
              <w:rPr>
                <w:rFonts w:ascii="Times New Roman" w:hAnsi="Times New Roman"/>
              </w:rPr>
              <w:t>14</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31</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Deltoidna Topola</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38</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44</w:t>
            </w:r>
          </w:p>
        </w:tc>
        <w:tc>
          <w:tcPr>
            <w:tcW w:w="3541" w:type="dxa"/>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Cer</w:t>
            </w:r>
          </w:p>
        </w:tc>
        <w:tc>
          <w:tcPr>
            <w:tcW w:w="741" w:type="dxa"/>
            <w:vAlign w:val="center"/>
          </w:tcPr>
          <w:p w:rsidR="00042E8B" w:rsidRPr="00BF33D5" w:rsidRDefault="00042E8B" w:rsidP="00431272">
            <w:pPr>
              <w:jc w:val="center"/>
              <w:rPr>
                <w:rFonts w:ascii="Times New Roman" w:hAnsi="Times New Roman"/>
              </w:rPr>
            </w:pPr>
            <w:r w:rsidRPr="00BF33D5">
              <w:rPr>
                <w:rFonts w:ascii="Times New Roman" w:hAnsi="Times New Roman"/>
              </w:rPr>
              <w:t>18</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33</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T-m1</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42</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51</w:t>
            </w:r>
          </w:p>
        </w:tc>
        <w:tc>
          <w:tcPr>
            <w:tcW w:w="3541" w:type="dxa"/>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Otl</w:t>
            </w:r>
          </w:p>
        </w:tc>
        <w:tc>
          <w:tcPr>
            <w:tcW w:w="741" w:type="dxa"/>
            <w:vAlign w:val="center"/>
          </w:tcPr>
          <w:p w:rsidR="00042E8B" w:rsidRPr="00BF33D5" w:rsidRDefault="00042E8B" w:rsidP="00431272">
            <w:pPr>
              <w:jc w:val="center"/>
              <w:rPr>
                <w:rFonts w:ascii="Times New Roman" w:hAnsi="Times New Roman"/>
              </w:rPr>
            </w:pPr>
            <w:r w:rsidRPr="00BF33D5">
              <w:rPr>
                <w:rFonts w:ascii="Times New Roman" w:hAnsi="Times New Roman"/>
              </w:rPr>
              <w:t>51</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r w:rsidRPr="00BF33D5">
              <w:rPr>
                <w:rFonts w:ascii="Times New Roman" w:hAnsi="Times New Roman"/>
                <w:color w:val="000000"/>
              </w:rPr>
              <w:t>40</w:t>
            </w: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r w:rsidRPr="00BF33D5">
              <w:rPr>
                <w:rFonts w:ascii="Times New Roman" w:hAnsi="Times New Roman"/>
                <w:color w:val="000000"/>
                <w:lang w:eastAsia="sr-Latn-CS"/>
              </w:rPr>
              <w:t>OML</w:t>
            </w:r>
          </w:p>
        </w:tc>
        <w:tc>
          <w:tcPr>
            <w:tcW w:w="0" w:type="auto"/>
            <w:vAlign w:val="center"/>
          </w:tcPr>
          <w:p w:rsidR="00042E8B" w:rsidRPr="00BF33D5" w:rsidRDefault="00042E8B" w:rsidP="00431272">
            <w:pPr>
              <w:jc w:val="center"/>
              <w:rPr>
                <w:rFonts w:ascii="Times New Roman" w:hAnsi="Times New Roman"/>
              </w:rPr>
            </w:pPr>
            <w:r w:rsidRPr="00BF33D5">
              <w:rPr>
                <w:rFonts w:ascii="Times New Roman" w:hAnsi="Times New Roman"/>
              </w:rPr>
              <w:t>34</w:t>
            </w: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B4BE4">
            <w:pPr>
              <w:jc w:val="left"/>
              <w:rPr>
                <w:rFonts w:ascii="Times New Roman" w:hAnsi="Times New Roman"/>
                <w:color w:val="000000"/>
              </w:rPr>
            </w:pPr>
            <w:r w:rsidRPr="00BF33D5">
              <w:rPr>
                <w:rFonts w:ascii="Times New Roman" w:hAnsi="Times New Roman"/>
                <w:color w:val="000000"/>
              </w:rPr>
              <w:t>75</w:t>
            </w:r>
          </w:p>
        </w:tc>
        <w:tc>
          <w:tcPr>
            <w:tcW w:w="3541" w:type="dxa"/>
            <w:vAlign w:val="bottom"/>
          </w:tcPr>
          <w:p w:rsidR="00042E8B" w:rsidRPr="00BF33D5" w:rsidRDefault="00042E8B" w:rsidP="004B4BE4">
            <w:pPr>
              <w:rPr>
                <w:rFonts w:ascii="Times New Roman" w:hAnsi="Times New Roman"/>
                <w:color w:val="000000"/>
                <w:lang w:val="sr-Latn-CS" w:eastAsia="sr-Latn-CS"/>
              </w:rPr>
            </w:pPr>
            <w:r w:rsidRPr="00BF33D5">
              <w:rPr>
                <w:rFonts w:ascii="Times New Roman" w:hAnsi="Times New Roman"/>
                <w:color w:val="000000"/>
                <w:lang w:eastAsia="sr-Latn-CS"/>
              </w:rPr>
              <w:t>Bagrem</w:t>
            </w:r>
          </w:p>
        </w:tc>
        <w:tc>
          <w:tcPr>
            <w:tcW w:w="741" w:type="dxa"/>
            <w:vAlign w:val="center"/>
          </w:tcPr>
          <w:p w:rsidR="00042E8B" w:rsidRPr="00BF33D5" w:rsidRDefault="00042E8B" w:rsidP="004B4BE4">
            <w:pPr>
              <w:jc w:val="center"/>
              <w:rPr>
                <w:rFonts w:ascii="Times New Roman" w:hAnsi="Times New Roman"/>
              </w:rPr>
            </w:pPr>
            <w:r w:rsidRPr="00BF33D5">
              <w:rPr>
                <w:rFonts w:ascii="Times New Roman" w:hAnsi="Times New Roman"/>
              </w:rPr>
              <w:t>28</w:t>
            </w:r>
          </w:p>
        </w:tc>
      </w:tr>
      <w:tr w:rsidR="00042E8B" w:rsidRPr="00BF33D5" w:rsidTr="00431272">
        <w:trPr>
          <w:trHeight w:val="284"/>
        </w:trPr>
        <w:tc>
          <w:tcPr>
            <w:tcW w:w="0" w:type="auto"/>
            <w:shd w:val="clear" w:color="auto" w:fill="auto"/>
            <w:noWrap/>
            <w:vAlign w:val="center"/>
          </w:tcPr>
          <w:p w:rsidR="00042E8B" w:rsidRPr="00BF33D5" w:rsidRDefault="00042E8B" w:rsidP="00431272">
            <w:pPr>
              <w:jc w:val="left"/>
              <w:rPr>
                <w:rFonts w:ascii="Times New Roman" w:hAnsi="Times New Roman"/>
                <w:color w:val="000000"/>
              </w:rPr>
            </w:pPr>
          </w:p>
        </w:tc>
        <w:tc>
          <w:tcPr>
            <w:tcW w:w="3505" w:type="dxa"/>
            <w:shd w:val="clear" w:color="auto" w:fill="auto"/>
            <w:noWrap/>
            <w:vAlign w:val="bottom"/>
          </w:tcPr>
          <w:p w:rsidR="00042E8B" w:rsidRPr="00BF33D5" w:rsidRDefault="00042E8B" w:rsidP="00431272">
            <w:pPr>
              <w:rPr>
                <w:rFonts w:ascii="Times New Roman" w:hAnsi="Times New Roman"/>
                <w:color w:val="000000"/>
                <w:lang w:val="sr-Latn-CS" w:eastAsia="sr-Latn-CS"/>
              </w:rPr>
            </w:pPr>
          </w:p>
        </w:tc>
        <w:tc>
          <w:tcPr>
            <w:tcW w:w="0" w:type="auto"/>
            <w:vAlign w:val="center"/>
          </w:tcPr>
          <w:p w:rsidR="00042E8B" w:rsidRPr="00BF33D5" w:rsidRDefault="00042E8B" w:rsidP="00431272">
            <w:pPr>
              <w:jc w:val="center"/>
              <w:rPr>
                <w:rFonts w:ascii="Times New Roman" w:hAnsi="Times New Roman"/>
              </w:rPr>
            </w:pPr>
          </w:p>
        </w:tc>
        <w:tc>
          <w:tcPr>
            <w:tcW w:w="295" w:type="dxa"/>
            <w:shd w:val="clear" w:color="auto" w:fill="BFBFBF"/>
          </w:tcPr>
          <w:p w:rsidR="00042E8B" w:rsidRPr="00BF33D5" w:rsidRDefault="00042E8B" w:rsidP="00431272">
            <w:pPr>
              <w:jc w:val="center"/>
              <w:rPr>
                <w:rFonts w:ascii="Times New Roman" w:hAnsi="Times New Roman"/>
              </w:rPr>
            </w:pPr>
          </w:p>
        </w:tc>
        <w:tc>
          <w:tcPr>
            <w:tcW w:w="628" w:type="dxa"/>
            <w:vAlign w:val="center"/>
          </w:tcPr>
          <w:p w:rsidR="00042E8B" w:rsidRPr="00BF33D5" w:rsidRDefault="00042E8B" w:rsidP="004B4BE4">
            <w:pPr>
              <w:jc w:val="left"/>
              <w:rPr>
                <w:rFonts w:ascii="Times New Roman" w:hAnsi="Times New Roman"/>
                <w:color w:val="000000"/>
              </w:rPr>
            </w:pPr>
            <w:r w:rsidRPr="00BF33D5">
              <w:rPr>
                <w:rFonts w:ascii="Times New Roman" w:hAnsi="Times New Roman"/>
                <w:color w:val="000000"/>
              </w:rPr>
              <w:t>76</w:t>
            </w:r>
          </w:p>
        </w:tc>
        <w:tc>
          <w:tcPr>
            <w:tcW w:w="3541" w:type="dxa"/>
            <w:vAlign w:val="bottom"/>
          </w:tcPr>
          <w:p w:rsidR="00042E8B" w:rsidRPr="00BF33D5" w:rsidRDefault="00042E8B" w:rsidP="004B4BE4">
            <w:pPr>
              <w:rPr>
                <w:rFonts w:ascii="Times New Roman" w:hAnsi="Times New Roman"/>
                <w:color w:val="000000"/>
                <w:lang w:val="sr-Latn-CS" w:eastAsia="sr-Latn-CS"/>
              </w:rPr>
            </w:pPr>
            <w:r w:rsidRPr="00BF33D5">
              <w:rPr>
                <w:rFonts w:ascii="Times New Roman" w:hAnsi="Times New Roman"/>
                <w:color w:val="000000"/>
                <w:lang w:eastAsia="sr-Latn-CS"/>
              </w:rPr>
              <w:t>Crni Orah</w:t>
            </w:r>
          </w:p>
        </w:tc>
        <w:tc>
          <w:tcPr>
            <w:tcW w:w="741" w:type="dxa"/>
            <w:vAlign w:val="center"/>
          </w:tcPr>
          <w:p w:rsidR="00042E8B" w:rsidRPr="00BF33D5" w:rsidRDefault="00042E8B" w:rsidP="004B4BE4">
            <w:pPr>
              <w:jc w:val="center"/>
              <w:rPr>
                <w:rFonts w:ascii="Times New Roman" w:hAnsi="Times New Roman"/>
              </w:rPr>
            </w:pPr>
            <w:r w:rsidRPr="00BF33D5">
              <w:rPr>
                <w:rFonts w:ascii="Times New Roman" w:hAnsi="Times New Roman"/>
              </w:rPr>
              <w:t>51</w:t>
            </w:r>
          </w:p>
        </w:tc>
      </w:tr>
    </w:tbl>
    <w:p w:rsidR="00A260F8" w:rsidRPr="00BF33D5" w:rsidRDefault="00A260F8" w:rsidP="00A260F8">
      <w:pPr>
        <w:pStyle w:val="Header"/>
        <w:tabs>
          <w:tab w:val="clear" w:pos="4536"/>
          <w:tab w:val="clear" w:pos="9072"/>
        </w:tabs>
        <w:ind w:firstLine="600"/>
        <w:rPr>
          <w:rFonts w:ascii="Times New Roman" w:hAnsi="Times New Roman"/>
          <w:sz w:val="20"/>
        </w:rPr>
      </w:pPr>
    </w:p>
    <w:p w:rsidR="00A260F8" w:rsidRPr="00BF33D5" w:rsidRDefault="00A260F8" w:rsidP="00A260F8">
      <w:pPr>
        <w:pStyle w:val="Header"/>
        <w:tabs>
          <w:tab w:val="clear" w:pos="4536"/>
          <w:tab w:val="clear" w:pos="9072"/>
        </w:tabs>
        <w:ind w:firstLine="600"/>
        <w:rPr>
          <w:rFonts w:ascii="Times New Roman" w:hAnsi="Times New Roman"/>
          <w:sz w:val="20"/>
        </w:rPr>
      </w:pPr>
    </w:p>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042E8B" w:rsidRDefault="00042E8B" w:rsidP="00A260F8">
      <w:pPr>
        <w:pStyle w:val="Header"/>
        <w:tabs>
          <w:tab w:val="clear" w:pos="4536"/>
          <w:tab w:val="clear" w:pos="9072"/>
        </w:tabs>
        <w:ind w:firstLine="600"/>
        <w:jc w:val="center"/>
        <w:rPr>
          <w:rFonts w:ascii="Times New Roman" w:hAnsi="Times New Roman"/>
          <w:b/>
          <w:sz w:val="20"/>
        </w:rPr>
      </w:pPr>
    </w:p>
    <w:p w:rsidR="00042E8B" w:rsidRDefault="00042E8B" w:rsidP="00A260F8">
      <w:pPr>
        <w:pStyle w:val="Header"/>
        <w:tabs>
          <w:tab w:val="clear" w:pos="4536"/>
          <w:tab w:val="clear" w:pos="9072"/>
        </w:tabs>
        <w:ind w:firstLine="600"/>
        <w:jc w:val="center"/>
        <w:rPr>
          <w:rFonts w:ascii="Times New Roman" w:hAnsi="Times New Roman"/>
          <w:b/>
          <w:sz w:val="20"/>
        </w:rPr>
      </w:pPr>
    </w:p>
    <w:p w:rsidR="00042E8B" w:rsidRDefault="00042E8B"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4B4BE4" w:rsidRDefault="004B4BE4" w:rsidP="00A260F8">
      <w:pPr>
        <w:pStyle w:val="Header"/>
        <w:tabs>
          <w:tab w:val="clear" w:pos="4536"/>
          <w:tab w:val="clear" w:pos="9072"/>
        </w:tabs>
        <w:ind w:firstLine="600"/>
        <w:jc w:val="center"/>
        <w:rPr>
          <w:rFonts w:ascii="Times New Roman" w:hAnsi="Times New Roman"/>
          <w:b/>
          <w:sz w:val="20"/>
        </w:rPr>
      </w:pPr>
    </w:p>
    <w:p w:rsidR="004B4BE4" w:rsidRDefault="004B4BE4" w:rsidP="00A260F8">
      <w:pPr>
        <w:pStyle w:val="Header"/>
        <w:tabs>
          <w:tab w:val="clear" w:pos="4536"/>
          <w:tab w:val="clear" w:pos="9072"/>
        </w:tabs>
        <w:ind w:firstLine="600"/>
        <w:jc w:val="center"/>
        <w:rPr>
          <w:rFonts w:ascii="Times New Roman" w:hAnsi="Times New Roman"/>
          <w:b/>
          <w:sz w:val="20"/>
        </w:rPr>
      </w:pPr>
    </w:p>
    <w:p w:rsidR="004B4BE4" w:rsidRDefault="004B4BE4"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A260F8" w:rsidRPr="00BF33D5"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A260F8" w:rsidRDefault="00A260F8" w:rsidP="00A260F8"/>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4B4BE4" w:rsidRDefault="004B4BE4" w:rsidP="00A260F8">
      <w:pPr>
        <w:pStyle w:val="Header"/>
        <w:tabs>
          <w:tab w:val="clear" w:pos="4536"/>
          <w:tab w:val="clear" w:pos="9072"/>
        </w:tabs>
        <w:ind w:firstLine="600"/>
        <w:jc w:val="center"/>
        <w:rPr>
          <w:rFonts w:ascii="Times New Roman" w:hAnsi="Times New Roman"/>
          <w:b/>
          <w:sz w:val="20"/>
        </w:rPr>
      </w:pPr>
    </w:p>
    <w:p w:rsidR="00A260F8" w:rsidRPr="00BF33D5"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A260F8" w:rsidRDefault="00A260F8" w:rsidP="00A260F8"/>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4B4BE4" w:rsidRDefault="004B4BE4"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791866" w:rsidRDefault="00791866"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p w:rsidR="00A260F8" w:rsidRDefault="00A260F8" w:rsidP="00A260F8">
      <w:pPr>
        <w:pStyle w:val="Header"/>
        <w:tabs>
          <w:tab w:val="clear" w:pos="4536"/>
          <w:tab w:val="clear" w:pos="9072"/>
        </w:tabs>
        <w:ind w:firstLine="600"/>
        <w:jc w:val="center"/>
        <w:rPr>
          <w:rFonts w:ascii="Times New Roman" w:hAnsi="Times New Roman"/>
          <w:b/>
          <w:sz w:val="20"/>
        </w:rPr>
      </w:pPr>
    </w:p>
    <w:p w:rsidR="00A260F8" w:rsidRDefault="00A260F8" w:rsidP="00A260F8">
      <w:pPr>
        <w:pStyle w:val="Header"/>
        <w:tabs>
          <w:tab w:val="clear" w:pos="4536"/>
          <w:tab w:val="clear" w:pos="9072"/>
        </w:tabs>
        <w:ind w:firstLine="600"/>
        <w:jc w:val="center"/>
        <w:rPr>
          <w:rFonts w:ascii="Times New Roman" w:hAnsi="Times New Roman"/>
          <w:b/>
          <w:sz w:val="20"/>
        </w:rPr>
      </w:pPr>
      <w:r w:rsidRPr="00BF33D5">
        <w:rPr>
          <w:rFonts w:ascii="Times New Roman" w:hAnsi="Times New Roman"/>
          <w:b/>
          <w:sz w:val="20"/>
        </w:rPr>
        <w:t>ŠUMSKA HRONIKA</w:t>
      </w:r>
    </w:p>
    <w:p w:rsidR="004B4BE4" w:rsidRPr="00BF33D5" w:rsidRDefault="004B4BE4" w:rsidP="00A260F8">
      <w:pPr>
        <w:pStyle w:val="Header"/>
        <w:tabs>
          <w:tab w:val="clear" w:pos="4536"/>
          <w:tab w:val="clear" w:pos="9072"/>
        </w:tabs>
        <w:ind w:firstLine="600"/>
        <w:jc w:val="center"/>
        <w:rPr>
          <w:rFonts w:ascii="Times New Roman" w:hAnsi="Times New Roman"/>
          <w:b/>
          <w:sz w:val="20"/>
        </w:rPr>
      </w:pPr>
    </w:p>
    <w:tbl>
      <w:tblPr>
        <w:tblW w:w="19953" w:type="dxa"/>
        <w:tblBorders>
          <w:top w:val="dotted" w:sz="4" w:space="0" w:color="auto"/>
          <w:bottom w:val="dotted" w:sz="4" w:space="0" w:color="auto"/>
          <w:insideH w:val="dotted" w:sz="4" w:space="0" w:color="auto"/>
          <w:insideV w:val="dotted" w:sz="4" w:space="0" w:color="auto"/>
        </w:tblBorders>
        <w:tblLook w:val="04A0"/>
      </w:tblPr>
      <w:tblGrid>
        <w:gridCol w:w="19953"/>
      </w:tblGrid>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r w:rsidR="00A260F8" w:rsidRPr="00BF33D5" w:rsidTr="00431272">
        <w:tc>
          <w:tcPr>
            <w:tcW w:w="19953" w:type="dxa"/>
            <w:tcBorders>
              <w:top w:val="dotted" w:sz="4" w:space="0" w:color="auto"/>
              <w:bottom w:val="dotted" w:sz="4" w:space="0" w:color="auto"/>
            </w:tcBorders>
          </w:tcPr>
          <w:p w:rsidR="00A260F8" w:rsidRPr="00BF33D5" w:rsidRDefault="00A260F8" w:rsidP="00431272">
            <w:pPr>
              <w:pStyle w:val="Header"/>
              <w:tabs>
                <w:tab w:val="clear" w:pos="4536"/>
                <w:tab w:val="clear" w:pos="9072"/>
              </w:tabs>
              <w:ind w:firstLine="0"/>
              <w:jc w:val="center"/>
              <w:rPr>
                <w:rFonts w:ascii="Times New Roman" w:hAnsi="Times New Roman"/>
                <w:b/>
                <w:sz w:val="20"/>
              </w:rPr>
            </w:pPr>
          </w:p>
        </w:tc>
      </w:tr>
    </w:tbl>
    <w:sdt>
      <w:sdtPr>
        <w:rPr>
          <w:rFonts w:ascii="Arial" w:hAnsi="Arial"/>
          <w:b w:val="0"/>
          <w:bCs w:val="0"/>
          <w:color w:val="auto"/>
          <w:sz w:val="20"/>
          <w:szCs w:val="20"/>
        </w:rPr>
        <w:id w:val="12851038"/>
        <w:docPartObj>
          <w:docPartGallery w:val="Table of Contents"/>
          <w:docPartUnique/>
        </w:docPartObj>
      </w:sdtPr>
      <w:sdtContent>
        <w:p w:rsidR="00494B1F" w:rsidRDefault="00494B1F">
          <w:pPr>
            <w:pStyle w:val="TOCHeading"/>
          </w:pPr>
          <w:r>
            <w:t>Contents</w:t>
          </w:r>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r>
            <w:fldChar w:fldCharType="begin"/>
          </w:r>
          <w:r w:rsidR="00494B1F">
            <w:instrText xml:space="preserve"> TOC \o "1-3" \h \z \u </w:instrText>
          </w:r>
          <w:r>
            <w:fldChar w:fldCharType="separate"/>
          </w:r>
          <w:hyperlink w:anchor="_Toc477770790" w:history="1">
            <w:r w:rsidR="00494B1F" w:rsidRPr="00CE15DA">
              <w:rPr>
                <w:rStyle w:val="Hyperlink"/>
                <w:rFonts w:ascii="Times New Roman" w:hAnsi="Times New Roman"/>
                <w:noProof/>
              </w:rPr>
              <w:t>O. UVOD</w:t>
            </w:r>
            <w:r w:rsidR="00494B1F">
              <w:rPr>
                <w:noProof/>
                <w:webHidden/>
              </w:rPr>
              <w:tab/>
            </w:r>
            <w:r>
              <w:rPr>
                <w:noProof/>
                <w:webHidden/>
              </w:rPr>
              <w:fldChar w:fldCharType="begin"/>
            </w:r>
            <w:r w:rsidR="00494B1F">
              <w:rPr>
                <w:noProof/>
                <w:webHidden/>
              </w:rPr>
              <w:instrText xml:space="preserve"> PAGEREF _Toc477770790 \h </w:instrText>
            </w:r>
            <w:r>
              <w:rPr>
                <w:noProof/>
                <w:webHidden/>
              </w:rPr>
            </w:r>
            <w:r>
              <w:rPr>
                <w:noProof/>
                <w:webHidden/>
              </w:rPr>
              <w:fldChar w:fldCharType="separate"/>
            </w:r>
            <w:r w:rsidR="00494B1F">
              <w:rPr>
                <w:noProof/>
                <w:webHidden/>
              </w:rPr>
              <w:t>1</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791" w:history="1">
            <w:r w:rsidR="00494B1F" w:rsidRPr="00CE15DA">
              <w:rPr>
                <w:rStyle w:val="Hyperlink"/>
                <w:rFonts w:ascii="Times New Roman" w:hAnsi="Times New Roman"/>
                <w:noProof/>
              </w:rPr>
              <w:t>1. OPŠTI OPIS GEOGRAFSKIH, POSEDOVNIH I PRIVREDNIH PRILIKA</w:t>
            </w:r>
            <w:r w:rsidR="00494B1F">
              <w:rPr>
                <w:noProof/>
                <w:webHidden/>
              </w:rPr>
              <w:tab/>
            </w:r>
            <w:r>
              <w:rPr>
                <w:noProof/>
                <w:webHidden/>
              </w:rPr>
              <w:fldChar w:fldCharType="begin"/>
            </w:r>
            <w:r w:rsidR="00494B1F">
              <w:rPr>
                <w:noProof/>
                <w:webHidden/>
              </w:rPr>
              <w:instrText xml:space="preserve"> PAGEREF _Toc477770791 \h </w:instrText>
            </w:r>
            <w:r>
              <w:rPr>
                <w:noProof/>
                <w:webHidden/>
              </w:rPr>
            </w:r>
            <w:r>
              <w:rPr>
                <w:noProof/>
                <w:webHidden/>
              </w:rPr>
              <w:fldChar w:fldCharType="separate"/>
            </w:r>
            <w:r w:rsidR="00494B1F">
              <w:rPr>
                <w:noProof/>
                <w:webHidden/>
              </w:rPr>
              <w:t>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792" w:history="1">
            <w:r w:rsidR="00494B1F" w:rsidRPr="00CE15DA">
              <w:rPr>
                <w:rStyle w:val="Hyperlink"/>
                <w:rFonts w:ascii="Times New Roman" w:hAnsi="Times New Roman"/>
                <w:noProof/>
              </w:rPr>
              <w:t>1. 1. Topografske prilike</w:t>
            </w:r>
            <w:r w:rsidR="00494B1F">
              <w:rPr>
                <w:noProof/>
                <w:webHidden/>
              </w:rPr>
              <w:tab/>
            </w:r>
            <w:r>
              <w:rPr>
                <w:noProof/>
                <w:webHidden/>
              </w:rPr>
              <w:fldChar w:fldCharType="begin"/>
            </w:r>
            <w:r w:rsidR="00494B1F">
              <w:rPr>
                <w:noProof/>
                <w:webHidden/>
              </w:rPr>
              <w:instrText xml:space="preserve"> PAGEREF _Toc477770792 \h </w:instrText>
            </w:r>
            <w:r>
              <w:rPr>
                <w:noProof/>
                <w:webHidden/>
              </w:rPr>
            </w:r>
            <w:r>
              <w:rPr>
                <w:noProof/>
                <w:webHidden/>
              </w:rPr>
              <w:fldChar w:fldCharType="separate"/>
            </w:r>
            <w:r w:rsidR="00494B1F">
              <w:rPr>
                <w:noProof/>
                <w:webHidden/>
              </w:rPr>
              <w:t>1</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793" w:history="1">
            <w:r w:rsidR="00494B1F" w:rsidRPr="00CE15DA">
              <w:rPr>
                <w:rStyle w:val="Hyperlink"/>
                <w:rFonts w:ascii="Times New Roman" w:hAnsi="Times New Roman"/>
                <w:noProof/>
              </w:rPr>
              <w:t>1. 1. 1. Geografski položaj gazdinske jedinice</w:t>
            </w:r>
            <w:r w:rsidR="00494B1F">
              <w:rPr>
                <w:noProof/>
                <w:webHidden/>
              </w:rPr>
              <w:tab/>
            </w:r>
            <w:r>
              <w:rPr>
                <w:noProof/>
                <w:webHidden/>
              </w:rPr>
              <w:fldChar w:fldCharType="begin"/>
            </w:r>
            <w:r w:rsidR="00494B1F">
              <w:rPr>
                <w:noProof/>
                <w:webHidden/>
              </w:rPr>
              <w:instrText xml:space="preserve"> PAGEREF _Toc477770793 \h </w:instrText>
            </w:r>
            <w:r>
              <w:rPr>
                <w:noProof/>
                <w:webHidden/>
              </w:rPr>
            </w:r>
            <w:r>
              <w:rPr>
                <w:noProof/>
                <w:webHidden/>
              </w:rPr>
              <w:fldChar w:fldCharType="separate"/>
            </w:r>
            <w:r w:rsidR="00494B1F">
              <w:rPr>
                <w:noProof/>
                <w:webHidden/>
              </w:rPr>
              <w:t>1</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794" w:history="1">
            <w:r w:rsidR="00494B1F" w:rsidRPr="00CE15DA">
              <w:rPr>
                <w:rStyle w:val="Hyperlink"/>
                <w:rFonts w:ascii="Times New Roman" w:hAnsi="Times New Roman"/>
                <w:noProof/>
                <w:lang w:val="sr-Latn-CS"/>
              </w:rPr>
              <w:t xml:space="preserve">1. 1. 2. </w:t>
            </w:r>
            <w:r w:rsidR="00494B1F" w:rsidRPr="00CE15DA">
              <w:rPr>
                <w:rStyle w:val="Hyperlink"/>
                <w:rFonts w:ascii="Times New Roman" w:hAnsi="Times New Roman"/>
                <w:noProof/>
              </w:rPr>
              <w:t>Granice</w:t>
            </w:r>
            <w:r w:rsidR="00494B1F">
              <w:rPr>
                <w:noProof/>
                <w:webHidden/>
              </w:rPr>
              <w:tab/>
            </w:r>
            <w:r>
              <w:rPr>
                <w:noProof/>
                <w:webHidden/>
              </w:rPr>
              <w:fldChar w:fldCharType="begin"/>
            </w:r>
            <w:r w:rsidR="00494B1F">
              <w:rPr>
                <w:noProof/>
                <w:webHidden/>
              </w:rPr>
              <w:instrText xml:space="preserve"> PAGEREF _Toc477770794 \h </w:instrText>
            </w:r>
            <w:r>
              <w:rPr>
                <w:noProof/>
                <w:webHidden/>
              </w:rPr>
            </w:r>
            <w:r>
              <w:rPr>
                <w:noProof/>
                <w:webHidden/>
              </w:rPr>
              <w:fldChar w:fldCharType="separate"/>
            </w:r>
            <w:r w:rsidR="00494B1F">
              <w:rPr>
                <w:noProof/>
                <w:webHidden/>
              </w:rPr>
              <w:t>1</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795" w:history="1">
            <w:r w:rsidR="00494B1F" w:rsidRPr="00CE15DA">
              <w:rPr>
                <w:rStyle w:val="Hyperlink"/>
                <w:rFonts w:ascii="Times New Roman" w:hAnsi="Times New Roman"/>
                <w:noProof/>
              </w:rPr>
              <w:t>1. 1. 3. Površina</w:t>
            </w:r>
            <w:r w:rsidR="00494B1F">
              <w:rPr>
                <w:noProof/>
                <w:webHidden/>
              </w:rPr>
              <w:tab/>
            </w:r>
            <w:r>
              <w:rPr>
                <w:noProof/>
                <w:webHidden/>
              </w:rPr>
              <w:fldChar w:fldCharType="begin"/>
            </w:r>
            <w:r w:rsidR="00494B1F">
              <w:rPr>
                <w:noProof/>
                <w:webHidden/>
              </w:rPr>
              <w:instrText xml:space="preserve"> PAGEREF _Toc477770795 \h </w:instrText>
            </w:r>
            <w:r>
              <w:rPr>
                <w:noProof/>
                <w:webHidden/>
              </w:rPr>
            </w:r>
            <w:r>
              <w:rPr>
                <w:noProof/>
                <w:webHidden/>
              </w:rPr>
              <w:fldChar w:fldCharType="separate"/>
            </w:r>
            <w:r w:rsidR="00494B1F">
              <w:rPr>
                <w:noProof/>
                <w:webHidden/>
              </w:rPr>
              <w:t>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796" w:history="1">
            <w:r w:rsidR="00494B1F" w:rsidRPr="00CE15DA">
              <w:rPr>
                <w:rStyle w:val="Hyperlink"/>
                <w:rFonts w:ascii="Times New Roman" w:hAnsi="Times New Roman"/>
                <w:noProof/>
                <w:lang w:val="sr-Latn-CS"/>
              </w:rPr>
              <w:t xml:space="preserve">1. 2. </w:t>
            </w:r>
            <w:r w:rsidR="00494B1F" w:rsidRPr="00CE15DA">
              <w:rPr>
                <w:rStyle w:val="Hyperlink"/>
                <w:rFonts w:ascii="Times New Roman" w:hAnsi="Times New Roman"/>
                <w:noProof/>
              </w:rPr>
              <w:t>Imovinsko</w:t>
            </w:r>
            <w:r w:rsidR="00494B1F" w:rsidRPr="00CE15DA">
              <w:rPr>
                <w:rStyle w:val="Hyperlink"/>
                <w:rFonts w:ascii="Times New Roman" w:hAnsi="Times New Roman"/>
                <w:noProof/>
                <w:lang w:val="sr-Latn-CS"/>
              </w:rPr>
              <w:t xml:space="preserve"> – </w:t>
            </w:r>
            <w:r w:rsidR="00494B1F" w:rsidRPr="00CE15DA">
              <w:rPr>
                <w:rStyle w:val="Hyperlink"/>
                <w:rFonts w:ascii="Times New Roman" w:hAnsi="Times New Roman"/>
                <w:noProof/>
              </w:rPr>
              <w:t>pravno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stanje</w:t>
            </w:r>
            <w:r w:rsidR="00494B1F">
              <w:rPr>
                <w:noProof/>
                <w:webHidden/>
              </w:rPr>
              <w:tab/>
            </w:r>
            <w:r>
              <w:rPr>
                <w:noProof/>
                <w:webHidden/>
              </w:rPr>
              <w:fldChar w:fldCharType="begin"/>
            </w:r>
            <w:r w:rsidR="00494B1F">
              <w:rPr>
                <w:noProof/>
                <w:webHidden/>
              </w:rPr>
              <w:instrText xml:space="preserve"> PAGEREF _Toc477770796 \h </w:instrText>
            </w:r>
            <w:r>
              <w:rPr>
                <w:noProof/>
                <w:webHidden/>
              </w:rPr>
            </w:r>
            <w:r>
              <w:rPr>
                <w:noProof/>
                <w:webHidden/>
              </w:rPr>
              <w:fldChar w:fldCharType="separate"/>
            </w:r>
            <w:r w:rsidR="00494B1F">
              <w:rPr>
                <w:noProof/>
                <w:webHidden/>
              </w:rPr>
              <w:t>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797" w:history="1">
            <w:r w:rsidR="00494B1F" w:rsidRPr="00CE15DA">
              <w:rPr>
                <w:rStyle w:val="Hyperlink"/>
                <w:rFonts w:ascii="Times New Roman" w:hAnsi="Times New Roman"/>
                <w:noProof/>
                <w:lang w:val="sr-Latn-CS"/>
              </w:rPr>
              <w:t xml:space="preserve">1. 2. 1. </w:t>
            </w:r>
            <w:r w:rsidR="00494B1F" w:rsidRPr="00CE15DA">
              <w:rPr>
                <w:rStyle w:val="Hyperlink"/>
                <w:rFonts w:ascii="Times New Roman" w:hAnsi="Times New Roman"/>
                <w:noProof/>
              </w:rPr>
              <w:t>Biografski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podaci</w:t>
            </w:r>
            <w:r w:rsidR="00494B1F">
              <w:rPr>
                <w:noProof/>
                <w:webHidden/>
              </w:rPr>
              <w:tab/>
            </w:r>
            <w:r>
              <w:rPr>
                <w:noProof/>
                <w:webHidden/>
              </w:rPr>
              <w:fldChar w:fldCharType="begin"/>
            </w:r>
            <w:r w:rsidR="00494B1F">
              <w:rPr>
                <w:noProof/>
                <w:webHidden/>
              </w:rPr>
              <w:instrText xml:space="preserve"> PAGEREF _Toc477770797 \h </w:instrText>
            </w:r>
            <w:r>
              <w:rPr>
                <w:noProof/>
                <w:webHidden/>
              </w:rPr>
            </w:r>
            <w:r>
              <w:rPr>
                <w:noProof/>
                <w:webHidden/>
              </w:rPr>
              <w:fldChar w:fldCharType="separate"/>
            </w:r>
            <w:r w:rsidR="00494B1F">
              <w:rPr>
                <w:noProof/>
                <w:webHidden/>
              </w:rPr>
              <w:t>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798" w:history="1">
            <w:r w:rsidR="00494B1F" w:rsidRPr="00CE15DA">
              <w:rPr>
                <w:rStyle w:val="Hyperlink"/>
                <w:rFonts w:ascii="Times New Roman" w:hAnsi="Times New Roman"/>
                <w:noProof/>
                <w:lang w:val="sr-Latn-CS"/>
              </w:rPr>
              <w:t xml:space="preserve">1. 2. 2. </w:t>
            </w:r>
            <w:r w:rsidR="00494B1F" w:rsidRPr="00CE15DA">
              <w:rPr>
                <w:rStyle w:val="Hyperlink"/>
                <w:rFonts w:ascii="Times New Roman" w:hAnsi="Times New Roman"/>
                <w:noProof/>
              </w:rPr>
              <w:t>Posedovno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stanje</w:t>
            </w:r>
            <w:r w:rsidR="00494B1F">
              <w:rPr>
                <w:noProof/>
                <w:webHidden/>
              </w:rPr>
              <w:tab/>
            </w:r>
            <w:r>
              <w:rPr>
                <w:noProof/>
                <w:webHidden/>
              </w:rPr>
              <w:fldChar w:fldCharType="begin"/>
            </w:r>
            <w:r w:rsidR="00494B1F">
              <w:rPr>
                <w:noProof/>
                <w:webHidden/>
              </w:rPr>
              <w:instrText xml:space="preserve"> PAGEREF _Toc477770798 \h </w:instrText>
            </w:r>
            <w:r>
              <w:rPr>
                <w:noProof/>
                <w:webHidden/>
              </w:rPr>
            </w:r>
            <w:r>
              <w:rPr>
                <w:noProof/>
                <w:webHidden/>
              </w:rPr>
              <w:fldChar w:fldCharType="separate"/>
            </w:r>
            <w:r w:rsidR="00494B1F">
              <w:rPr>
                <w:noProof/>
                <w:webHidden/>
              </w:rPr>
              <w:t>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799" w:history="1">
            <w:r w:rsidR="00494B1F" w:rsidRPr="00CE15DA">
              <w:rPr>
                <w:rStyle w:val="Hyperlink"/>
                <w:rFonts w:ascii="Times New Roman" w:hAnsi="Times New Roman"/>
                <w:noProof/>
                <w:lang w:val="sr-Latn-CS"/>
              </w:rPr>
              <w:t xml:space="preserve">1.3. </w:t>
            </w:r>
            <w:r w:rsidR="00494B1F" w:rsidRPr="00CE15DA">
              <w:rPr>
                <w:rStyle w:val="Hyperlink"/>
                <w:rFonts w:ascii="Times New Roman" w:hAnsi="Times New Roman"/>
                <w:noProof/>
              </w:rPr>
              <w:t>Pore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povr</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ina</w:t>
            </w:r>
            <w:r w:rsidR="00494B1F" w:rsidRPr="00CE15DA">
              <w:rPr>
                <w:rStyle w:val="Hyperlink"/>
                <w:rFonts w:ascii="Times New Roman" w:hAnsi="Times New Roman"/>
                <w:noProof/>
                <w:lang w:val="sr-Cyrl-CS"/>
              </w:rPr>
              <w:t xml:space="preserve"> </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sa katastarskim česticama po odeljenjima</w:t>
            </w:r>
            <w:r w:rsidR="00494B1F">
              <w:rPr>
                <w:noProof/>
                <w:webHidden/>
              </w:rPr>
              <w:tab/>
            </w:r>
            <w:r>
              <w:rPr>
                <w:noProof/>
                <w:webHidden/>
              </w:rPr>
              <w:fldChar w:fldCharType="begin"/>
            </w:r>
            <w:r w:rsidR="00494B1F">
              <w:rPr>
                <w:noProof/>
                <w:webHidden/>
              </w:rPr>
              <w:instrText xml:space="preserve"> PAGEREF _Toc477770799 \h </w:instrText>
            </w:r>
            <w:r>
              <w:rPr>
                <w:noProof/>
                <w:webHidden/>
              </w:rPr>
            </w:r>
            <w:r>
              <w:rPr>
                <w:noProof/>
                <w:webHidden/>
              </w:rPr>
              <w:fldChar w:fldCharType="separate"/>
            </w:r>
            <w:r w:rsidR="00494B1F">
              <w:rPr>
                <w:noProof/>
                <w:webHidden/>
              </w:rPr>
              <w:t>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0" w:history="1">
            <w:r w:rsidR="00494B1F" w:rsidRPr="00CE15DA">
              <w:rPr>
                <w:rStyle w:val="Hyperlink"/>
                <w:rFonts w:ascii="Times New Roman" w:hAnsi="Times New Roman"/>
                <w:noProof/>
              </w:rPr>
              <w:t>1.4.Opšte privredne prilike</w:t>
            </w:r>
            <w:r w:rsidR="00494B1F">
              <w:rPr>
                <w:noProof/>
                <w:webHidden/>
              </w:rPr>
              <w:tab/>
            </w:r>
            <w:r>
              <w:rPr>
                <w:noProof/>
                <w:webHidden/>
              </w:rPr>
              <w:fldChar w:fldCharType="begin"/>
            </w:r>
            <w:r w:rsidR="00494B1F">
              <w:rPr>
                <w:noProof/>
                <w:webHidden/>
              </w:rPr>
              <w:instrText xml:space="preserve"> PAGEREF _Toc477770800 \h </w:instrText>
            </w:r>
            <w:r>
              <w:rPr>
                <w:noProof/>
                <w:webHidden/>
              </w:rPr>
            </w:r>
            <w:r>
              <w:rPr>
                <w:noProof/>
                <w:webHidden/>
              </w:rPr>
              <w:fldChar w:fldCharType="separate"/>
            </w:r>
            <w:r w:rsidR="00494B1F">
              <w:rPr>
                <w:noProof/>
                <w:webHidden/>
              </w:rPr>
              <w:t>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1" w:history="1">
            <w:r w:rsidR="00494B1F" w:rsidRPr="00CE15DA">
              <w:rPr>
                <w:rStyle w:val="Hyperlink"/>
                <w:rFonts w:ascii="Times New Roman" w:hAnsi="Times New Roman"/>
                <w:noProof/>
                <w:lang w:val="sr-Latn-CS"/>
              </w:rPr>
              <w:t xml:space="preserve">1.5. </w:t>
            </w:r>
            <w:r w:rsidR="00494B1F" w:rsidRPr="00CE15DA">
              <w:rPr>
                <w:rStyle w:val="Hyperlink"/>
                <w:rFonts w:ascii="Times New Roman" w:hAnsi="Times New Roman"/>
                <w:noProof/>
              </w:rPr>
              <w:t>Ekonomske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kulturne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prilike</w:t>
            </w:r>
            <w:r w:rsidR="00494B1F">
              <w:rPr>
                <w:noProof/>
                <w:webHidden/>
              </w:rPr>
              <w:tab/>
            </w:r>
            <w:r>
              <w:rPr>
                <w:noProof/>
                <w:webHidden/>
              </w:rPr>
              <w:fldChar w:fldCharType="begin"/>
            </w:r>
            <w:r w:rsidR="00494B1F">
              <w:rPr>
                <w:noProof/>
                <w:webHidden/>
              </w:rPr>
              <w:instrText xml:space="preserve"> PAGEREF _Toc477770801 \h </w:instrText>
            </w:r>
            <w:r>
              <w:rPr>
                <w:noProof/>
                <w:webHidden/>
              </w:rPr>
            </w:r>
            <w:r>
              <w:rPr>
                <w:noProof/>
                <w:webHidden/>
              </w:rPr>
              <w:fldChar w:fldCharType="separate"/>
            </w:r>
            <w:r w:rsidR="00494B1F">
              <w:rPr>
                <w:noProof/>
                <w:webHidden/>
              </w:rPr>
              <w:t>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2" w:history="1">
            <w:r w:rsidR="00494B1F" w:rsidRPr="00CE15DA">
              <w:rPr>
                <w:rStyle w:val="Hyperlink"/>
                <w:rFonts w:ascii="Times New Roman" w:hAnsi="Times New Roman"/>
                <w:noProof/>
                <w:lang w:val="sr-Latn-CS"/>
              </w:rPr>
              <w:t xml:space="preserve">1.6. </w:t>
            </w:r>
            <w:r w:rsidR="00494B1F" w:rsidRPr="00CE15DA">
              <w:rPr>
                <w:rStyle w:val="Hyperlink"/>
                <w:rFonts w:ascii="Times New Roman" w:hAnsi="Times New Roman"/>
                <w:noProof/>
              </w:rPr>
              <w:t>Organizacija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materijalna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opremljenost</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uprave</w:t>
            </w:r>
            <w:r w:rsidR="00494B1F">
              <w:rPr>
                <w:noProof/>
                <w:webHidden/>
              </w:rPr>
              <w:tab/>
            </w:r>
            <w:r>
              <w:rPr>
                <w:noProof/>
                <w:webHidden/>
              </w:rPr>
              <w:fldChar w:fldCharType="begin"/>
            </w:r>
            <w:r w:rsidR="00494B1F">
              <w:rPr>
                <w:noProof/>
                <w:webHidden/>
              </w:rPr>
              <w:instrText xml:space="preserve"> PAGEREF _Toc477770802 \h </w:instrText>
            </w:r>
            <w:r>
              <w:rPr>
                <w:noProof/>
                <w:webHidden/>
              </w:rPr>
            </w:r>
            <w:r>
              <w:rPr>
                <w:noProof/>
                <w:webHidden/>
              </w:rPr>
              <w:fldChar w:fldCharType="separate"/>
            </w:r>
            <w:r w:rsidR="00494B1F">
              <w:rPr>
                <w:noProof/>
                <w:webHidden/>
              </w:rPr>
              <w:t>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3" w:history="1">
            <w:r w:rsidR="00494B1F" w:rsidRPr="00CE15DA">
              <w:rPr>
                <w:rStyle w:val="Hyperlink"/>
                <w:rFonts w:ascii="Times New Roman" w:hAnsi="Times New Roman"/>
                <w:noProof/>
              </w:rPr>
              <w:t>1.7. Dosadašnji zahtevi prema šumama gazdinske jedinice i način korišćenja šumskih resursa</w:t>
            </w:r>
            <w:r w:rsidR="00494B1F">
              <w:rPr>
                <w:noProof/>
                <w:webHidden/>
              </w:rPr>
              <w:tab/>
            </w:r>
            <w:r>
              <w:rPr>
                <w:noProof/>
                <w:webHidden/>
              </w:rPr>
              <w:fldChar w:fldCharType="begin"/>
            </w:r>
            <w:r w:rsidR="00494B1F">
              <w:rPr>
                <w:noProof/>
                <w:webHidden/>
              </w:rPr>
              <w:instrText xml:space="preserve"> PAGEREF _Toc477770803 \h </w:instrText>
            </w:r>
            <w:r>
              <w:rPr>
                <w:noProof/>
                <w:webHidden/>
              </w:rPr>
            </w:r>
            <w:r>
              <w:rPr>
                <w:noProof/>
                <w:webHidden/>
              </w:rPr>
              <w:fldChar w:fldCharType="separate"/>
            </w:r>
            <w:r w:rsidR="00494B1F">
              <w:rPr>
                <w:noProof/>
                <w:webHidden/>
              </w:rPr>
              <w:t>5</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4" w:history="1">
            <w:r w:rsidR="00494B1F" w:rsidRPr="00CE15DA">
              <w:rPr>
                <w:rStyle w:val="Hyperlink"/>
                <w:rFonts w:ascii="Times New Roman" w:hAnsi="Times New Roman"/>
                <w:noProof/>
                <w:lang w:val="hr-HR"/>
              </w:rPr>
              <w:t>1.8.Mogućnost plasmana šumskih proizvoda</w:t>
            </w:r>
            <w:r w:rsidR="00494B1F">
              <w:rPr>
                <w:noProof/>
                <w:webHidden/>
              </w:rPr>
              <w:tab/>
            </w:r>
            <w:r>
              <w:rPr>
                <w:noProof/>
                <w:webHidden/>
              </w:rPr>
              <w:fldChar w:fldCharType="begin"/>
            </w:r>
            <w:r w:rsidR="00494B1F">
              <w:rPr>
                <w:noProof/>
                <w:webHidden/>
              </w:rPr>
              <w:instrText xml:space="preserve"> PAGEREF _Toc477770804 \h </w:instrText>
            </w:r>
            <w:r>
              <w:rPr>
                <w:noProof/>
                <w:webHidden/>
              </w:rPr>
            </w:r>
            <w:r>
              <w:rPr>
                <w:noProof/>
                <w:webHidden/>
              </w:rPr>
              <w:fldChar w:fldCharType="separate"/>
            </w:r>
            <w:r w:rsidR="00494B1F">
              <w:rPr>
                <w:noProof/>
                <w:webHidden/>
              </w:rPr>
              <w:t>5</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05" w:history="1">
            <w:r w:rsidR="00494B1F" w:rsidRPr="00CE15DA">
              <w:rPr>
                <w:rStyle w:val="Hyperlink"/>
                <w:rFonts w:ascii="Times New Roman" w:hAnsi="Times New Roman"/>
                <w:noProof/>
                <w:lang w:val="sr-Latn-CS"/>
              </w:rPr>
              <w:t xml:space="preserve">2. </w:t>
            </w:r>
            <w:r w:rsidR="00494B1F" w:rsidRPr="00CE15DA">
              <w:rPr>
                <w:rStyle w:val="Hyperlink"/>
                <w:rFonts w:ascii="Times New Roman" w:hAnsi="Times New Roman"/>
                <w:noProof/>
              </w:rPr>
              <w:t>BIOEKOLO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KA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OSNOVA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UMAMA</w:t>
            </w:r>
            <w:r w:rsidR="00494B1F">
              <w:rPr>
                <w:noProof/>
                <w:webHidden/>
              </w:rPr>
              <w:tab/>
            </w:r>
            <w:r>
              <w:rPr>
                <w:noProof/>
                <w:webHidden/>
              </w:rPr>
              <w:fldChar w:fldCharType="begin"/>
            </w:r>
            <w:r w:rsidR="00494B1F">
              <w:rPr>
                <w:noProof/>
                <w:webHidden/>
              </w:rPr>
              <w:instrText xml:space="preserve"> PAGEREF _Toc477770805 \h </w:instrText>
            </w:r>
            <w:r>
              <w:rPr>
                <w:noProof/>
                <w:webHidden/>
              </w:rPr>
            </w:r>
            <w:r>
              <w:rPr>
                <w:noProof/>
                <w:webHidden/>
              </w:rPr>
              <w:fldChar w:fldCharType="separate"/>
            </w:r>
            <w:r w:rsidR="00494B1F">
              <w:rPr>
                <w:noProof/>
                <w:webHidden/>
              </w:rPr>
              <w:t>5</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6" w:history="1">
            <w:r w:rsidR="00494B1F" w:rsidRPr="00CE15DA">
              <w:rPr>
                <w:rStyle w:val="Hyperlink"/>
                <w:rFonts w:ascii="Times New Roman" w:hAnsi="Times New Roman"/>
                <w:noProof/>
                <w:lang w:val="sr-Latn-CS"/>
              </w:rPr>
              <w:t xml:space="preserve">2. 1. </w:t>
            </w:r>
            <w:r w:rsidR="00494B1F" w:rsidRPr="00CE15DA">
              <w:rPr>
                <w:rStyle w:val="Hyperlink"/>
                <w:rFonts w:ascii="Times New Roman" w:hAnsi="Times New Roman"/>
                <w:noProof/>
              </w:rPr>
              <w:t>Reljef</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geomorfolo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karakteristike</w:t>
            </w:r>
            <w:r w:rsidR="00494B1F">
              <w:rPr>
                <w:noProof/>
                <w:webHidden/>
              </w:rPr>
              <w:tab/>
            </w:r>
            <w:r>
              <w:rPr>
                <w:noProof/>
                <w:webHidden/>
              </w:rPr>
              <w:fldChar w:fldCharType="begin"/>
            </w:r>
            <w:r w:rsidR="00494B1F">
              <w:rPr>
                <w:noProof/>
                <w:webHidden/>
              </w:rPr>
              <w:instrText xml:space="preserve"> PAGEREF _Toc477770806 \h </w:instrText>
            </w:r>
            <w:r>
              <w:rPr>
                <w:noProof/>
                <w:webHidden/>
              </w:rPr>
            </w:r>
            <w:r>
              <w:rPr>
                <w:noProof/>
                <w:webHidden/>
              </w:rPr>
              <w:fldChar w:fldCharType="separate"/>
            </w:r>
            <w:r w:rsidR="00494B1F">
              <w:rPr>
                <w:noProof/>
                <w:webHidden/>
              </w:rPr>
              <w:t>5</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7" w:history="1">
            <w:r w:rsidR="00494B1F" w:rsidRPr="00CE15DA">
              <w:rPr>
                <w:rStyle w:val="Hyperlink"/>
                <w:rFonts w:ascii="Times New Roman" w:hAnsi="Times New Roman"/>
                <w:noProof/>
                <w:lang w:val="sr-Latn-CS"/>
              </w:rPr>
              <w:t xml:space="preserve">2. 2. </w:t>
            </w:r>
            <w:r w:rsidR="00494B1F" w:rsidRPr="00CE15DA">
              <w:rPr>
                <w:rStyle w:val="Hyperlink"/>
                <w:rFonts w:ascii="Times New Roman" w:hAnsi="Times New Roman"/>
                <w:noProof/>
              </w:rPr>
              <w:t>Geolo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ka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podloga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tipovi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zemlji</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ta</w:t>
            </w:r>
            <w:r w:rsidR="00494B1F">
              <w:rPr>
                <w:noProof/>
                <w:webHidden/>
              </w:rPr>
              <w:tab/>
            </w:r>
            <w:r>
              <w:rPr>
                <w:noProof/>
                <w:webHidden/>
              </w:rPr>
              <w:fldChar w:fldCharType="begin"/>
            </w:r>
            <w:r w:rsidR="00494B1F">
              <w:rPr>
                <w:noProof/>
                <w:webHidden/>
              </w:rPr>
              <w:instrText xml:space="preserve"> PAGEREF _Toc477770807 \h </w:instrText>
            </w:r>
            <w:r>
              <w:rPr>
                <w:noProof/>
                <w:webHidden/>
              </w:rPr>
            </w:r>
            <w:r>
              <w:rPr>
                <w:noProof/>
                <w:webHidden/>
              </w:rPr>
              <w:fldChar w:fldCharType="separate"/>
            </w:r>
            <w:r w:rsidR="00494B1F">
              <w:rPr>
                <w:noProof/>
                <w:webHidden/>
              </w:rPr>
              <w:t>5</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8" w:history="1">
            <w:r w:rsidR="00494B1F" w:rsidRPr="00CE15DA">
              <w:rPr>
                <w:rStyle w:val="Hyperlink"/>
                <w:rFonts w:ascii="Times New Roman" w:hAnsi="Times New Roman"/>
                <w:noProof/>
                <w:lang w:val="hr-HR"/>
              </w:rPr>
              <w:t>2. 3. Hidrografske karakteristike</w:t>
            </w:r>
            <w:r w:rsidR="00494B1F">
              <w:rPr>
                <w:noProof/>
                <w:webHidden/>
              </w:rPr>
              <w:tab/>
            </w:r>
            <w:r>
              <w:rPr>
                <w:noProof/>
                <w:webHidden/>
              </w:rPr>
              <w:fldChar w:fldCharType="begin"/>
            </w:r>
            <w:r w:rsidR="00494B1F">
              <w:rPr>
                <w:noProof/>
                <w:webHidden/>
              </w:rPr>
              <w:instrText xml:space="preserve"> PAGEREF _Toc477770808 \h </w:instrText>
            </w:r>
            <w:r>
              <w:rPr>
                <w:noProof/>
                <w:webHidden/>
              </w:rPr>
            </w:r>
            <w:r>
              <w:rPr>
                <w:noProof/>
                <w:webHidden/>
              </w:rPr>
              <w:fldChar w:fldCharType="separate"/>
            </w:r>
            <w:r w:rsidR="00494B1F">
              <w:rPr>
                <w:noProof/>
                <w:webHidden/>
              </w:rPr>
              <w:t>6</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09" w:history="1">
            <w:r w:rsidR="00494B1F" w:rsidRPr="00CE15DA">
              <w:rPr>
                <w:rStyle w:val="Hyperlink"/>
                <w:rFonts w:ascii="Times New Roman" w:hAnsi="Times New Roman"/>
                <w:noProof/>
                <w:lang w:val="hr-HR"/>
              </w:rPr>
              <w:t>2. 4. Klimatski uslovi</w:t>
            </w:r>
            <w:r w:rsidR="00494B1F">
              <w:rPr>
                <w:noProof/>
                <w:webHidden/>
              </w:rPr>
              <w:tab/>
            </w:r>
            <w:r>
              <w:rPr>
                <w:noProof/>
                <w:webHidden/>
              </w:rPr>
              <w:fldChar w:fldCharType="begin"/>
            </w:r>
            <w:r w:rsidR="00494B1F">
              <w:rPr>
                <w:noProof/>
                <w:webHidden/>
              </w:rPr>
              <w:instrText xml:space="preserve"> PAGEREF _Toc477770809 \h </w:instrText>
            </w:r>
            <w:r>
              <w:rPr>
                <w:noProof/>
                <w:webHidden/>
              </w:rPr>
            </w:r>
            <w:r>
              <w:rPr>
                <w:noProof/>
                <w:webHidden/>
              </w:rPr>
              <w:fldChar w:fldCharType="separate"/>
            </w:r>
            <w:r w:rsidR="00494B1F">
              <w:rPr>
                <w:noProof/>
                <w:webHidden/>
              </w:rPr>
              <w:t>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0" w:history="1">
            <w:r w:rsidR="00494B1F" w:rsidRPr="00CE15DA">
              <w:rPr>
                <w:rStyle w:val="Hyperlink"/>
                <w:rFonts w:ascii="Times New Roman" w:hAnsi="Times New Roman"/>
                <w:noProof/>
                <w:lang w:val="sr-Latn-CS"/>
              </w:rPr>
              <w:t xml:space="preserve">2.4.1. </w:t>
            </w:r>
            <w:r w:rsidR="00494B1F" w:rsidRPr="00CE15DA">
              <w:rPr>
                <w:rStyle w:val="Hyperlink"/>
                <w:rFonts w:ascii="Times New Roman" w:hAnsi="Times New Roman"/>
                <w:noProof/>
              </w:rPr>
              <w:t>Temperatura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vazduha</w:t>
            </w:r>
            <w:r w:rsidR="00494B1F">
              <w:rPr>
                <w:noProof/>
                <w:webHidden/>
              </w:rPr>
              <w:tab/>
            </w:r>
            <w:r>
              <w:rPr>
                <w:noProof/>
                <w:webHidden/>
              </w:rPr>
              <w:fldChar w:fldCharType="begin"/>
            </w:r>
            <w:r w:rsidR="00494B1F">
              <w:rPr>
                <w:noProof/>
                <w:webHidden/>
              </w:rPr>
              <w:instrText xml:space="preserve"> PAGEREF _Toc477770810 \h </w:instrText>
            </w:r>
            <w:r>
              <w:rPr>
                <w:noProof/>
                <w:webHidden/>
              </w:rPr>
            </w:r>
            <w:r>
              <w:rPr>
                <w:noProof/>
                <w:webHidden/>
              </w:rPr>
              <w:fldChar w:fldCharType="separate"/>
            </w:r>
            <w:r w:rsidR="00494B1F">
              <w:rPr>
                <w:noProof/>
                <w:webHidden/>
              </w:rPr>
              <w:t>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1" w:history="1">
            <w:r w:rsidR="00494B1F" w:rsidRPr="00CE15DA">
              <w:rPr>
                <w:rStyle w:val="Hyperlink"/>
                <w:rFonts w:ascii="Times New Roman" w:hAnsi="Times New Roman"/>
                <w:noProof/>
                <w:lang w:val="de-DE"/>
              </w:rPr>
              <w:t>2.4.2. Padavine</w:t>
            </w:r>
            <w:r w:rsidR="00494B1F">
              <w:rPr>
                <w:noProof/>
                <w:webHidden/>
              </w:rPr>
              <w:tab/>
            </w:r>
            <w:r>
              <w:rPr>
                <w:noProof/>
                <w:webHidden/>
              </w:rPr>
              <w:fldChar w:fldCharType="begin"/>
            </w:r>
            <w:r w:rsidR="00494B1F">
              <w:rPr>
                <w:noProof/>
                <w:webHidden/>
              </w:rPr>
              <w:instrText xml:space="preserve"> PAGEREF _Toc477770811 \h </w:instrText>
            </w:r>
            <w:r>
              <w:rPr>
                <w:noProof/>
                <w:webHidden/>
              </w:rPr>
            </w:r>
            <w:r>
              <w:rPr>
                <w:noProof/>
                <w:webHidden/>
              </w:rPr>
              <w:fldChar w:fldCharType="separate"/>
            </w:r>
            <w:r w:rsidR="00494B1F">
              <w:rPr>
                <w:noProof/>
                <w:webHidden/>
              </w:rPr>
              <w:t>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2" w:history="1">
            <w:r w:rsidR="00494B1F" w:rsidRPr="00CE15DA">
              <w:rPr>
                <w:rStyle w:val="Hyperlink"/>
                <w:rFonts w:ascii="Times New Roman" w:hAnsi="Times New Roman"/>
                <w:noProof/>
                <w:lang w:val="de-DE"/>
              </w:rPr>
              <w:t>2.4.3. Indeks suše i kišni faktor</w:t>
            </w:r>
            <w:r w:rsidR="00494B1F">
              <w:rPr>
                <w:noProof/>
                <w:webHidden/>
              </w:rPr>
              <w:tab/>
            </w:r>
            <w:r>
              <w:rPr>
                <w:noProof/>
                <w:webHidden/>
              </w:rPr>
              <w:fldChar w:fldCharType="begin"/>
            </w:r>
            <w:r w:rsidR="00494B1F">
              <w:rPr>
                <w:noProof/>
                <w:webHidden/>
              </w:rPr>
              <w:instrText xml:space="preserve"> PAGEREF _Toc477770812 \h </w:instrText>
            </w:r>
            <w:r>
              <w:rPr>
                <w:noProof/>
                <w:webHidden/>
              </w:rPr>
            </w:r>
            <w:r>
              <w:rPr>
                <w:noProof/>
                <w:webHidden/>
              </w:rPr>
              <w:fldChar w:fldCharType="separate"/>
            </w:r>
            <w:r w:rsidR="00494B1F">
              <w:rPr>
                <w:noProof/>
                <w:webHidden/>
              </w:rPr>
              <w:t>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3" w:history="1">
            <w:r w:rsidR="00494B1F" w:rsidRPr="00CE15DA">
              <w:rPr>
                <w:rStyle w:val="Hyperlink"/>
                <w:rFonts w:ascii="Times New Roman" w:hAnsi="Times New Roman"/>
                <w:noProof/>
                <w:lang w:val="hr-HR"/>
              </w:rPr>
              <w:t>2.4.4. Vlažnost vazduha</w:t>
            </w:r>
            <w:r w:rsidR="00494B1F">
              <w:rPr>
                <w:noProof/>
                <w:webHidden/>
              </w:rPr>
              <w:tab/>
            </w:r>
            <w:r>
              <w:rPr>
                <w:noProof/>
                <w:webHidden/>
              </w:rPr>
              <w:fldChar w:fldCharType="begin"/>
            </w:r>
            <w:r w:rsidR="00494B1F">
              <w:rPr>
                <w:noProof/>
                <w:webHidden/>
              </w:rPr>
              <w:instrText xml:space="preserve"> PAGEREF _Toc477770813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4" w:history="1">
            <w:r w:rsidR="00494B1F" w:rsidRPr="00CE15DA">
              <w:rPr>
                <w:rStyle w:val="Hyperlink"/>
                <w:rFonts w:ascii="Times New Roman" w:hAnsi="Times New Roman"/>
                <w:noProof/>
              </w:rPr>
              <w:t>2.4.5. Oblačnost i osunčavanje</w:t>
            </w:r>
            <w:r w:rsidR="00494B1F">
              <w:rPr>
                <w:noProof/>
                <w:webHidden/>
              </w:rPr>
              <w:tab/>
            </w:r>
            <w:r>
              <w:rPr>
                <w:noProof/>
                <w:webHidden/>
              </w:rPr>
              <w:fldChar w:fldCharType="begin"/>
            </w:r>
            <w:r w:rsidR="00494B1F">
              <w:rPr>
                <w:noProof/>
                <w:webHidden/>
              </w:rPr>
              <w:instrText xml:space="preserve"> PAGEREF _Toc477770814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5" w:history="1">
            <w:r w:rsidR="00494B1F" w:rsidRPr="00CE15DA">
              <w:rPr>
                <w:rStyle w:val="Hyperlink"/>
                <w:rFonts w:ascii="Times New Roman" w:hAnsi="Times New Roman"/>
                <w:noProof/>
                <w:lang w:val="de-DE"/>
              </w:rPr>
              <w:t>2.4.6. Vetar</w:t>
            </w:r>
            <w:r w:rsidR="00494B1F">
              <w:rPr>
                <w:noProof/>
                <w:webHidden/>
              </w:rPr>
              <w:tab/>
            </w:r>
            <w:r>
              <w:rPr>
                <w:noProof/>
                <w:webHidden/>
              </w:rPr>
              <w:fldChar w:fldCharType="begin"/>
            </w:r>
            <w:r w:rsidR="00494B1F">
              <w:rPr>
                <w:noProof/>
                <w:webHidden/>
              </w:rPr>
              <w:instrText xml:space="preserve"> PAGEREF _Toc477770815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16" w:history="1">
            <w:r w:rsidR="00494B1F" w:rsidRPr="00CE15DA">
              <w:rPr>
                <w:rStyle w:val="Hyperlink"/>
                <w:rFonts w:ascii="Times New Roman" w:hAnsi="Times New Roman"/>
                <w:noProof/>
                <w:lang w:val="de-DE"/>
              </w:rPr>
              <w:t>2.4.7. Ocena stanišnih i klimatskih uslova za razvoj vegetacije</w:t>
            </w:r>
            <w:r w:rsidR="00494B1F">
              <w:rPr>
                <w:noProof/>
                <w:webHidden/>
              </w:rPr>
              <w:tab/>
            </w:r>
            <w:r>
              <w:rPr>
                <w:noProof/>
                <w:webHidden/>
              </w:rPr>
              <w:fldChar w:fldCharType="begin"/>
            </w:r>
            <w:r w:rsidR="00494B1F">
              <w:rPr>
                <w:noProof/>
                <w:webHidden/>
              </w:rPr>
              <w:instrText xml:space="preserve"> PAGEREF _Toc477770816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17" w:history="1">
            <w:r w:rsidR="00494B1F" w:rsidRPr="00CE15DA">
              <w:rPr>
                <w:rStyle w:val="Hyperlink"/>
                <w:rFonts w:ascii="Times New Roman" w:hAnsi="Times New Roman"/>
                <w:noProof/>
                <w:lang w:val="sr-Latn-CS"/>
              </w:rPr>
              <w:t xml:space="preserve">2. 5. </w:t>
            </w:r>
            <w:r w:rsidR="00494B1F" w:rsidRPr="00CE15DA">
              <w:rPr>
                <w:rStyle w:val="Hyperlink"/>
                <w:rFonts w:ascii="Times New Roman" w:hAnsi="Times New Roman"/>
                <w:noProof/>
              </w:rPr>
              <w:t>Op</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karakteristike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ekosistema</w:t>
            </w:r>
            <w:r w:rsidR="00494B1F">
              <w:rPr>
                <w:noProof/>
                <w:webHidden/>
              </w:rPr>
              <w:tab/>
            </w:r>
            <w:r>
              <w:rPr>
                <w:noProof/>
                <w:webHidden/>
              </w:rPr>
              <w:fldChar w:fldCharType="begin"/>
            </w:r>
            <w:r w:rsidR="00494B1F">
              <w:rPr>
                <w:noProof/>
                <w:webHidden/>
              </w:rPr>
              <w:instrText xml:space="preserve"> PAGEREF _Toc477770817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18" w:history="1">
            <w:r w:rsidR="00494B1F" w:rsidRPr="00CE15DA">
              <w:rPr>
                <w:rStyle w:val="Hyperlink"/>
                <w:rFonts w:ascii="Times New Roman" w:hAnsi="Times New Roman"/>
                <w:noProof/>
                <w:lang w:val="sr-Latn-CS"/>
              </w:rPr>
              <w:t xml:space="preserve">3. </w:t>
            </w:r>
            <w:r w:rsidR="00494B1F" w:rsidRPr="00CE15DA">
              <w:rPr>
                <w:rStyle w:val="Hyperlink"/>
                <w:rFonts w:ascii="Times New Roman" w:hAnsi="Times New Roman"/>
                <w:noProof/>
              </w:rPr>
              <w:t>UTVR</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FUNKCIJE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 </w:t>
            </w:r>
            <w:r w:rsidR="00494B1F" w:rsidRPr="00CE15DA">
              <w:rPr>
                <w:rStyle w:val="Hyperlink"/>
                <w:rFonts w:ascii="Times New Roman" w:hAnsi="Times New Roman"/>
                <w:noProof/>
              </w:rPr>
              <w:t>NAMENE</w:t>
            </w:r>
            <w:r w:rsidR="00494B1F">
              <w:rPr>
                <w:noProof/>
                <w:webHidden/>
              </w:rPr>
              <w:tab/>
            </w:r>
            <w:r>
              <w:rPr>
                <w:noProof/>
                <w:webHidden/>
              </w:rPr>
              <w:fldChar w:fldCharType="begin"/>
            </w:r>
            <w:r w:rsidR="00494B1F">
              <w:rPr>
                <w:noProof/>
                <w:webHidden/>
              </w:rPr>
              <w:instrText xml:space="preserve"> PAGEREF _Toc477770818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19" w:history="1">
            <w:r w:rsidR="00494B1F" w:rsidRPr="00CE15DA">
              <w:rPr>
                <w:rStyle w:val="Hyperlink"/>
                <w:rFonts w:ascii="Times New Roman" w:hAnsi="Times New Roman"/>
                <w:noProof/>
                <w:lang w:val="sr-Latn-CS"/>
              </w:rPr>
              <w:t xml:space="preserve">3. 1. </w:t>
            </w:r>
            <w:r w:rsidR="00494B1F" w:rsidRPr="00CE15DA">
              <w:rPr>
                <w:rStyle w:val="Hyperlink"/>
                <w:rFonts w:ascii="Times New Roman" w:hAnsi="Times New Roman"/>
                <w:noProof/>
              </w:rPr>
              <w:t>Osnovne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postavke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kriterijumi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prostorno</w:t>
            </w:r>
            <w:r w:rsidR="00494B1F" w:rsidRPr="00CE15DA">
              <w:rPr>
                <w:rStyle w:val="Hyperlink"/>
                <w:rFonts w:ascii="Times New Roman" w:hAnsi="Times New Roman"/>
                <w:noProof/>
                <w:lang w:val="sr-Latn-CS"/>
              </w:rPr>
              <w:t>-</w:t>
            </w:r>
            <w:r w:rsidR="00494B1F" w:rsidRPr="00CE15DA">
              <w:rPr>
                <w:rStyle w:val="Hyperlink"/>
                <w:rFonts w:ascii="Times New Roman" w:hAnsi="Times New Roman"/>
                <w:noProof/>
              </w:rPr>
              <w:t>funkcionalnom</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reoniranju</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stani</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ta</w:t>
            </w:r>
            <w:r w:rsidR="00494B1F">
              <w:rPr>
                <w:noProof/>
                <w:webHidden/>
              </w:rPr>
              <w:tab/>
            </w:r>
            <w:r>
              <w:rPr>
                <w:noProof/>
                <w:webHidden/>
              </w:rPr>
              <w:fldChar w:fldCharType="begin"/>
            </w:r>
            <w:r w:rsidR="00494B1F">
              <w:rPr>
                <w:noProof/>
                <w:webHidden/>
              </w:rPr>
              <w:instrText xml:space="preserve"> PAGEREF _Toc477770819 \h </w:instrText>
            </w:r>
            <w:r>
              <w:rPr>
                <w:noProof/>
                <w:webHidden/>
              </w:rPr>
            </w:r>
            <w:r>
              <w:rPr>
                <w:noProof/>
                <w:webHidden/>
              </w:rPr>
              <w:fldChar w:fldCharType="separate"/>
            </w:r>
            <w:r w:rsidR="00494B1F">
              <w:rPr>
                <w:noProof/>
                <w:webHidden/>
              </w:rPr>
              <w:t>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0" w:history="1">
            <w:r w:rsidR="00494B1F" w:rsidRPr="00CE15DA">
              <w:rPr>
                <w:rStyle w:val="Hyperlink"/>
                <w:rFonts w:ascii="Times New Roman" w:hAnsi="Times New Roman"/>
                <w:noProof/>
                <w:lang w:val="sr-Latn-CS"/>
              </w:rPr>
              <w:t xml:space="preserve">3. 2. </w:t>
            </w:r>
            <w:r w:rsidR="00494B1F" w:rsidRPr="00CE15DA">
              <w:rPr>
                <w:rStyle w:val="Hyperlink"/>
                <w:rFonts w:ascii="Times New Roman" w:hAnsi="Times New Roman"/>
                <w:noProof/>
              </w:rPr>
              <w:t>Funkcije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namena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povr</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ina</w:t>
            </w:r>
            <w:r w:rsidR="00494B1F">
              <w:rPr>
                <w:noProof/>
                <w:webHidden/>
              </w:rPr>
              <w:tab/>
            </w:r>
            <w:r>
              <w:rPr>
                <w:noProof/>
                <w:webHidden/>
              </w:rPr>
              <w:fldChar w:fldCharType="begin"/>
            </w:r>
            <w:r w:rsidR="00494B1F">
              <w:rPr>
                <w:noProof/>
                <w:webHidden/>
              </w:rPr>
              <w:instrText xml:space="preserve"> PAGEREF _Toc477770820 \h </w:instrText>
            </w:r>
            <w:r>
              <w:rPr>
                <w:noProof/>
                <w:webHidden/>
              </w:rPr>
            </w:r>
            <w:r>
              <w:rPr>
                <w:noProof/>
                <w:webHidden/>
              </w:rPr>
              <w:fldChar w:fldCharType="separate"/>
            </w:r>
            <w:r w:rsidR="00494B1F">
              <w:rPr>
                <w:noProof/>
                <w:webHidden/>
              </w:rPr>
              <w:t>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1" w:history="1">
            <w:r w:rsidR="00494B1F" w:rsidRPr="00CE15DA">
              <w:rPr>
                <w:rStyle w:val="Hyperlink"/>
                <w:rFonts w:ascii="Times New Roman" w:hAnsi="Times New Roman"/>
                <w:noProof/>
              </w:rPr>
              <w:t>Osim pomenutih prioritetnih funkcija šuma na teritoriji ove gazdinske jedinice se prostire i deo lovišta "Kamarište"</w:t>
            </w:r>
            <w:r w:rsidR="00494B1F" w:rsidRPr="00CE15DA">
              <w:rPr>
                <w:rStyle w:val="Hyperlink"/>
                <w:rFonts w:ascii="Times New Roman" w:hAnsi="Times New Roman"/>
                <w:noProof/>
                <w:lang w:val="sr-Latn-CS"/>
              </w:rPr>
              <w:t>.</w:t>
            </w:r>
            <w:r w:rsidR="00494B1F">
              <w:rPr>
                <w:noProof/>
                <w:webHidden/>
              </w:rPr>
              <w:tab/>
            </w:r>
            <w:r>
              <w:rPr>
                <w:noProof/>
                <w:webHidden/>
              </w:rPr>
              <w:fldChar w:fldCharType="begin"/>
            </w:r>
            <w:r w:rsidR="00494B1F">
              <w:rPr>
                <w:noProof/>
                <w:webHidden/>
              </w:rPr>
              <w:instrText xml:space="preserve"> PAGEREF _Toc477770821 \h </w:instrText>
            </w:r>
            <w:r>
              <w:rPr>
                <w:noProof/>
                <w:webHidden/>
              </w:rPr>
            </w:r>
            <w:r>
              <w:rPr>
                <w:noProof/>
                <w:webHidden/>
              </w:rPr>
              <w:fldChar w:fldCharType="separate"/>
            </w:r>
            <w:r w:rsidR="00494B1F">
              <w:rPr>
                <w:noProof/>
                <w:webHidden/>
              </w:rPr>
              <w:t>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2" w:history="1">
            <w:r w:rsidR="00494B1F" w:rsidRPr="00CE15DA">
              <w:rPr>
                <w:rStyle w:val="Hyperlink"/>
                <w:rFonts w:ascii="Times New Roman" w:hAnsi="Times New Roman"/>
                <w:noProof/>
                <w:lang w:val="sr-Latn-CS"/>
              </w:rPr>
              <w:t xml:space="preserve">3. 3. </w:t>
            </w:r>
            <w:r w:rsidR="00494B1F" w:rsidRPr="00CE15DA">
              <w:rPr>
                <w:rStyle w:val="Hyperlink"/>
                <w:rFonts w:ascii="Times New Roman" w:hAnsi="Times New Roman"/>
                <w:noProof/>
              </w:rPr>
              <w:t>Gazdinske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klase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njihovo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formiranje</w:t>
            </w:r>
            <w:r w:rsidR="00494B1F">
              <w:rPr>
                <w:noProof/>
                <w:webHidden/>
              </w:rPr>
              <w:tab/>
            </w:r>
            <w:r>
              <w:rPr>
                <w:noProof/>
                <w:webHidden/>
              </w:rPr>
              <w:fldChar w:fldCharType="begin"/>
            </w:r>
            <w:r w:rsidR="00494B1F">
              <w:rPr>
                <w:noProof/>
                <w:webHidden/>
              </w:rPr>
              <w:instrText xml:space="preserve"> PAGEREF _Toc477770822 \h </w:instrText>
            </w:r>
            <w:r>
              <w:rPr>
                <w:noProof/>
                <w:webHidden/>
              </w:rPr>
            </w:r>
            <w:r>
              <w:rPr>
                <w:noProof/>
                <w:webHidden/>
              </w:rPr>
              <w:fldChar w:fldCharType="separate"/>
            </w:r>
            <w:r w:rsidR="00494B1F">
              <w:rPr>
                <w:noProof/>
                <w:webHidden/>
              </w:rPr>
              <w:t>8</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23" w:history="1">
            <w:r w:rsidR="00494B1F" w:rsidRPr="00CE15DA">
              <w:rPr>
                <w:rStyle w:val="Hyperlink"/>
                <w:rFonts w:ascii="Times New Roman" w:hAnsi="Times New Roman"/>
                <w:noProof/>
              </w:rPr>
              <w:t>4. STANJE ŠUMA I ŠUMSKIH STANIŠTA</w:t>
            </w:r>
            <w:r w:rsidR="00494B1F">
              <w:rPr>
                <w:noProof/>
                <w:webHidden/>
              </w:rPr>
              <w:tab/>
            </w:r>
            <w:r>
              <w:rPr>
                <w:noProof/>
                <w:webHidden/>
              </w:rPr>
              <w:fldChar w:fldCharType="begin"/>
            </w:r>
            <w:r w:rsidR="00494B1F">
              <w:rPr>
                <w:noProof/>
                <w:webHidden/>
              </w:rPr>
              <w:instrText xml:space="preserve"> PAGEREF _Toc477770823 \h </w:instrText>
            </w:r>
            <w:r>
              <w:rPr>
                <w:noProof/>
                <w:webHidden/>
              </w:rPr>
            </w:r>
            <w:r>
              <w:rPr>
                <w:noProof/>
                <w:webHidden/>
              </w:rPr>
              <w:fldChar w:fldCharType="separate"/>
            </w:r>
            <w:r w:rsidR="00494B1F">
              <w:rPr>
                <w:noProof/>
                <w:webHidden/>
              </w:rPr>
              <w:t>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4" w:history="1">
            <w:r w:rsidR="00494B1F" w:rsidRPr="00CE15DA">
              <w:rPr>
                <w:rStyle w:val="Hyperlink"/>
                <w:rFonts w:ascii="Times New Roman" w:hAnsi="Times New Roman"/>
                <w:noProof/>
              </w:rPr>
              <w:t>4. 1. Stanje šuma po opštinama</w:t>
            </w:r>
            <w:r w:rsidR="00494B1F">
              <w:rPr>
                <w:noProof/>
                <w:webHidden/>
              </w:rPr>
              <w:tab/>
            </w:r>
            <w:r>
              <w:rPr>
                <w:noProof/>
                <w:webHidden/>
              </w:rPr>
              <w:fldChar w:fldCharType="begin"/>
            </w:r>
            <w:r w:rsidR="00494B1F">
              <w:rPr>
                <w:noProof/>
                <w:webHidden/>
              </w:rPr>
              <w:instrText xml:space="preserve"> PAGEREF _Toc477770824 \h </w:instrText>
            </w:r>
            <w:r>
              <w:rPr>
                <w:noProof/>
                <w:webHidden/>
              </w:rPr>
            </w:r>
            <w:r>
              <w:rPr>
                <w:noProof/>
                <w:webHidden/>
              </w:rPr>
              <w:fldChar w:fldCharType="separate"/>
            </w:r>
            <w:r w:rsidR="00494B1F">
              <w:rPr>
                <w:noProof/>
                <w:webHidden/>
              </w:rPr>
              <w:t>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5" w:history="1">
            <w:r w:rsidR="00494B1F" w:rsidRPr="00CE15DA">
              <w:rPr>
                <w:rStyle w:val="Hyperlink"/>
                <w:rFonts w:ascii="Times New Roman" w:hAnsi="Times New Roman"/>
                <w:noProof/>
                <w:lang w:val="sr-Latn-CS"/>
              </w:rPr>
              <w:t xml:space="preserve">4. 2.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nameni</w:t>
            </w:r>
            <w:r w:rsidR="00494B1F">
              <w:rPr>
                <w:noProof/>
                <w:webHidden/>
              </w:rPr>
              <w:tab/>
            </w:r>
            <w:r>
              <w:rPr>
                <w:noProof/>
                <w:webHidden/>
              </w:rPr>
              <w:fldChar w:fldCharType="begin"/>
            </w:r>
            <w:r w:rsidR="00494B1F">
              <w:rPr>
                <w:noProof/>
                <w:webHidden/>
              </w:rPr>
              <w:instrText xml:space="preserve"> PAGEREF _Toc477770825 \h </w:instrText>
            </w:r>
            <w:r>
              <w:rPr>
                <w:noProof/>
                <w:webHidden/>
              </w:rPr>
            </w:r>
            <w:r>
              <w:rPr>
                <w:noProof/>
                <w:webHidden/>
              </w:rPr>
              <w:fldChar w:fldCharType="separate"/>
            </w:r>
            <w:r w:rsidR="00494B1F">
              <w:rPr>
                <w:noProof/>
                <w:webHidden/>
              </w:rPr>
              <w:t>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6" w:history="1">
            <w:r w:rsidR="00494B1F" w:rsidRPr="00CE15DA">
              <w:rPr>
                <w:rStyle w:val="Hyperlink"/>
                <w:rFonts w:ascii="Times New Roman" w:hAnsi="Times New Roman"/>
                <w:noProof/>
                <w:lang w:val="sr-Latn-CS"/>
              </w:rPr>
              <w:t xml:space="preserve">4.,3.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gazdinskim</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klasama</w:t>
            </w:r>
            <w:r w:rsidR="00494B1F">
              <w:rPr>
                <w:noProof/>
                <w:webHidden/>
              </w:rPr>
              <w:tab/>
            </w:r>
            <w:r>
              <w:rPr>
                <w:noProof/>
                <w:webHidden/>
              </w:rPr>
              <w:fldChar w:fldCharType="begin"/>
            </w:r>
            <w:r w:rsidR="00494B1F">
              <w:rPr>
                <w:noProof/>
                <w:webHidden/>
              </w:rPr>
              <w:instrText xml:space="preserve"> PAGEREF _Toc477770826 \h </w:instrText>
            </w:r>
            <w:r>
              <w:rPr>
                <w:noProof/>
                <w:webHidden/>
              </w:rPr>
            </w:r>
            <w:r>
              <w:rPr>
                <w:noProof/>
                <w:webHidden/>
              </w:rPr>
              <w:fldChar w:fldCharType="separate"/>
            </w:r>
            <w:r w:rsidR="00494B1F">
              <w:rPr>
                <w:noProof/>
                <w:webHidden/>
              </w:rPr>
              <w:t>9</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27" w:history="1">
            <w:r w:rsidR="00494B1F" w:rsidRPr="00CE15DA">
              <w:rPr>
                <w:rStyle w:val="Hyperlink"/>
                <w:rFonts w:ascii="Times New Roman" w:hAnsi="Times New Roman"/>
                <w:noProof/>
                <w:lang w:val="sr-Latn-CS"/>
              </w:rPr>
              <w:t xml:space="preserve">4.4.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poreklu</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uvanosti</w:t>
            </w:r>
            <w:r w:rsidR="00494B1F">
              <w:rPr>
                <w:noProof/>
                <w:webHidden/>
              </w:rPr>
              <w:tab/>
            </w:r>
            <w:r>
              <w:rPr>
                <w:noProof/>
                <w:webHidden/>
              </w:rPr>
              <w:fldChar w:fldCharType="begin"/>
            </w:r>
            <w:r w:rsidR="00494B1F">
              <w:rPr>
                <w:noProof/>
                <w:webHidden/>
              </w:rPr>
              <w:instrText xml:space="preserve"> PAGEREF _Toc477770827 \h </w:instrText>
            </w:r>
            <w:r>
              <w:rPr>
                <w:noProof/>
                <w:webHidden/>
              </w:rPr>
            </w:r>
            <w:r>
              <w:rPr>
                <w:noProof/>
                <w:webHidden/>
              </w:rPr>
              <w:fldChar w:fldCharType="separate"/>
            </w:r>
            <w:r w:rsidR="00494B1F">
              <w:rPr>
                <w:noProof/>
                <w:webHidden/>
              </w:rPr>
              <w:t>9</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46" w:history="1">
            <w:r w:rsidR="00494B1F" w:rsidRPr="00CE15DA">
              <w:rPr>
                <w:rStyle w:val="Hyperlink"/>
                <w:rFonts w:ascii="Times New Roman" w:hAnsi="Times New Roman"/>
                <w:noProof/>
                <w:lang w:val="sr-Latn-CS"/>
              </w:rPr>
              <w:t xml:space="preserve">4.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smesi</w:t>
            </w:r>
            <w:r w:rsidR="00494B1F">
              <w:rPr>
                <w:noProof/>
                <w:webHidden/>
              </w:rPr>
              <w:tab/>
            </w:r>
            <w:r>
              <w:rPr>
                <w:noProof/>
                <w:webHidden/>
              </w:rPr>
              <w:fldChar w:fldCharType="begin"/>
            </w:r>
            <w:r w:rsidR="00494B1F">
              <w:rPr>
                <w:noProof/>
                <w:webHidden/>
              </w:rPr>
              <w:instrText xml:space="preserve"> PAGEREF _Toc477770846 \h </w:instrText>
            </w:r>
            <w:r>
              <w:rPr>
                <w:noProof/>
                <w:webHidden/>
              </w:rPr>
            </w:r>
            <w:r>
              <w:rPr>
                <w:noProof/>
                <w:webHidden/>
              </w:rPr>
              <w:fldChar w:fldCharType="separate"/>
            </w:r>
            <w:r w:rsidR="00494B1F">
              <w:rPr>
                <w:noProof/>
                <w:webHidden/>
              </w:rPr>
              <w:t>11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1" w:history="1">
            <w:r w:rsidR="00494B1F" w:rsidRPr="00CE15DA">
              <w:rPr>
                <w:rStyle w:val="Hyperlink"/>
                <w:rFonts w:ascii="Times New Roman" w:hAnsi="Times New Roman"/>
                <w:noProof/>
                <w:lang w:val="sr-Latn-CS"/>
              </w:rPr>
              <w:t xml:space="preserve">4.6.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vrstama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drve</w:t>
            </w:r>
            <w:r w:rsidR="00494B1F" w:rsidRPr="00CE15DA">
              <w:rPr>
                <w:rStyle w:val="Hyperlink"/>
                <w:rFonts w:ascii="Times New Roman" w:hAnsi="Times New Roman"/>
                <w:noProof/>
                <w:lang w:val="sr-Latn-CS"/>
              </w:rPr>
              <w:t>ć</w:t>
            </w:r>
            <w:r w:rsidR="00494B1F" w:rsidRPr="00CE15DA">
              <w:rPr>
                <w:rStyle w:val="Hyperlink"/>
                <w:rFonts w:ascii="Times New Roman" w:hAnsi="Times New Roman"/>
                <w:noProof/>
              </w:rPr>
              <w:t>a</w:t>
            </w:r>
            <w:r w:rsidR="00494B1F">
              <w:rPr>
                <w:noProof/>
                <w:webHidden/>
              </w:rPr>
              <w:tab/>
            </w:r>
            <w:r>
              <w:rPr>
                <w:noProof/>
                <w:webHidden/>
              </w:rPr>
              <w:fldChar w:fldCharType="begin"/>
            </w:r>
            <w:r w:rsidR="00494B1F">
              <w:rPr>
                <w:noProof/>
                <w:webHidden/>
              </w:rPr>
              <w:instrText xml:space="preserve"> PAGEREF _Toc477770861 \h </w:instrText>
            </w:r>
            <w:r>
              <w:rPr>
                <w:noProof/>
                <w:webHidden/>
              </w:rPr>
            </w:r>
            <w:r>
              <w:rPr>
                <w:noProof/>
                <w:webHidden/>
              </w:rPr>
              <w:fldChar w:fldCharType="separate"/>
            </w:r>
            <w:r w:rsidR="00494B1F">
              <w:rPr>
                <w:noProof/>
                <w:webHidden/>
              </w:rPr>
              <w:t>11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2" w:history="1">
            <w:r w:rsidR="00494B1F" w:rsidRPr="00CE15DA">
              <w:rPr>
                <w:rStyle w:val="Hyperlink"/>
                <w:rFonts w:ascii="Times New Roman" w:hAnsi="Times New Roman"/>
                <w:noProof/>
                <w:lang w:val="sr-Latn-CS"/>
              </w:rPr>
              <w:t xml:space="preserve">4.7.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debljinskoj</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strukturi</w:t>
            </w:r>
            <w:r w:rsidR="00494B1F">
              <w:rPr>
                <w:noProof/>
                <w:webHidden/>
              </w:rPr>
              <w:tab/>
            </w:r>
            <w:r>
              <w:rPr>
                <w:noProof/>
                <w:webHidden/>
              </w:rPr>
              <w:fldChar w:fldCharType="begin"/>
            </w:r>
            <w:r w:rsidR="00494B1F">
              <w:rPr>
                <w:noProof/>
                <w:webHidden/>
              </w:rPr>
              <w:instrText xml:space="preserve"> PAGEREF _Toc477770862 \h </w:instrText>
            </w:r>
            <w:r>
              <w:rPr>
                <w:noProof/>
                <w:webHidden/>
              </w:rPr>
            </w:r>
            <w:r>
              <w:rPr>
                <w:noProof/>
                <w:webHidden/>
              </w:rPr>
              <w:fldChar w:fldCharType="separate"/>
            </w:r>
            <w:r w:rsidR="00494B1F">
              <w:rPr>
                <w:noProof/>
                <w:webHidden/>
              </w:rPr>
              <w:t>12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3" w:history="1">
            <w:r w:rsidR="00494B1F" w:rsidRPr="00CE15DA">
              <w:rPr>
                <w:rStyle w:val="Hyperlink"/>
                <w:rFonts w:ascii="Times New Roman" w:hAnsi="Times New Roman"/>
                <w:noProof/>
                <w:lang w:val="sr-Latn-CS"/>
              </w:rPr>
              <w:t xml:space="preserve">4.8.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starosti</w:t>
            </w:r>
            <w:r w:rsidR="00494B1F">
              <w:rPr>
                <w:noProof/>
                <w:webHidden/>
              </w:rPr>
              <w:tab/>
            </w:r>
            <w:r>
              <w:rPr>
                <w:noProof/>
                <w:webHidden/>
              </w:rPr>
              <w:fldChar w:fldCharType="begin"/>
            </w:r>
            <w:r w:rsidR="00494B1F">
              <w:rPr>
                <w:noProof/>
                <w:webHidden/>
              </w:rPr>
              <w:instrText xml:space="preserve"> PAGEREF _Toc477770863 \h </w:instrText>
            </w:r>
            <w:r>
              <w:rPr>
                <w:noProof/>
                <w:webHidden/>
              </w:rPr>
            </w:r>
            <w:r>
              <w:rPr>
                <w:noProof/>
                <w:webHidden/>
              </w:rPr>
              <w:fldChar w:fldCharType="separate"/>
            </w:r>
            <w:r w:rsidR="00494B1F">
              <w:rPr>
                <w:noProof/>
                <w:webHidden/>
              </w:rPr>
              <w:t>13</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4" w:history="1">
            <w:r w:rsidR="00494B1F" w:rsidRPr="00CE15DA">
              <w:rPr>
                <w:rStyle w:val="Hyperlink"/>
                <w:rFonts w:ascii="Times New Roman" w:hAnsi="Times New Roman"/>
                <w:noProof/>
                <w:lang w:val="nb-NO"/>
              </w:rPr>
              <w:t>4.9. Stanje veštački podignutih sastojina</w:t>
            </w:r>
            <w:r w:rsidR="00494B1F">
              <w:rPr>
                <w:noProof/>
                <w:webHidden/>
              </w:rPr>
              <w:tab/>
            </w:r>
            <w:r>
              <w:rPr>
                <w:noProof/>
                <w:webHidden/>
              </w:rPr>
              <w:fldChar w:fldCharType="begin"/>
            </w:r>
            <w:r w:rsidR="00494B1F">
              <w:rPr>
                <w:noProof/>
                <w:webHidden/>
              </w:rPr>
              <w:instrText xml:space="preserve"> PAGEREF _Toc477770864 \h </w:instrText>
            </w:r>
            <w:r>
              <w:rPr>
                <w:noProof/>
                <w:webHidden/>
              </w:rPr>
            </w:r>
            <w:r>
              <w:rPr>
                <w:noProof/>
                <w:webHidden/>
              </w:rPr>
              <w:fldChar w:fldCharType="separate"/>
            </w:r>
            <w:r w:rsidR="00494B1F">
              <w:rPr>
                <w:noProof/>
                <w:webHidden/>
              </w:rPr>
              <w:t>16</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5" w:history="1">
            <w:r w:rsidR="00494B1F" w:rsidRPr="00CE15DA">
              <w:rPr>
                <w:rStyle w:val="Hyperlink"/>
                <w:rFonts w:ascii="Times New Roman" w:hAnsi="Times New Roman"/>
                <w:noProof/>
                <w:lang w:val="sr-Latn-CS"/>
              </w:rPr>
              <w:t xml:space="preserve">4.10. </w:t>
            </w:r>
            <w:r w:rsidR="00494B1F" w:rsidRPr="00CE15DA">
              <w:rPr>
                <w:rStyle w:val="Hyperlink"/>
                <w:rFonts w:ascii="Times New Roman" w:hAnsi="Times New Roman"/>
                <w:noProof/>
              </w:rPr>
              <w:t>Zdravstveno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ugro</w:t>
            </w:r>
            <w:r w:rsidR="00494B1F" w:rsidRPr="00CE15DA">
              <w:rPr>
                <w:rStyle w:val="Hyperlink"/>
                <w:rFonts w:ascii="Times New Roman" w:hAnsi="Times New Roman"/>
                <w:noProof/>
                <w:lang w:val="sr-Latn-CS"/>
              </w:rPr>
              <w:t>ž</w:t>
            </w:r>
            <w:r w:rsidR="00494B1F" w:rsidRPr="00CE15DA">
              <w:rPr>
                <w:rStyle w:val="Hyperlink"/>
                <w:rFonts w:ascii="Times New Roman" w:hAnsi="Times New Roman"/>
                <w:noProof/>
              </w:rPr>
              <w:t>enost</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tetnih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uticaja</w:t>
            </w:r>
            <w:r w:rsidR="00494B1F">
              <w:rPr>
                <w:noProof/>
                <w:webHidden/>
              </w:rPr>
              <w:tab/>
            </w:r>
            <w:r>
              <w:rPr>
                <w:noProof/>
                <w:webHidden/>
              </w:rPr>
              <w:fldChar w:fldCharType="begin"/>
            </w:r>
            <w:r w:rsidR="00494B1F">
              <w:rPr>
                <w:noProof/>
                <w:webHidden/>
              </w:rPr>
              <w:instrText xml:space="preserve"> PAGEREF _Toc477770865 \h </w:instrText>
            </w:r>
            <w:r>
              <w:rPr>
                <w:noProof/>
                <w:webHidden/>
              </w:rPr>
            </w:r>
            <w:r>
              <w:rPr>
                <w:noProof/>
                <w:webHidden/>
              </w:rPr>
              <w:fldChar w:fldCharType="separate"/>
            </w:r>
            <w:r w:rsidR="00494B1F">
              <w:rPr>
                <w:noProof/>
                <w:webHidden/>
              </w:rPr>
              <w:t>16</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6" w:history="1">
            <w:r w:rsidR="00494B1F" w:rsidRPr="00CE15DA">
              <w:rPr>
                <w:rStyle w:val="Hyperlink"/>
                <w:rFonts w:ascii="Times New Roman" w:hAnsi="Times New Roman"/>
                <w:noProof/>
                <w:lang w:val="sr-Latn-CS"/>
              </w:rPr>
              <w:t xml:space="preserve">4.11.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neobraslih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povr</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ina</w:t>
            </w:r>
            <w:r w:rsidR="00494B1F">
              <w:rPr>
                <w:noProof/>
                <w:webHidden/>
              </w:rPr>
              <w:tab/>
            </w:r>
            <w:r>
              <w:rPr>
                <w:noProof/>
                <w:webHidden/>
              </w:rPr>
              <w:fldChar w:fldCharType="begin"/>
            </w:r>
            <w:r w:rsidR="00494B1F">
              <w:rPr>
                <w:noProof/>
                <w:webHidden/>
              </w:rPr>
              <w:instrText xml:space="preserve"> PAGEREF _Toc477770866 \h </w:instrText>
            </w:r>
            <w:r>
              <w:rPr>
                <w:noProof/>
                <w:webHidden/>
              </w:rPr>
            </w:r>
            <w:r>
              <w:rPr>
                <w:noProof/>
                <w:webHidden/>
              </w:rPr>
              <w:fldChar w:fldCharType="separate"/>
            </w:r>
            <w:r w:rsidR="00494B1F">
              <w:rPr>
                <w:noProof/>
                <w:webHidden/>
              </w:rPr>
              <w:t>17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7" w:history="1">
            <w:r w:rsidR="00494B1F" w:rsidRPr="00CE15DA">
              <w:rPr>
                <w:rStyle w:val="Hyperlink"/>
                <w:rFonts w:ascii="Times New Roman" w:hAnsi="Times New Roman"/>
                <w:noProof/>
                <w:lang w:val="sr-Latn-CS"/>
              </w:rPr>
              <w:t xml:space="preserve">4.12.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semenske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rasadni</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proizvodnje</w:t>
            </w:r>
            <w:r w:rsidR="00494B1F">
              <w:rPr>
                <w:noProof/>
                <w:webHidden/>
              </w:rPr>
              <w:tab/>
            </w:r>
            <w:r>
              <w:rPr>
                <w:noProof/>
                <w:webHidden/>
              </w:rPr>
              <w:fldChar w:fldCharType="begin"/>
            </w:r>
            <w:r w:rsidR="00494B1F">
              <w:rPr>
                <w:noProof/>
                <w:webHidden/>
              </w:rPr>
              <w:instrText xml:space="preserve"> PAGEREF _Toc477770867 \h </w:instrText>
            </w:r>
            <w:r>
              <w:rPr>
                <w:noProof/>
                <w:webHidden/>
              </w:rPr>
            </w:r>
            <w:r>
              <w:rPr>
                <w:noProof/>
                <w:webHidden/>
              </w:rPr>
              <w:fldChar w:fldCharType="separate"/>
            </w:r>
            <w:r w:rsidR="00494B1F">
              <w:rPr>
                <w:noProof/>
                <w:webHidden/>
              </w:rPr>
              <w:t>17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68" w:history="1">
            <w:r w:rsidR="00494B1F" w:rsidRPr="00CE15DA">
              <w:rPr>
                <w:rStyle w:val="Hyperlink"/>
                <w:rFonts w:ascii="Times New Roman" w:hAnsi="Times New Roman"/>
                <w:noProof/>
                <w:lang w:val="sr-Latn-CS"/>
              </w:rPr>
              <w:t xml:space="preserve">4.13.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fonda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divlja</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i</w:t>
            </w:r>
            <w:r w:rsidR="00494B1F">
              <w:rPr>
                <w:noProof/>
                <w:webHidden/>
              </w:rPr>
              <w:tab/>
            </w:r>
            <w:r>
              <w:rPr>
                <w:noProof/>
                <w:webHidden/>
              </w:rPr>
              <w:fldChar w:fldCharType="begin"/>
            </w:r>
            <w:r w:rsidR="00494B1F">
              <w:rPr>
                <w:noProof/>
                <w:webHidden/>
              </w:rPr>
              <w:instrText xml:space="preserve"> PAGEREF _Toc477770868 \h </w:instrText>
            </w:r>
            <w:r>
              <w:rPr>
                <w:noProof/>
                <w:webHidden/>
              </w:rPr>
            </w:r>
            <w:r>
              <w:rPr>
                <w:noProof/>
                <w:webHidden/>
              </w:rPr>
              <w:fldChar w:fldCharType="separate"/>
            </w:r>
            <w:r w:rsidR="00494B1F">
              <w:rPr>
                <w:noProof/>
                <w:webHidden/>
              </w:rPr>
              <w:t>17</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69" w:history="1">
            <w:r w:rsidR="00494B1F" w:rsidRPr="00CE15DA">
              <w:rPr>
                <w:rStyle w:val="Hyperlink"/>
                <w:rFonts w:ascii="Times New Roman" w:hAnsi="Times New Roman"/>
                <w:noProof/>
                <w:lang w:val="sr-Latn-CS"/>
              </w:rPr>
              <w:t xml:space="preserve">5. </w:t>
            </w:r>
            <w:r w:rsidR="00494B1F" w:rsidRPr="00CE15DA">
              <w:rPr>
                <w:rStyle w:val="Hyperlink"/>
                <w:rFonts w:ascii="Times New Roman" w:hAnsi="Times New Roman"/>
                <w:noProof/>
              </w:rPr>
              <w:t>STANJE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SAOBRA</w:t>
            </w:r>
            <w:r w:rsidR="00494B1F" w:rsidRPr="00CE15DA">
              <w:rPr>
                <w:rStyle w:val="Hyperlink"/>
                <w:rFonts w:ascii="Times New Roman" w:hAnsi="Times New Roman"/>
                <w:noProof/>
                <w:lang w:val="sr-Latn-CS"/>
              </w:rPr>
              <w:t>Ć</w:t>
            </w:r>
            <w:r w:rsidR="00494B1F" w:rsidRPr="00CE15DA">
              <w:rPr>
                <w:rStyle w:val="Hyperlink"/>
                <w:rFonts w:ascii="Times New Roman" w:hAnsi="Times New Roman"/>
                <w:noProof/>
              </w:rPr>
              <w:t>AJNICA</w:t>
            </w:r>
            <w:r w:rsidR="00494B1F">
              <w:rPr>
                <w:noProof/>
                <w:webHidden/>
              </w:rPr>
              <w:tab/>
            </w:r>
            <w:r>
              <w:rPr>
                <w:noProof/>
                <w:webHidden/>
              </w:rPr>
              <w:fldChar w:fldCharType="begin"/>
            </w:r>
            <w:r w:rsidR="00494B1F">
              <w:rPr>
                <w:noProof/>
                <w:webHidden/>
              </w:rPr>
              <w:instrText xml:space="preserve"> PAGEREF _Toc477770869 \h </w:instrText>
            </w:r>
            <w:r>
              <w:rPr>
                <w:noProof/>
                <w:webHidden/>
              </w:rPr>
            </w:r>
            <w:r>
              <w:rPr>
                <w:noProof/>
                <w:webHidden/>
              </w:rPr>
              <w:fldChar w:fldCharType="separate"/>
            </w:r>
            <w:r w:rsidR="00494B1F">
              <w:rPr>
                <w:noProof/>
                <w:webHidden/>
              </w:rPr>
              <w:t>17</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70" w:history="1">
            <w:r w:rsidR="00494B1F" w:rsidRPr="00CE15DA">
              <w:rPr>
                <w:rStyle w:val="Hyperlink"/>
                <w:rFonts w:ascii="Times New Roman" w:hAnsi="Times New Roman"/>
                <w:noProof/>
              </w:rPr>
              <w:t>6. ANALIZA I OCENA GAZDOVANJA U PRETHODNOM PERIODU</w:t>
            </w:r>
            <w:r w:rsidR="00494B1F">
              <w:rPr>
                <w:noProof/>
                <w:webHidden/>
              </w:rPr>
              <w:tab/>
            </w:r>
            <w:r>
              <w:rPr>
                <w:noProof/>
                <w:webHidden/>
              </w:rPr>
              <w:fldChar w:fldCharType="begin"/>
            </w:r>
            <w:r w:rsidR="00494B1F">
              <w:rPr>
                <w:noProof/>
                <w:webHidden/>
              </w:rPr>
              <w:instrText xml:space="preserve"> PAGEREF _Toc477770870 \h </w:instrText>
            </w:r>
            <w:r>
              <w:rPr>
                <w:noProof/>
                <w:webHidden/>
              </w:rPr>
            </w:r>
            <w:r>
              <w:rPr>
                <w:noProof/>
                <w:webHidden/>
              </w:rPr>
              <w:fldChar w:fldCharType="separate"/>
            </w:r>
            <w:r w:rsidR="00494B1F">
              <w:rPr>
                <w:noProof/>
                <w:webHidden/>
              </w:rPr>
              <w:t>18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71" w:history="1">
            <w:r w:rsidR="00494B1F" w:rsidRPr="00CE15DA">
              <w:rPr>
                <w:rStyle w:val="Hyperlink"/>
                <w:rFonts w:ascii="Times New Roman" w:hAnsi="Times New Roman"/>
                <w:noProof/>
              </w:rPr>
              <w:t>6.1. Dosadašnje gazdovanje šumama</w:t>
            </w:r>
            <w:r w:rsidR="00494B1F">
              <w:rPr>
                <w:noProof/>
                <w:webHidden/>
              </w:rPr>
              <w:tab/>
            </w:r>
            <w:r>
              <w:rPr>
                <w:noProof/>
                <w:webHidden/>
              </w:rPr>
              <w:fldChar w:fldCharType="begin"/>
            </w:r>
            <w:r w:rsidR="00494B1F">
              <w:rPr>
                <w:noProof/>
                <w:webHidden/>
              </w:rPr>
              <w:instrText xml:space="preserve"> PAGEREF _Toc477770871 \h </w:instrText>
            </w:r>
            <w:r>
              <w:rPr>
                <w:noProof/>
                <w:webHidden/>
              </w:rPr>
            </w:r>
            <w:r>
              <w:rPr>
                <w:noProof/>
                <w:webHidden/>
              </w:rPr>
              <w:fldChar w:fldCharType="separate"/>
            </w:r>
            <w:r w:rsidR="00494B1F">
              <w:rPr>
                <w:noProof/>
                <w:webHidden/>
              </w:rPr>
              <w:t>18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72" w:history="1">
            <w:r w:rsidR="00494B1F" w:rsidRPr="00CE15DA">
              <w:rPr>
                <w:rStyle w:val="Hyperlink"/>
                <w:rFonts w:ascii="Times New Roman" w:hAnsi="Times New Roman"/>
                <w:noProof/>
                <w:lang w:val="sr-Latn-CS"/>
              </w:rPr>
              <w:t xml:space="preserve">6.1.1. </w:t>
            </w:r>
            <w:r w:rsidR="00494B1F" w:rsidRPr="00CE15DA">
              <w:rPr>
                <w:rStyle w:val="Hyperlink"/>
                <w:rFonts w:ascii="Times New Roman" w:hAnsi="Times New Roman"/>
                <w:noProof/>
              </w:rPr>
              <w:t>Pore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povr</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ina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prethodnom</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osnovom</w:t>
            </w:r>
            <w:r w:rsidR="00494B1F">
              <w:rPr>
                <w:noProof/>
                <w:webHidden/>
              </w:rPr>
              <w:tab/>
            </w:r>
            <w:r>
              <w:rPr>
                <w:noProof/>
                <w:webHidden/>
              </w:rPr>
              <w:fldChar w:fldCharType="begin"/>
            </w:r>
            <w:r w:rsidR="00494B1F">
              <w:rPr>
                <w:noProof/>
                <w:webHidden/>
              </w:rPr>
              <w:instrText xml:space="preserve"> PAGEREF _Toc477770872 \h </w:instrText>
            </w:r>
            <w:r>
              <w:rPr>
                <w:noProof/>
                <w:webHidden/>
              </w:rPr>
            </w:r>
            <w:r>
              <w:rPr>
                <w:noProof/>
                <w:webHidden/>
              </w:rPr>
              <w:fldChar w:fldCharType="separate"/>
            </w:r>
            <w:r w:rsidR="00494B1F">
              <w:rPr>
                <w:noProof/>
                <w:webHidden/>
              </w:rPr>
              <w:t>18</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73" w:history="1">
            <w:r w:rsidR="00494B1F" w:rsidRPr="00CE15DA">
              <w:rPr>
                <w:rStyle w:val="Hyperlink"/>
                <w:rFonts w:ascii="Times New Roman" w:hAnsi="Times New Roman"/>
                <w:i/>
                <w:noProof/>
              </w:rPr>
              <w:t>6.1.2. Promena šumskog  fonda po po</w:t>
            </w:r>
            <w:r w:rsidR="00494B1F" w:rsidRPr="00CE15DA">
              <w:rPr>
                <w:rStyle w:val="Hyperlink"/>
                <w:rFonts w:ascii="Times New Roman" w:hAnsi="Times New Roman"/>
                <w:noProof/>
              </w:rPr>
              <w:t>vršini</w:t>
            </w:r>
            <w:r w:rsidR="00494B1F">
              <w:rPr>
                <w:noProof/>
                <w:webHidden/>
              </w:rPr>
              <w:tab/>
            </w:r>
            <w:r>
              <w:rPr>
                <w:noProof/>
                <w:webHidden/>
              </w:rPr>
              <w:fldChar w:fldCharType="begin"/>
            </w:r>
            <w:r w:rsidR="00494B1F">
              <w:rPr>
                <w:noProof/>
                <w:webHidden/>
              </w:rPr>
              <w:instrText xml:space="preserve"> PAGEREF _Toc477770873 \h </w:instrText>
            </w:r>
            <w:r>
              <w:rPr>
                <w:noProof/>
                <w:webHidden/>
              </w:rPr>
            </w:r>
            <w:r>
              <w:rPr>
                <w:noProof/>
                <w:webHidden/>
              </w:rPr>
              <w:fldChar w:fldCharType="separate"/>
            </w:r>
            <w:r w:rsidR="00494B1F">
              <w:rPr>
                <w:noProof/>
                <w:webHidden/>
              </w:rPr>
              <w:t>18</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74" w:history="1">
            <w:r w:rsidR="00494B1F" w:rsidRPr="00CE15DA">
              <w:rPr>
                <w:rStyle w:val="Hyperlink"/>
                <w:rFonts w:ascii="Times New Roman" w:hAnsi="Times New Roman"/>
                <w:noProof/>
                <w:lang w:val="sr-Latn-CS"/>
              </w:rPr>
              <w:t xml:space="preserve">6. 1. 3. </w:t>
            </w:r>
            <w:r w:rsidR="00494B1F" w:rsidRPr="00CE15DA">
              <w:rPr>
                <w:rStyle w:val="Hyperlink"/>
                <w:rFonts w:ascii="Times New Roman" w:hAnsi="Times New Roman"/>
                <w:noProof/>
              </w:rPr>
              <w:t>Promena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fonda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zapremini</w:t>
            </w:r>
            <w:r w:rsidR="00494B1F">
              <w:rPr>
                <w:noProof/>
                <w:webHidden/>
              </w:rPr>
              <w:tab/>
            </w:r>
            <w:r>
              <w:rPr>
                <w:noProof/>
                <w:webHidden/>
              </w:rPr>
              <w:fldChar w:fldCharType="begin"/>
            </w:r>
            <w:r w:rsidR="00494B1F">
              <w:rPr>
                <w:noProof/>
                <w:webHidden/>
              </w:rPr>
              <w:instrText xml:space="preserve"> PAGEREF _Toc477770874 \h </w:instrText>
            </w:r>
            <w:r>
              <w:rPr>
                <w:noProof/>
                <w:webHidden/>
              </w:rPr>
            </w:r>
            <w:r>
              <w:rPr>
                <w:noProof/>
                <w:webHidden/>
              </w:rPr>
              <w:fldChar w:fldCharType="separate"/>
            </w:r>
            <w:r w:rsidR="00494B1F">
              <w:rPr>
                <w:noProof/>
                <w:webHidden/>
              </w:rPr>
              <w:t>19</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75" w:history="1">
            <w:r w:rsidR="00494B1F" w:rsidRPr="00CE15DA">
              <w:rPr>
                <w:rStyle w:val="Hyperlink"/>
                <w:rFonts w:ascii="Times New Roman" w:hAnsi="Times New Roman"/>
                <w:noProof/>
                <w:lang w:val="de-DE"/>
              </w:rPr>
              <w:t>6. 2. Odnos planiranih i ostvarenih radova u dosadašnjem periodu</w:t>
            </w:r>
            <w:r w:rsidR="00494B1F">
              <w:rPr>
                <w:noProof/>
                <w:webHidden/>
              </w:rPr>
              <w:tab/>
            </w:r>
            <w:r>
              <w:rPr>
                <w:noProof/>
                <w:webHidden/>
              </w:rPr>
              <w:fldChar w:fldCharType="begin"/>
            </w:r>
            <w:r w:rsidR="00494B1F">
              <w:rPr>
                <w:noProof/>
                <w:webHidden/>
              </w:rPr>
              <w:instrText xml:space="preserve"> PAGEREF _Toc477770875 \h </w:instrText>
            </w:r>
            <w:r>
              <w:rPr>
                <w:noProof/>
                <w:webHidden/>
              </w:rPr>
            </w:r>
            <w:r>
              <w:rPr>
                <w:noProof/>
                <w:webHidden/>
              </w:rPr>
              <w:fldChar w:fldCharType="separate"/>
            </w:r>
            <w:r w:rsidR="00494B1F">
              <w:rPr>
                <w:noProof/>
                <w:webHidden/>
              </w:rPr>
              <w:t>19</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76" w:history="1">
            <w:r w:rsidR="00494B1F" w:rsidRPr="00CE15DA">
              <w:rPr>
                <w:rStyle w:val="Hyperlink"/>
                <w:rFonts w:ascii="Times New Roman" w:hAnsi="Times New Roman"/>
                <w:noProof/>
                <w:lang w:val="de-DE"/>
              </w:rPr>
              <w:t>6. 2. 1. Dosadašnji radovi na obnovi i gajenju šuma</w:t>
            </w:r>
            <w:r w:rsidR="00494B1F">
              <w:rPr>
                <w:noProof/>
                <w:webHidden/>
              </w:rPr>
              <w:tab/>
            </w:r>
            <w:r>
              <w:rPr>
                <w:noProof/>
                <w:webHidden/>
              </w:rPr>
              <w:fldChar w:fldCharType="begin"/>
            </w:r>
            <w:r w:rsidR="00494B1F">
              <w:rPr>
                <w:noProof/>
                <w:webHidden/>
              </w:rPr>
              <w:instrText xml:space="preserve"> PAGEREF _Toc477770876 \h </w:instrText>
            </w:r>
            <w:r>
              <w:rPr>
                <w:noProof/>
                <w:webHidden/>
              </w:rPr>
            </w:r>
            <w:r>
              <w:rPr>
                <w:noProof/>
                <w:webHidden/>
              </w:rPr>
              <w:fldChar w:fldCharType="separate"/>
            </w:r>
            <w:r w:rsidR="00494B1F">
              <w:rPr>
                <w:noProof/>
                <w:webHidden/>
              </w:rPr>
              <w:t>19</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77" w:history="1">
            <w:r w:rsidR="00494B1F" w:rsidRPr="00CE15DA">
              <w:rPr>
                <w:rStyle w:val="Hyperlink"/>
                <w:rFonts w:ascii="Times New Roman" w:hAnsi="Times New Roman"/>
                <w:noProof/>
                <w:lang w:val="sr-Latn-CS"/>
              </w:rPr>
              <w:t xml:space="preserve">6. 2. 2. </w:t>
            </w:r>
            <w:r w:rsidR="00494B1F" w:rsidRPr="00CE15DA">
              <w:rPr>
                <w:rStyle w:val="Hyperlink"/>
                <w:rFonts w:ascii="Times New Roman" w:hAnsi="Times New Roman"/>
                <w:noProof/>
              </w:rPr>
              <w:t>Dosada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nji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radovi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titi</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_Toc477770877 \h </w:instrText>
            </w:r>
            <w:r>
              <w:rPr>
                <w:noProof/>
                <w:webHidden/>
              </w:rPr>
            </w:r>
            <w:r>
              <w:rPr>
                <w:noProof/>
                <w:webHidden/>
              </w:rPr>
              <w:fldChar w:fldCharType="separate"/>
            </w:r>
            <w:r w:rsidR="00494B1F">
              <w:rPr>
                <w:noProof/>
                <w:webHidden/>
              </w:rPr>
              <w:t>20</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78" w:history="1">
            <w:r w:rsidR="00494B1F" w:rsidRPr="00CE15DA">
              <w:rPr>
                <w:rStyle w:val="Hyperlink"/>
                <w:rFonts w:ascii="Times New Roman" w:hAnsi="Times New Roman"/>
                <w:noProof/>
              </w:rPr>
              <w:t>6. 2. 3. Dosadašnji radovi na korišćenju šuma</w:t>
            </w:r>
            <w:r w:rsidR="00494B1F">
              <w:rPr>
                <w:noProof/>
                <w:webHidden/>
              </w:rPr>
              <w:tab/>
            </w:r>
            <w:r>
              <w:rPr>
                <w:noProof/>
                <w:webHidden/>
              </w:rPr>
              <w:fldChar w:fldCharType="begin"/>
            </w:r>
            <w:r w:rsidR="00494B1F">
              <w:rPr>
                <w:noProof/>
                <w:webHidden/>
              </w:rPr>
              <w:instrText xml:space="preserve"> PAGEREF _Toc477770878 \h </w:instrText>
            </w:r>
            <w:r>
              <w:rPr>
                <w:noProof/>
                <w:webHidden/>
              </w:rPr>
            </w:r>
            <w:r>
              <w:rPr>
                <w:noProof/>
                <w:webHidden/>
              </w:rPr>
              <w:fldChar w:fldCharType="separate"/>
            </w:r>
            <w:r w:rsidR="00494B1F">
              <w:rPr>
                <w:noProof/>
                <w:webHidden/>
              </w:rPr>
              <w:t>20</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79" w:history="1">
            <w:r w:rsidR="00494B1F" w:rsidRPr="00CE15DA">
              <w:rPr>
                <w:rStyle w:val="Hyperlink"/>
                <w:rFonts w:ascii="Times New Roman" w:hAnsi="Times New Roman"/>
                <w:noProof/>
                <w:lang w:val="sr-Latn-CS"/>
              </w:rPr>
              <w:t xml:space="preserve">6.2.4. </w:t>
            </w:r>
            <w:r w:rsidR="00494B1F" w:rsidRPr="00CE15DA">
              <w:rPr>
                <w:rStyle w:val="Hyperlink"/>
                <w:rFonts w:ascii="Times New Roman" w:hAnsi="Times New Roman"/>
                <w:noProof/>
              </w:rPr>
              <w:t>Dosada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nji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radovi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izgradnji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odr</w:t>
            </w:r>
            <w:r w:rsidR="00494B1F" w:rsidRPr="00CE15DA">
              <w:rPr>
                <w:rStyle w:val="Hyperlink"/>
                <w:rFonts w:ascii="Times New Roman" w:hAnsi="Times New Roman"/>
                <w:noProof/>
                <w:lang w:val="sr-Latn-CS"/>
              </w:rPr>
              <w:t>ž</w:t>
            </w:r>
            <w:r w:rsidR="00494B1F" w:rsidRPr="00CE15DA">
              <w:rPr>
                <w:rStyle w:val="Hyperlink"/>
                <w:rFonts w:ascii="Times New Roman" w:hAnsi="Times New Roman"/>
                <w:noProof/>
              </w:rPr>
              <w:t>avanju</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saobra</w:t>
            </w:r>
            <w:r w:rsidR="00494B1F" w:rsidRPr="00CE15DA">
              <w:rPr>
                <w:rStyle w:val="Hyperlink"/>
                <w:rFonts w:ascii="Times New Roman" w:hAnsi="Times New Roman"/>
                <w:noProof/>
                <w:lang w:val="sr-Latn-CS"/>
              </w:rPr>
              <w:t>ć</w:t>
            </w:r>
            <w:r w:rsidR="00494B1F" w:rsidRPr="00CE15DA">
              <w:rPr>
                <w:rStyle w:val="Hyperlink"/>
                <w:rFonts w:ascii="Times New Roman" w:hAnsi="Times New Roman"/>
                <w:noProof/>
              </w:rPr>
              <w:t>ajnica</w:t>
            </w:r>
            <w:r w:rsidR="00494B1F">
              <w:rPr>
                <w:noProof/>
                <w:webHidden/>
              </w:rPr>
              <w:tab/>
            </w:r>
            <w:r>
              <w:rPr>
                <w:noProof/>
                <w:webHidden/>
              </w:rPr>
              <w:fldChar w:fldCharType="begin"/>
            </w:r>
            <w:r w:rsidR="00494B1F">
              <w:rPr>
                <w:noProof/>
                <w:webHidden/>
              </w:rPr>
              <w:instrText xml:space="preserve"> PAGEREF _Toc477770879 \h </w:instrText>
            </w:r>
            <w:r>
              <w:rPr>
                <w:noProof/>
                <w:webHidden/>
              </w:rPr>
            </w:r>
            <w:r>
              <w:rPr>
                <w:noProof/>
                <w:webHidden/>
              </w:rPr>
              <w:fldChar w:fldCharType="separate"/>
            </w:r>
            <w:r w:rsidR="00494B1F">
              <w:rPr>
                <w:noProof/>
                <w:webHidden/>
              </w:rPr>
              <w:t>21</w:t>
            </w:r>
            <w:r>
              <w:rPr>
                <w:noProof/>
                <w:webHidden/>
              </w:rPr>
              <w:fldChar w:fldCharType="end"/>
            </w:r>
          </w:hyperlink>
        </w:p>
        <w:p w:rsidR="00494B1F" w:rsidRDefault="00774804" w:rsidP="00494B1F">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80" w:history="1">
            <w:r w:rsidR="00494B1F" w:rsidRPr="00CE15DA">
              <w:rPr>
                <w:rStyle w:val="Hyperlink"/>
                <w:rFonts w:ascii="Times New Roman" w:hAnsi="Times New Roman"/>
                <w:noProof/>
              </w:rPr>
              <w:t>U</w:t>
            </w:r>
          </w:hyperlink>
          <w:hyperlink w:anchor="_Toc477770881" w:history="1">
            <w:r w:rsidR="00494B1F" w:rsidRPr="00CE15DA">
              <w:rPr>
                <w:rStyle w:val="Hyperlink"/>
                <w:rFonts w:ascii="Times New Roman" w:hAnsi="Times New Roman"/>
                <w:noProof/>
              </w:rPr>
              <w:t>6.2.5. Dosadašnji radovi na korišćenju drugih šumskih potencijala</w:t>
            </w:r>
            <w:r w:rsidR="00494B1F">
              <w:rPr>
                <w:noProof/>
                <w:webHidden/>
              </w:rPr>
              <w:tab/>
            </w:r>
            <w:r>
              <w:rPr>
                <w:noProof/>
                <w:webHidden/>
              </w:rPr>
              <w:fldChar w:fldCharType="begin"/>
            </w:r>
            <w:r w:rsidR="00494B1F">
              <w:rPr>
                <w:noProof/>
                <w:webHidden/>
              </w:rPr>
              <w:instrText xml:space="preserve"> PAGEREF _Toc477770881 \h </w:instrText>
            </w:r>
            <w:r>
              <w:rPr>
                <w:noProof/>
                <w:webHidden/>
              </w:rPr>
            </w:r>
            <w:r>
              <w:rPr>
                <w:noProof/>
                <w:webHidden/>
              </w:rPr>
              <w:fldChar w:fldCharType="separate"/>
            </w:r>
            <w:r w:rsidR="00494B1F">
              <w:rPr>
                <w:noProof/>
                <w:webHidden/>
              </w:rPr>
              <w:t>21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82" w:history="1">
            <w:r w:rsidR="00494B1F" w:rsidRPr="00CE15DA">
              <w:rPr>
                <w:rStyle w:val="Hyperlink"/>
                <w:rFonts w:ascii="Times New Roman" w:hAnsi="Times New Roman"/>
                <w:noProof/>
                <w:lang w:val="sr-Latn-CS"/>
              </w:rPr>
              <w:t xml:space="preserve">6.3. </w:t>
            </w:r>
            <w:r w:rsidR="00494B1F" w:rsidRPr="00CE15DA">
              <w:rPr>
                <w:rStyle w:val="Hyperlink"/>
                <w:rFonts w:ascii="Times New Roman" w:hAnsi="Times New Roman"/>
                <w:noProof/>
              </w:rPr>
              <w:t>Op</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osvrt</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dosada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gazdovanje</w:t>
            </w:r>
            <w:r w:rsidR="00494B1F">
              <w:rPr>
                <w:noProof/>
                <w:webHidden/>
              </w:rPr>
              <w:tab/>
            </w:r>
            <w:r>
              <w:rPr>
                <w:noProof/>
                <w:webHidden/>
              </w:rPr>
              <w:fldChar w:fldCharType="begin"/>
            </w:r>
            <w:r w:rsidR="00494B1F">
              <w:rPr>
                <w:noProof/>
                <w:webHidden/>
              </w:rPr>
              <w:instrText xml:space="preserve"> PAGEREF _Toc477770882 \h </w:instrText>
            </w:r>
            <w:r>
              <w:rPr>
                <w:noProof/>
                <w:webHidden/>
              </w:rPr>
            </w:r>
            <w:r>
              <w:rPr>
                <w:noProof/>
                <w:webHidden/>
              </w:rPr>
              <w:fldChar w:fldCharType="separate"/>
            </w:r>
            <w:r w:rsidR="00494B1F">
              <w:rPr>
                <w:noProof/>
                <w:webHidden/>
              </w:rPr>
              <w:t>21</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83" w:history="1">
            <w:r w:rsidR="00494B1F" w:rsidRPr="00CE15DA">
              <w:rPr>
                <w:rStyle w:val="Hyperlink"/>
                <w:rFonts w:ascii="Times New Roman" w:hAnsi="Times New Roman"/>
                <w:noProof/>
                <w:lang w:val="sr-Latn-CS"/>
              </w:rPr>
              <w:t>7. UTVRĐIVANJE OPŠTIH I POSEBNIH CILJEVA I MERA ZA NJIHOVO OSTVARIVANJE</w:t>
            </w:r>
            <w:r w:rsidR="00494B1F">
              <w:rPr>
                <w:noProof/>
                <w:webHidden/>
              </w:rPr>
              <w:tab/>
            </w:r>
            <w:r>
              <w:rPr>
                <w:noProof/>
                <w:webHidden/>
              </w:rPr>
              <w:fldChar w:fldCharType="begin"/>
            </w:r>
            <w:r w:rsidR="00494B1F">
              <w:rPr>
                <w:noProof/>
                <w:webHidden/>
              </w:rPr>
              <w:instrText xml:space="preserve"> PAGEREF _Toc477770883 \h </w:instrText>
            </w:r>
            <w:r>
              <w:rPr>
                <w:noProof/>
                <w:webHidden/>
              </w:rPr>
            </w:r>
            <w:r>
              <w:rPr>
                <w:noProof/>
                <w:webHidden/>
              </w:rPr>
              <w:fldChar w:fldCharType="separate"/>
            </w:r>
            <w:r w:rsidR="00494B1F">
              <w:rPr>
                <w:noProof/>
                <w:webHidden/>
              </w:rPr>
              <w:t>21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84" w:history="1">
            <w:r w:rsidR="00494B1F" w:rsidRPr="00CE15DA">
              <w:rPr>
                <w:rStyle w:val="Hyperlink"/>
                <w:rFonts w:ascii="Times New Roman" w:hAnsi="Times New Roman"/>
                <w:noProof/>
                <w:lang w:val="sr-Latn-CS"/>
              </w:rPr>
              <w:t xml:space="preserve">7.1. </w:t>
            </w:r>
            <w:r w:rsidR="00494B1F" w:rsidRPr="00CE15DA">
              <w:rPr>
                <w:rStyle w:val="Hyperlink"/>
                <w:rFonts w:ascii="Times New Roman" w:hAnsi="Times New Roman"/>
                <w:noProof/>
              </w:rPr>
              <w:t>Mogu</w:t>
            </w:r>
            <w:r w:rsidR="00494B1F" w:rsidRPr="00CE15DA">
              <w:rPr>
                <w:rStyle w:val="Hyperlink"/>
                <w:rFonts w:ascii="Times New Roman" w:hAnsi="Times New Roman"/>
                <w:noProof/>
                <w:lang w:val="sr-Latn-CS"/>
              </w:rPr>
              <w:t>ć</w:t>
            </w:r>
            <w:r w:rsidR="00494B1F" w:rsidRPr="00CE15DA">
              <w:rPr>
                <w:rStyle w:val="Hyperlink"/>
                <w:rFonts w:ascii="Times New Roman" w:hAnsi="Times New Roman"/>
                <w:noProof/>
              </w:rPr>
              <w:t>nost</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stepen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dinamika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unapre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stanja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funkcija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_Toc477770884 \h </w:instrText>
            </w:r>
            <w:r>
              <w:rPr>
                <w:noProof/>
                <w:webHidden/>
              </w:rPr>
            </w:r>
            <w:r>
              <w:rPr>
                <w:noProof/>
                <w:webHidden/>
              </w:rPr>
              <w:fldChar w:fldCharType="separate"/>
            </w:r>
            <w:r w:rsidR="00494B1F">
              <w:rPr>
                <w:noProof/>
                <w:webHidden/>
              </w:rPr>
              <w:t>21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85" w:history="1">
            <w:r w:rsidR="00494B1F" w:rsidRPr="00CE15DA">
              <w:rPr>
                <w:rStyle w:val="Hyperlink"/>
                <w:rFonts w:ascii="Times New Roman" w:hAnsi="Times New Roman"/>
                <w:noProof/>
                <w:lang w:val="sr-Latn-CS"/>
              </w:rPr>
              <w:t xml:space="preserve">7.2. </w:t>
            </w:r>
            <w:r w:rsidR="00494B1F" w:rsidRPr="00CE15DA">
              <w:rPr>
                <w:rStyle w:val="Hyperlink"/>
                <w:rFonts w:ascii="Times New Roman" w:hAnsi="Times New Roman"/>
                <w:noProof/>
              </w:rPr>
              <w:t>Op</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ciljevi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Pr>
                <w:noProof/>
                <w:webHidden/>
              </w:rPr>
              <w:tab/>
            </w:r>
            <w:r>
              <w:rPr>
                <w:noProof/>
                <w:webHidden/>
              </w:rPr>
              <w:fldChar w:fldCharType="begin"/>
            </w:r>
            <w:r w:rsidR="00494B1F">
              <w:rPr>
                <w:noProof/>
                <w:webHidden/>
              </w:rPr>
              <w:instrText xml:space="preserve"> PAGEREF _Toc477770885 \h </w:instrText>
            </w:r>
            <w:r>
              <w:rPr>
                <w:noProof/>
                <w:webHidden/>
              </w:rPr>
            </w:r>
            <w:r>
              <w:rPr>
                <w:noProof/>
                <w:webHidden/>
              </w:rPr>
              <w:fldChar w:fldCharType="separate"/>
            </w:r>
            <w:r w:rsidR="00494B1F">
              <w:rPr>
                <w:noProof/>
                <w:webHidden/>
              </w:rPr>
              <w:t>22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86" w:history="1">
            <w:r w:rsidR="00494B1F" w:rsidRPr="00CE15DA">
              <w:rPr>
                <w:rStyle w:val="Hyperlink"/>
                <w:rFonts w:ascii="Times New Roman" w:hAnsi="Times New Roman"/>
                <w:noProof/>
                <w:lang w:val="sr-Latn-CS"/>
              </w:rPr>
              <w:t xml:space="preserve">7.3. </w:t>
            </w:r>
            <w:r w:rsidR="00494B1F" w:rsidRPr="00CE15DA">
              <w:rPr>
                <w:rStyle w:val="Hyperlink"/>
                <w:rFonts w:ascii="Times New Roman" w:hAnsi="Times New Roman"/>
                <w:noProof/>
              </w:rPr>
              <w:t>Posebni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ciljevi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Pr>
                <w:noProof/>
                <w:webHidden/>
              </w:rPr>
              <w:tab/>
            </w:r>
            <w:r>
              <w:rPr>
                <w:noProof/>
                <w:webHidden/>
              </w:rPr>
              <w:fldChar w:fldCharType="begin"/>
            </w:r>
            <w:r w:rsidR="00494B1F">
              <w:rPr>
                <w:noProof/>
                <w:webHidden/>
              </w:rPr>
              <w:instrText xml:space="preserve"> PAGEREF _Toc477770886 \h </w:instrText>
            </w:r>
            <w:r>
              <w:rPr>
                <w:noProof/>
                <w:webHidden/>
              </w:rPr>
            </w:r>
            <w:r>
              <w:rPr>
                <w:noProof/>
                <w:webHidden/>
              </w:rPr>
              <w:fldChar w:fldCharType="separate"/>
            </w:r>
            <w:r w:rsidR="00494B1F">
              <w:rPr>
                <w:noProof/>
                <w:webHidden/>
              </w:rPr>
              <w:t>22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87" w:history="1">
            <w:r w:rsidR="00494B1F" w:rsidRPr="00CE15DA">
              <w:rPr>
                <w:rStyle w:val="Hyperlink"/>
                <w:rFonts w:ascii="Times New Roman" w:hAnsi="Times New Roman"/>
                <w:noProof/>
                <w:lang w:val="sr-Latn-CS"/>
              </w:rPr>
              <w:t xml:space="preserve">7.3.1. </w:t>
            </w:r>
            <w:r w:rsidR="00494B1F" w:rsidRPr="00CE15DA">
              <w:rPr>
                <w:rStyle w:val="Hyperlink"/>
                <w:rFonts w:ascii="Times New Roman" w:hAnsi="Times New Roman"/>
                <w:noProof/>
              </w:rPr>
              <w:t>Biolo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ko</w:t>
            </w:r>
            <w:r w:rsidR="00494B1F" w:rsidRPr="00CE15DA">
              <w:rPr>
                <w:rStyle w:val="Hyperlink"/>
                <w:rFonts w:ascii="Times New Roman" w:hAnsi="Times New Roman"/>
                <w:noProof/>
                <w:lang w:val="sr-Latn-CS"/>
              </w:rPr>
              <w:t>-</w:t>
            </w:r>
            <w:r w:rsidR="00494B1F" w:rsidRPr="00CE15DA">
              <w:rPr>
                <w:rStyle w:val="Hyperlink"/>
                <w:rFonts w:ascii="Times New Roman" w:hAnsi="Times New Roman"/>
                <w:noProof/>
              </w:rPr>
              <w:t>uzgojni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ciljevi</w:t>
            </w:r>
            <w:r w:rsidR="00494B1F">
              <w:rPr>
                <w:noProof/>
                <w:webHidden/>
              </w:rPr>
              <w:tab/>
            </w:r>
            <w:r>
              <w:rPr>
                <w:noProof/>
                <w:webHidden/>
              </w:rPr>
              <w:fldChar w:fldCharType="begin"/>
            </w:r>
            <w:r w:rsidR="00494B1F">
              <w:rPr>
                <w:noProof/>
                <w:webHidden/>
              </w:rPr>
              <w:instrText xml:space="preserve"> PAGEREF _Toc477770887 \h </w:instrText>
            </w:r>
            <w:r>
              <w:rPr>
                <w:noProof/>
                <w:webHidden/>
              </w:rPr>
            </w:r>
            <w:r>
              <w:rPr>
                <w:noProof/>
                <w:webHidden/>
              </w:rPr>
              <w:fldChar w:fldCharType="separate"/>
            </w:r>
            <w:r w:rsidR="00494B1F">
              <w:rPr>
                <w:noProof/>
                <w:webHidden/>
              </w:rPr>
              <w:t>22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88" w:history="1">
            <w:r w:rsidR="00494B1F" w:rsidRPr="00CE15DA">
              <w:rPr>
                <w:rStyle w:val="Hyperlink"/>
                <w:rFonts w:ascii="Times New Roman" w:hAnsi="Times New Roman"/>
                <w:noProof/>
              </w:rPr>
              <w:t>7.3.2. Proizvodni ciljevi</w:t>
            </w:r>
            <w:r w:rsidR="00494B1F">
              <w:rPr>
                <w:noProof/>
                <w:webHidden/>
              </w:rPr>
              <w:tab/>
            </w:r>
            <w:r>
              <w:rPr>
                <w:noProof/>
                <w:webHidden/>
              </w:rPr>
              <w:fldChar w:fldCharType="begin"/>
            </w:r>
            <w:r w:rsidR="00494B1F">
              <w:rPr>
                <w:noProof/>
                <w:webHidden/>
              </w:rPr>
              <w:instrText xml:space="preserve"> PAGEREF _Toc477770888 \h </w:instrText>
            </w:r>
            <w:r>
              <w:rPr>
                <w:noProof/>
                <w:webHidden/>
              </w:rPr>
            </w:r>
            <w:r>
              <w:rPr>
                <w:noProof/>
                <w:webHidden/>
              </w:rPr>
              <w:fldChar w:fldCharType="separate"/>
            </w:r>
            <w:r w:rsidR="00494B1F">
              <w:rPr>
                <w:noProof/>
                <w:webHidden/>
              </w:rPr>
              <w:t>22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89" w:history="1">
            <w:r w:rsidR="00494B1F" w:rsidRPr="00CE15DA">
              <w:rPr>
                <w:rStyle w:val="Hyperlink"/>
                <w:rFonts w:ascii="Times New Roman" w:hAnsi="Times New Roman"/>
                <w:noProof/>
                <w:lang w:val="sr-Latn-CS"/>
              </w:rPr>
              <w:t xml:space="preserve">7.3.3. </w:t>
            </w:r>
            <w:r w:rsidR="00494B1F" w:rsidRPr="00CE15DA">
              <w:rPr>
                <w:rStyle w:val="Hyperlink"/>
                <w:rFonts w:ascii="Times New Roman" w:hAnsi="Times New Roman"/>
                <w:noProof/>
              </w:rPr>
              <w:t>Tehni</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ko</w:t>
            </w:r>
            <w:r w:rsidR="00494B1F" w:rsidRPr="00CE15DA">
              <w:rPr>
                <w:rStyle w:val="Hyperlink"/>
                <w:rFonts w:ascii="Times New Roman" w:hAnsi="Times New Roman"/>
                <w:noProof/>
                <w:lang w:val="sr-Latn-CS"/>
              </w:rPr>
              <w:t>-</w:t>
            </w:r>
            <w:r w:rsidR="00494B1F" w:rsidRPr="00CE15DA">
              <w:rPr>
                <w:rStyle w:val="Hyperlink"/>
                <w:rFonts w:ascii="Times New Roman" w:hAnsi="Times New Roman"/>
                <w:noProof/>
              </w:rPr>
              <w:t>organizacioni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ciljevi</w:t>
            </w:r>
            <w:r w:rsidR="00494B1F">
              <w:rPr>
                <w:noProof/>
                <w:webHidden/>
              </w:rPr>
              <w:tab/>
            </w:r>
            <w:r>
              <w:rPr>
                <w:noProof/>
                <w:webHidden/>
              </w:rPr>
              <w:fldChar w:fldCharType="begin"/>
            </w:r>
            <w:r w:rsidR="00494B1F">
              <w:rPr>
                <w:noProof/>
                <w:webHidden/>
              </w:rPr>
              <w:instrText xml:space="preserve"> PAGEREF _Toc477770889 \h </w:instrText>
            </w:r>
            <w:r>
              <w:rPr>
                <w:noProof/>
                <w:webHidden/>
              </w:rPr>
            </w:r>
            <w:r>
              <w:rPr>
                <w:noProof/>
                <w:webHidden/>
              </w:rPr>
              <w:fldChar w:fldCharType="separate"/>
            </w:r>
            <w:r w:rsidR="00494B1F">
              <w:rPr>
                <w:noProof/>
                <w:webHidden/>
              </w:rPr>
              <w:t>23</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0" w:history="1">
            <w:r w:rsidR="00494B1F" w:rsidRPr="00CE15DA">
              <w:rPr>
                <w:rStyle w:val="Hyperlink"/>
                <w:rFonts w:ascii="Times New Roman" w:hAnsi="Times New Roman"/>
                <w:noProof/>
              </w:rPr>
              <w:t>7.3.4., Opšte korisni ciljevi</w:t>
            </w:r>
            <w:r w:rsidR="00494B1F">
              <w:rPr>
                <w:noProof/>
                <w:webHidden/>
              </w:rPr>
              <w:tab/>
            </w:r>
            <w:r>
              <w:rPr>
                <w:noProof/>
                <w:webHidden/>
              </w:rPr>
              <w:fldChar w:fldCharType="begin"/>
            </w:r>
            <w:r w:rsidR="00494B1F">
              <w:rPr>
                <w:noProof/>
                <w:webHidden/>
              </w:rPr>
              <w:instrText xml:space="preserve"> PAGEREF _Toc477770890 \h </w:instrText>
            </w:r>
            <w:r>
              <w:rPr>
                <w:noProof/>
                <w:webHidden/>
              </w:rPr>
            </w:r>
            <w:r>
              <w:rPr>
                <w:noProof/>
                <w:webHidden/>
              </w:rPr>
              <w:fldChar w:fldCharType="separate"/>
            </w:r>
            <w:r w:rsidR="00494B1F">
              <w:rPr>
                <w:noProof/>
                <w:webHidden/>
              </w:rPr>
              <w:t>23</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91" w:history="1">
            <w:r w:rsidR="00494B1F" w:rsidRPr="00CE15DA">
              <w:rPr>
                <w:rStyle w:val="Hyperlink"/>
                <w:rFonts w:ascii="Times New Roman" w:hAnsi="Times New Roman"/>
                <w:noProof/>
                <w:lang w:val="sr-Latn-CS"/>
              </w:rPr>
              <w:t xml:space="preserve">7. 4. </w:t>
            </w:r>
            <w:r w:rsidR="00494B1F" w:rsidRPr="00CE15DA">
              <w:rPr>
                <w:rStyle w:val="Hyperlink"/>
                <w:rFonts w:ascii="Times New Roman" w:hAnsi="Times New Roman"/>
                <w:noProof/>
              </w:rPr>
              <w:t>Mere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postizanje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ciljeva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umama</w:t>
            </w:r>
            <w:r w:rsidR="00494B1F">
              <w:rPr>
                <w:noProof/>
                <w:webHidden/>
              </w:rPr>
              <w:tab/>
            </w:r>
            <w:r>
              <w:rPr>
                <w:noProof/>
                <w:webHidden/>
              </w:rPr>
              <w:fldChar w:fldCharType="begin"/>
            </w:r>
            <w:r w:rsidR="00494B1F">
              <w:rPr>
                <w:noProof/>
                <w:webHidden/>
              </w:rPr>
              <w:instrText xml:space="preserve"> PAGEREF _Toc477770891 \h </w:instrText>
            </w:r>
            <w:r>
              <w:rPr>
                <w:noProof/>
                <w:webHidden/>
              </w:rPr>
            </w:r>
            <w:r>
              <w:rPr>
                <w:noProof/>
                <w:webHidden/>
              </w:rPr>
              <w:fldChar w:fldCharType="separate"/>
            </w:r>
            <w:r w:rsidR="00494B1F">
              <w:rPr>
                <w:noProof/>
                <w:webHidden/>
              </w:rPr>
              <w:t>23</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2" w:history="1">
            <w:r w:rsidR="00494B1F" w:rsidRPr="00CE15DA">
              <w:rPr>
                <w:rStyle w:val="Hyperlink"/>
                <w:rFonts w:ascii="Times New Roman" w:hAnsi="Times New Roman"/>
                <w:noProof/>
                <w:lang w:val="sr-Latn-CS"/>
              </w:rPr>
              <w:t xml:space="preserve">7.4.1. </w:t>
            </w:r>
            <w:r w:rsidR="00494B1F" w:rsidRPr="00CE15DA">
              <w:rPr>
                <w:rStyle w:val="Hyperlink"/>
                <w:rFonts w:ascii="Times New Roman" w:hAnsi="Times New Roman"/>
                <w:noProof/>
              </w:rPr>
              <w:t>Uzgojne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mere</w:t>
            </w:r>
            <w:r w:rsidR="00494B1F">
              <w:rPr>
                <w:noProof/>
                <w:webHidden/>
              </w:rPr>
              <w:tab/>
            </w:r>
            <w:r>
              <w:rPr>
                <w:noProof/>
                <w:webHidden/>
              </w:rPr>
              <w:fldChar w:fldCharType="begin"/>
            </w:r>
            <w:r w:rsidR="00494B1F">
              <w:rPr>
                <w:noProof/>
                <w:webHidden/>
              </w:rPr>
              <w:instrText xml:space="preserve"> PAGEREF _Toc477770892 \h </w:instrText>
            </w:r>
            <w:r>
              <w:rPr>
                <w:noProof/>
                <w:webHidden/>
              </w:rPr>
            </w:r>
            <w:r>
              <w:rPr>
                <w:noProof/>
                <w:webHidden/>
              </w:rPr>
              <w:fldChar w:fldCharType="separate"/>
            </w:r>
            <w:r w:rsidR="00494B1F">
              <w:rPr>
                <w:noProof/>
                <w:webHidden/>
              </w:rPr>
              <w:t>23</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3" w:history="1">
            <w:r w:rsidR="00494B1F" w:rsidRPr="00CE15DA">
              <w:rPr>
                <w:rStyle w:val="Hyperlink"/>
                <w:rFonts w:ascii="Times New Roman" w:hAnsi="Times New Roman"/>
                <w:noProof/>
                <w:lang w:val="sr-Latn-CS"/>
              </w:rPr>
              <w:t xml:space="preserve">7.4.2. </w:t>
            </w:r>
            <w:r w:rsidR="00494B1F" w:rsidRPr="00CE15DA">
              <w:rPr>
                <w:rStyle w:val="Hyperlink"/>
                <w:rFonts w:ascii="Times New Roman" w:hAnsi="Times New Roman"/>
                <w:noProof/>
              </w:rPr>
              <w:t>Ure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ajne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mere</w:t>
            </w:r>
            <w:r w:rsidR="00494B1F">
              <w:rPr>
                <w:noProof/>
                <w:webHidden/>
              </w:rPr>
              <w:tab/>
            </w:r>
            <w:r>
              <w:rPr>
                <w:noProof/>
                <w:webHidden/>
              </w:rPr>
              <w:fldChar w:fldCharType="begin"/>
            </w:r>
            <w:r w:rsidR="00494B1F">
              <w:rPr>
                <w:noProof/>
                <w:webHidden/>
              </w:rPr>
              <w:instrText xml:space="preserve"> PAGEREF _Toc477770893 \h </w:instrText>
            </w:r>
            <w:r>
              <w:rPr>
                <w:noProof/>
                <w:webHidden/>
              </w:rPr>
            </w:r>
            <w:r>
              <w:rPr>
                <w:noProof/>
                <w:webHidden/>
              </w:rPr>
              <w:fldChar w:fldCharType="separate"/>
            </w:r>
            <w:r w:rsidR="00494B1F">
              <w:rPr>
                <w:noProof/>
                <w:webHidden/>
              </w:rPr>
              <w:t>24</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894" w:history="1">
            <w:r w:rsidR="00494B1F" w:rsidRPr="00CE15DA">
              <w:rPr>
                <w:rStyle w:val="Hyperlink"/>
                <w:rFonts w:ascii="Times New Roman" w:hAnsi="Times New Roman"/>
                <w:noProof/>
                <w:lang w:val="sr-Latn-CS"/>
              </w:rPr>
              <w:t xml:space="preserve">8.  </w:t>
            </w:r>
            <w:r w:rsidR="00494B1F" w:rsidRPr="00CE15DA">
              <w:rPr>
                <w:rStyle w:val="Hyperlink"/>
                <w:rFonts w:ascii="Times New Roman" w:hAnsi="Times New Roman"/>
                <w:noProof/>
              </w:rPr>
              <w:t>PLANOVI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UMAMA</w:t>
            </w:r>
            <w:r w:rsidR="00494B1F">
              <w:rPr>
                <w:noProof/>
                <w:webHidden/>
              </w:rPr>
              <w:tab/>
            </w:r>
            <w:r>
              <w:rPr>
                <w:noProof/>
                <w:webHidden/>
              </w:rPr>
              <w:fldChar w:fldCharType="begin"/>
            </w:r>
            <w:r w:rsidR="00494B1F">
              <w:rPr>
                <w:noProof/>
                <w:webHidden/>
              </w:rPr>
              <w:instrText xml:space="preserve"> PAGEREF _Toc477770894 \h </w:instrText>
            </w:r>
            <w:r>
              <w:rPr>
                <w:noProof/>
                <w:webHidden/>
              </w:rPr>
            </w:r>
            <w:r>
              <w:rPr>
                <w:noProof/>
                <w:webHidden/>
              </w:rPr>
              <w:fldChar w:fldCharType="separate"/>
            </w:r>
            <w:r w:rsidR="00494B1F">
              <w:rPr>
                <w:noProof/>
                <w:webHidden/>
              </w:rPr>
              <w:t>24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895" w:history="1">
            <w:r w:rsidR="00494B1F" w:rsidRPr="00CE15DA">
              <w:rPr>
                <w:rStyle w:val="Hyperlink"/>
                <w:rFonts w:ascii="Times New Roman" w:hAnsi="Times New Roman"/>
                <w:noProof/>
                <w:lang w:val="sr-Latn-CS"/>
              </w:rPr>
              <w:t xml:space="preserve">8.1.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gajenja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_Toc477770895 \h </w:instrText>
            </w:r>
            <w:r>
              <w:rPr>
                <w:noProof/>
                <w:webHidden/>
              </w:rPr>
            </w:r>
            <w:r>
              <w:rPr>
                <w:noProof/>
                <w:webHidden/>
              </w:rPr>
              <w:fldChar w:fldCharType="separate"/>
            </w:r>
            <w:r w:rsidR="00494B1F">
              <w:rPr>
                <w:noProof/>
                <w:webHidden/>
              </w:rPr>
              <w:t>24</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6" w:history="1">
            <w:r w:rsidR="00494B1F" w:rsidRPr="00CE15DA">
              <w:rPr>
                <w:rStyle w:val="Hyperlink"/>
                <w:rFonts w:ascii="Times New Roman" w:hAnsi="Times New Roman"/>
                <w:noProof/>
                <w:lang w:val="sr-Latn-CS"/>
              </w:rPr>
              <w:t xml:space="preserve">8.1.1.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obnavljanja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podizanja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novih</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_Toc477770896 \h </w:instrText>
            </w:r>
            <w:r>
              <w:rPr>
                <w:noProof/>
                <w:webHidden/>
              </w:rPr>
            </w:r>
            <w:r>
              <w:rPr>
                <w:noProof/>
                <w:webHidden/>
              </w:rPr>
              <w:fldChar w:fldCharType="separate"/>
            </w:r>
            <w:r w:rsidR="00494B1F">
              <w:rPr>
                <w:noProof/>
                <w:webHidden/>
              </w:rPr>
              <w:t>24</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7" w:history="1">
            <w:r w:rsidR="00494B1F" w:rsidRPr="00CE15DA">
              <w:rPr>
                <w:rStyle w:val="Hyperlink"/>
                <w:rFonts w:ascii="Times New Roman" w:hAnsi="Times New Roman"/>
                <w:noProof/>
                <w:lang w:val="sr-Latn-CS"/>
              </w:rPr>
              <w:t xml:space="preserve">8.1.2.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nege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_Toc477770897 \h </w:instrText>
            </w:r>
            <w:r>
              <w:rPr>
                <w:noProof/>
                <w:webHidden/>
              </w:rPr>
            </w:r>
            <w:r>
              <w:rPr>
                <w:noProof/>
                <w:webHidden/>
              </w:rPr>
              <w:fldChar w:fldCharType="separate"/>
            </w:r>
            <w:r w:rsidR="00494B1F">
              <w:rPr>
                <w:noProof/>
                <w:webHidden/>
              </w:rPr>
              <w:t>25</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8" w:history="1">
            <w:r w:rsidR="00494B1F" w:rsidRPr="00CE15DA">
              <w:rPr>
                <w:rStyle w:val="Hyperlink"/>
                <w:rFonts w:ascii="Times New Roman" w:hAnsi="Times New Roman"/>
                <w:noProof/>
                <w:lang w:val="sr-Latn-CS"/>
              </w:rPr>
              <w:t xml:space="preserve">8.1.3.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popunjavanja</w:t>
            </w:r>
            <w:r w:rsidR="00494B1F">
              <w:rPr>
                <w:noProof/>
                <w:webHidden/>
              </w:rPr>
              <w:tab/>
            </w:r>
            <w:r>
              <w:rPr>
                <w:noProof/>
                <w:webHidden/>
              </w:rPr>
              <w:fldChar w:fldCharType="begin"/>
            </w:r>
            <w:r w:rsidR="00494B1F">
              <w:rPr>
                <w:noProof/>
                <w:webHidden/>
              </w:rPr>
              <w:instrText xml:space="preserve"> PAGEREF _Toc477770898 \h </w:instrText>
            </w:r>
            <w:r>
              <w:rPr>
                <w:noProof/>
                <w:webHidden/>
              </w:rPr>
            </w:r>
            <w:r>
              <w:rPr>
                <w:noProof/>
                <w:webHidden/>
              </w:rPr>
              <w:fldChar w:fldCharType="separate"/>
            </w:r>
            <w:r w:rsidR="00494B1F">
              <w:rPr>
                <w:noProof/>
                <w:webHidden/>
              </w:rPr>
              <w:t>26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899" w:history="1">
            <w:r w:rsidR="00494B1F" w:rsidRPr="00CE15DA">
              <w:rPr>
                <w:rStyle w:val="Hyperlink"/>
                <w:rFonts w:ascii="Times New Roman" w:hAnsi="Times New Roman"/>
                <w:noProof/>
                <w:lang w:val="sr-Latn-CS"/>
              </w:rPr>
              <w:t xml:space="preserve">8.1.4.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semenske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rasadni</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proizvodnje</w:t>
            </w:r>
            <w:r w:rsidR="00494B1F">
              <w:rPr>
                <w:noProof/>
                <w:webHidden/>
              </w:rPr>
              <w:tab/>
            </w:r>
            <w:r>
              <w:rPr>
                <w:noProof/>
                <w:webHidden/>
              </w:rPr>
              <w:fldChar w:fldCharType="begin"/>
            </w:r>
            <w:r w:rsidR="00494B1F">
              <w:rPr>
                <w:noProof/>
                <w:webHidden/>
              </w:rPr>
              <w:instrText xml:space="preserve"> PAGEREF _Toc477770899 \h </w:instrText>
            </w:r>
            <w:r>
              <w:rPr>
                <w:noProof/>
                <w:webHidden/>
              </w:rPr>
            </w:r>
            <w:r>
              <w:rPr>
                <w:noProof/>
                <w:webHidden/>
              </w:rPr>
              <w:fldChar w:fldCharType="separate"/>
            </w:r>
            <w:r w:rsidR="00494B1F">
              <w:rPr>
                <w:noProof/>
                <w:webHidden/>
              </w:rPr>
              <w:t>26</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00" w:history="1">
            <w:r w:rsidR="00494B1F" w:rsidRPr="00CE15DA">
              <w:rPr>
                <w:rStyle w:val="Hyperlink"/>
                <w:rFonts w:ascii="Times New Roman" w:hAnsi="Times New Roman"/>
                <w:noProof/>
                <w:lang w:val="sr-Latn-CS"/>
              </w:rPr>
              <w:t xml:space="preserve">8.2.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č</w:t>
            </w:r>
            <w:r w:rsidR="00494B1F" w:rsidRPr="00CE15DA">
              <w:rPr>
                <w:rStyle w:val="Hyperlink"/>
                <w:rFonts w:ascii="Times New Roman" w:hAnsi="Times New Roman"/>
                <w:noProof/>
              </w:rPr>
              <w:t>uvanja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_Toc477770900 \h </w:instrText>
            </w:r>
            <w:r>
              <w:rPr>
                <w:noProof/>
                <w:webHidden/>
              </w:rPr>
            </w:r>
            <w:r>
              <w:rPr>
                <w:noProof/>
                <w:webHidden/>
              </w:rPr>
              <w:fldChar w:fldCharType="separate"/>
            </w:r>
            <w:r w:rsidR="00494B1F">
              <w:rPr>
                <w:noProof/>
                <w:webHidden/>
              </w:rPr>
              <w:t>26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1" w:history="1">
            <w:r w:rsidR="00494B1F" w:rsidRPr="00CE15DA">
              <w:rPr>
                <w:rStyle w:val="Hyperlink"/>
                <w:rFonts w:ascii="Times New Roman" w:hAnsi="Times New Roman"/>
                <w:noProof/>
                <w:lang w:val="sr-Latn-CS"/>
              </w:rPr>
              <w:t xml:space="preserve">8.2.1.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tetnih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insekata</w:t>
            </w:r>
            <w:r w:rsidR="00494B1F" w:rsidRPr="00CE15DA">
              <w:rPr>
                <w:rStyle w:val="Hyperlink"/>
                <w:rFonts w:ascii="Times New Roman" w:hAnsi="Times New Roman"/>
                <w:noProof/>
                <w:lang w:val="sr-Latn-CS"/>
              </w:rPr>
              <w:t xml:space="preserve"> i </w:t>
            </w:r>
            <w:r w:rsidR="00494B1F" w:rsidRPr="00CE15DA">
              <w:rPr>
                <w:rStyle w:val="Hyperlink"/>
                <w:rFonts w:ascii="Times New Roman" w:hAnsi="Times New Roman"/>
                <w:noProof/>
              </w:rPr>
              <w:t>biljnih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bolesti</w:t>
            </w:r>
            <w:r w:rsidR="00494B1F">
              <w:rPr>
                <w:noProof/>
                <w:webHidden/>
              </w:rPr>
              <w:tab/>
            </w:r>
            <w:r>
              <w:rPr>
                <w:noProof/>
                <w:webHidden/>
              </w:rPr>
              <w:fldChar w:fldCharType="begin"/>
            </w:r>
            <w:r w:rsidR="00494B1F">
              <w:rPr>
                <w:noProof/>
                <w:webHidden/>
              </w:rPr>
              <w:instrText xml:space="preserve"> PAGEREF _Toc477770901 \h </w:instrText>
            </w:r>
            <w:r>
              <w:rPr>
                <w:noProof/>
                <w:webHidden/>
              </w:rPr>
            </w:r>
            <w:r>
              <w:rPr>
                <w:noProof/>
                <w:webHidden/>
              </w:rPr>
              <w:fldChar w:fldCharType="separate"/>
            </w:r>
            <w:r w:rsidR="00494B1F">
              <w:rPr>
                <w:noProof/>
                <w:webHidden/>
              </w:rPr>
              <w:t>26</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2" w:history="1">
            <w:r w:rsidR="00494B1F" w:rsidRPr="00CE15DA">
              <w:rPr>
                <w:rStyle w:val="Hyperlink"/>
                <w:rFonts w:ascii="Times New Roman" w:hAnsi="Times New Roman"/>
                <w:noProof/>
                <w:lang w:val="sr-Latn-CS"/>
              </w:rPr>
              <w:t xml:space="preserve">8.2.2.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stoke</w:t>
            </w:r>
            <w:r w:rsidR="00494B1F">
              <w:rPr>
                <w:noProof/>
                <w:webHidden/>
              </w:rPr>
              <w:tab/>
            </w:r>
            <w:r>
              <w:rPr>
                <w:noProof/>
                <w:webHidden/>
              </w:rPr>
              <w:fldChar w:fldCharType="begin"/>
            </w:r>
            <w:r w:rsidR="00494B1F">
              <w:rPr>
                <w:noProof/>
                <w:webHidden/>
              </w:rPr>
              <w:instrText xml:space="preserve"> PAGEREF _Toc477770902 \h </w:instrText>
            </w:r>
            <w:r>
              <w:rPr>
                <w:noProof/>
                <w:webHidden/>
              </w:rPr>
            </w:r>
            <w:r>
              <w:rPr>
                <w:noProof/>
                <w:webHidden/>
              </w:rPr>
              <w:fldChar w:fldCharType="separate"/>
            </w:r>
            <w:r w:rsidR="00494B1F">
              <w:rPr>
                <w:noProof/>
                <w:webHidden/>
              </w:rPr>
              <w:t>27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3" w:history="1">
            <w:r w:rsidR="00494B1F" w:rsidRPr="00CE15DA">
              <w:rPr>
                <w:rStyle w:val="Hyperlink"/>
                <w:rFonts w:ascii="Times New Roman" w:hAnsi="Times New Roman"/>
                <w:noProof/>
                <w:lang w:val="sr-Latn-CS"/>
              </w:rPr>
              <w:t xml:space="preserve">8.2.3.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divlja</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i</w:t>
            </w:r>
            <w:r w:rsidR="00494B1F">
              <w:rPr>
                <w:noProof/>
                <w:webHidden/>
              </w:rPr>
              <w:tab/>
            </w:r>
            <w:r>
              <w:rPr>
                <w:noProof/>
                <w:webHidden/>
              </w:rPr>
              <w:fldChar w:fldCharType="begin"/>
            </w:r>
            <w:r w:rsidR="00494B1F">
              <w:rPr>
                <w:noProof/>
                <w:webHidden/>
              </w:rPr>
              <w:instrText xml:space="preserve"> PAGEREF _Toc477770903 \h </w:instrText>
            </w:r>
            <w:r>
              <w:rPr>
                <w:noProof/>
                <w:webHidden/>
              </w:rPr>
            </w:r>
            <w:r>
              <w:rPr>
                <w:noProof/>
                <w:webHidden/>
              </w:rPr>
              <w:fldChar w:fldCharType="separate"/>
            </w:r>
            <w:r w:rsidR="00494B1F">
              <w:rPr>
                <w:noProof/>
                <w:webHidden/>
              </w:rPr>
              <w:t>27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4" w:history="1">
            <w:r w:rsidR="00494B1F" w:rsidRPr="00CE15DA">
              <w:rPr>
                <w:rStyle w:val="Hyperlink"/>
                <w:rFonts w:ascii="Times New Roman" w:hAnsi="Times New Roman"/>
                <w:noProof/>
                <w:lang w:val="sr-Latn-CS"/>
              </w:rPr>
              <w:t xml:space="preserve">8.2.4.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č</w:t>
            </w:r>
            <w:r w:rsidR="00494B1F" w:rsidRPr="00CE15DA">
              <w:rPr>
                <w:rStyle w:val="Hyperlink"/>
                <w:rFonts w:ascii="Times New Roman" w:hAnsi="Times New Roman"/>
                <w:noProof/>
              </w:rPr>
              <w:t>oveka</w:t>
            </w:r>
            <w:r w:rsidR="00494B1F">
              <w:rPr>
                <w:noProof/>
                <w:webHidden/>
              </w:rPr>
              <w:tab/>
            </w:r>
            <w:r>
              <w:rPr>
                <w:noProof/>
                <w:webHidden/>
              </w:rPr>
              <w:fldChar w:fldCharType="begin"/>
            </w:r>
            <w:r w:rsidR="00494B1F">
              <w:rPr>
                <w:noProof/>
                <w:webHidden/>
              </w:rPr>
              <w:instrText xml:space="preserve"> PAGEREF _Toc477770904 \h </w:instrText>
            </w:r>
            <w:r>
              <w:rPr>
                <w:noProof/>
                <w:webHidden/>
              </w:rPr>
            </w:r>
            <w:r>
              <w:rPr>
                <w:noProof/>
                <w:webHidden/>
              </w:rPr>
              <w:fldChar w:fldCharType="separate"/>
            </w:r>
            <w:r w:rsidR="00494B1F">
              <w:rPr>
                <w:noProof/>
                <w:webHidden/>
              </w:rPr>
              <w:t>27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5" w:history="1">
            <w:r w:rsidR="00494B1F" w:rsidRPr="00CE15DA">
              <w:rPr>
                <w:rStyle w:val="Hyperlink"/>
                <w:rFonts w:ascii="Times New Roman" w:hAnsi="Times New Roman"/>
                <w:noProof/>
                <w:lang w:val="sr-Latn-CS"/>
              </w:rPr>
              <w:t xml:space="preserve">8.2.5.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ž</w:t>
            </w:r>
            <w:r w:rsidR="00494B1F" w:rsidRPr="00CE15DA">
              <w:rPr>
                <w:rStyle w:val="Hyperlink"/>
                <w:rFonts w:ascii="Times New Roman" w:hAnsi="Times New Roman"/>
                <w:noProof/>
              </w:rPr>
              <w:t>ara</w:t>
            </w:r>
            <w:r w:rsidR="00494B1F">
              <w:rPr>
                <w:noProof/>
                <w:webHidden/>
              </w:rPr>
              <w:tab/>
            </w:r>
            <w:r>
              <w:rPr>
                <w:noProof/>
                <w:webHidden/>
              </w:rPr>
              <w:fldChar w:fldCharType="begin"/>
            </w:r>
            <w:r w:rsidR="00494B1F">
              <w:rPr>
                <w:noProof/>
                <w:webHidden/>
              </w:rPr>
              <w:instrText xml:space="preserve"> PAGEREF _Toc477770905 \h </w:instrText>
            </w:r>
            <w:r>
              <w:rPr>
                <w:noProof/>
                <w:webHidden/>
              </w:rPr>
            </w:r>
            <w:r>
              <w:rPr>
                <w:noProof/>
                <w:webHidden/>
              </w:rPr>
              <w:fldChar w:fldCharType="separate"/>
            </w:r>
            <w:r w:rsidR="00494B1F">
              <w:rPr>
                <w:noProof/>
                <w:webHidden/>
              </w:rPr>
              <w:t>27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06" w:history="1">
            <w:r w:rsidR="00494B1F" w:rsidRPr="00CE15DA">
              <w:rPr>
                <w:rStyle w:val="Hyperlink"/>
                <w:rFonts w:ascii="Times New Roman" w:hAnsi="Times New Roman"/>
                <w:noProof/>
                <w:lang w:val="sr-Latn-CS"/>
              </w:rPr>
              <w:t xml:space="preserve">8.3.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kori</w:t>
            </w:r>
            <w:r w:rsidR="00494B1F" w:rsidRPr="00CE15DA">
              <w:rPr>
                <w:rStyle w:val="Hyperlink"/>
                <w:rFonts w:ascii="Times New Roman" w:hAnsi="Times New Roman"/>
                <w:noProof/>
                <w:lang w:val="sr-Latn-CS"/>
              </w:rPr>
              <w:t>šć</w:t>
            </w:r>
            <w:r w:rsidR="00494B1F" w:rsidRPr="00CE15DA">
              <w:rPr>
                <w:rStyle w:val="Hyperlink"/>
                <w:rFonts w:ascii="Times New Roman" w:hAnsi="Times New Roman"/>
                <w:noProof/>
              </w:rPr>
              <w:t>enja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_Toc477770906 \h </w:instrText>
            </w:r>
            <w:r>
              <w:rPr>
                <w:noProof/>
                <w:webHidden/>
              </w:rPr>
            </w:r>
            <w:r>
              <w:rPr>
                <w:noProof/>
                <w:webHidden/>
              </w:rPr>
              <w:fldChar w:fldCharType="separate"/>
            </w:r>
            <w:r w:rsidR="00494B1F">
              <w:rPr>
                <w:noProof/>
                <w:webHidden/>
              </w:rPr>
              <w:t>27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7" w:history="1">
            <w:r w:rsidR="00494B1F" w:rsidRPr="00CE15DA">
              <w:rPr>
                <w:rStyle w:val="Hyperlink"/>
                <w:rFonts w:ascii="Times New Roman" w:hAnsi="Times New Roman"/>
                <w:noProof/>
                <w:lang w:val="sr-Latn-CS"/>
              </w:rPr>
              <w:t xml:space="preserve">8.3.1. </w:t>
            </w:r>
            <w:r w:rsidR="00494B1F" w:rsidRPr="00CE15DA">
              <w:rPr>
                <w:rStyle w:val="Hyperlink"/>
                <w:rFonts w:ascii="Times New Roman" w:hAnsi="Times New Roman"/>
                <w:noProof/>
              </w:rPr>
              <w:t>Privremeni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se</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a</w:t>
            </w:r>
            <w:r w:rsidR="00494B1F">
              <w:rPr>
                <w:noProof/>
                <w:webHidden/>
              </w:rPr>
              <w:tab/>
            </w:r>
            <w:r>
              <w:rPr>
                <w:noProof/>
                <w:webHidden/>
              </w:rPr>
              <w:fldChar w:fldCharType="begin"/>
            </w:r>
            <w:r w:rsidR="00494B1F">
              <w:rPr>
                <w:noProof/>
                <w:webHidden/>
              </w:rPr>
              <w:instrText xml:space="preserve"> PAGEREF _Toc477770907 \h </w:instrText>
            </w:r>
            <w:r>
              <w:rPr>
                <w:noProof/>
                <w:webHidden/>
              </w:rPr>
            </w:r>
            <w:r>
              <w:rPr>
                <w:noProof/>
                <w:webHidden/>
              </w:rPr>
              <w:fldChar w:fldCharType="separate"/>
            </w:r>
            <w:r w:rsidR="00494B1F">
              <w:rPr>
                <w:noProof/>
                <w:webHidden/>
              </w:rPr>
              <w:t>27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8" w:history="1">
            <w:r w:rsidR="00494B1F" w:rsidRPr="00CE15DA">
              <w:rPr>
                <w:rStyle w:val="Hyperlink"/>
                <w:rFonts w:ascii="Times New Roman" w:hAnsi="Times New Roman"/>
                <w:noProof/>
                <w:lang w:val="sr-Latn-CS"/>
              </w:rPr>
              <w:t xml:space="preserve">8.3.2. </w:t>
            </w:r>
            <w:r w:rsidR="00494B1F" w:rsidRPr="00CE15DA">
              <w:rPr>
                <w:rStyle w:val="Hyperlink"/>
                <w:rFonts w:ascii="Times New Roman" w:hAnsi="Times New Roman"/>
                <w:noProof/>
              </w:rPr>
              <w:t>Odre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ivanje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glavnog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prinosa</w:t>
            </w:r>
            <w:r w:rsidR="00494B1F">
              <w:rPr>
                <w:noProof/>
                <w:webHidden/>
              </w:rPr>
              <w:tab/>
            </w:r>
            <w:r>
              <w:rPr>
                <w:noProof/>
                <w:webHidden/>
              </w:rPr>
              <w:fldChar w:fldCharType="begin"/>
            </w:r>
            <w:r w:rsidR="00494B1F">
              <w:rPr>
                <w:noProof/>
                <w:webHidden/>
              </w:rPr>
              <w:instrText xml:space="preserve"> PAGEREF _Toc477770908 \h </w:instrText>
            </w:r>
            <w:r>
              <w:rPr>
                <w:noProof/>
                <w:webHidden/>
              </w:rPr>
            </w:r>
            <w:r>
              <w:rPr>
                <w:noProof/>
                <w:webHidden/>
              </w:rPr>
              <w:fldChar w:fldCharType="separate"/>
            </w:r>
            <w:r w:rsidR="00494B1F">
              <w:rPr>
                <w:noProof/>
                <w:webHidden/>
              </w:rPr>
              <w:t>29</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09" w:history="1">
            <w:r w:rsidR="00494B1F" w:rsidRPr="00CE15DA">
              <w:rPr>
                <w:rStyle w:val="Hyperlink"/>
                <w:rFonts w:ascii="Times New Roman" w:hAnsi="Times New Roman"/>
                <w:noProof/>
                <w:lang w:val="sr-Latn-CS"/>
              </w:rPr>
              <w:t xml:space="preserve">8.3.3. </w:t>
            </w:r>
            <w:r w:rsidR="00494B1F" w:rsidRPr="00CE15DA">
              <w:rPr>
                <w:rStyle w:val="Hyperlink"/>
                <w:rFonts w:ascii="Times New Roman" w:hAnsi="Times New Roman"/>
                <w:noProof/>
              </w:rPr>
              <w:t>Odre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ivanje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prethodnog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prinosa</w:t>
            </w:r>
            <w:r w:rsidR="00494B1F">
              <w:rPr>
                <w:noProof/>
                <w:webHidden/>
              </w:rPr>
              <w:tab/>
            </w:r>
            <w:r>
              <w:rPr>
                <w:noProof/>
                <w:webHidden/>
              </w:rPr>
              <w:fldChar w:fldCharType="begin"/>
            </w:r>
            <w:r w:rsidR="00494B1F">
              <w:rPr>
                <w:noProof/>
                <w:webHidden/>
              </w:rPr>
              <w:instrText xml:space="preserve"> PAGEREF _Toc477770909 \h </w:instrText>
            </w:r>
            <w:r>
              <w:rPr>
                <w:noProof/>
                <w:webHidden/>
              </w:rPr>
            </w:r>
            <w:r>
              <w:rPr>
                <w:noProof/>
                <w:webHidden/>
              </w:rPr>
              <w:fldChar w:fldCharType="separate"/>
            </w:r>
            <w:r w:rsidR="00494B1F">
              <w:rPr>
                <w:noProof/>
                <w:webHidden/>
              </w:rPr>
              <w:t>30</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10" w:history="1">
            <w:r w:rsidR="00494B1F" w:rsidRPr="00CE15DA">
              <w:rPr>
                <w:rStyle w:val="Hyperlink"/>
                <w:rFonts w:ascii="Times New Roman" w:hAnsi="Times New Roman"/>
                <w:noProof/>
                <w:lang w:val="sr-Latn-CS"/>
              </w:rPr>
              <w:t xml:space="preserve">8.3.4. </w:t>
            </w:r>
            <w:r w:rsidR="00494B1F" w:rsidRPr="00CE15DA">
              <w:rPr>
                <w:rStyle w:val="Hyperlink"/>
                <w:rFonts w:ascii="Times New Roman" w:hAnsi="Times New Roman"/>
                <w:noProof/>
              </w:rPr>
              <w:t>Ukupan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prinos</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gazdinske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jedinice</w:t>
            </w:r>
            <w:r w:rsidR="00494B1F">
              <w:rPr>
                <w:noProof/>
                <w:webHidden/>
              </w:rPr>
              <w:tab/>
            </w:r>
            <w:r>
              <w:rPr>
                <w:noProof/>
                <w:webHidden/>
              </w:rPr>
              <w:fldChar w:fldCharType="begin"/>
            </w:r>
            <w:r w:rsidR="00494B1F">
              <w:rPr>
                <w:noProof/>
                <w:webHidden/>
              </w:rPr>
              <w:instrText xml:space="preserve"> PAGEREF _Toc477770910 \h </w:instrText>
            </w:r>
            <w:r>
              <w:rPr>
                <w:noProof/>
                <w:webHidden/>
              </w:rPr>
            </w:r>
            <w:r>
              <w:rPr>
                <w:noProof/>
                <w:webHidden/>
              </w:rPr>
              <w:fldChar w:fldCharType="separate"/>
            </w:r>
            <w:r w:rsidR="00494B1F">
              <w:rPr>
                <w:noProof/>
                <w:webHidden/>
              </w:rPr>
              <w:t>31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1" w:history="1">
            <w:r w:rsidR="00494B1F" w:rsidRPr="00CE15DA">
              <w:rPr>
                <w:rStyle w:val="Hyperlink"/>
                <w:rFonts w:ascii="Times New Roman" w:hAnsi="Times New Roman"/>
                <w:noProof/>
                <w:lang w:val="sr-Latn-CS"/>
              </w:rPr>
              <w:t xml:space="preserve">8.4. </w:t>
            </w:r>
            <w:r w:rsidR="00494B1F" w:rsidRPr="00CE15DA">
              <w:rPr>
                <w:rStyle w:val="Hyperlink"/>
                <w:rFonts w:ascii="Times New Roman" w:hAnsi="Times New Roman"/>
                <w:noProof/>
              </w:rPr>
              <w:t>Odnos</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obima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radova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gajenju</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obima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se</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_Toc477770911 \h </w:instrText>
            </w:r>
            <w:r>
              <w:rPr>
                <w:noProof/>
                <w:webHidden/>
              </w:rPr>
            </w:r>
            <w:r>
              <w:rPr>
                <w:noProof/>
                <w:webHidden/>
              </w:rPr>
              <w:fldChar w:fldCharType="separate"/>
            </w:r>
            <w:r w:rsidR="00494B1F">
              <w:rPr>
                <w:noProof/>
                <w:webHidden/>
              </w:rPr>
              <w:t>32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2" w:history="1">
            <w:r w:rsidR="00494B1F" w:rsidRPr="00CE15DA">
              <w:rPr>
                <w:rStyle w:val="Hyperlink"/>
                <w:rFonts w:ascii="Times New Roman" w:hAnsi="Times New Roman"/>
                <w:noProof/>
              </w:rPr>
              <w:t>8.5. Plan izgradnje i održavanja šumskih saobraćajnica i objekata</w:t>
            </w:r>
            <w:r w:rsidR="00494B1F">
              <w:rPr>
                <w:noProof/>
                <w:webHidden/>
              </w:rPr>
              <w:tab/>
            </w:r>
            <w:r>
              <w:rPr>
                <w:noProof/>
                <w:webHidden/>
              </w:rPr>
              <w:fldChar w:fldCharType="begin"/>
            </w:r>
            <w:r w:rsidR="00494B1F">
              <w:rPr>
                <w:noProof/>
                <w:webHidden/>
              </w:rPr>
              <w:instrText xml:space="preserve"> PAGEREF _Toc477770912 \h </w:instrText>
            </w:r>
            <w:r>
              <w:rPr>
                <w:noProof/>
                <w:webHidden/>
              </w:rPr>
            </w:r>
            <w:r>
              <w:rPr>
                <w:noProof/>
                <w:webHidden/>
              </w:rPr>
              <w:fldChar w:fldCharType="separate"/>
            </w:r>
            <w:r w:rsidR="00494B1F">
              <w:rPr>
                <w:noProof/>
                <w:webHidden/>
              </w:rPr>
              <w:t>32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3" w:history="1">
            <w:r w:rsidR="00494B1F" w:rsidRPr="00CE15DA">
              <w:rPr>
                <w:rStyle w:val="Hyperlink"/>
                <w:rFonts w:ascii="Times New Roman" w:hAnsi="Times New Roman"/>
                <w:noProof/>
                <w:lang w:val="hr-HR"/>
              </w:rPr>
              <w:t>8.6., Plan uređivanja šuma</w:t>
            </w:r>
            <w:r w:rsidR="00494B1F">
              <w:rPr>
                <w:noProof/>
                <w:webHidden/>
              </w:rPr>
              <w:tab/>
            </w:r>
            <w:r>
              <w:rPr>
                <w:noProof/>
                <w:webHidden/>
              </w:rPr>
              <w:fldChar w:fldCharType="begin"/>
            </w:r>
            <w:r w:rsidR="00494B1F">
              <w:rPr>
                <w:noProof/>
                <w:webHidden/>
              </w:rPr>
              <w:instrText xml:space="preserve"> PAGEREF _Toc477770913 \h </w:instrText>
            </w:r>
            <w:r>
              <w:rPr>
                <w:noProof/>
                <w:webHidden/>
              </w:rPr>
            </w:r>
            <w:r>
              <w:rPr>
                <w:noProof/>
                <w:webHidden/>
              </w:rPr>
              <w:fldChar w:fldCharType="separate"/>
            </w:r>
            <w:r w:rsidR="00494B1F">
              <w:rPr>
                <w:noProof/>
                <w:webHidden/>
              </w:rPr>
              <w:t>32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4" w:history="1">
            <w:r w:rsidR="00494B1F" w:rsidRPr="00CE15DA">
              <w:rPr>
                <w:rStyle w:val="Hyperlink"/>
                <w:rFonts w:ascii="Times New Roman" w:hAnsi="Times New Roman"/>
                <w:noProof/>
                <w:lang w:val="hr-HR"/>
              </w:rPr>
              <w:t>8.,7., Plan razvoja lovstva</w:t>
            </w:r>
            <w:r w:rsidR="00494B1F">
              <w:rPr>
                <w:noProof/>
                <w:webHidden/>
              </w:rPr>
              <w:tab/>
            </w:r>
            <w:r>
              <w:rPr>
                <w:noProof/>
                <w:webHidden/>
              </w:rPr>
              <w:fldChar w:fldCharType="begin"/>
            </w:r>
            <w:r w:rsidR="00494B1F">
              <w:rPr>
                <w:noProof/>
                <w:webHidden/>
              </w:rPr>
              <w:instrText xml:space="preserve"> PAGEREF _Toc477770914 \h </w:instrText>
            </w:r>
            <w:r>
              <w:rPr>
                <w:noProof/>
                <w:webHidden/>
              </w:rPr>
            </w:r>
            <w:r>
              <w:rPr>
                <w:noProof/>
                <w:webHidden/>
              </w:rPr>
              <w:fldChar w:fldCharType="separate"/>
            </w:r>
            <w:r w:rsidR="00494B1F">
              <w:rPr>
                <w:noProof/>
                <w:webHidden/>
              </w:rPr>
              <w:t>32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5" w:history="1">
            <w:r w:rsidR="00494B1F" w:rsidRPr="00CE15DA">
              <w:rPr>
                <w:rStyle w:val="Hyperlink"/>
                <w:rFonts w:ascii="Times New Roman" w:hAnsi="Times New Roman"/>
                <w:noProof/>
              </w:rPr>
              <w:t>8.8. Plan korišćenja drugih šumskih potencijala</w:t>
            </w:r>
            <w:r w:rsidR="00494B1F">
              <w:rPr>
                <w:noProof/>
                <w:webHidden/>
              </w:rPr>
              <w:tab/>
            </w:r>
            <w:r>
              <w:rPr>
                <w:noProof/>
                <w:webHidden/>
              </w:rPr>
              <w:fldChar w:fldCharType="begin"/>
            </w:r>
            <w:r w:rsidR="00494B1F">
              <w:rPr>
                <w:noProof/>
                <w:webHidden/>
              </w:rPr>
              <w:instrText xml:space="preserve"> PAGEREF _Toc477770915 \h </w:instrText>
            </w:r>
            <w:r>
              <w:rPr>
                <w:noProof/>
                <w:webHidden/>
              </w:rPr>
            </w:r>
            <w:r>
              <w:rPr>
                <w:noProof/>
                <w:webHidden/>
              </w:rPr>
              <w:fldChar w:fldCharType="separate"/>
            </w:r>
            <w:r w:rsidR="00494B1F">
              <w:rPr>
                <w:noProof/>
                <w:webHidden/>
              </w:rPr>
              <w:t>33</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6" w:history="1">
            <w:r w:rsidR="00494B1F" w:rsidRPr="00CE15DA">
              <w:rPr>
                <w:rStyle w:val="Hyperlink"/>
                <w:rFonts w:ascii="Times New Roman" w:hAnsi="Times New Roman"/>
                <w:noProof/>
                <w:lang w:val="sr-Latn-CS"/>
              </w:rPr>
              <w:t xml:space="preserve">8.9.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kadrova</w:t>
            </w:r>
            <w:r w:rsidR="00494B1F">
              <w:rPr>
                <w:noProof/>
                <w:webHidden/>
              </w:rPr>
              <w:tab/>
            </w:r>
            <w:r>
              <w:rPr>
                <w:noProof/>
                <w:webHidden/>
              </w:rPr>
              <w:fldChar w:fldCharType="begin"/>
            </w:r>
            <w:r w:rsidR="00494B1F">
              <w:rPr>
                <w:noProof/>
                <w:webHidden/>
              </w:rPr>
              <w:instrText xml:space="preserve"> PAGEREF _Toc477770916 \h </w:instrText>
            </w:r>
            <w:r>
              <w:rPr>
                <w:noProof/>
                <w:webHidden/>
              </w:rPr>
            </w:r>
            <w:r>
              <w:rPr>
                <w:noProof/>
                <w:webHidden/>
              </w:rPr>
              <w:fldChar w:fldCharType="separate"/>
            </w:r>
            <w:r w:rsidR="00494B1F">
              <w:rPr>
                <w:noProof/>
                <w:webHidden/>
              </w:rPr>
              <w:t>33</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7" w:history="1">
            <w:r w:rsidR="00494B1F" w:rsidRPr="00CE15DA">
              <w:rPr>
                <w:rStyle w:val="Hyperlink"/>
                <w:rFonts w:ascii="Times New Roman" w:hAnsi="Times New Roman"/>
                <w:noProof/>
                <w:lang w:val="sr-Latn-CS"/>
              </w:rPr>
              <w:t xml:space="preserve">8.10. </w:t>
            </w:r>
            <w:r w:rsidR="00494B1F" w:rsidRPr="00CE15DA">
              <w:rPr>
                <w:rStyle w:val="Hyperlink"/>
                <w:rFonts w:ascii="Times New Roman" w:hAnsi="Times New Roman"/>
                <w:noProof/>
              </w:rPr>
              <w:t>Plan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tehni</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kog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opremanja</w:t>
            </w:r>
            <w:r w:rsidR="00494B1F">
              <w:rPr>
                <w:noProof/>
                <w:webHidden/>
              </w:rPr>
              <w:tab/>
            </w:r>
            <w:r>
              <w:rPr>
                <w:noProof/>
                <w:webHidden/>
              </w:rPr>
              <w:fldChar w:fldCharType="begin"/>
            </w:r>
            <w:r w:rsidR="00494B1F">
              <w:rPr>
                <w:noProof/>
                <w:webHidden/>
              </w:rPr>
              <w:instrText xml:space="preserve"> PAGEREF _Toc477770917 \h </w:instrText>
            </w:r>
            <w:r>
              <w:rPr>
                <w:noProof/>
                <w:webHidden/>
              </w:rPr>
            </w:r>
            <w:r>
              <w:rPr>
                <w:noProof/>
                <w:webHidden/>
              </w:rPr>
              <w:fldChar w:fldCharType="separate"/>
            </w:r>
            <w:r w:rsidR="00494B1F">
              <w:rPr>
                <w:noProof/>
                <w:webHidden/>
              </w:rPr>
              <w:t>33</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918" w:history="1">
            <w:r w:rsidR="00494B1F" w:rsidRPr="00CE15DA">
              <w:rPr>
                <w:rStyle w:val="Hyperlink"/>
                <w:rFonts w:ascii="Times New Roman" w:hAnsi="Times New Roman"/>
                <w:noProof/>
              </w:rPr>
              <w:t xml:space="preserve">9. </w:t>
            </w:r>
            <w:r w:rsidR="00494B1F" w:rsidRPr="00CE15DA">
              <w:rPr>
                <w:rStyle w:val="Hyperlink"/>
                <w:rFonts w:ascii="Times New Roman" w:hAnsi="Times New Roman"/>
                <w:caps/>
                <w:noProof/>
              </w:rPr>
              <w:t>UPUTSTVA I SMERNICE ZA REALIZACIJU PLANOVA</w:t>
            </w:r>
            <w:r w:rsidR="00494B1F">
              <w:rPr>
                <w:noProof/>
                <w:webHidden/>
              </w:rPr>
              <w:tab/>
            </w:r>
            <w:r>
              <w:rPr>
                <w:noProof/>
                <w:webHidden/>
              </w:rPr>
              <w:fldChar w:fldCharType="begin"/>
            </w:r>
            <w:r w:rsidR="00494B1F">
              <w:rPr>
                <w:noProof/>
                <w:webHidden/>
              </w:rPr>
              <w:instrText xml:space="preserve"> PAGEREF _Toc477770918 \h </w:instrText>
            </w:r>
            <w:r>
              <w:rPr>
                <w:noProof/>
                <w:webHidden/>
              </w:rPr>
            </w:r>
            <w:r>
              <w:rPr>
                <w:noProof/>
                <w:webHidden/>
              </w:rPr>
              <w:fldChar w:fldCharType="separate"/>
            </w:r>
            <w:r w:rsidR="00494B1F">
              <w:rPr>
                <w:noProof/>
                <w:webHidden/>
              </w:rPr>
              <w:t>33</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19" w:history="1">
            <w:r w:rsidR="00494B1F" w:rsidRPr="00CE15DA">
              <w:rPr>
                <w:rStyle w:val="Hyperlink"/>
                <w:rFonts w:ascii="Times New Roman" w:hAnsi="Times New Roman"/>
                <w:noProof/>
              </w:rPr>
              <w:t>9.1. Smernice za realizaciju plana gajenja šuma</w:t>
            </w:r>
            <w:r w:rsidR="00494B1F">
              <w:rPr>
                <w:noProof/>
                <w:webHidden/>
              </w:rPr>
              <w:tab/>
            </w:r>
            <w:r>
              <w:rPr>
                <w:noProof/>
                <w:webHidden/>
              </w:rPr>
              <w:fldChar w:fldCharType="begin"/>
            </w:r>
            <w:r w:rsidR="00494B1F">
              <w:rPr>
                <w:noProof/>
                <w:webHidden/>
              </w:rPr>
              <w:instrText xml:space="preserve"> PAGEREF _Toc477770919 \h </w:instrText>
            </w:r>
            <w:r>
              <w:rPr>
                <w:noProof/>
                <w:webHidden/>
              </w:rPr>
            </w:r>
            <w:r>
              <w:rPr>
                <w:noProof/>
                <w:webHidden/>
              </w:rPr>
              <w:fldChar w:fldCharType="separate"/>
            </w:r>
            <w:r w:rsidR="00494B1F">
              <w:rPr>
                <w:noProof/>
                <w:webHidden/>
              </w:rPr>
              <w:t>33</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20" w:history="1">
            <w:r w:rsidR="00494B1F" w:rsidRPr="00CE15DA">
              <w:rPr>
                <w:rStyle w:val="Hyperlink"/>
                <w:rFonts w:ascii="Times New Roman" w:hAnsi="Times New Roman"/>
                <w:noProof/>
              </w:rPr>
              <w:t>9.1.1. Smernice za pripremu terena i zemljišta za pošumljavanje</w:t>
            </w:r>
            <w:r w:rsidR="00494B1F">
              <w:rPr>
                <w:noProof/>
                <w:webHidden/>
              </w:rPr>
              <w:tab/>
            </w:r>
            <w:r>
              <w:rPr>
                <w:noProof/>
                <w:webHidden/>
              </w:rPr>
              <w:fldChar w:fldCharType="begin"/>
            </w:r>
            <w:r w:rsidR="00494B1F">
              <w:rPr>
                <w:noProof/>
                <w:webHidden/>
              </w:rPr>
              <w:instrText xml:space="preserve"> PAGEREF _Toc477770920 \h </w:instrText>
            </w:r>
            <w:r>
              <w:rPr>
                <w:noProof/>
                <w:webHidden/>
              </w:rPr>
            </w:r>
            <w:r>
              <w:rPr>
                <w:noProof/>
                <w:webHidden/>
              </w:rPr>
              <w:fldChar w:fldCharType="separate"/>
            </w:r>
            <w:r w:rsidR="00494B1F">
              <w:rPr>
                <w:noProof/>
                <w:webHidden/>
              </w:rPr>
              <w:t>33</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21" w:history="1">
            <w:r w:rsidR="00494B1F" w:rsidRPr="00CE15DA">
              <w:rPr>
                <w:rStyle w:val="Hyperlink"/>
                <w:rFonts w:ascii="Times New Roman" w:hAnsi="Times New Roman"/>
                <w:noProof/>
                <w:lang w:val="sr-Latn-CS"/>
              </w:rPr>
              <w:t xml:space="preserve">9.1.2.  </w:t>
            </w:r>
            <w:r w:rsidR="00494B1F" w:rsidRPr="00CE15DA">
              <w:rPr>
                <w:rStyle w:val="Hyperlink"/>
                <w:rFonts w:ascii="Times New Roman" w:hAnsi="Times New Roman"/>
                <w:noProof/>
              </w:rPr>
              <w:t>Smernice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izvo</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umljavanja</w:t>
            </w:r>
            <w:r w:rsidR="00494B1F">
              <w:rPr>
                <w:noProof/>
                <w:webHidden/>
              </w:rPr>
              <w:tab/>
            </w:r>
            <w:r>
              <w:rPr>
                <w:noProof/>
                <w:webHidden/>
              </w:rPr>
              <w:fldChar w:fldCharType="begin"/>
            </w:r>
            <w:r w:rsidR="00494B1F">
              <w:rPr>
                <w:noProof/>
                <w:webHidden/>
              </w:rPr>
              <w:instrText xml:space="preserve"> PAGEREF _Toc477770921 \h </w:instrText>
            </w:r>
            <w:r>
              <w:rPr>
                <w:noProof/>
                <w:webHidden/>
              </w:rPr>
            </w:r>
            <w:r>
              <w:rPr>
                <w:noProof/>
                <w:webHidden/>
              </w:rPr>
              <w:fldChar w:fldCharType="separate"/>
            </w:r>
            <w:r w:rsidR="00494B1F">
              <w:rPr>
                <w:noProof/>
                <w:webHidden/>
              </w:rPr>
              <w:t>34</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22" w:history="1">
            <w:r w:rsidR="00494B1F" w:rsidRPr="00CE15DA">
              <w:rPr>
                <w:rStyle w:val="Hyperlink"/>
                <w:rFonts w:ascii="Times New Roman" w:hAnsi="Times New Roman"/>
                <w:noProof/>
                <w:lang w:val="sr-Latn-CS"/>
              </w:rPr>
              <w:t xml:space="preserve">9,1,3, </w:t>
            </w:r>
            <w:r w:rsidR="00494B1F" w:rsidRPr="00CE15DA">
              <w:rPr>
                <w:rStyle w:val="Hyperlink"/>
                <w:rFonts w:ascii="Times New Roman" w:hAnsi="Times New Roman"/>
                <w:noProof/>
              </w:rPr>
              <w:t>Smernice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sprovo</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mera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nege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_Toc477770922 \h </w:instrText>
            </w:r>
            <w:r>
              <w:rPr>
                <w:noProof/>
                <w:webHidden/>
              </w:rPr>
            </w:r>
            <w:r>
              <w:rPr>
                <w:noProof/>
                <w:webHidden/>
              </w:rPr>
              <w:fldChar w:fldCharType="separate"/>
            </w:r>
            <w:r w:rsidR="00494B1F">
              <w:rPr>
                <w:noProof/>
                <w:webHidden/>
              </w:rPr>
              <w:t>34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23" w:history="1">
            <w:r w:rsidR="00494B1F" w:rsidRPr="00CE15DA">
              <w:rPr>
                <w:rStyle w:val="Hyperlink"/>
                <w:rFonts w:ascii="Times New Roman" w:hAnsi="Times New Roman"/>
                <w:noProof/>
              </w:rPr>
              <w:t>9.2. Smernice za realizaciju plana zaštite šuma</w:t>
            </w:r>
            <w:r w:rsidR="00494B1F">
              <w:rPr>
                <w:noProof/>
                <w:webHidden/>
              </w:rPr>
              <w:tab/>
            </w:r>
            <w:r>
              <w:rPr>
                <w:noProof/>
                <w:webHidden/>
              </w:rPr>
              <w:fldChar w:fldCharType="begin"/>
            </w:r>
            <w:r w:rsidR="00494B1F">
              <w:rPr>
                <w:noProof/>
                <w:webHidden/>
              </w:rPr>
              <w:instrText xml:space="preserve"> PAGEREF _Toc477770923 \h </w:instrText>
            </w:r>
            <w:r>
              <w:rPr>
                <w:noProof/>
                <w:webHidden/>
              </w:rPr>
            </w:r>
            <w:r>
              <w:rPr>
                <w:noProof/>
                <w:webHidden/>
              </w:rPr>
              <w:fldChar w:fldCharType="separate"/>
            </w:r>
            <w:r w:rsidR="00494B1F">
              <w:rPr>
                <w:noProof/>
                <w:webHidden/>
              </w:rPr>
              <w:t>34</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24" w:history="1">
            <w:r w:rsidR="00494B1F" w:rsidRPr="00CE15DA">
              <w:rPr>
                <w:rStyle w:val="Hyperlink"/>
                <w:rFonts w:ascii="Times New Roman" w:hAnsi="Times New Roman"/>
                <w:noProof/>
              </w:rPr>
              <w:t>9.3. Smernice za realizaciju plana  korišćenja šuma</w:t>
            </w:r>
            <w:r w:rsidR="00494B1F">
              <w:rPr>
                <w:noProof/>
                <w:webHidden/>
              </w:rPr>
              <w:tab/>
            </w:r>
            <w:r>
              <w:rPr>
                <w:noProof/>
                <w:webHidden/>
              </w:rPr>
              <w:fldChar w:fldCharType="begin"/>
            </w:r>
            <w:r w:rsidR="00494B1F">
              <w:rPr>
                <w:noProof/>
                <w:webHidden/>
              </w:rPr>
              <w:instrText xml:space="preserve"> PAGEREF _Toc477770924 \h </w:instrText>
            </w:r>
            <w:r>
              <w:rPr>
                <w:noProof/>
                <w:webHidden/>
              </w:rPr>
            </w:r>
            <w:r>
              <w:rPr>
                <w:noProof/>
                <w:webHidden/>
              </w:rPr>
              <w:fldChar w:fldCharType="separate"/>
            </w:r>
            <w:r w:rsidR="00494B1F">
              <w:rPr>
                <w:noProof/>
                <w:webHidden/>
              </w:rPr>
              <w:t>35</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25" w:history="1">
            <w:r w:rsidR="00494B1F" w:rsidRPr="00CE15DA">
              <w:rPr>
                <w:rStyle w:val="Hyperlink"/>
                <w:rFonts w:ascii="Times New Roman" w:hAnsi="Times New Roman"/>
                <w:noProof/>
                <w:lang w:val="hr-HR"/>
              </w:rPr>
              <w:t>9.3.1. Seče obnavljanja -čiste seče</w:t>
            </w:r>
            <w:r w:rsidR="00494B1F">
              <w:rPr>
                <w:noProof/>
                <w:webHidden/>
              </w:rPr>
              <w:tab/>
            </w:r>
            <w:r>
              <w:rPr>
                <w:noProof/>
                <w:webHidden/>
              </w:rPr>
              <w:fldChar w:fldCharType="begin"/>
            </w:r>
            <w:r w:rsidR="00494B1F">
              <w:rPr>
                <w:noProof/>
                <w:webHidden/>
              </w:rPr>
              <w:instrText xml:space="preserve"> PAGEREF _Toc477770925 \h </w:instrText>
            </w:r>
            <w:r>
              <w:rPr>
                <w:noProof/>
                <w:webHidden/>
              </w:rPr>
            </w:r>
            <w:r>
              <w:rPr>
                <w:noProof/>
                <w:webHidden/>
              </w:rPr>
              <w:fldChar w:fldCharType="separate"/>
            </w:r>
            <w:r w:rsidR="00494B1F">
              <w:rPr>
                <w:noProof/>
                <w:webHidden/>
              </w:rPr>
              <w:t>35</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26" w:history="1">
            <w:r w:rsidR="00494B1F" w:rsidRPr="00CE15DA">
              <w:rPr>
                <w:rStyle w:val="Hyperlink"/>
                <w:rFonts w:ascii="Times New Roman" w:hAnsi="Times New Roman"/>
                <w:noProof/>
                <w:lang w:val="nb-NO"/>
              </w:rPr>
              <w:t>9.3.2. Proredne seče</w:t>
            </w:r>
            <w:r w:rsidR="00494B1F">
              <w:rPr>
                <w:noProof/>
                <w:webHidden/>
              </w:rPr>
              <w:tab/>
            </w:r>
            <w:r>
              <w:rPr>
                <w:noProof/>
                <w:webHidden/>
              </w:rPr>
              <w:fldChar w:fldCharType="begin"/>
            </w:r>
            <w:r w:rsidR="00494B1F">
              <w:rPr>
                <w:noProof/>
                <w:webHidden/>
              </w:rPr>
              <w:instrText xml:space="preserve"> PAGEREF _Toc477770926 \h </w:instrText>
            </w:r>
            <w:r>
              <w:rPr>
                <w:noProof/>
                <w:webHidden/>
              </w:rPr>
            </w:r>
            <w:r>
              <w:rPr>
                <w:noProof/>
                <w:webHidden/>
              </w:rPr>
              <w:fldChar w:fldCharType="separate"/>
            </w:r>
            <w:r w:rsidR="00494B1F">
              <w:rPr>
                <w:noProof/>
                <w:webHidden/>
              </w:rPr>
              <w:t>35</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27" w:history="1">
            <w:r w:rsidR="00494B1F" w:rsidRPr="00CE15DA">
              <w:rPr>
                <w:rStyle w:val="Hyperlink"/>
                <w:rFonts w:ascii="Times New Roman" w:hAnsi="Times New Roman"/>
                <w:noProof/>
                <w:lang w:val="sr-Latn-CS"/>
              </w:rPr>
              <w:t xml:space="preserve">9.4. </w:t>
            </w:r>
            <w:r w:rsidR="00494B1F" w:rsidRPr="00CE15DA">
              <w:rPr>
                <w:rStyle w:val="Hyperlink"/>
                <w:rFonts w:ascii="Times New Roman" w:hAnsi="Times New Roman"/>
                <w:noProof/>
              </w:rPr>
              <w:t>Uputstvo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izradu</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godi</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njeg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plana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izvo</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a</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kog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projekta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umama</w:t>
            </w:r>
            <w:r w:rsidR="00494B1F">
              <w:rPr>
                <w:noProof/>
                <w:webHidden/>
              </w:rPr>
              <w:tab/>
            </w:r>
            <w:r>
              <w:rPr>
                <w:noProof/>
                <w:webHidden/>
              </w:rPr>
              <w:fldChar w:fldCharType="begin"/>
            </w:r>
            <w:r w:rsidR="00494B1F">
              <w:rPr>
                <w:noProof/>
                <w:webHidden/>
              </w:rPr>
              <w:instrText xml:space="preserve"> PAGEREF _Toc477770927 \h </w:instrText>
            </w:r>
            <w:r>
              <w:rPr>
                <w:noProof/>
                <w:webHidden/>
              </w:rPr>
            </w:r>
            <w:r>
              <w:rPr>
                <w:noProof/>
                <w:webHidden/>
              </w:rPr>
              <w:fldChar w:fldCharType="separate"/>
            </w:r>
            <w:r w:rsidR="00494B1F">
              <w:rPr>
                <w:noProof/>
                <w:webHidden/>
              </w:rPr>
              <w:t>35</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28" w:history="1">
            <w:r w:rsidR="00494B1F" w:rsidRPr="00CE15DA">
              <w:rPr>
                <w:rStyle w:val="Hyperlink"/>
                <w:rFonts w:ascii="Times New Roman" w:hAnsi="Times New Roman"/>
                <w:noProof/>
                <w:lang w:val="sr-Latn-CS"/>
              </w:rPr>
              <w:t xml:space="preserve">9.5. </w:t>
            </w:r>
            <w:r w:rsidR="00494B1F" w:rsidRPr="00CE15DA">
              <w:rPr>
                <w:rStyle w:val="Hyperlink"/>
                <w:rFonts w:ascii="Times New Roman" w:hAnsi="Times New Roman"/>
                <w:noProof/>
              </w:rPr>
              <w:t>Uputstvo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vo</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enje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evidencija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gazdovanja</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umama</w:t>
            </w:r>
            <w:r w:rsidR="00494B1F">
              <w:rPr>
                <w:noProof/>
                <w:webHidden/>
              </w:rPr>
              <w:tab/>
            </w:r>
            <w:r>
              <w:rPr>
                <w:noProof/>
                <w:webHidden/>
              </w:rPr>
              <w:fldChar w:fldCharType="begin"/>
            </w:r>
            <w:r w:rsidR="00494B1F">
              <w:rPr>
                <w:noProof/>
                <w:webHidden/>
              </w:rPr>
              <w:instrText xml:space="preserve"> PAGEREF _Toc477770928 \h </w:instrText>
            </w:r>
            <w:r>
              <w:rPr>
                <w:noProof/>
                <w:webHidden/>
              </w:rPr>
            </w:r>
            <w:r>
              <w:rPr>
                <w:noProof/>
                <w:webHidden/>
              </w:rPr>
              <w:fldChar w:fldCharType="separate"/>
            </w:r>
            <w:r w:rsidR="00494B1F">
              <w:rPr>
                <w:noProof/>
                <w:webHidden/>
              </w:rPr>
              <w:t>36</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29" w:history="1">
            <w:r w:rsidR="00494B1F" w:rsidRPr="00CE15DA">
              <w:rPr>
                <w:rStyle w:val="Hyperlink"/>
                <w:rFonts w:ascii="Times New Roman" w:hAnsi="Times New Roman"/>
                <w:noProof/>
                <w:lang w:val="sr-Latn-CS"/>
              </w:rPr>
              <w:t xml:space="preserve">9.6. </w:t>
            </w:r>
            <w:r w:rsidR="00494B1F" w:rsidRPr="00CE15DA">
              <w:rPr>
                <w:rStyle w:val="Hyperlink"/>
                <w:rFonts w:ascii="Times New Roman" w:hAnsi="Times New Roman"/>
                <w:noProof/>
              </w:rPr>
              <w:t>Uslovi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tite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prirode</w:t>
            </w:r>
            <w:r w:rsidR="00494B1F">
              <w:rPr>
                <w:noProof/>
                <w:webHidden/>
              </w:rPr>
              <w:tab/>
            </w:r>
            <w:r>
              <w:rPr>
                <w:noProof/>
                <w:webHidden/>
              </w:rPr>
              <w:fldChar w:fldCharType="begin"/>
            </w:r>
            <w:r w:rsidR="00494B1F">
              <w:rPr>
                <w:noProof/>
                <w:webHidden/>
              </w:rPr>
              <w:instrText xml:space="preserve"> PAGEREF _Toc477770929 \h </w:instrText>
            </w:r>
            <w:r>
              <w:rPr>
                <w:noProof/>
                <w:webHidden/>
              </w:rPr>
            </w:r>
            <w:r>
              <w:rPr>
                <w:noProof/>
                <w:webHidden/>
              </w:rPr>
              <w:fldChar w:fldCharType="separate"/>
            </w:r>
            <w:r w:rsidR="00494B1F">
              <w:rPr>
                <w:noProof/>
                <w:webHidden/>
              </w:rPr>
              <w:t>36</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930" w:history="1">
            <w:r w:rsidR="00494B1F" w:rsidRPr="00CE15DA">
              <w:rPr>
                <w:rStyle w:val="Hyperlink"/>
                <w:rFonts w:ascii="Times New Roman" w:hAnsi="Times New Roman"/>
                <w:noProof/>
                <w:lang w:val="sr-Latn-CS"/>
              </w:rPr>
              <w:t xml:space="preserve">10. </w:t>
            </w:r>
            <w:r w:rsidR="00494B1F" w:rsidRPr="00CE15DA">
              <w:rPr>
                <w:rStyle w:val="Hyperlink"/>
                <w:rFonts w:ascii="Times New Roman" w:hAnsi="Times New Roman"/>
                <w:noProof/>
              </w:rPr>
              <w:t>EKONOMSKO</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FINANSIJSKA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ANALIZA</w:t>
            </w:r>
            <w:r w:rsidR="00494B1F">
              <w:rPr>
                <w:noProof/>
                <w:webHidden/>
              </w:rPr>
              <w:tab/>
            </w:r>
            <w:r>
              <w:rPr>
                <w:noProof/>
                <w:webHidden/>
              </w:rPr>
              <w:fldChar w:fldCharType="begin"/>
            </w:r>
            <w:r w:rsidR="00494B1F">
              <w:rPr>
                <w:noProof/>
                <w:webHidden/>
              </w:rPr>
              <w:instrText xml:space="preserve"> PAGEREF _Toc477770930 \h </w:instrText>
            </w:r>
            <w:r>
              <w:rPr>
                <w:noProof/>
                <w:webHidden/>
              </w:rPr>
            </w:r>
            <w:r>
              <w:rPr>
                <w:noProof/>
                <w:webHidden/>
              </w:rPr>
              <w:fldChar w:fldCharType="separate"/>
            </w:r>
            <w:r w:rsidR="00494B1F">
              <w:rPr>
                <w:noProof/>
                <w:webHidden/>
              </w:rPr>
              <w:t>37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31" w:history="1">
            <w:r w:rsidR="00494B1F" w:rsidRPr="00CE15DA">
              <w:rPr>
                <w:rStyle w:val="Hyperlink"/>
                <w:rFonts w:ascii="Times New Roman" w:hAnsi="Times New Roman"/>
                <w:noProof/>
                <w:lang w:val="sr-Latn-CS"/>
              </w:rPr>
              <w:t xml:space="preserve">10.1. </w:t>
            </w:r>
            <w:r w:rsidR="00494B1F" w:rsidRPr="00CE15DA">
              <w:rPr>
                <w:rStyle w:val="Hyperlink"/>
                <w:rFonts w:ascii="Times New Roman" w:hAnsi="Times New Roman"/>
                <w:noProof/>
              </w:rPr>
              <w:t>Vrednost</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zemlji</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ta</w:t>
            </w:r>
            <w:r w:rsidR="00494B1F">
              <w:rPr>
                <w:noProof/>
                <w:webHidden/>
              </w:rPr>
              <w:tab/>
            </w:r>
            <w:r>
              <w:rPr>
                <w:noProof/>
                <w:webHidden/>
              </w:rPr>
              <w:fldChar w:fldCharType="begin"/>
            </w:r>
            <w:r w:rsidR="00494B1F">
              <w:rPr>
                <w:noProof/>
                <w:webHidden/>
              </w:rPr>
              <w:instrText xml:space="preserve"> PAGEREF _Toc477770931 \h </w:instrText>
            </w:r>
            <w:r>
              <w:rPr>
                <w:noProof/>
                <w:webHidden/>
              </w:rPr>
            </w:r>
            <w:r>
              <w:rPr>
                <w:noProof/>
                <w:webHidden/>
              </w:rPr>
              <w:fldChar w:fldCharType="separate"/>
            </w:r>
            <w:r w:rsidR="00494B1F">
              <w:rPr>
                <w:noProof/>
                <w:webHidden/>
              </w:rPr>
              <w:t>37</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32" w:history="1">
            <w:r w:rsidR="00494B1F" w:rsidRPr="00CE15DA">
              <w:rPr>
                <w:rStyle w:val="Hyperlink"/>
                <w:rFonts w:ascii="Times New Roman" w:hAnsi="Times New Roman"/>
                <w:noProof/>
              </w:rPr>
              <w:t>10.2. Vrsta i obim planiranih radova</w:t>
            </w:r>
            <w:r w:rsidR="00494B1F">
              <w:rPr>
                <w:noProof/>
                <w:webHidden/>
              </w:rPr>
              <w:tab/>
            </w:r>
            <w:r>
              <w:rPr>
                <w:noProof/>
                <w:webHidden/>
              </w:rPr>
              <w:fldChar w:fldCharType="begin"/>
            </w:r>
            <w:r w:rsidR="00494B1F">
              <w:rPr>
                <w:noProof/>
                <w:webHidden/>
              </w:rPr>
              <w:instrText xml:space="preserve"> PAGEREF _Toc477770932 \h </w:instrText>
            </w:r>
            <w:r>
              <w:rPr>
                <w:noProof/>
                <w:webHidden/>
              </w:rPr>
            </w:r>
            <w:r>
              <w:rPr>
                <w:noProof/>
                <w:webHidden/>
              </w:rPr>
              <w:fldChar w:fldCharType="separate"/>
            </w:r>
            <w:r w:rsidR="00494B1F">
              <w:rPr>
                <w:noProof/>
                <w:webHidden/>
              </w:rPr>
              <w:t>37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33" w:history="1">
            <w:r w:rsidR="00494B1F" w:rsidRPr="00CE15DA">
              <w:rPr>
                <w:rStyle w:val="Hyperlink"/>
                <w:rFonts w:ascii="Times New Roman" w:hAnsi="Times New Roman"/>
                <w:noProof/>
              </w:rPr>
              <w:t>10.2.1. Sortimentna struktura sečive zapremine</w:t>
            </w:r>
            <w:r w:rsidR="00494B1F">
              <w:rPr>
                <w:noProof/>
                <w:webHidden/>
              </w:rPr>
              <w:tab/>
            </w:r>
            <w:r>
              <w:rPr>
                <w:noProof/>
                <w:webHidden/>
              </w:rPr>
              <w:fldChar w:fldCharType="begin"/>
            </w:r>
            <w:r w:rsidR="00494B1F">
              <w:rPr>
                <w:noProof/>
                <w:webHidden/>
              </w:rPr>
              <w:instrText xml:space="preserve"> PAGEREF _Toc477770933 \h </w:instrText>
            </w:r>
            <w:r>
              <w:rPr>
                <w:noProof/>
                <w:webHidden/>
              </w:rPr>
            </w:r>
            <w:r>
              <w:rPr>
                <w:noProof/>
                <w:webHidden/>
              </w:rPr>
              <w:fldChar w:fldCharType="separate"/>
            </w:r>
            <w:r w:rsidR="00494B1F">
              <w:rPr>
                <w:noProof/>
                <w:webHidden/>
              </w:rPr>
              <w:t>37</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34" w:history="1">
            <w:r w:rsidR="00494B1F" w:rsidRPr="00CE15DA">
              <w:rPr>
                <w:rStyle w:val="Hyperlink"/>
                <w:rFonts w:ascii="Times New Roman" w:hAnsi="Times New Roman"/>
                <w:noProof/>
              </w:rPr>
              <w:t>10.2.2. Vrsta i obim planiranih radova na gajenju i zaštiti šuma</w:t>
            </w:r>
            <w:r w:rsidR="00494B1F">
              <w:rPr>
                <w:noProof/>
                <w:webHidden/>
              </w:rPr>
              <w:tab/>
            </w:r>
            <w:r>
              <w:rPr>
                <w:noProof/>
                <w:webHidden/>
              </w:rPr>
              <w:fldChar w:fldCharType="begin"/>
            </w:r>
            <w:r w:rsidR="00494B1F">
              <w:rPr>
                <w:noProof/>
                <w:webHidden/>
              </w:rPr>
              <w:instrText xml:space="preserve"> PAGEREF _Toc477770934 \h </w:instrText>
            </w:r>
            <w:r>
              <w:rPr>
                <w:noProof/>
                <w:webHidden/>
              </w:rPr>
            </w:r>
            <w:r>
              <w:rPr>
                <w:noProof/>
                <w:webHidden/>
              </w:rPr>
              <w:fldChar w:fldCharType="separate"/>
            </w:r>
            <w:r w:rsidR="00494B1F">
              <w:rPr>
                <w:noProof/>
                <w:webHidden/>
              </w:rPr>
              <w:t>38</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35" w:history="1">
            <w:r w:rsidR="00494B1F" w:rsidRPr="00CE15DA">
              <w:rPr>
                <w:rStyle w:val="Hyperlink"/>
                <w:rFonts w:ascii="Times New Roman" w:hAnsi="Times New Roman"/>
                <w:noProof/>
              </w:rPr>
              <w:t>10.2.3. Vrsta i obim planiranih radova na izgradnji saobraćajnica i tehničkog opremanja</w:t>
            </w:r>
            <w:r w:rsidR="00494B1F">
              <w:rPr>
                <w:noProof/>
                <w:webHidden/>
              </w:rPr>
              <w:tab/>
            </w:r>
            <w:r>
              <w:rPr>
                <w:noProof/>
                <w:webHidden/>
              </w:rPr>
              <w:fldChar w:fldCharType="begin"/>
            </w:r>
            <w:r w:rsidR="00494B1F">
              <w:rPr>
                <w:noProof/>
                <w:webHidden/>
              </w:rPr>
              <w:instrText xml:space="preserve"> PAGEREF _Toc477770935 \h </w:instrText>
            </w:r>
            <w:r>
              <w:rPr>
                <w:noProof/>
                <w:webHidden/>
              </w:rPr>
            </w:r>
            <w:r>
              <w:rPr>
                <w:noProof/>
                <w:webHidden/>
              </w:rPr>
              <w:fldChar w:fldCharType="separate"/>
            </w:r>
            <w:r w:rsidR="00494B1F">
              <w:rPr>
                <w:noProof/>
                <w:webHidden/>
              </w:rPr>
              <w:t>38</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36" w:history="1">
            <w:r w:rsidR="00494B1F" w:rsidRPr="00CE15DA">
              <w:rPr>
                <w:rStyle w:val="Hyperlink"/>
                <w:rFonts w:ascii="Times New Roman" w:hAnsi="Times New Roman"/>
                <w:noProof/>
                <w:lang w:val="sr-Latn-CS"/>
              </w:rPr>
              <w:t xml:space="preserve">10.2.4. </w:t>
            </w:r>
            <w:r w:rsidR="00494B1F" w:rsidRPr="00CE15DA">
              <w:rPr>
                <w:rStyle w:val="Hyperlink"/>
                <w:rFonts w:ascii="Times New Roman" w:hAnsi="Times New Roman"/>
                <w:noProof/>
              </w:rPr>
              <w:t>Vrsta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obim</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planiranih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radova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ivanju</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_Toc477770936 \h </w:instrText>
            </w:r>
            <w:r>
              <w:rPr>
                <w:noProof/>
                <w:webHidden/>
              </w:rPr>
            </w:r>
            <w:r>
              <w:rPr>
                <w:noProof/>
                <w:webHidden/>
              </w:rPr>
              <w:fldChar w:fldCharType="separate"/>
            </w:r>
            <w:r w:rsidR="00494B1F">
              <w:rPr>
                <w:noProof/>
                <w:webHidden/>
              </w:rPr>
              <w:t>38</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37" w:history="1">
            <w:r w:rsidR="00494B1F" w:rsidRPr="00CE15DA">
              <w:rPr>
                <w:rStyle w:val="Hyperlink"/>
                <w:rFonts w:ascii="Times New Roman" w:hAnsi="Times New Roman"/>
                <w:noProof/>
                <w:lang w:val="sr-Latn-CS"/>
              </w:rPr>
              <w:t xml:space="preserve">10.3. </w:t>
            </w:r>
            <w:r w:rsidR="00494B1F" w:rsidRPr="00CE15DA">
              <w:rPr>
                <w:rStyle w:val="Hyperlink"/>
                <w:rFonts w:ascii="Times New Roman" w:hAnsi="Times New Roman"/>
                <w:noProof/>
              </w:rPr>
              <w:t>Formiranje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prihoda</w:t>
            </w:r>
            <w:r w:rsidR="00494B1F">
              <w:rPr>
                <w:noProof/>
                <w:webHidden/>
              </w:rPr>
              <w:tab/>
            </w:r>
            <w:r>
              <w:rPr>
                <w:noProof/>
                <w:webHidden/>
              </w:rPr>
              <w:fldChar w:fldCharType="begin"/>
            </w:r>
            <w:r w:rsidR="00494B1F">
              <w:rPr>
                <w:noProof/>
                <w:webHidden/>
              </w:rPr>
              <w:instrText xml:space="preserve"> PAGEREF _Toc477770937 \h </w:instrText>
            </w:r>
            <w:r>
              <w:rPr>
                <w:noProof/>
                <w:webHidden/>
              </w:rPr>
            </w:r>
            <w:r>
              <w:rPr>
                <w:noProof/>
                <w:webHidden/>
              </w:rPr>
              <w:fldChar w:fldCharType="separate"/>
            </w:r>
            <w:r w:rsidR="00494B1F">
              <w:rPr>
                <w:noProof/>
                <w:webHidden/>
              </w:rPr>
              <w:t>38</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38" w:history="1">
            <w:r w:rsidR="00494B1F" w:rsidRPr="00CE15DA">
              <w:rPr>
                <w:rStyle w:val="Hyperlink"/>
                <w:rFonts w:ascii="Times New Roman" w:hAnsi="Times New Roman"/>
                <w:noProof/>
                <w:lang w:val="sr-Latn-CS"/>
              </w:rPr>
              <w:t xml:space="preserve">10.3.1. </w:t>
            </w:r>
            <w:r w:rsidR="00494B1F" w:rsidRPr="00CE15DA">
              <w:rPr>
                <w:rStyle w:val="Hyperlink"/>
                <w:rFonts w:ascii="Times New Roman" w:hAnsi="Times New Roman"/>
                <w:noProof/>
              </w:rPr>
              <w:t>Prihod</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od</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prodaje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drveta</w:t>
            </w:r>
            <w:r w:rsidR="00494B1F">
              <w:rPr>
                <w:noProof/>
                <w:webHidden/>
              </w:rPr>
              <w:tab/>
            </w:r>
            <w:r>
              <w:rPr>
                <w:noProof/>
                <w:webHidden/>
              </w:rPr>
              <w:fldChar w:fldCharType="begin"/>
            </w:r>
            <w:r w:rsidR="00494B1F">
              <w:rPr>
                <w:noProof/>
                <w:webHidden/>
              </w:rPr>
              <w:instrText xml:space="preserve"> PAGEREF _Toc477770938 \h </w:instrText>
            </w:r>
            <w:r>
              <w:rPr>
                <w:noProof/>
                <w:webHidden/>
              </w:rPr>
            </w:r>
            <w:r>
              <w:rPr>
                <w:noProof/>
                <w:webHidden/>
              </w:rPr>
              <w:fldChar w:fldCharType="separate"/>
            </w:r>
            <w:r w:rsidR="00494B1F">
              <w:rPr>
                <w:noProof/>
                <w:webHidden/>
              </w:rPr>
              <w:t>38</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39" w:history="1">
            <w:r w:rsidR="00494B1F" w:rsidRPr="00CE15DA">
              <w:rPr>
                <w:rStyle w:val="Hyperlink"/>
                <w:rFonts w:ascii="Times New Roman" w:hAnsi="Times New Roman"/>
                <w:noProof/>
              </w:rPr>
              <w:t>10.3.2. Sredstva za reprodukciju šuma</w:t>
            </w:r>
            <w:r w:rsidR="00494B1F">
              <w:rPr>
                <w:noProof/>
                <w:webHidden/>
              </w:rPr>
              <w:tab/>
            </w:r>
            <w:r>
              <w:rPr>
                <w:noProof/>
                <w:webHidden/>
              </w:rPr>
              <w:fldChar w:fldCharType="begin"/>
            </w:r>
            <w:r w:rsidR="00494B1F">
              <w:rPr>
                <w:noProof/>
                <w:webHidden/>
              </w:rPr>
              <w:instrText xml:space="preserve"> PAGEREF _Toc477770939 \h </w:instrText>
            </w:r>
            <w:r>
              <w:rPr>
                <w:noProof/>
                <w:webHidden/>
              </w:rPr>
            </w:r>
            <w:r>
              <w:rPr>
                <w:noProof/>
                <w:webHidden/>
              </w:rPr>
              <w:fldChar w:fldCharType="separate"/>
            </w:r>
            <w:r w:rsidR="00494B1F">
              <w:rPr>
                <w:noProof/>
                <w:webHidden/>
              </w:rPr>
              <w:t>39</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0" w:history="1">
            <w:r w:rsidR="00494B1F" w:rsidRPr="00CE15DA">
              <w:rPr>
                <w:rStyle w:val="Hyperlink"/>
                <w:rFonts w:ascii="Times New Roman" w:hAnsi="Times New Roman"/>
                <w:noProof/>
                <w:lang w:val="sr-Latn-CS"/>
              </w:rPr>
              <w:t xml:space="preserve">10.3.3. </w:t>
            </w:r>
            <w:r w:rsidR="00494B1F" w:rsidRPr="00CE15DA">
              <w:rPr>
                <w:rStyle w:val="Hyperlink"/>
                <w:rFonts w:ascii="Times New Roman" w:hAnsi="Times New Roman"/>
                <w:noProof/>
              </w:rPr>
              <w:t>Ukupan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prihod</w:t>
            </w:r>
            <w:r w:rsidR="00494B1F">
              <w:rPr>
                <w:noProof/>
                <w:webHidden/>
              </w:rPr>
              <w:tab/>
            </w:r>
            <w:r>
              <w:rPr>
                <w:noProof/>
                <w:webHidden/>
              </w:rPr>
              <w:fldChar w:fldCharType="begin"/>
            </w:r>
            <w:r w:rsidR="00494B1F">
              <w:rPr>
                <w:noProof/>
                <w:webHidden/>
              </w:rPr>
              <w:instrText xml:space="preserve"> PAGEREF _Toc477770940 \h </w:instrText>
            </w:r>
            <w:r>
              <w:rPr>
                <w:noProof/>
                <w:webHidden/>
              </w:rPr>
            </w:r>
            <w:r>
              <w:rPr>
                <w:noProof/>
                <w:webHidden/>
              </w:rPr>
              <w:fldChar w:fldCharType="separate"/>
            </w:r>
            <w:r w:rsidR="00494B1F">
              <w:rPr>
                <w:noProof/>
                <w:webHidden/>
              </w:rPr>
              <w:t>39</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41" w:history="1">
            <w:r w:rsidR="00494B1F" w:rsidRPr="00CE15DA">
              <w:rPr>
                <w:rStyle w:val="Hyperlink"/>
                <w:rFonts w:ascii="Times New Roman" w:hAnsi="Times New Roman"/>
                <w:noProof/>
              </w:rPr>
              <w:t>10.,4. Troškovi proizvodnje</w:t>
            </w:r>
            <w:r w:rsidR="00494B1F">
              <w:rPr>
                <w:noProof/>
                <w:webHidden/>
              </w:rPr>
              <w:tab/>
            </w:r>
            <w:r>
              <w:rPr>
                <w:noProof/>
                <w:webHidden/>
              </w:rPr>
              <w:fldChar w:fldCharType="begin"/>
            </w:r>
            <w:r w:rsidR="00494B1F">
              <w:rPr>
                <w:noProof/>
                <w:webHidden/>
              </w:rPr>
              <w:instrText xml:space="preserve"> PAGEREF _Toc477770941 \h </w:instrText>
            </w:r>
            <w:r>
              <w:rPr>
                <w:noProof/>
                <w:webHidden/>
              </w:rPr>
            </w:r>
            <w:r>
              <w:rPr>
                <w:noProof/>
                <w:webHidden/>
              </w:rPr>
              <w:fldChar w:fldCharType="separate"/>
            </w:r>
            <w:r w:rsidR="00494B1F">
              <w:rPr>
                <w:noProof/>
                <w:webHidden/>
              </w:rPr>
              <w:t>39</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2" w:history="1">
            <w:r w:rsidR="00494B1F" w:rsidRPr="00CE15DA">
              <w:rPr>
                <w:rStyle w:val="Hyperlink"/>
                <w:rFonts w:ascii="Times New Roman" w:hAnsi="Times New Roman"/>
                <w:noProof/>
                <w:lang w:val="sr-Latn-CS"/>
              </w:rPr>
              <w:t xml:space="preserve">10.4.1. </w:t>
            </w:r>
            <w:r w:rsidR="00494B1F" w:rsidRPr="00CE15DA">
              <w:rPr>
                <w:rStyle w:val="Hyperlink"/>
                <w:rFonts w:ascii="Times New Roman" w:hAnsi="Times New Roman"/>
                <w:noProof/>
              </w:rPr>
              <w:t>Tro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kovi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proizvodnje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drvnih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sortimenata</w:t>
            </w:r>
            <w:r w:rsidR="00494B1F">
              <w:rPr>
                <w:noProof/>
                <w:webHidden/>
              </w:rPr>
              <w:tab/>
            </w:r>
            <w:r>
              <w:rPr>
                <w:noProof/>
                <w:webHidden/>
              </w:rPr>
              <w:fldChar w:fldCharType="begin"/>
            </w:r>
            <w:r w:rsidR="00494B1F">
              <w:rPr>
                <w:noProof/>
                <w:webHidden/>
              </w:rPr>
              <w:instrText xml:space="preserve"> PAGEREF _Toc477770942 \h </w:instrText>
            </w:r>
            <w:r>
              <w:rPr>
                <w:noProof/>
                <w:webHidden/>
              </w:rPr>
            </w:r>
            <w:r>
              <w:rPr>
                <w:noProof/>
                <w:webHidden/>
              </w:rPr>
              <w:fldChar w:fldCharType="separate"/>
            </w:r>
            <w:r w:rsidR="00494B1F">
              <w:rPr>
                <w:noProof/>
                <w:webHidden/>
              </w:rPr>
              <w:t>39</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3" w:history="1">
            <w:r w:rsidR="00494B1F" w:rsidRPr="00CE15DA">
              <w:rPr>
                <w:rStyle w:val="Hyperlink"/>
                <w:rFonts w:ascii="Times New Roman" w:hAnsi="Times New Roman"/>
                <w:noProof/>
              </w:rPr>
              <w:t>10.4.2 Troškovi radova na gajenju i zaštiti šuma</w:t>
            </w:r>
            <w:r w:rsidR="00494B1F">
              <w:rPr>
                <w:noProof/>
                <w:webHidden/>
              </w:rPr>
              <w:tab/>
            </w:r>
            <w:r>
              <w:rPr>
                <w:noProof/>
                <w:webHidden/>
              </w:rPr>
              <w:fldChar w:fldCharType="begin"/>
            </w:r>
            <w:r w:rsidR="00494B1F">
              <w:rPr>
                <w:noProof/>
                <w:webHidden/>
              </w:rPr>
              <w:instrText xml:space="preserve"> PAGEREF _Toc477770943 \h </w:instrText>
            </w:r>
            <w:r>
              <w:rPr>
                <w:noProof/>
                <w:webHidden/>
              </w:rPr>
            </w:r>
            <w:r>
              <w:rPr>
                <w:noProof/>
                <w:webHidden/>
              </w:rPr>
              <w:fldChar w:fldCharType="separate"/>
            </w:r>
            <w:r w:rsidR="00494B1F">
              <w:rPr>
                <w:noProof/>
                <w:webHidden/>
              </w:rPr>
              <w:t>40</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4" w:history="1">
            <w:r w:rsidR="00494B1F" w:rsidRPr="00CE15DA">
              <w:rPr>
                <w:rStyle w:val="Hyperlink"/>
                <w:rFonts w:ascii="Times New Roman" w:hAnsi="Times New Roman"/>
                <w:noProof/>
              </w:rPr>
              <w:t>10.4.3. Troškovi izgradnje i održavanja saobraćajnica i tehničkog opremanja</w:t>
            </w:r>
            <w:r w:rsidR="00494B1F">
              <w:rPr>
                <w:noProof/>
                <w:webHidden/>
              </w:rPr>
              <w:tab/>
            </w:r>
            <w:r>
              <w:rPr>
                <w:noProof/>
                <w:webHidden/>
              </w:rPr>
              <w:fldChar w:fldCharType="begin"/>
            </w:r>
            <w:r w:rsidR="00494B1F">
              <w:rPr>
                <w:noProof/>
                <w:webHidden/>
              </w:rPr>
              <w:instrText xml:space="preserve"> PAGEREF _Toc477770944 \h </w:instrText>
            </w:r>
            <w:r>
              <w:rPr>
                <w:noProof/>
                <w:webHidden/>
              </w:rPr>
            </w:r>
            <w:r>
              <w:rPr>
                <w:noProof/>
                <w:webHidden/>
              </w:rPr>
              <w:fldChar w:fldCharType="separate"/>
            </w:r>
            <w:r w:rsidR="00494B1F">
              <w:rPr>
                <w:noProof/>
                <w:webHidden/>
              </w:rPr>
              <w:t>40</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5" w:history="1">
            <w:r w:rsidR="00494B1F" w:rsidRPr="00CE15DA">
              <w:rPr>
                <w:rStyle w:val="Hyperlink"/>
                <w:rFonts w:ascii="Times New Roman" w:hAnsi="Times New Roman"/>
                <w:noProof/>
              </w:rPr>
              <w:t>10.4.4. Troškovi uređivanja šuma</w:t>
            </w:r>
            <w:r w:rsidR="00494B1F">
              <w:rPr>
                <w:noProof/>
                <w:webHidden/>
              </w:rPr>
              <w:tab/>
            </w:r>
            <w:r>
              <w:rPr>
                <w:noProof/>
                <w:webHidden/>
              </w:rPr>
              <w:fldChar w:fldCharType="begin"/>
            </w:r>
            <w:r w:rsidR="00494B1F">
              <w:rPr>
                <w:noProof/>
                <w:webHidden/>
              </w:rPr>
              <w:instrText xml:space="preserve"> PAGEREF _Toc477770945 \h </w:instrText>
            </w:r>
            <w:r>
              <w:rPr>
                <w:noProof/>
                <w:webHidden/>
              </w:rPr>
            </w:r>
            <w:r>
              <w:rPr>
                <w:noProof/>
                <w:webHidden/>
              </w:rPr>
              <w:fldChar w:fldCharType="separate"/>
            </w:r>
            <w:r w:rsidR="00494B1F">
              <w:rPr>
                <w:noProof/>
                <w:webHidden/>
              </w:rPr>
              <w:t>40</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6" w:history="1">
            <w:r w:rsidR="00494B1F" w:rsidRPr="00CE15DA">
              <w:rPr>
                <w:rStyle w:val="Hyperlink"/>
                <w:rFonts w:ascii="Times New Roman" w:hAnsi="Times New Roman"/>
                <w:noProof/>
                <w:lang w:val="sr-Latn-CS"/>
              </w:rPr>
              <w:t xml:space="preserve">10.4.5. </w:t>
            </w:r>
            <w:r w:rsidR="00494B1F" w:rsidRPr="00CE15DA">
              <w:rPr>
                <w:rStyle w:val="Hyperlink"/>
                <w:rFonts w:ascii="Times New Roman" w:hAnsi="Times New Roman"/>
                <w:noProof/>
              </w:rPr>
              <w:t>Sredstva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reprodukciju</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Pr>
                <w:noProof/>
                <w:webHidden/>
              </w:rPr>
              <w:tab/>
            </w:r>
            <w:r>
              <w:rPr>
                <w:noProof/>
                <w:webHidden/>
              </w:rPr>
              <w:fldChar w:fldCharType="begin"/>
            </w:r>
            <w:r w:rsidR="00494B1F">
              <w:rPr>
                <w:noProof/>
                <w:webHidden/>
              </w:rPr>
              <w:instrText xml:space="preserve"> PAGEREF _Toc477770946 \h </w:instrText>
            </w:r>
            <w:r>
              <w:rPr>
                <w:noProof/>
                <w:webHidden/>
              </w:rPr>
            </w:r>
            <w:r>
              <w:rPr>
                <w:noProof/>
                <w:webHidden/>
              </w:rPr>
              <w:fldChar w:fldCharType="separate"/>
            </w:r>
            <w:r w:rsidR="00494B1F">
              <w:rPr>
                <w:noProof/>
                <w:webHidden/>
              </w:rPr>
              <w:t>41</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7" w:history="1">
            <w:r w:rsidR="00494B1F" w:rsidRPr="00CE15DA">
              <w:rPr>
                <w:rStyle w:val="Hyperlink"/>
                <w:rFonts w:ascii="Times New Roman" w:hAnsi="Times New Roman"/>
                <w:noProof/>
                <w:lang w:val="sr-Latn-CS"/>
              </w:rPr>
              <w:t xml:space="preserve">10.4.6. </w:t>
            </w:r>
            <w:r w:rsidR="00494B1F" w:rsidRPr="00CE15DA">
              <w:rPr>
                <w:rStyle w:val="Hyperlink"/>
                <w:rFonts w:ascii="Times New Roman" w:hAnsi="Times New Roman"/>
                <w:noProof/>
              </w:rPr>
              <w:t>Naknada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kori</w:t>
            </w:r>
            <w:r w:rsidR="00494B1F" w:rsidRPr="00CE15DA">
              <w:rPr>
                <w:rStyle w:val="Hyperlink"/>
                <w:rFonts w:ascii="Times New Roman" w:hAnsi="Times New Roman"/>
                <w:noProof/>
                <w:lang w:val="sr-Latn-CS"/>
              </w:rPr>
              <w:t>šć</w:t>
            </w:r>
            <w:r w:rsidR="00494B1F" w:rsidRPr="00CE15DA">
              <w:rPr>
                <w:rStyle w:val="Hyperlink"/>
                <w:rFonts w:ascii="Times New Roman" w:hAnsi="Times New Roman"/>
                <w:noProof/>
              </w:rPr>
              <w:t>enje</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umskog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zemlji</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ta</w:t>
            </w:r>
            <w:r w:rsidR="00494B1F">
              <w:rPr>
                <w:noProof/>
                <w:webHidden/>
              </w:rPr>
              <w:tab/>
            </w:r>
            <w:r>
              <w:rPr>
                <w:noProof/>
                <w:webHidden/>
              </w:rPr>
              <w:fldChar w:fldCharType="begin"/>
            </w:r>
            <w:r w:rsidR="00494B1F">
              <w:rPr>
                <w:noProof/>
                <w:webHidden/>
              </w:rPr>
              <w:instrText xml:space="preserve"> PAGEREF _Toc477770947 \h </w:instrText>
            </w:r>
            <w:r>
              <w:rPr>
                <w:noProof/>
                <w:webHidden/>
              </w:rPr>
            </w:r>
            <w:r>
              <w:rPr>
                <w:noProof/>
                <w:webHidden/>
              </w:rPr>
              <w:fldChar w:fldCharType="separate"/>
            </w:r>
            <w:r w:rsidR="00494B1F">
              <w:rPr>
                <w:noProof/>
                <w:webHidden/>
              </w:rPr>
              <w:t>41</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48" w:history="1">
            <w:r w:rsidR="00494B1F" w:rsidRPr="00CE15DA">
              <w:rPr>
                <w:rStyle w:val="Hyperlink"/>
                <w:rFonts w:ascii="Times New Roman" w:hAnsi="Times New Roman"/>
                <w:noProof/>
                <w:lang w:val="sr-Latn-CS"/>
              </w:rPr>
              <w:t xml:space="preserve">10,4,7, </w:t>
            </w:r>
            <w:r w:rsidR="00494B1F" w:rsidRPr="00CE15DA">
              <w:rPr>
                <w:rStyle w:val="Hyperlink"/>
                <w:rFonts w:ascii="Times New Roman" w:hAnsi="Times New Roman"/>
                <w:noProof/>
              </w:rPr>
              <w:t>Ukupni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tro</w:t>
            </w:r>
            <w:r w:rsidR="00494B1F" w:rsidRPr="00CE15DA">
              <w:rPr>
                <w:rStyle w:val="Hyperlink"/>
                <w:rFonts w:ascii="Times New Roman" w:hAnsi="Times New Roman"/>
                <w:noProof/>
                <w:lang w:val="sr-Latn-CS"/>
              </w:rPr>
              <w:t>š</w:t>
            </w:r>
            <w:r w:rsidR="00494B1F" w:rsidRPr="00CE15DA">
              <w:rPr>
                <w:rStyle w:val="Hyperlink"/>
                <w:rFonts w:ascii="Times New Roman" w:hAnsi="Times New Roman"/>
                <w:noProof/>
              </w:rPr>
              <w:t>kovi</w:t>
            </w:r>
            <w:r w:rsidR="00494B1F">
              <w:rPr>
                <w:noProof/>
                <w:webHidden/>
              </w:rPr>
              <w:tab/>
            </w:r>
            <w:r>
              <w:rPr>
                <w:noProof/>
                <w:webHidden/>
              </w:rPr>
              <w:fldChar w:fldCharType="begin"/>
            </w:r>
            <w:r w:rsidR="00494B1F">
              <w:rPr>
                <w:noProof/>
                <w:webHidden/>
              </w:rPr>
              <w:instrText xml:space="preserve"> PAGEREF _Toc477770948 \h </w:instrText>
            </w:r>
            <w:r>
              <w:rPr>
                <w:noProof/>
                <w:webHidden/>
              </w:rPr>
            </w:r>
            <w:r>
              <w:rPr>
                <w:noProof/>
                <w:webHidden/>
              </w:rPr>
              <w:fldChar w:fldCharType="separate"/>
            </w:r>
            <w:r w:rsidR="00494B1F">
              <w:rPr>
                <w:noProof/>
                <w:webHidden/>
              </w:rPr>
              <w:t>41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49" w:history="1">
            <w:r w:rsidR="00494B1F" w:rsidRPr="00CE15DA">
              <w:rPr>
                <w:rStyle w:val="Hyperlink"/>
                <w:rFonts w:ascii="Times New Roman" w:hAnsi="Times New Roman"/>
                <w:noProof/>
              </w:rPr>
              <w:t>10.5. Bilans sredstava</w:t>
            </w:r>
            <w:r w:rsidR="00494B1F">
              <w:rPr>
                <w:noProof/>
                <w:webHidden/>
              </w:rPr>
              <w:tab/>
            </w:r>
            <w:r>
              <w:rPr>
                <w:noProof/>
                <w:webHidden/>
              </w:rPr>
              <w:fldChar w:fldCharType="begin"/>
            </w:r>
            <w:r w:rsidR="00494B1F">
              <w:rPr>
                <w:noProof/>
                <w:webHidden/>
              </w:rPr>
              <w:instrText xml:space="preserve"> PAGEREF _Toc477770949 \h </w:instrText>
            </w:r>
            <w:r>
              <w:rPr>
                <w:noProof/>
                <w:webHidden/>
              </w:rPr>
            </w:r>
            <w:r>
              <w:rPr>
                <w:noProof/>
                <w:webHidden/>
              </w:rPr>
              <w:fldChar w:fldCharType="separate"/>
            </w:r>
            <w:r w:rsidR="00494B1F">
              <w:rPr>
                <w:noProof/>
                <w:webHidden/>
              </w:rPr>
              <w:t>41</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50" w:history="1">
            <w:r w:rsidR="00494B1F" w:rsidRPr="00CE15DA">
              <w:rPr>
                <w:rStyle w:val="Hyperlink"/>
                <w:rFonts w:ascii="Times New Roman" w:hAnsi="Times New Roman"/>
                <w:noProof/>
                <w:lang w:val="sr-Latn-CS"/>
              </w:rPr>
              <w:t xml:space="preserve">10.6. </w:t>
            </w:r>
            <w:r w:rsidR="00494B1F" w:rsidRPr="00CE15DA">
              <w:rPr>
                <w:rStyle w:val="Hyperlink"/>
                <w:rFonts w:ascii="Times New Roman" w:hAnsi="Times New Roman"/>
                <w:noProof/>
              </w:rPr>
              <w:t>Izvori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sredstava</w:t>
            </w:r>
            <w:r w:rsidR="00494B1F">
              <w:rPr>
                <w:noProof/>
                <w:webHidden/>
              </w:rPr>
              <w:tab/>
            </w:r>
            <w:r>
              <w:rPr>
                <w:noProof/>
                <w:webHidden/>
              </w:rPr>
              <w:fldChar w:fldCharType="begin"/>
            </w:r>
            <w:r w:rsidR="00494B1F">
              <w:rPr>
                <w:noProof/>
                <w:webHidden/>
              </w:rPr>
              <w:instrText xml:space="preserve"> PAGEREF _Toc477770950 \h </w:instrText>
            </w:r>
            <w:r>
              <w:rPr>
                <w:noProof/>
                <w:webHidden/>
              </w:rPr>
            </w:r>
            <w:r>
              <w:rPr>
                <w:noProof/>
                <w:webHidden/>
              </w:rPr>
              <w:fldChar w:fldCharType="separate"/>
            </w:r>
            <w:r w:rsidR="00494B1F">
              <w:rPr>
                <w:noProof/>
                <w:webHidden/>
              </w:rPr>
              <w:t>41</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951" w:history="1">
            <w:r w:rsidR="00494B1F" w:rsidRPr="00CE15DA">
              <w:rPr>
                <w:rStyle w:val="Hyperlink"/>
                <w:rFonts w:ascii="Times New Roman" w:hAnsi="Times New Roman"/>
                <w:noProof/>
                <w:lang w:val="sr-Latn-CS"/>
              </w:rPr>
              <w:t xml:space="preserve">11. </w:t>
            </w:r>
            <w:r w:rsidR="00494B1F" w:rsidRPr="00CE15DA">
              <w:rPr>
                <w:rStyle w:val="Hyperlink"/>
                <w:rFonts w:ascii="Times New Roman" w:hAnsi="Times New Roman"/>
                <w:noProof/>
              </w:rPr>
              <w:t>O</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EKIVANI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REZULTATI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GAZDOVANJU</w:t>
            </w:r>
            <w:r w:rsidR="00494B1F" w:rsidRPr="00CE15DA">
              <w:rPr>
                <w:rStyle w:val="Hyperlink"/>
                <w:rFonts w:ascii="Times New Roman" w:hAnsi="Times New Roman"/>
                <w:noProof/>
                <w:lang w:val="sr-Latn-CS"/>
              </w:rPr>
              <w:t xml:space="preserve"> Š</w:t>
            </w:r>
            <w:r w:rsidR="00494B1F" w:rsidRPr="00CE15DA">
              <w:rPr>
                <w:rStyle w:val="Hyperlink"/>
                <w:rFonts w:ascii="Times New Roman" w:hAnsi="Times New Roman"/>
                <w:noProof/>
              </w:rPr>
              <w:t>UMAMA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KRAJU</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URE</w:t>
            </w:r>
            <w:r w:rsidR="00494B1F" w:rsidRPr="00CE15DA">
              <w:rPr>
                <w:rStyle w:val="Hyperlink"/>
                <w:rFonts w:ascii="Times New Roman" w:hAnsi="Times New Roman"/>
                <w:noProof/>
                <w:lang w:val="sr-Latn-CS"/>
              </w:rPr>
              <w:t>Đ</w:t>
            </w:r>
            <w:r w:rsidR="00494B1F" w:rsidRPr="00CE15DA">
              <w:rPr>
                <w:rStyle w:val="Hyperlink"/>
                <w:rFonts w:ascii="Times New Roman" w:hAnsi="Times New Roman"/>
                <w:noProof/>
              </w:rPr>
              <w:t>AJNOG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PERIODA</w:t>
            </w:r>
            <w:r w:rsidR="00494B1F">
              <w:rPr>
                <w:noProof/>
                <w:webHidden/>
              </w:rPr>
              <w:tab/>
            </w:r>
            <w:r>
              <w:rPr>
                <w:noProof/>
                <w:webHidden/>
              </w:rPr>
              <w:fldChar w:fldCharType="begin"/>
            </w:r>
            <w:r w:rsidR="00494B1F">
              <w:rPr>
                <w:noProof/>
                <w:webHidden/>
              </w:rPr>
              <w:instrText xml:space="preserve"> PAGEREF _Toc477770951 \h </w:instrText>
            </w:r>
            <w:r>
              <w:rPr>
                <w:noProof/>
                <w:webHidden/>
              </w:rPr>
            </w:r>
            <w:r>
              <w:rPr>
                <w:noProof/>
                <w:webHidden/>
              </w:rPr>
              <w:fldChar w:fldCharType="separate"/>
            </w:r>
            <w:r w:rsidR="00494B1F">
              <w:rPr>
                <w:noProof/>
                <w:webHidden/>
              </w:rPr>
              <w:t>41</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952" w:history="1">
            <w:r w:rsidR="00494B1F" w:rsidRPr="00CE15DA">
              <w:rPr>
                <w:rStyle w:val="Hyperlink"/>
                <w:rFonts w:ascii="Times New Roman" w:hAnsi="Times New Roman"/>
                <w:noProof/>
                <w:lang w:val="sr-Latn-CS"/>
              </w:rPr>
              <w:t xml:space="preserve">12.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IN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IZRADE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OSNOVE</w:t>
            </w:r>
            <w:r w:rsidR="00494B1F">
              <w:rPr>
                <w:noProof/>
                <w:webHidden/>
              </w:rPr>
              <w:tab/>
            </w:r>
            <w:r>
              <w:rPr>
                <w:noProof/>
                <w:webHidden/>
              </w:rPr>
              <w:fldChar w:fldCharType="begin"/>
            </w:r>
            <w:r w:rsidR="00494B1F">
              <w:rPr>
                <w:noProof/>
                <w:webHidden/>
              </w:rPr>
              <w:instrText xml:space="preserve"> PAGEREF _Toc477770952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53" w:history="1">
            <w:r w:rsidR="00494B1F" w:rsidRPr="00CE15DA">
              <w:rPr>
                <w:rStyle w:val="Hyperlink"/>
                <w:rFonts w:ascii="Times New Roman" w:hAnsi="Times New Roman"/>
                <w:noProof/>
                <w:lang w:val="sr-Latn-CS"/>
              </w:rPr>
              <w:t xml:space="preserve">12.1. </w:t>
            </w:r>
            <w:r w:rsidR="00494B1F" w:rsidRPr="00CE15DA">
              <w:rPr>
                <w:rStyle w:val="Hyperlink"/>
                <w:rFonts w:ascii="Times New Roman" w:hAnsi="Times New Roman"/>
                <w:noProof/>
              </w:rPr>
              <w:t>Vreme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na</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in</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prikupljanja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terenskih</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podataka</w:t>
            </w:r>
            <w:r w:rsidR="00494B1F">
              <w:rPr>
                <w:noProof/>
                <w:webHidden/>
              </w:rPr>
              <w:tab/>
            </w:r>
            <w:r>
              <w:rPr>
                <w:noProof/>
                <w:webHidden/>
              </w:rPr>
              <w:fldChar w:fldCharType="begin"/>
            </w:r>
            <w:r w:rsidR="00494B1F">
              <w:rPr>
                <w:noProof/>
                <w:webHidden/>
              </w:rPr>
              <w:instrText xml:space="preserve"> PAGEREF _Toc477770953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54" w:history="1">
            <w:r w:rsidR="00494B1F" w:rsidRPr="00CE15DA">
              <w:rPr>
                <w:rStyle w:val="Hyperlink"/>
                <w:rFonts w:ascii="Times New Roman" w:hAnsi="Times New Roman"/>
                <w:noProof/>
                <w:lang w:val="sr-Latn-CS"/>
              </w:rPr>
              <w:t xml:space="preserve">12.1.1. </w:t>
            </w:r>
            <w:r w:rsidR="00494B1F" w:rsidRPr="00CE15DA">
              <w:rPr>
                <w:rStyle w:val="Hyperlink"/>
                <w:rFonts w:ascii="Times New Roman" w:hAnsi="Times New Roman"/>
                <w:noProof/>
              </w:rPr>
              <w:t>Geodetski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radovi</w:t>
            </w:r>
            <w:r w:rsidR="00494B1F">
              <w:rPr>
                <w:noProof/>
                <w:webHidden/>
              </w:rPr>
              <w:tab/>
            </w:r>
            <w:r>
              <w:rPr>
                <w:noProof/>
                <w:webHidden/>
              </w:rPr>
              <w:fldChar w:fldCharType="begin"/>
            </w:r>
            <w:r w:rsidR="00494B1F">
              <w:rPr>
                <w:noProof/>
                <w:webHidden/>
              </w:rPr>
              <w:instrText xml:space="preserve"> PAGEREF _Toc477770954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3"/>
            <w:rPr>
              <w:rFonts w:asciiTheme="minorHAnsi" w:eastAsiaTheme="minorEastAsia" w:hAnsiTheme="minorHAnsi" w:cstheme="minorBidi"/>
              <w:noProof/>
              <w:sz w:val="22"/>
              <w:szCs w:val="22"/>
              <w:lang w:val="sr-Latn-CS" w:eastAsia="sr-Latn-CS"/>
            </w:rPr>
          </w:pPr>
          <w:hyperlink w:anchor="_Toc477770955" w:history="1">
            <w:r w:rsidR="00494B1F" w:rsidRPr="00CE15DA">
              <w:rPr>
                <w:rStyle w:val="Hyperlink"/>
                <w:rFonts w:ascii="Times New Roman" w:hAnsi="Times New Roman"/>
                <w:noProof/>
                <w:lang w:val="sr-Latn-CS"/>
              </w:rPr>
              <w:t xml:space="preserve">12.1.2. </w:t>
            </w:r>
            <w:r w:rsidR="00494B1F" w:rsidRPr="00CE15DA">
              <w:rPr>
                <w:rStyle w:val="Hyperlink"/>
                <w:rFonts w:ascii="Times New Roman" w:hAnsi="Times New Roman"/>
                <w:noProof/>
              </w:rPr>
              <w:t>Taksacioni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radovi</w:t>
            </w:r>
            <w:r w:rsidR="00494B1F">
              <w:rPr>
                <w:noProof/>
                <w:webHidden/>
              </w:rPr>
              <w:tab/>
            </w:r>
            <w:r>
              <w:rPr>
                <w:noProof/>
                <w:webHidden/>
              </w:rPr>
              <w:fldChar w:fldCharType="begin"/>
            </w:r>
            <w:r w:rsidR="00494B1F">
              <w:rPr>
                <w:noProof/>
                <w:webHidden/>
              </w:rPr>
              <w:instrText xml:space="preserve"> PAGEREF _Toc477770955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56" w:history="1">
            <w:r w:rsidR="00494B1F" w:rsidRPr="00CE15DA">
              <w:rPr>
                <w:rStyle w:val="Hyperlink"/>
                <w:rFonts w:ascii="Times New Roman" w:hAnsi="Times New Roman"/>
                <w:noProof/>
                <w:lang w:val="sr-Latn-CS"/>
              </w:rPr>
              <w:t xml:space="preserve">12.2. </w:t>
            </w:r>
            <w:r w:rsidR="00494B1F" w:rsidRPr="00CE15DA">
              <w:rPr>
                <w:rStyle w:val="Hyperlink"/>
                <w:rFonts w:ascii="Times New Roman" w:hAnsi="Times New Roman"/>
                <w:noProof/>
              </w:rPr>
              <w:t>Obrada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podataka</w:t>
            </w:r>
            <w:r w:rsidR="00494B1F">
              <w:rPr>
                <w:noProof/>
                <w:webHidden/>
              </w:rPr>
              <w:tab/>
            </w:r>
            <w:r>
              <w:rPr>
                <w:noProof/>
                <w:webHidden/>
              </w:rPr>
              <w:fldChar w:fldCharType="begin"/>
            </w:r>
            <w:r w:rsidR="00494B1F">
              <w:rPr>
                <w:noProof/>
                <w:webHidden/>
              </w:rPr>
              <w:instrText xml:space="preserve"> PAGEREF _Toc477770956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57" w:history="1">
            <w:r w:rsidR="00494B1F" w:rsidRPr="00CE15DA">
              <w:rPr>
                <w:rStyle w:val="Hyperlink"/>
                <w:rFonts w:ascii="Times New Roman" w:hAnsi="Times New Roman"/>
                <w:noProof/>
                <w:lang w:val="sr-Latn-CS"/>
              </w:rPr>
              <w:t xml:space="preserve">12.3. </w:t>
            </w:r>
            <w:r w:rsidR="00494B1F" w:rsidRPr="00CE15DA">
              <w:rPr>
                <w:rStyle w:val="Hyperlink"/>
                <w:rFonts w:ascii="Times New Roman" w:hAnsi="Times New Roman"/>
                <w:noProof/>
              </w:rPr>
              <w:t>Izrada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karata</w:t>
            </w:r>
            <w:r w:rsidR="00494B1F">
              <w:rPr>
                <w:noProof/>
                <w:webHidden/>
              </w:rPr>
              <w:tab/>
            </w:r>
            <w:r>
              <w:rPr>
                <w:noProof/>
                <w:webHidden/>
              </w:rPr>
              <w:fldChar w:fldCharType="begin"/>
            </w:r>
            <w:r w:rsidR="00494B1F">
              <w:rPr>
                <w:noProof/>
                <w:webHidden/>
              </w:rPr>
              <w:instrText xml:space="preserve"> PAGEREF _Toc477770957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58" w:history="1">
            <w:r w:rsidR="00494B1F" w:rsidRPr="00CE15DA">
              <w:rPr>
                <w:rStyle w:val="Hyperlink"/>
                <w:rFonts w:ascii="Times New Roman" w:hAnsi="Times New Roman"/>
                <w:noProof/>
                <w:lang w:val="sr-Latn-CS"/>
              </w:rPr>
              <w:t xml:space="preserve">12.4. </w:t>
            </w:r>
            <w:r w:rsidR="00494B1F" w:rsidRPr="00CE15DA">
              <w:rPr>
                <w:rStyle w:val="Hyperlink"/>
                <w:rFonts w:ascii="Times New Roman" w:hAnsi="Times New Roman"/>
                <w:noProof/>
              </w:rPr>
              <w:t>Izrada</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tekstualnog</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dela</w:t>
            </w:r>
            <w:r w:rsidR="00494B1F">
              <w:rPr>
                <w:noProof/>
                <w:webHidden/>
              </w:rPr>
              <w:tab/>
            </w:r>
            <w:r>
              <w:rPr>
                <w:noProof/>
                <w:webHidden/>
              </w:rPr>
              <w:fldChar w:fldCharType="begin"/>
            </w:r>
            <w:r w:rsidR="00494B1F">
              <w:rPr>
                <w:noProof/>
                <w:webHidden/>
              </w:rPr>
              <w:instrText xml:space="preserve"> PAGEREF _Toc477770958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59" w:history="1">
            <w:r w:rsidR="00494B1F" w:rsidRPr="00CE15DA">
              <w:rPr>
                <w:rStyle w:val="Hyperlink"/>
                <w:rFonts w:ascii="Times New Roman" w:hAnsi="Times New Roman"/>
                <w:noProof/>
              </w:rPr>
              <w:t>12.5. Zapisnik sa preliminarnog sastanka radi verifikacije stanja i predloga planova</w:t>
            </w:r>
            <w:r w:rsidR="00494B1F">
              <w:rPr>
                <w:noProof/>
                <w:webHidden/>
              </w:rPr>
              <w:tab/>
            </w:r>
            <w:r>
              <w:rPr>
                <w:noProof/>
                <w:webHidden/>
              </w:rPr>
              <w:fldChar w:fldCharType="begin"/>
            </w:r>
            <w:r w:rsidR="00494B1F">
              <w:rPr>
                <w:noProof/>
                <w:webHidden/>
              </w:rPr>
              <w:instrText xml:space="preserve"> PAGEREF _Toc477770959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2"/>
            <w:tabs>
              <w:tab w:val="right" w:leader="dot" w:pos="19830"/>
            </w:tabs>
            <w:rPr>
              <w:rFonts w:asciiTheme="minorHAnsi" w:eastAsiaTheme="minorEastAsia" w:hAnsiTheme="minorHAnsi" w:cstheme="minorBidi"/>
              <w:noProof/>
              <w:sz w:val="22"/>
              <w:szCs w:val="22"/>
              <w:lang w:val="sr-Latn-CS" w:eastAsia="sr-Latn-CS"/>
            </w:rPr>
          </w:pPr>
          <w:hyperlink w:anchor="_Toc477770960" w:history="1">
            <w:r w:rsidR="00494B1F" w:rsidRPr="00CE15DA">
              <w:rPr>
                <w:rStyle w:val="Hyperlink"/>
                <w:rFonts w:ascii="Times New Roman" w:hAnsi="Times New Roman"/>
                <w:noProof/>
                <w:lang w:val="sr-Latn-CS"/>
              </w:rPr>
              <w:t xml:space="preserve">12.6. </w:t>
            </w:r>
            <w:r w:rsidR="00494B1F" w:rsidRPr="00CE15DA">
              <w:rPr>
                <w:rStyle w:val="Hyperlink"/>
                <w:rFonts w:ascii="Times New Roman" w:hAnsi="Times New Roman"/>
                <w:noProof/>
              </w:rPr>
              <w:t>U</w:t>
            </w:r>
            <w:r w:rsidR="00494B1F" w:rsidRPr="00CE15DA">
              <w:rPr>
                <w:rStyle w:val="Hyperlink"/>
                <w:rFonts w:ascii="Times New Roman" w:hAnsi="Times New Roman"/>
                <w:noProof/>
                <w:lang w:val="sr-Latn-CS"/>
              </w:rPr>
              <w:t>č</w:t>
            </w:r>
            <w:r w:rsidR="00494B1F" w:rsidRPr="00CE15DA">
              <w:rPr>
                <w:rStyle w:val="Hyperlink"/>
                <w:rFonts w:ascii="Times New Roman" w:hAnsi="Times New Roman"/>
                <w:noProof/>
              </w:rPr>
              <w:t>esnici</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izrade</w:t>
            </w:r>
            <w:r w:rsidR="00494B1F" w:rsidRPr="00CE15DA">
              <w:rPr>
                <w:rStyle w:val="Hyperlink"/>
                <w:rFonts w:ascii="Times New Roman" w:hAnsi="Times New Roman"/>
                <w:noProof/>
                <w:lang w:val="sr-Latn-CS"/>
              </w:rPr>
              <w:t xml:space="preserve"> </w:t>
            </w:r>
            <w:r w:rsidR="00494B1F" w:rsidRPr="00CE15DA">
              <w:rPr>
                <w:rStyle w:val="Hyperlink"/>
                <w:rFonts w:ascii="Times New Roman" w:hAnsi="Times New Roman"/>
                <w:noProof/>
              </w:rPr>
              <w:t>osnove</w:t>
            </w:r>
            <w:r w:rsidR="00494B1F">
              <w:rPr>
                <w:noProof/>
                <w:webHidden/>
              </w:rPr>
              <w:tab/>
            </w:r>
            <w:r>
              <w:rPr>
                <w:noProof/>
                <w:webHidden/>
              </w:rPr>
              <w:fldChar w:fldCharType="begin"/>
            </w:r>
            <w:r w:rsidR="00494B1F">
              <w:rPr>
                <w:noProof/>
                <w:webHidden/>
              </w:rPr>
              <w:instrText xml:space="preserve"> PAGEREF _Toc477770960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pPr>
            <w:pStyle w:val="TOC1"/>
            <w:tabs>
              <w:tab w:val="right" w:leader="dot" w:pos="19830"/>
            </w:tabs>
            <w:rPr>
              <w:rFonts w:asciiTheme="minorHAnsi" w:eastAsiaTheme="minorEastAsia" w:hAnsiTheme="minorHAnsi" w:cstheme="minorBidi"/>
              <w:noProof/>
              <w:sz w:val="22"/>
              <w:szCs w:val="22"/>
              <w:lang w:val="sr-Latn-CS" w:eastAsia="sr-Latn-CS"/>
            </w:rPr>
          </w:pPr>
          <w:hyperlink w:anchor="_Toc477770961" w:history="1">
            <w:r w:rsidR="00494B1F" w:rsidRPr="00CE15DA">
              <w:rPr>
                <w:rStyle w:val="Hyperlink"/>
                <w:rFonts w:ascii="Times New Roman" w:hAnsi="Times New Roman"/>
                <w:noProof/>
              </w:rPr>
              <w:t>13. ZAVRŠNE ODREDBE</w:t>
            </w:r>
            <w:r w:rsidR="00494B1F">
              <w:rPr>
                <w:noProof/>
                <w:webHidden/>
              </w:rPr>
              <w:tab/>
            </w:r>
            <w:r>
              <w:rPr>
                <w:noProof/>
                <w:webHidden/>
              </w:rPr>
              <w:fldChar w:fldCharType="begin"/>
            </w:r>
            <w:r w:rsidR="00494B1F">
              <w:rPr>
                <w:noProof/>
                <w:webHidden/>
              </w:rPr>
              <w:instrText xml:space="preserve"> PAGEREF _Toc477770961 \h </w:instrText>
            </w:r>
            <w:r>
              <w:rPr>
                <w:noProof/>
                <w:webHidden/>
              </w:rPr>
            </w:r>
            <w:r>
              <w:rPr>
                <w:noProof/>
                <w:webHidden/>
              </w:rPr>
              <w:fldChar w:fldCharType="separate"/>
            </w:r>
            <w:r w:rsidR="00494B1F">
              <w:rPr>
                <w:noProof/>
                <w:webHidden/>
              </w:rPr>
              <w:t>42</w:t>
            </w:r>
            <w:r>
              <w:rPr>
                <w:noProof/>
                <w:webHidden/>
              </w:rPr>
              <w:fldChar w:fldCharType="end"/>
            </w:r>
          </w:hyperlink>
        </w:p>
        <w:p w:rsidR="00494B1F" w:rsidRDefault="00774804">
          <w:r>
            <w:fldChar w:fldCharType="end"/>
          </w:r>
        </w:p>
      </w:sdtContent>
    </w:sdt>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A260F8" w:rsidRPr="00BF33D5" w:rsidRDefault="00A260F8" w:rsidP="00A260F8">
      <w:pPr>
        <w:rPr>
          <w:rFonts w:ascii="Times New Roman" w:hAnsi="Times New Roman"/>
        </w:rPr>
      </w:pPr>
    </w:p>
    <w:p w:rsidR="00A260F8" w:rsidRPr="00BF33D5" w:rsidRDefault="00A260F8" w:rsidP="00A260F8">
      <w:pPr>
        <w:rPr>
          <w:rFonts w:ascii="Times New Roman" w:hAnsi="Times New Roman"/>
        </w:rPr>
      </w:pPr>
    </w:p>
    <w:p w:rsidR="00A260F8" w:rsidRPr="00062DA1" w:rsidRDefault="00A260F8" w:rsidP="00A260F8">
      <w:pPr>
        <w:rPr>
          <w:rFonts w:ascii="Times New Roman" w:hAnsi="Times New Roman"/>
          <w:b/>
          <w:sz w:val="24"/>
          <w:szCs w:val="24"/>
        </w:rPr>
      </w:pPr>
    </w:p>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A260F8" w:rsidRPr="00BF33D5" w:rsidRDefault="00A260F8" w:rsidP="00A260F8">
      <w:pPr>
        <w:pStyle w:val="Header"/>
        <w:tabs>
          <w:tab w:val="clear" w:pos="4536"/>
          <w:tab w:val="clear" w:pos="9072"/>
        </w:tabs>
        <w:ind w:firstLine="600"/>
        <w:jc w:val="center"/>
        <w:rPr>
          <w:rFonts w:ascii="Times New Roman" w:hAnsi="Times New Roman"/>
          <w:b/>
          <w:sz w:val="20"/>
        </w:rPr>
      </w:pPr>
    </w:p>
    <w:p w:rsidR="007A35D6" w:rsidRPr="00343715" w:rsidRDefault="007A35D6">
      <w:pPr>
        <w:rPr>
          <w:rFonts w:ascii="Times New Roman" w:hAnsi="Times New Roman"/>
        </w:rPr>
      </w:pPr>
    </w:p>
    <w:sectPr w:rsidR="007A35D6" w:rsidRPr="00343715" w:rsidSect="00431272">
      <w:footerReference w:type="even" r:id="rId28"/>
      <w:footerReference w:type="default" r:id="rId29"/>
      <w:pgSz w:w="23814" w:h="16840" w:orient="landscape" w:code="8"/>
      <w:pgMar w:top="446" w:right="1987" w:bottom="1080" w:left="198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3CEE5" w15:done="0"/>
  <w15:commentEx w15:paraId="010AAC1B" w15:done="0"/>
  <w15:commentEx w15:paraId="6F55066C" w15:done="0"/>
  <w15:commentEx w15:paraId="2BE45845" w15:done="0"/>
  <w15:commentEx w15:paraId="2EB708AB" w15:done="0"/>
  <w15:commentEx w15:paraId="53222CA9" w15:done="0"/>
  <w15:commentEx w15:paraId="0F574EC7" w15:done="0"/>
  <w15:commentEx w15:paraId="0AC1E5C9" w15:done="0"/>
  <w15:commentEx w15:paraId="78B8E008" w15:done="0"/>
  <w15:commentEx w15:paraId="367F7854" w15:done="0"/>
  <w15:commentEx w15:paraId="7A23B40A" w15:done="0"/>
  <w15:commentEx w15:paraId="47DFC0F0" w15:done="0"/>
  <w15:commentEx w15:paraId="146FBE6F" w15:done="0"/>
  <w15:commentEx w15:paraId="23BFDAEE" w15:done="0"/>
  <w15:commentEx w15:paraId="0A1910B5" w15:done="0"/>
  <w15:commentEx w15:paraId="0986D43E" w15:done="0"/>
  <w15:commentEx w15:paraId="22CCF480" w15:done="0"/>
  <w15:commentEx w15:paraId="1E8F16CA" w15:done="0"/>
  <w15:commentEx w15:paraId="3CA68405" w15:done="0"/>
  <w15:commentEx w15:paraId="4217C09E" w15:done="0"/>
  <w15:commentEx w15:paraId="7197AF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F9" w:rsidRDefault="00B958F9" w:rsidP="00BD21E4">
      <w:r>
        <w:separator/>
      </w:r>
    </w:p>
  </w:endnote>
  <w:endnote w:type="continuationSeparator" w:id="0">
    <w:p w:rsidR="00B958F9" w:rsidRDefault="00B958F9" w:rsidP="00BD2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YUDutchR">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AFF" w:usb1="C000605B" w:usb2="00000029" w:usb3="00000000" w:csb0="000101FF" w:csb1="00000000"/>
  </w:font>
  <w:font w:name="YU C Times">
    <w:altName w:val="Courier New"/>
    <w:charset w:val="00"/>
    <w:family w:val="roman"/>
    <w:pitch w:val="variable"/>
    <w:sig w:usb0="00000087"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 w:name="ArialMT">
    <w:altName w:val="Arial Unicode MS"/>
    <w:panose1 w:val="00000000000000000000"/>
    <w:charset w:val="80"/>
    <w:family w:val="auto"/>
    <w:notTrueType/>
    <w:pitch w:val="default"/>
    <w:sig w:usb0="00000201" w:usb1="08070000" w:usb2="00000010" w:usb3="00000000" w:csb0="00020004"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FE" w:rsidRDefault="00144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DFE" w:rsidRDefault="00144D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FE" w:rsidRDefault="00144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9B7">
      <w:rPr>
        <w:rStyle w:val="PageNumber"/>
        <w:noProof/>
      </w:rPr>
      <w:t>43</w:t>
    </w:r>
    <w:r>
      <w:rPr>
        <w:rStyle w:val="PageNumber"/>
      </w:rPr>
      <w:fldChar w:fldCharType="end"/>
    </w:r>
  </w:p>
  <w:p w:rsidR="00144DFE" w:rsidRDefault="00144D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F9" w:rsidRDefault="00B958F9" w:rsidP="00BD21E4">
      <w:r>
        <w:separator/>
      </w:r>
    </w:p>
  </w:footnote>
  <w:footnote w:type="continuationSeparator" w:id="0">
    <w:p w:rsidR="00B958F9" w:rsidRDefault="00B958F9" w:rsidP="00BD2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DEEB32"/>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18D899CA"/>
    <w:lvl w:ilvl="0">
      <w:start w:val="1"/>
      <w:numFmt w:val="bullet"/>
      <w:pStyle w:val="ListContinue"/>
      <w:lvlText w:val=""/>
      <w:lvlJc w:val="left"/>
      <w:pPr>
        <w:tabs>
          <w:tab w:val="num" w:pos="1440"/>
        </w:tabs>
        <w:ind w:left="1440" w:hanging="360"/>
      </w:pPr>
      <w:rPr>
        <w:rFonts w:ascii="Symbol" w:hAnsi="Symbol" w:hint="default"/>
      </w:rPr>
    </w:lvl>
  </w:abstractNum>
  <w:abstractNum w:abstractNumId="2">
    <w:nsid w:val="FFFFFF82"/>
    <w:multiLevelType w:val="singleLevel"/>
    <w:tmpl w:val="7ECCB5E4"/>
    <w:lvl w:ilvl="0">
      <w:start w:val="1"/>
      <w:numFmt w:val="bullet"/>
      <w:pStyle w:val="ListBullet4"/>
      <w:lvlText w:val=""/>
      <w:lvlJc w:val="left"/>
      <w:pPr>
        <w:tabs>
          <w:tab w:val="num" w:pos="1080"/>
        </w:tabs>
        <w:ind w:left="1080" w:hanging="360"/>
      </w:pPr>
      <w:rPr>
        <w:rFonts w:ascii="Symbol" w:hAnsi="Symbol" w:hint="default"/>
      </w:rPr>
    </w:lvl>
  </w:abstractNum>
  <w:abstractNum w:abstractNumId="3">
    <w:nsid w:val="0ADC41BB"/>
    <w:multiLevelType w:val="hybridMultilevel"/>
    <w:tmpl w:val="B8AE8C6E"/>
    <w:lvl w:ilvl="0" w:tplc="B4BAB2CA">
      <w:numFmt w:val="bullet"/>
      <w:lvlText w:val="-"/>
      <w:lvlJc w:val="left"/>
      <w:pPr>
        <w:tabs>
          <w:tab w:val="num" w:pos="1470"/>
        </w:tabs>
        <w:ind w:left="1470" w:hanging="360"/>
      </w:pPr>
      <w:rPr>
        <w:rFonts w:ascii="Arial" w:eastAsia="Times New Roman" w:hAnsi="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
    <w:nsid w:val="0C1958C0"/>
    <w:multiLevelType w:val="hybridMultilevel"/>
    <w:tmpl w:val="244605A6"/>
    <w:lvl w:ilvl="0" w:tplc="FB580084">
      <w:start w:val="1"/>
      <w:numFmt w:val="decimal"/>
      <w:lvlText w:val="%1."/>
      <w:lvlJc w:val="left"/>
      <w:pPr>
        <w:tabs>
          <w:tab w:val="num" w:pos="720"/>
        </w:tabs>
        <w:ind w:left="720" w:hanging="360"/>
      </w:pPr>
      <w:rPr>
        <w:rFonts w:hint="default"/>
      </w:rPr>
    </w:lvl>
    <w:lvl w:ilvl="1" w:tplc="0DD855F2">
      <w:numFmt w:val="none"/>
      <w:lvlText w:val=""/>
      <w:lvlJc w:val="left"/>
      <w:pPr>
        <w:tabs>
          <w:tab w:val="num" w:pos="360"/>
        </w:tabs>
      </w:pPr>
    </w:lvl>
    <w:lvl w:ilvl="2" w:tplc="B6240424">
      <w:numFmt w:val="none"/>
      <w:lvlText w:val=""/>
      <w:lvlJc w:val="left"/>
      <w:pPr>
        <w:tabs>
          <w:tab w:val="num" w:pos="360"/>
        </w:tabs>
      </w:pPr>
    </w:lvl>
    <w:lvl w:ilvl="3" w:tplc="26CCBA32">
      <w:numFmt w:val="none"/>
      <w:lvlText w:val=""/>
      <w:lvlJc w:val="left"/>
      <w:pPr>
        <w:tabs>
          <w:tab w:val="num" w:pos="360"/>
        </w:tabs>
      </w:pPr>
    </w:lvl>
    <w:lvl w:ilvl="4" w:tplc="A5BC9630">
      <w:numFmt w:val="none"/>
      <w:lvlText w:val=""/>
      <w:lvlJc w:val="left"/>
      <w:pPr>
        <w:tabs>
          <w:tab w:val="num" w:pos="360"/>
        </w:tabs>
      </w:pPr>
    </w:lvl>
    <w:lvl w:ilvl="5" w:tplc="2E3C1584">
      <w:numFmt w:val="none"/>
      <w:lvlText w:val=""/>
      <w:lvlJc w:val="left"/>
      <w:pPr>
        <w:tabs>
          <w:tab w:val="num" w:pos="360"/>
        </w:tabs>
      </w:pPr>
    </w:lvl>
    <w:lvl w:ilvl="6" w:tplc="C50AB23E">
      <w:numFmt w:val="none"/>
      <w:lvlText w:val=""/>
      <w:lvlJc w:val="left"/>
      <w:pPr>
        <w:tabs>
          <w:tab w:val="num" w:pos="360"/>
        </w:tabs>
      </w:pPr>
    </w:lvl>
    <w:lvl w:ilvl="7" w:tplc="966A015C">
      <w:numFmt w:val="none"/>
      <w:lvlText w:val=""/>
      <w:lvlJc w:val="left"/>
      <w:pPr>
        <w:tabs>
          <w:tab w:val="num" w:pos="360"/>
        </w:tabs>
      </w:pPr>
    </w:lvl>
    <w:lvl w:ilvl="8" w:tplc="7B841010">
      <w:numFmt w:val="none"/>
      <w:lvlText w:val=""/>
      <w:lvlJc w:val="left"/>
      <w:pPr>
        <w:tabs>
          <w:tab w:val="num" w:pos="360"/>
        </w:tabs>
      </w:pPr>
    </w:lvl>
  </w:abstractNum>
  <w:abstractNum w:abstractNumId="5">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6">
    <w:nsid w:val="0E160CE6"/>
    <w:multiLevelType w:val="hybridMultilevel"/>
    <w:tmpl w:val="1AF6A4D2"/>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7">
    <w:nsid w:val="100F38AB"/>
    <w:multiLevelType w:val="hybridMultilevel"/>
    <w:tmpl w:val="5E2C1E0C"/>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E0128"/>
    <w:multiLevelType w:val="hybridMultilevel"/>
    <w:tmpl w:val="33C46E6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nsid w:val="16E87B12"/>
    <w:multiLevelType w:val="singleLevel"/>
    <w:tmpl w:val="04090001"/>
    <w:lvl w:ilvl="0">
      <w:start w:val="1"/>
      <w:numFmt w:val="bullet"/>
      <w:pStyle w:val="BodyText"/>
      <w:lvlText w:val=""/>
      <w:lvlJc w:val="left"/>
      <w:pPr>
        <w:tabs>
          <w:tab w:val="num" w:pos="360"/>
        </w:tabs>
        <w:ind w:left="360" w:hanging="360"/>
      </w:pPr>
      <w:rPr>
        <w:rFonts w:ascii="Symbol" w:hAnsi="Symbol" w:hint="default"/>
      </w:rPr>
    </w:lvl>
  </w:abstractNum>
  <w:abstractNum w:abstractNumId="10">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1">
    <w:nsid w:val="22A976CA"/>
    <w:multiLevelType w:val="hybridMultilevel"/>
    <w:tmpl w:val="ED76775C"/>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2">
    <w:nsid w:val="247674BF"/>
    <w:multiLevelType w:val="hybridMultilevel"/>
    <w:tmpl w:val="43F69F7E"/>
    <w:lvl w:ilvl="0" w:tplc="6BEA5E90">
      <w:start w:val="1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844DAC"/>
    <w:multiLevelType w:val="hybridMultilevel"/>
    <w:tmpl w:val="8DF0B348"/>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8F2097"/>
    <w:multiLevelType w:val="singleLevel"/>
    <w:tmpl w:val="06AA288E"/>
    <w:lvl w:ilvl="0">
      <w:start w:val="1"/>
      <w:numFmt w:val="decimal"/>
      <w:lvlText w:val="%1."/>
      <w:legacy w:legacy="1" w:legacySpace="0" w:legacyIndent="283"/>
      <w:lvlJc w:val="left"/>
      <w:pPr>
        <w:ind w:left="283" w:hanging="283"/>
      </w:pPr>
    </w:lvl>
  </w:abstractNum>
  <w:abstractNum w:abstractNumId="15">
    <w:nsid w:val="2A45611B"/>
    <w:multiLevelType w:val="hybridMultilevel"/>
    <w:tmpl w:val="293AE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641907"/>
    <w:multiLevelType w:val="multilevel"/>
    <w:tmpl w:val="ADD8A6BA"/>
    <w:lvl w:ilvl="0">
      <w:start w:val="1"/>
      <w:numFmt w:val="decimal"/>
      <w:isLgl/>
      <w:lvlText w:val="%1.1."/>
      <w:lvlJc w:val="left"/>
      <w:pPr>
        <w:tabs>
          <w:tab w:val="num" w:pos="2880"/>
        </w:tabs>
        <w:ind w:left="2880" w:hanging="720"/>
      </w:pPr>
      <w:rPr>
        <w:rFonts w:hint="default"/>
      </w:rPr>
    </w:lvl>
    <w:lvl w:ilvl="1">
      <w:start w:val="1"/>
      <w:numFmt w:val="decimal"/>
      <w:pStyle w:val="StyleHeading2After24pt"/>
      <w:lvlText w:val="%1.%2."/>
      <w:lvlJc w:val="left"/>
      <w:pPr>
        <w:tabs>
          <w:tab w:val="num" w:pos="2970"/>
        </w:tabs>
        <w:ind w:left="297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7">
    <w:nsid w:val="2EA0760E"/>
    <w:multiLevelType w:val="hybridMultilevel"/>
    <w:tmpl w:val="0F546FEA"/>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pStyle w:val="ListBullet3"/>
      <w:lvlText w:val="%2."/>
      <w:lvlJc w:val="left"/>
      <w:pPr>
        <w:tabs>
          <w:tab w:val="num" w:pos="2048"/>
        </w:tabs>
        <w:ind w:left="2048" w:hanging="360"/>
      </w:pPr>
    </w:lvl>
    <w:lvl w:ilvl="2" w:tplc="0409001B" w:tentative="1">
      <w:start w:val="1"/>
      <w:numFmt w:val="lowerRoman"/>
      <w:lvlText w:val="%3."/>
      <w:lvlJc w:val="right"/>
      <w:pPr>
        <w:tabs>
          <w:tab w:val="num" w:pos="2768"/>
        </w:tabs>
        <w:ind w:left="2768" w:hanging="180"/>
      </w:pPr>
    </w:lvl>
    <w:lvl w:ilvl="3" w:tplc="0409000F" w:tentative="1">
      <w:start w:val="1"/>
      <w:numFmt w:val="decimal"/>
      <w:lvlText w:val="%4."/>
      <w:lvlJc w:val="left"/>
      <w:pPr>
        <w:tabs>
          <w:tab w:val="num" w:pos="3488"/>
        </w:tabs>
        <w:ind w:left="3488" w:hanging="360"/>
      </w:pPr>
    </w:lvl>
    <w:lvl w:ilvl="4" w:tplc="04090019" w:tentative="1">
      <w:start w:val="1"/>
      <w:numFmt w:val="lowerLetter"/>
      <w:lvlText w:val="%5."/>
      <w:lvlJc w:val="left"/>
      <w:pPr>
        <w:tabs>
          <w:tab w:val="num" w:pos="4208"/>
        </w:tabs>
        <w:ind w:left="4208" w:hanging="360"/>
      </w:pPr>
    </w:lvl>
    <w:lvl w:ilvl="5" w:tplc="0409001B" w:tentative="1">
      <w:start w:val="1"/>
      <w:numFmt w:val="lowerRoman"/>
      <w:lvlText w:val="%6."/>
      <w:lvlJc w:val="right"/>
      <w:pPr>
        <w:tabs>
          <w:tab w:val="num" w:pos="4928"/>
        </w:tabs>
        <w:ind w:left="4928" w:hanging="180"/>
      </w:pPr>
    </w:lvl>
    <w:lvl w:ilvl="6" w:tplc="0409000F" w:tentative="1">
      <w:start w:val="1"/>
      <w:numFmt w:val="decimal"/>
      <w:lvlText w:val="%7."/>
      <w:lvlJc w:val="left"/>
      <w:pPr>
        <w:tabs>
          <w:tab w:val="num" w:pos="5648"/>
        </w:tabs>
        <w:ind w:left="5648" w:hanging="360"/>
      </w:pPr>
    </w:lvl>
    <w:lvl w:ilvl="7" w:tplc="04090019" w:tentative="1">
      <w:start w:val="1"/>
      <w:numFmt w:val="lowerLetter"/>
      <w:lvlText w:val="%8."/>
      <w:lvlJc w:val="left"/>
      <w:pPr>
        <w:tabs>
          <w:tab w:val="num" w:pos="6368"/>
        </w:tabs>
        <w:ind w:left="6368" w:hanging="360"/>
      </w:pPr>
    </w:lvl>
    <w:lvl w:ilvl="8" w:tplc="0409001B" w:tentative="1">
      <w:start w:val="1"/>
      <w:numFmt w:val="lowerRoman"/>
      <w:lvlText w:val="%9."/>
      <w:lvlJc w:val="right"/>
      <w:pPr>
        <w:tabs>
          <w:tab w:val="num" w:pos="7088"/>
        </w:tabs>
        <w:ind w:left="7088" w:hanging="180"/>
      </w:pPr>
    </w:lvl>
  </w:abstractNum>
  <w:abstractNum w:abstractNumId="18">
    <w:nsid w:val="3A6B4A95"/>
    <w:multiLevelType w:val="hybridMultilevel"/>
    <w:tmpl w:val="04C44C6E"/>
    <w:lvl w:ilvl="0" w:tplc="428E9920">
      <w:start w:val="2"/>
      <w:numFmt w:val="decimal"/>
      <w:pStyle w:val="StyleStyleHeading2After24ptArial1"/>
      <w:isLgl/>
      <w:lvlText w:val="%1.1."/>
      <w:lvlJc w:val="left"/>
      <w:pPr>
        <w:tabs>
          <w:tab w:val="num" w:pos="2862"/>
        </w:tabs>
        <w:ind w:left="2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D754EF"/>
    <w:multiLevelType w:val="hybridMultilevel"/>
    <w:tmpl w:val="172A0CD4"/>
    <w:lvl w:ilvl="0" w:tplc="11740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A29F5"/>
    <w:multiLevelType w:val="multilevel"/>
    <w:tmpl w:val="299A5F6A"/>
    <w:lvl w:ilvl="0">
      <w:start w:val="6"/>
      <w:numFmt w:val="decimal"/>
      <w:lvlText w:val="%1."/>
      <w:lvlJc w:val="left"/>
      <w:pPr>
        <w:tabs>
          <w:tab w:val="num" w:pos="690"/>
        </w:tabs>
        <w:ind w:left="690" w:hanging="690"/>
      </w:pPr>
      <w:rPr>
        <w:rFonts w:hint="default"/>
      </w:rPr>
    </w:lvl>
    <w:lvl w:ilvl="1">
      <w:start w:val="1"/>
      <w:numFmt w:val="none"/>
      <w:pStyle w:val="ListContinue2"/>
      <w:lvlText w:val="%26.1."/>
      <w:lvlJc w:val="left"/>
      <w:pPr>
        <w:tabs>
          <w:tab w:val="num" w:pos="2966"/>
        </w:tabs>
        <w:ind w:left="2966" w:hanging="806"/>
      </w:pPr>
      <w:rPr>
        <w:rFonts w:hint="default"/>
      </w:rPr>
    </w:lvl>
    <w:lvl w:ilvl="2">
      <w:start w:val="1"/>
      <w:numFmt w:val="decimal"/>
      <w:lvlText w:val="%1.1%2.%3."/>
      <w:lvlJc w:val="left"/>
      <w:pPr>
        <w:tabs>
          <w:tab w:val="num" w:pos="3686"/>
        </w:tabs>
        <w:ind w:left="3686" w:hanging="80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14E02EA"/>
    <w:multiLevelType w:val="multilevel"/>
    <w:tmpl w:val="DE0893A0"/>
    <w:lvl w:ilvl="0">
      <w:start w:val="6"/>
      <w:numFmt w:val="decimal"/>
      <w:pStyle w:val="ListContinu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4647B96"/>
    <w:multiLevelType w:val="hybridMultilevel"/>
    <w:tmpl w:val="7982D7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F5C436A"/>
    <w:multiLevelType w:val="hybridMultilevel"/>
    <w:tmpl w:val="0FC412FC"/>
    <w:lvl w:ilvl="0" w:tplc="CC100E70">
      <w:numFmt w:val="decimal"/>
      <w:pStyle w:val="AutoCorrect"/>
      <w:lvlText w:val="%1."/>
      <w:lvlJc w:val="left"/>
      <w:pPr>
        <w:tabs>
          <w:tab w:val="num" w:pos="1800"/>
        </w:tabs>
        <w:ind w:left="1800" w:hanging="360"/>
      </w:pPr>
      <w:rPr>
        <w:rFonts w:hint="default"/>
      </w:rPr>
    </w:lvl>
    <w:lvl w:ilvl="1" w:tplc="C1A09F70">
      <w:start w:val="1"/>
      <w:numFmt w:val="decimal"/>
      <w:isLgl/>
      <w:lvlText w:val="%2.%2."/>
      <w:lvlJc w:val="left"/>
      <w:pPr>
        <w:tabs>
          <w:tab w:val="num" w:pos="2160"/>
        </w:tabs>
        <w:ind w:left="2160" w:hanging="720"/>
      </w:pPr>
      <w:rPr>
        <w:rFonts w:hint="default"/>
      </w:rPr>
    </w:lvl>
    <w:lvl w:ilvl="2" w:tplc="F80A36BC">
      <w:numFmt w:val="none"/>
      <w:lvlText w:val=""/>
      <w:lvlJc w:val="left"/>
      <w:pPr>
        <w:tabs>
          <w:tab w:val="num" w:pos="360"/>
        </w:tabs>
      </w:pPr>
    </w:lvl>
    <w:lvl w:ilvl="3" w:tplc="35486190">
      <w:numFmt w:val="none"/>
      <w:lvlText w:val=""/>
      <w:lvlJc w:val="left"/>
      <w:pPr>
        <w:tabs>
          <w:tab w:val="num" w:pos="360"/>
        </w:tabs>
      </w:pPr>
    </w:lvl>
    <w:lvl w:ilvl="4" w:tplc="5DA03732">
      <w:numFmt w:val="none"/>
      <w:lvlText w:val=""/>
      <w:lvlJc w:val="left"/>
      <w:pPr>
        <w:tabs>
          <w:tab w:val="num" w:pos="360"/>
        </w:tabs>
      </w:pPr>
    </w:lvl>
    <w:lvl w:ilvl="5" w:tplc="0474572A">
      <w:numFmt w:val="none"/>
      <w:lvlText w:val=""/>
      <w:lvlJc w:val="left"/>
      <w:pPr>
        <w:tabs>
          <w:tab w:val="num" w:pos="360"/>
        </w:tabs>
      </w:pPr>
    </w:lvl>
    <w:lvl w:ilvl="6" w:tplc="501A674A">
      <w:numFmt w:val="none"/>
      <w:lvlText w:val=""/>
      <w:lvlJc w:val="left"/>
      <w:pPr>
        <w:tabs>
          <w:tab w:val="num" w:pos="360"/>
        </w:tabs>
      </w:pPr>
    </w:lvl>
    <w:lvl w:ilvl="7" w:tplc="F88E06C6">
      <w:numFmt w:val="none"/>
      <w:lvlText w:val=""/>
      <w:lvlJc w:val="left"/>
      <w:pPr>
        <w:tabs>
          <w:tab w:val="num" w:pos="360"/>
        </w:tabs>
      </w:pPr>
    </w:lvl>
    <w:lvl w:ilvl="8" w:tplc="2A50C116">
      <w:numFmt w:val="none"/>
      <w:lvlText w:val=""/>
      <w:lvlJc w:val="left"/>
      <w:pPr>
        <w:tabs>
          <w:tab w:val="num" w:pos="360"/>
        </w:tabs>
      </w:pPr>
    </w:lvl>
  </w:abstractNum>
  <w:abstractNum w:abstractNumId="24">
    <w:nsid w:val="50CC7743"/>
    <w:multiLevelType w:val="hybridMultilevel"/>
    <w:tmpl w:val="6AA0140A"/>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530"/>
        </w:tabs>
        <w:ind w:left="153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2B23412"/>
    <w:multiLevelType w:val="singleLevel"/>
    <w:tmpl w:val="84D447E6"/>
    <w:lvl w:ilvl="0">
      <w:start w:val="1"/>
      <w:numFmt w:val="decimal"/>
      <w:lvlText w:val="%1)"/>
      <w:lvlJc w:val="left"/>
      <w:pPr>
        <w:tabs>
          <w:tab w:val="num" w:pos="360"/>
        </w:tabs>
        <w:ind w:left="360" w:hanging="360"/>
      </w:pPr>
    </w:lvl>
  </w:abstractNum>
  <w:abstractNum w:abstractNumId="26">
    <w:nsid w:val="574D77BB"/>
    <w:multiLevelType w:val="hybridMultilevel"/>
    <w:tmpl w:val="300C8936"/>
    <w:lvl w:ilvl="0" w:tplc="53E63072">
      <w:start w:val="7"/>
      <w:numFmt w:val="decimal"/>
      <w:pStyle w:val="StyleHeading1Arial1"/>
      <w:isLgl/>
      <w:lvlText w:val="%1.1."/>
      <w:lvlJc w:val="left"/>
      <w:pPr>
        <w:tabs>
          <w:tab w:val="num" w:pos="2880"/>
        </w:tabs>
        <w:ind w:left="28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8126BB1"/>
    <w:multiLevelType w:val="singleLevel"/>
    <w:tmpl w:val="952C2DB4"/>
    <w:lvl w:ilvl="0">
      <w:start w:val="1"/>
      <w:numFmt w:val="decimal"/>
      <w:lvlText w:val="%1)"/>
      <w:lvlJc w:val="left"/>
      <w:pPr>
        <w:tabs>
          <w:tab w:val="num" w:pos="360"/>
        </w:tabs>
        <w:ind w:left="360" w:hanging="360"/>
      </w:pPr>
    </w:lvl>
  </w:abstractNum>
  <w:abstractNum w:abstractNumId="28">
    <w:nsid w:val="5A4A7FBA"/>
    <w:multiLevelType w:val="hybridMultilevel"/>
    <w:tmpl w:val="902678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AFF3613"/>
    <w:multiLevelType w:val="hybridMultilevel"/>
    <w:tmpl w:val="D194B578"/>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nsid w:val="5FF7620B"/>
    <w:multiLevelType w:val="hybridMultilevel"/>
    <w:tmpl w:val="23EC58B0"/>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43A68A96"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49A232D"/>
    <w:multiLevelType w:val="hybridMultilevel"/>
    <w:tmpl w:val="7882840A"/>
    <w:lvl w:ilvl="0" w:tplc="6BEA5E90">
      <w:start w:val="1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4">
    <w:nsid w:val="6B3B0380"/>
    <w:multiLevelType w:val="hybridMultilevel"/>
    <w:tmpl w:val="C3588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1B165E6"/>
    <w:multiLevelType w:val="hybridMultilevel"/>
    <w:tmpl w:val="C6BA5C5E"/>
    <w:lvl w:ilvl="0" w:tplc="21589708">
      <w:start w:val="13"/>
      <w:numFmt w:val="bullet"/>
      <w:lvlText w:val="-"/>
      <w:lvlJc w:val="left"/>
      <w:pPr>
        <w:tabs>
          <w:tab w:val="num" w:pos="4341"/>
        </w:tabs>
        <w:ind w:left="4341" w:hanging="360"/>
      </w:pPr>
      <w:rPr>
        <w:rFonts w:ascii="Arial" w:eastAsia="Times New Roman" w:hAnsi="Arial" w:cs="Arial" w:hint="default"/>
      </w:rPr>
    </w:lvl>
    <w:lvl w:ilvl="1" w:tplc="04090019" w:tentative="1">
      <w:start w:val="1"/>
      <w:numFmt w:val="bullet"/>
      <w:lvlText w:val="o"/>
      <w:lvlJc w:val="left"/>
      <w:pPr>
        <w:tabs>
          <w:tab w:val="num" w:pos="4701"/>
        </w:tabs>
        <w:ind w:left="4701" w:hanging="360"/>
      </w:pPr>
      <w:rPr>
        <w:rFonts w:ascii="Courier New" w:hAnsi="Courier New" w:cs="Courier New" w:hint="default"/>
      </w:rPr>
    </w:lvl>
    <w:lvl w:ilvl="2" w:tplc="0409001B" w:tentative="1">
      <w:start w:val="1"/>
      <w:numFmt w:val="bullet"/>
      <w:lvlText w:val=""/>
      <w:lvlJc w:val="left"/>
      <w:pPr>
        <w:tabs>
          <w:tab w:val="num" w:pos="5421"/>
        </w:tabs>
        <w:ind w:left="5421" w:hanging="360"/>
      </w:pPr>
      <w:rPr>
        <w:rFonts w:ascii="Wingdings" w:hAnsi="Wingdings" w:hint="default"/>
      </w:rPr>
    </w:lvl>
    <w:lvl w:ilvl="3" w:tplc="0409000F" w:tentative="1">
      <w:start w:val="1"/>
      <w:numFmt w:val="bullet"/>
      <w:lvlText w:val=""/>
      <w:lvlJc w:val="left"/>
      <w:pPr>
        <w:tabs>
          <w:tab w:val="num" w:pos="6141"/>
        </w:tabs>
        <w:ind w:left="6141" w:hanging="360"/>
      </w:pPr>
      <w:rPr>
        <w:rFonts w:ascii="Symbol" w:hAnsi="Symbol" w:hint="default"/>
      </w:rPr>
    </w:lvl>
    <w:lvl w:ilvl="4" w:tplc="04090019" w:tentative="1">
      <w:start w:val="1"/>
      <w:numFmt w:val="bullet"/>
      <w:lvlText w:val="o"/>
      <w:lvlJc w:val="left"/>
      <w:pPr>
        <w:tabs>
          <w:tab w:val="num" w:pos="6861"/>
        </w:tabs>
        <w:ind w:left="6861" w:hanging="360"/>
      </w:pPr>
      <w:rPr>
        <w:rFonts w:ascii="Courier New" w:hAnsi="Courier New" w:cs="Courier New" w:hint="default"/>
      </w:rPr>
    </w:lvl>
    <w:lvl w:ilvl="5" w:tplc="0409001B" w:tentative="1">
      <w:start w:val="1"/>
      <w:numFmt w:val="bullet"/>
      <w:lvlText w:val=""/>
      <w:lvlJc w:val="left"/>
      <w:pPr>
        <w:tabs>
          <w:tab w:val="num" w:pos="7581"/>
        </w:tabs>
        <w:ind w:left="7581" w:hanging="360"/>
      </w:pPr>
      <w:rPr>
        <w:rFonts w:ascii="Wingdings" w:hAnsi="Wingdings" w:hint="default"/>
      </w:rPr>
    </w:lvl>
    <w:lvl w:ilvl="6" w:tplc="0409000F" w:tentative="1">
      <w:start w:val="1"/>
      <w:numFmt w:val="bullet"/>
      <w:lvlText w:val=""/>
      <w:lvlJc w:val="left"/>
      <w:pPr>
        <w:tabs>
          <w:tab w:val="num" w:pos="8301"/>
        </w:tabs>
        <w:ind w:left="8301" w:hanging="360"/>
      </w:pPr>
      <w:rPr>
        <w:rFonts w:ascii="Symbol" w:hAnsi="Symbol" w:hint="default"/>
      </w:rPr>
    </w:lvl>
    <w:lvl w:ilvl="7" w:tplc="04090019" w:tentative="1">
      <w:start w:val="1"/>
      <w:numFmt w:val="bullet"/>
      <w:lvlText w:val="o"/>
      <w:lvlJc w:val="left"/>
      <w:pPr>
        <w:tabs>
          <w:tab w:val="num" w:pos="9021"/>
        </w:tabs>
        <w:ind w:left="9021" w:hanging="360"/>
      </w:pPr>
      <w:rPr>
        <w:rFonts w:ascii="Courier New" w:hAnsi="Courier New" w:cs="Courier New" w:hint="default"/>
      </w:rPr>
    </w:lvl>
    <w:lvl w:ilvl="8" w:tplc="0409001B" w:tentative="1">
      <w:start w:val="1"/>
      <w:numFmt w:val="bullet"/>
      <w:lvlText w:val=""/>
      <w:lvlJc w:val="left"/>
      <w:pPr>
        <w:tabs>
          <w:tab w:val="num" w:pos="9741"/>
        </w:tabs>
        <w:ind w:left="9741" w:hanging="360"/>
      </w:pPr>
      <w:rPr>
        <w:rFonts w:ascii="Wingdings" w:hAnsi="Wingdings" w:hint="default"/>
      </w:rPr>
    </w:lvl>
  </w:abstractNum>
  <w:abstractNum w:abstractNumId="36">
    <w:nsid w:val="76491258"/>
    <w:multiLevelType w:val="hybridMultilevel"/>
    <w:tmpl w:val="D0641AEA"/>
    <w:lvl w:ilvl="0" w:tplc="F94ED2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D40BC"/>
    <w:multiLevelType w:val="hybridMultilevel"/>
    <w:tmpl w:val="ED50CF3C"/>
    <w:lvl w:ilvl="0" w:tplc="53E63072">
      <w:start w:val="1"/>
      <w:numFmt w:val="decimal"/>
      <w:lvlText w:val="%1)"/>
      <w:lvlJc w:val="left"/>
      <w:pPr>
        <w:tabs>
          <w:tab w:val="num" w:pos="360"/>
        </w:tabs>
        <w:ind w:left="36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D4B0C58"/>
    <w:multiLevelType w:val="singleLevel"/>
    <w:tmpl w:val="E1DAF938"/>
    <w:lvl w:ilvl="0">
      <w:start w:val="1"/>
      <w:numFmt w:val="bullet"/>
      <w:lvlText w:val=""/>
      <w:lvlJc w:val="left"/>
      <w:pPr>
        <w:tabs>
          <w:tab w:val="num" w:pos="417"/>
        </w:tabs>
        <w:ind w:left="0" w:firstLine="57"/>
      </w:pPr>
      <w:rPr>
        <w:rFonts w:ascii="Symbol" w:hAnsi="Symbol" w:hint="default"/>
        <w:b w:val="0"/>
        <w:i w:val="0"/>
        <w:sz w:val="24"/>
      </w:rPr>
    </w:lvl>
  </w:abstractNum>
  <w:abstractNum w:abstractNumId="39">
    <w:nsid w:val="7D7C43A3"/>
    <w:multiLevelType w:val="hybridMultilevel"/>
    <w:tmpl w:val="52725204"/>
    <w:lvl w:ilvl="0" w:tplc="8A6CDE68">
      <w:start w:val="1"/>
      <w:numFmt w:val="decimal"/>
      <w:lvlText w:val="%1."/>
      <w:lvlJc w:val="left"/>
      <w:pPr>
        <w:ind w:left="360" w:hanging="360"/>
      </w:pPr>
      <w:rPr>
        <w:b/>
      </w:rPr>
    </w:lvl>
    <w:lvl w:ilvl="1" w:tplc="C9A41584">
      <w:start w:val="1"/>
      <w:numFmt w:val="lowerLetter"/>
      <w:lvlText w:val="%2."/>
      <w:lvlJc w:val="left"/>
      <w:pPr>
        <w:ind w:left="142" w:hanging="360"/>
      </w:pPr>
      <w:rPr>
        <w:b w:val="0"/>
      </w:rPr>
    </w:lvl>
    <w:lvl w:ilvl="2" w:tplc="281A001B">
      <w:start w:val="1"/>
      <w:numFmt w:val="lowerRoman"/>
      <w:lvlText w:val="%3."/>
      <w:lvlJc w:val="right"/>
      <w:pPr>
        <w:ind w:left="1800" w:hanging="180"/>
      </w:pPr>
    </w:lvl>
    <w:lvl w:ilvl="3" w:tplc="281A000F">
      <w:start w:val="1"/>
      <w:numFmt w:val="decimal"/>
      <w:lvlText w:val="%4."/>
      <w:lvlJc w:val="left"/>
      <w:pPr>
        <w:ind w:left="2520" w:hanging="360"/>
      </w:pPr>
    </w:lvl>
    <w:lvl w:ilvl="4" w:tplc="281A0019">
      <w:start w:val="1"/>
      <w:numFmt w:val="lowerLetter"/>
      <w:lvlText w:val="%5."/>
      <w:lvlJc w:val="left"/>
      <w:pPr>
        <w:ind w:left="3240" w:hanging="360"/>
      </w:pPr>
    </w:lvl>
    <w:lvl w:ilvl="5" w:tplc="281A001B">
      <w:start w:val="1"/>
      <w:numFmt w:val="lowerRoman"/>
      <w:lvlText w:val="%6."/>
      <w:lvlJc w:val="right"/>
      <w:pPr>
        <w:ind w:left="3960" w:hanging="180"/>
      </w:pPr>
    </w:lvl>
    <w:lvl w:ilvl="6" w:tplc="281A000F">
      <w:start w:val="1"/>
      <w:numFmt w:val="decimal"/>
      <w:lvlText w:val="%7."/>
      <w:lvlJc w:val="left"/>
      <w:pPr>
        <w:ind w:left="4680" w:hanging="360"/>
      </w:pPr>
    </w:lvl>
    <w:lvl w:ilvl="7" w:tplc="281A0019">
      <w:start w:val="1"/>
      <w:numFmt w:val="lowerLetter"/>
      <w:lvlText w:val="%8."/>
      <w:lvlJc w:val="left"/>
      <w:pPr>
        <w:ind w:left="5400" w:hanging="360"/>
      </w:pPr>
    </w:lvl>
    <w:lvl w:ilvl="8" w:tplc="281A001B">
      <w:start w:val="1"/>
      <w:numFmt w:val="lowerRoman"/>
      <w:lvlText w:val="%9."/>
      <w:lvlJc w:val="right"/>
      <w:pPr>
        <w:ind w:left="6120" w:hanging="180"/>
      </w:pPr>
    </w:lvl>
  </w:abstractNum>
  <w:abstractNum w:abstractNumId="40">
    <w:nsid w:val="7E1B32FB"/>
    <w:multiLevelType w:val="hybridMultilevel"/>
    <w:tmpl w:val="8D522BA6"/>
    <w:lvl w:ilvl="0" w:tplc="FFFFFFFF">
      <w:start w:val="7"/>
      <w:numFmt w:val="decimal"/>
      <w:pStyle w:val="ListBulle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A81721"/>
    <w:multiLevelType w:val="hybridMultilevel"/>
    <w:tmpl w:val="71FC3786"/>
    <w:lvl w:ilvl="0" w:tplc="FFFFFFFF">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num w:numId="1">
    <w:abstractNumId w:val="9"/>
  </w:num>
  <w:num w:numId="2">
    <w:abstractNumId w:val="1"/>
  </w:num>
  <w:num w:numId="3">
    <w:abstractNumId w:val="0"/>
  </w:num>
  <w:num w:numId="4">
    <w:abstractNumId w:val="2"/>
  </w:num>
  <w:num w:numId="5">
    <w:abstractNumId w:val="38"/>
  </w:num>
  <w:num w:numId="6">
    <w:abstractNumId w:val="27"/>
  </w:num>
  <w:num w:numId="7">
    <w:abstractNumId w:val="25"/>
  </w:num>
  <w:num w:numId="8">
    <w:abstractNumId w:val="12"/>
  </w:num>
  <w:num w:numId="9">
    <w:abstractNumId w:val="20"/>
  </w:num>
  <w:num w:numId="10">
    <w:abstractNumId w:val="21"/>
  </w:num>
  <w:num w:numId="11">
    <w:abstractNumId w:val="40"/>
  </w:num>
  <w:num w:numId="12">
    <w:abstractNumId w:val="17"/>
  </w:num>
  <w:num w:numId="13">
    <w:abstractNumId w:val="23"/>
  </w:num>
  <w:num w:numId="14">
    <w:abstractNumId w:val="18"/>
  </w:num>
  <w:num w:numId="15">
    <w:abstractNumId w:val="16"/>
  </w:num>
  <w:num w:numId="16">
    <w:abstractNumId w:val="26"/>
  </w:num>
  <w:num w:numId="17">
    <w:abstractNumId w:val="11"/>
  </w:num>
  <w:num w:numId="18">
    <w:abstractNumId w:val="2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3"/>
  </w:num>
  <w:num w:numId="22">
    <w:abstractNumId w:val="22"/>
  </w:num>
  <w:num w:numId="23">
    <w:abstractNumId w:val="31"/>
  </w:num>
  <w:num w:numId="24">
    <w:abstractNumId w:val="35"/>
  </w:num>
  <w:num w:numId="25">
    <w:abstractNumId w:val="34"/>
  </w:num>
  <w:num w:numId="26">
    <w:abstractNumId w:val="10"/>
  </w:num>
  <w:num w:numId="27">
    <w:abstractNumId w:val="8"/>
  </w:num>
  <w:num w:numId="28">
    <w:abstractNumId w:val="41"/>
  </w:num>
  <w:num w:numId="29">
    <w:abstractNumId w:val="28"/>
  </w:num>
  <w:num w:numId="30">
    <w:abstractNumId w:val="13"/>
  </w:num>
  <w:num w:numId="31">
    <w:abstractNumId w:val="15"/>
  </w:num>
  <w:num w:numId="32">
    <w:abstractNumId w:val="32"/>
  </w:num>
  <w:num w:numId="33">
    <w:abstractNumId w:val="24"/>
  </w:num>
  <w:num w:numId="34">
    <w:abstractNumId w:val="6"/>
  </w:num>
  <w:num w:numId="35">
    <w:abstractNumId w:val="7"/>
  </w:num>
  <w:num w:numId="36">
    <w:abstractNumId w:val="37"/>
  </w:num>
  <w:num w:numId="37">
    <w:abstractNumId w:val="19"/>
  </w:num>
  <w:num w:numId="38">
    <w:abstractNumId w:val="3"/>
  </w:num>
  <w:num w:numId="39">
    <w:abstractNumId w:val="39"/>
  </w:num>
  <w:num w:numId="40">
    <w:abstractNumId w:val="36"/>
  </w:num>
  <w:num w:numId="41">
    <w:abstractNumId w:val="30"/>
  </w:num>
  <w:num w:numId="42">
    <w:abstractNumId w:val="14"/>
  </w:num>
  <w:num w:numId="43">
    <w:abstractNumId w:val="14"/>
    <w:lvlOverride w:ilvl="0">
      <w:lvl w:ilvl="0">
        <w:start w:val="1"/>
        <w:numFmt w:val="decimal"/>
        <w:lvlText w:val="%1."/>
        <w:legacy w:legacy="1" w:legacySpace="0" w:legacyIndent="283"/>
        <w:lvlJc w:val="left"/>
        <w:pPr>
          <w:ind w:left="283" w:hanging="283"/>
        </w:pPr>
      </w:lvl>
    </w:lvlOverride>
  </w:num>
  <w:num w:numId="44">
    <w:abstractNumId w:val="14"/>
    <w:lvlOverride w:ilvl="0">
      <w:lvl w:ilvl="0">
        <w:start w:val="1"/>
        <w:numFmt w:val="decimal"/>
        <w:lvlText w:val="%1."/>
        <w:legacy w:legacy="1" w:legacySpace="0" w:legacyIndent="283"/>
        <w:lvlJc w:val="left"/>
        <w:pPr>
          <w:ind w:left="283" w:hanging="283"/>
        </w:pPr>
      </w:lvl>
    </w:lvlOverride>
  </w:num>
  <w:num w:numId="45">
    <w:abstractNumId w:val="14"/>
    <w:lvlOverride w:ilvl="0">
      <w:lvl w:ilvl="0">
        <w:start w:val="1"/>
        <w:numFmt w:val="decimal"/>
        <w:lvlText w:val="%1."/>
        <w:legacy w:legacy="1" w:legacySpace="0" w:legacyIndent="283"/>
        <w:lvlJc w:val="left"/>
        <w:pPr>
          <w:ind w:left="283" w:hanging="283"/>
        </w:pPr>
      </w:lvl>
    </w:lvlOverride>
  </w:num>
  <w:num w:numId="46">
    <w:abstractNumId w:val="14"/>
    <w:lvlOverride w:ilvl="0">
      <w:lvl w:ilvl="0">
        <w:start w:val="1"/>
        <w:numFmt w:val="decimal"/>
        <w:lvlText w:val="%1."/>
        <w:legacy w:legacy="1" w:legacySpace="0" w:legacyIndent="283"/>
        <w:lvlJc w:val="left"/>
        <w:pPr>
          <w:ind w:left="283" w:hanging="283"/>
        </w:pPr>
      </w:lvl>
    </w:lvlOverride>
  </w:num>
  <w:num w:numId="47">
    <w:abstractNumId w:val="14"/>
    <w:lvlOverride w:ilvl="0">
      <w:lvl w:ilvl="0">
        <w:start w:val="1"/>
        <w:numFmt w:val="decimal"/>
        <w:lvlText w:val="%1."/>
        <w:legacy w:legacy="1" w:legacySpace="0" w:legacyIndent="283"/>
        <w:lvlJc w:val="left"/>
        <w:pPr>
          <w:ind w:left="283" w:hanging="283"/>
        </w:pPr>
      </w:lvl>
    </w:lvlOverride>
  </w:num>
  <w:num w:numId="48">
    <w:abstractNumId w:val="14"/>
    <w:lvlOverride w:ilvl="0">
      <w:lvl w:ilvl="0">
        <w:start w:val="1"/>
        <w:numFmt w:val="decimal"/>
        <w:lvlText w:val="%1."/>
        <w:legacy w:legacy="1" w:legacySpace="0" w:legacyIndent="283"/>
        <w:lvlJc w:val="left"/>
        <w:pPr>
          <w:ind w:left="283" w:hanging="283"/>
        </w:pPr>
      </w:lvl>
    </w:lvlOverride>
  </w:num>
  <w:num w:numId="49">
    <w:abstractNumId w:val="14"/>
    <w:lvlOverride w:ilvl="0">
      <w:lvl w:ilvl="0">
        <w:start w:val="1"/>
        <w:numFmt w:val="decimal"/>
        <w:lvlText w:val="%1."/>
        <w:legacy w:legacy="1" w:legacySpace="0" w:legacyIndent="283"/>
        <w:lvlJc w:val="left"/>
        <w:pPr>
          <w:ind w:left="283" w:hanging="283"/>
        </w:pPr>
      </w:lvl>
    </w:lvlOverride>
  </w:num>
  <w:num w:numId="50">
    <w:abstractNumId w:val="14"/>
    <w:lvlOverride w:ilvl="0">
      <w:lvl w:ilvl="0">
        <w:start w:val="1"/>
        <w:numFmt w:val="decimal"/>
        <w:lvlText w:val="%1."/>
        <w:legacy w:legacy="1" w:legacySpace="0" w:legacyIndent="283"/>
        <w:lvlJc w:val="left"/>
        <w:pPr>
          <w:ind w:left="283" w:hanging="283"/>
        </w:pPr>
      </w:lvl>
    </w:lvlOverride>
  </w:num>
  <w:num w:numId="51">
    <w:abstractNumId w:val="14"/>
    <w:lvlOverride w:ilvl="0">
      <w:lvl w:ilvl="0">
        <w:start w:val="1"/>
        <w:numFmt w:val="decimal"/>
        <w:lvlText w:val="%1."/>
        <w:legacy w:legacy="1" w:legacySpace="0" w:legacyIndent="283"/>
        <w:lvlJc w:val="left"/>
        <w:pPr>
          <w:ind w:left="283" w:hanging="283"/>
        </w:pPr>
      </w:lvl>
    </w:lvlOverride>
  </w:num>
  <w:num w:numId="52">
    <w:abstractNumId w:val="14"/>
    <w:lvlOverride w:ilvl="0">
      <w:lvl w:ilvl="0">
        <w:start w:val="1"/>
        <w:numFmt w:val="decimal"/>
        <w:lvlText w:val="%1."/>
        <w:legacy w:legacy="1" w:legacySpace="0" w:legacyIndent="283"/>
        <w:lvlJc w:val="left"/>
        <w:pPr>
          <w:ind w:left="283" w:hanging="283"/>
        </w:pPr>
      </w:lvl>
    </w:lvlOverride>
  </w:num>
  <w:num w:numId="53">
    <w:abstractNumId w:val="14"/>
    <w:lvlOverride w:ilvl="0">
      <w:lvl w:ilvl="0">
        <w:start w:val="1"/>
        <w:numFmt w:val="decimal"/>
        <w:lvlText w:val="%1."/>
        <w:legacy w:legacy="1" w:legacySpace="0" w:legacyIndent="283"/>
        <w:lvlJc w:val="left"/>
        <w:pPr>
          <w:ind w:left="283" w:hanging="283"/>
        </w:pPr>
      </w:lvl>
    </w:lvlOverride>
  </w:num>
  <w:num w:numId="54">
    <w:abstractNumId w:val="14"/>
    <w:lvlOverride w:ilvl="0">
      <w:lvl w:ilvl="0">
        <w:start w:val="1"/>
        <w:numFmt w:val="decimal"/>
        <w:lvlText w:val="%1."/>
        <w:legacy w:legacy="1" w:legacySpace="0" w:legacyIndent="283"/>
        <w:lvlJc w:val="left"/>
        <w:pPr>
          <w:ind w:left="283" w:hanging="283"/>
        </w:pPr>
      </w:lvl>
    </w:lvlOverride>
  </w:num>
  <w:num w:numId="55">
    <w:abstractNumId w:val="14"/>
    <w:lvlOverride w:ilvl="0">
      <w:lvl w:ilvl="0">
        <w:start w:val="1"/>
        <w:numFmt w:val="decimal"/>
        <w:lvlText w:val="%1."/>
        <w:legacy w:legacy="1" w:legacySpace="0" w:legacyIndent="283"/>
        <w:lvlJc w:val="left"/>
        <w:pPr>
          <w:ind w:left="283" w:hanging="283"/>
        </w:pPr>
      </w:lvl>
    </w:lvlOverride>
  </w:num>
  <w:num w:numId="56">
    <w:abstractNumId w:val="14"/>
    <w:lvlOverride w:ilvl="0">
      <w:lvl w:ilvl="0">
        <w:start w:val="1"/>
        <w:numFmt w:val="decimal"/>
        <w:lvlText w:val="%1."/>
        <w:legacy w:legacy="1" w:legacySpace="0" w:legacyIndent="283"/>
        <w:lvlJc w:val="left"/>
        <w:pPr>
          <w:ind w:left="283" w:hanging="283"/>
        </w:pPr>
      </w:lvl>
    </w:lvlOverride>
  </w:num>
  <w:num w:numId="57">
    <w:abstractNumId w:val="14"/>
    <w:lvlOverride w:ilvl="0">
      <w:lvl w:ilvl="0">
        <w:start w:val="1"/>
        <w:numFmt w:val="decimal"/>
        <w:lvlText w:val="%1."/>
        <w:legacy w:legacy="1" w:legacySpace="0" w:legacyIndent="283"/>
        <w:lvlJc w:val="left"/>
        <w:pPr>
          <w:ind w:left="283" w:hanging="283"/>
        </w:pPr>
      </w:lvl>
    </w:lvlOverride>
  </w:num>
  <w:num w:numId="58">
    <w:abstractNumId w:val="14"/>
    <w:lvlOverride w:ilvl="0">
      <w:lvl w:ilvl="0">
        <w:start w:val="1"/>
        <w:numFmt w:val="decimal"/>
        <w:lvlText w:val="%1."/>
        <w:legacy w:legacy="1" w:legacySpace="0" w:legacyIndent="283"/>
        <w:lvlJc w:val="left"/>
        <w:pPr>
          <w:ind w:left="283" w:hanging="283"/>
        </w:pPr>
      </w:lvl>
    </w:lvlOverride>
  </w:num>
  <w:num w:numId="59">
    <w:abstractNumId w:val="14"/>
    <w:lvlOverride w:ilvl="0">
      <w:lvl w:ilvl="0">
        <w:start w:val="1"/>
        <w:numFmt w:val="decimal"/>
        <w:lvlText w:val="%1."/>
        <w:legacy w:legacy="1" w:legacySpace="0" w:legacyIndent="283"/>
        <w:lvlJc w:val="left"/>
        <w:pPr>
          <w:ind w:left="283" w:hanging="283"/>
        </w:pPr>
      </w:lvl>
    </w:lvlOverride>
  </w:num>
  <w:num w:numId="60">
    <w:abstractNumId w:val="14"/>
    <w:lvlOverride w:ilvl="0">
      <w:lvl w:ilvl="0">
        <w:start w:val="1"/>
        <w:numFmt w:val="decimal"/>
        <w:lvlText w:val="%1."/>
        <w:legacy w:legacy="1" w:legacySpace="0" w:legacyIndent="283"/>
        <w:lvlJc w:val="left"/>
        <w:pPr>
          <w:ind w:left="283" w:hanging="283"/>
        </w:pPr>
      </w:lvl>
    </w:lvlOverride>
  </w:num>
  <w:num w:numId="61">
    <w:abstractNumId w:val="14"/>
    <w:lvlOverride w:ilvl="0">
      <w:lvl w:ilvl="0">
        <w:start w:val="1"/>
        <w:numFmt w:val="decimal"/>
        <w:lvlText w:val="%1."/>
        <w:legacy w:legacy="1" w:legacySpace="0" w:legacyIndent="283"/>
        <w:lvlJc w:val="left"/>
        <w:pPr>
          <w:ind w:left="283" w:hanging="283"/>
        </w:pPr>
      </w:lvl>
    </w:lvlOverride>
  </w:num>
  <w:num w:numId="62">
    <w:abstractNumId w:val="14"/>
    <w:lvlOverride w:ilvl="0">
      <w:lvl w:ilvl="0">
        <w:start w:val="1"/>
        <w:numFmt w:val="decimal"/>
        <w:lvlText w:val="%1."/>
        <w:legacy w:legacy="1" w:legacySpace="0" w:legacyIndent="283"/>
        <w:lvlJc w:val="left"/>
        <w:pPr>
          <w:ind w:left="283" w:hanging="283"/>
        </w:pPr>
      </w:lvl>
    </w:lvlOverride>
  </w:num>
  <w:num w:numId="63">
    <w:abstractNumId w:val="14"/>
    <w:lvlOverride w:ilvl="0">
      <w:lvl w:ilvl="0">
        <w:start w:val="1"/>
        <w:numFmt w:val="decimal"/>
        <w:lvlText w:val="%1."/>
        <w:legacy w:legacy="1" w:legacySpace="0" w:legacyIndent="283"/>
        <w:lvlJc w:val="left"/>
        <w:pPr>
          <w:ind w:left="283" w:hanging="283"/>
        </w:pPr>
      </w:lvl>
    </w:lvlOverride>
  </w:num>
  <w:num w:numId="64">
    <w:abstractNumId w:val="14"/>
    <w:lvlOverride w:ilvl="0">
      <w:lvl w:ilvl="0">
        <w:start w:val="1"/>
        <w:numFmt w:val="decimal"/>
        <w:lvlText w:val="%1."/>
        <w:legacy w:legacy="1" w:legacySpace="0" w:legacyIndent="283"/>
        <w:lvlJc w:val="left"/>
        <w:pPr>
          <w:ind w:left="283" w:hanging="283"/>
        </w:pPr>
      </w:lvl>
    </w:lvlOverride>
  </w:num>
  <w:num w:numId="65">
    <w:abstractNumId w:val="14"/>
    <w:lvlOverride w:ilvl="0">
      <w:lvl w:ilvl="0">
        <w:start w:val="1"/>
        <w:numFmt w:val="decimal"/>
        <w:lvlText w:val="%1."/>
        <w:legacy w:legacy="1" w:legacySpace="0" w:legacyIndent="283"/>
        <w:lvlJc w:val="left"/>
        <w:pPr>
          <w:ind w:left="283" w:hanging="283"/>
        </w:pPr>
      </w:lvl>
    </w:lvlOverride>
  </w:num>
  <w:num w:numId="66">
    <w:abstractNumId w:val="14"/>
    <w:lvlOverride w:ilvl="0">
      <w:lvl w:ilvl="0">
        <w:start w:val="1"/>
        <w:numFmt w:val="decimal"/>
        <w:lvlText w:val="%1."/>
        <w:legacy w:legacy="1" w:legacySpace="0" w:legacyIndent="283"/>
        <w:lvlJc w:val="left"/>
        <w:pPr>
          <w:ind w:left="283" w:hanging="283"/>
        </w:pPr>
      </w:lvl>
    </w:lvlOverride>
  </w:num>
  <w:num w:numId="67">
    <w:abstractNumId w:val="14"/>
    <w:lvlOverride w:ilvl="0">
      <w:lvl w:ilvl="0">
        <w:start w:val="1"/>
        <w:numFmt w:val="decimal"/>
        <w:lvlText w:val="%1."/>
        <w:legacy w:legacy="1" w:legacySpace="0" w:legacyIndent="283"/>
        <w:lvlJc w:val="left"/>
        <w:pPr>
          <w:ind w:left="283" w:hanging="283"/>
        </w:pPr>
      </w:lvl>
    </w:lvlOverride>
  </w:num>
  <w:num w:numId="68">
    <w:abstractNumId w:val="14"/>
    <w:lvlOverride w:ilvl="0">
      <w:lvl w:ilvl="0">
        <w:start w:val="1"/>
        <w:numFmt w:val="decimal"/>
        <w:lvlText w:val="%1."/>
        <w:legacy w:legacy="1" w:legacySpace="0" w:legacyIndent="283"/>
        <w:lvlJc w:val="left"/>
        <w:pPr>
          <w:ind w:left="283" w:hanging="283"/>
        </w:pPr>
      </w:lvl>
    </w:lvlOverride>
  </w:num>
  <w:num w:numId="69">
    <w:abstractNumId w:val="14"/>
    <w:lvlOverride w:ilvl="0">
      <w:lvl w:ilvl="0">
        <w:start w:val="1"/>
        <w:numFmt w:val="decimal"/>
        <w:lvlText w:val="%1."/>
        <w:legacy w:legacy="1" w:legacySpace="0" w:legacyIndent="283"/>
        <w:lvlJc w:val="left"/>
        <w:pPr>
          <w:ind w:left="283" w:hanging="283"/>
        </w:pPr>
      </w:lvl>
    </w:lvlOverride>
  </w:num>
  <w:num w:numId="70">
    <w:abstractNumId w:val="14"/>
    <w:lvlOverride w:ilvl="0">
      <w:lvl w:ilvl="0">
        <w:start w:val="1"/>
        <w:numFmt w:val="decimal"/>
        <w:lvlText w:val="%1."/>
        <w:legacy w:legacy="1" w:legacySpace="0" w:legacyIndent="283"/>
        <w:lvlJc w:val="left"/>
        <w:pPr>
          <w:ind w:left="283" w:hanging="283"/>
        </w:pPr>
      </w:lvl>
    </w:lvlOverride>
  </w:num>
  <w:num w:numId="71">
    <w:abstractNumId w:val="14"/>
    <w:lvlOverride w:ilvl="0">
      <w:lvl w:ilvl="0">
        <w:start w:val="1"/>
        <w:numFmt w:val="decimal"/>
        <w:lvlText w:val="%1."/>
        <w:legacy w:legacy="1" w:legacySpace="0" w:legacyIndent="283"/>
        <w:lvlJc w:val="left"/>
        <w:pPr>
          <w:ind w:left="283" w:hanging="283"/>
        </w:pPr>
      </w:lvl>
    </w:lvlOverride>
  </w:num>
  <w:num w:numId="72">
    <w:abstractNumId w:val="14"/>
    <w:lvlOverride w:ilvl="0">
      <w:lvl w:ilvl="0">
        <w:start w:val="1"/>
        <w:numFmt w:val="decimal"/>
        <w:lvlText w:val="%1."/>
        <w:legacy w:legacy="1" w:legacySpace="0" w:legacyIndent="283"/>
        <w:lvlJc w:val="left"/>
        <w:pPr>
          <w:ind w:left="283" w:hanging="283"/>
        </w:pPr>
      </w:lvl>
    </w:lvlOverride>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3715"/>
    <w:rsid w:val="00001001"/>
    <w:rsid w:val="00004175"/>
    <w:rsid w:val="00010313"/>
    <w:rsid w:val="00012F43"/>
    <w:rsid w:val="000132FC"/>
    <w:rsid w:val="00013A37"/>
    <w:rsid w:val="00015BAD"/>
    <w:rsid w:val="00024704"/>
    <w:rsid w:val="00024D74"/>
    <w:rsid w:val="00034F6C"/>
    <w:rsid w:val="00037720"/>
    <w:rsid w:val="0004254C"/>
    <w:rsid w:val="00042E8B"/>
    <w:rsid w:val="000436D2"/>
    <w:rsid w:val="00043F2A"/>
    <w:rsid w:val="000447C2"/>
    <w:rsid w:val="00047B01"/>
    <w:rsid w:val="000500DE"/>
    <w:rsid w:val="00055D58"/>
    <w:rsid w:val="000626AF"/>
    <w:rsid w:val="0006354C"/>
    <w:rsid w:val="0006357F"/>
    <w:rsid w:val="0006523C"/>
    <w:rsid w:val="00066949"/>
    <w:rsid w:val="00067B66"/>
    <w:rsid w:val="00067E57"/>
    <w:rsid w:val="00072FE0"/>
    <w:rsid w:val="000734FB"/>
    <w:rsid w:val="00074FA8"/>
    <w:rsid w:val="00075B9F"/>
    <w:rsid w:val="0008020C"/>
    <w:rsid w:val="00080435"/>
    <w:rsid w:val="000805DA"/>
    <w:rsid w:val="0009089D"/>
    <w:rsid w:val="00090ABB"/>
    <w:rsid w:val="000939C4"/>
    <w:rsid w:val="00093B2E"/>
    <w:rsid w:val="00096103"/>
    <w:rsid w:val="000A179A"/>
    <w:rsid w:val="000A1CDF"/>
    <w:rsid w:val="000A1CE8"/>
    <w:rsid w:val="000A2816"/>
    <w:rsid w:val="000A3D05"/>
    <w:rsid w:val="000A473B"/>
    <w:rsid w:val="000A5AF6"/>
    <w:rsid w:val="000A5F56"/>
    <w:rsid w:val="000A77D2"/>
    <w:rsid w:val="000C1276"/>
    <w:rsid w:val="000C5B5B"/>
    <w:rsid w:val="000C5E6C"/>
    <w:rsid w:val="000C5FCA"/>
    <w:rsid w:val="000C6FC8"/>
    <w:rsid w:val="000D0F1A"/>
    <w:rsid w:val="000D262C"/>
    <w:rsid w:val="000D288C"/>
    <w:rsid w:val="000D5251"/>
    <w:rsid w:val="000D553E"/>
    <w:rsid w:val="000D72AA"/>
    <w:rsid w:val="000E0C33"/>
    <w:rsid w:val="000E0F61"/>
    <w:rsid w:val="000F206C"/>
    <w:rsid w:val="000F2835"/>
    <w:rsid w:val="000F2DE4"/>
    <w:rsid w:val="000F45BA"/>
    <w:rsid w:val="000F4DB3"/>
    <w:rsid w:val="000F5E34"/>
    <w:rsid w:val="0010674C"/>
    <w:rsid w:val="00106BFF"/>
    <w:rsid w:val="00112B8D"/>
    <w:rsid w:val="00117704"/>
    <w:rsid w:val="001226B3"/>
    <w:rsid w:val="00123258"/>
    <w:rsid w:val="001244CE"/>
    <w:rsid w:val="00127D1D"/>
    <w:rsid w:val="0013418C"/>
    <w:rsid w:val="001365B0"/>
    <w:rsid w:val="00136834"/>
    <w:rsid w:val="001370A8"/>
    <w:rsid w:val="00144A7E"/>
    <w:rsid w:val="00144CBD"/>
    <w:rsid w:val="00144DFE"/>
    <w:rsid w:val="0014687A"/>
    <w:rsid w:val="001468F4"/>
    <w:rsid w:val="00153DD4"/>
    <w:rsid w:val="001560AA"/>
    <w:rsid w:val="0015676F"/>
    <w:rsid w:val="00157BE1"/>
    <w:rsid w:val="00160CDE"/>
    <w:rsid w:val="00163A7F"/>
    <w:rsid w:val="00163E4A"/>
    <w:rsid w:val="001655D2"/>
    <w:rsid w:val="001656FC"/>
    <w:rsid w:val="0017095E"/>
    <w:rsid w:val="0017588D"/>
    <w:rsid w:val="00185AAF"/>
    <w:rsid w:val="00185ACC"/>
    <w:rsid w:val="001904B2"/>
    <w:rsid w:val="00192FEF"/>
    <w:rsid w:val="00194087"/>
    <w:rsid w:val="00194FE6"/>
    <w:rsid w:val="001975B2"/>
    <w:rsid w:val="001A1668"/>
    <w:rsid w:val="001A19A4"/>
    <w:rsid w:val="001A2A88"/>
    <w:rsid w:val="001A50CB"/>
    <w:rsid w:val="001B03B3"/>
    <w:rsid w:val="001B175A"/>
    <w:rsid w:val="001B2FC6"/>
    <w:rsid w:val="001C2996"/>
    <w:rsid w:val="001C5A73"/>
    <w:rsid w:val="001D0BFA"/>
    <w:rsid w:val="001D1031"/>
    <w:rsid w:val="001D2E53"/>
    <w:rsid w:val="001D3A91"/>
    <w:rsid w:val="001D5E71"/>
    <w:rsid w:val="001D5ED2"/>
    <w:rsid w:val="001D7053"/>
    <w:rsid w:val="001E0F26"/>
    <w:rsid w:val="001F06D0"/>
    <w:rsid w:val="001F258D"/>
    <w:rsid w:val="001F49E5"/>
    <w:rsid w:val="001F5D77"/>
    <w:rsid w:val="001F7436"/>
    <w:rsid w:val="001F7D25"/>
    <w:rsid w:val="00200577"/>
    <w:rsid w:val="00200788"/>
    <w:rsid w:val="00201E58"/>
    <w:rsid w:val="00212AA9"/>
    <w:rsid w:val="00214B7E"/>
    <w:rsid w:val="002155AD"/>
    <w:rsid w:val="0021630E"/>
    <w:rsid w:val="00221C64"/>
    <w:rsid w:val="00222B47"/>
    <w:rsid w:val="0022366D"/>
    <w:rsid w:val="00225A57"/>
    <w:rsid w:val="0023083C"/>
    <w:rsid w:val="00230C46"/>
    <w:rsid w:val="00233D86"/>
    <w:rsid w:val="002350DC"/>
    <w:rsid w:val="0023650E"/>
    <w:rsid w:val="00242961"/>
    <w:rsid w:val="00243824"/>
    <w:rsid w:val="00251E35"/>
    <w:rsid w:val="00252F45"/>
    <w:rsid w:val="00253C4A"/>
    <w:rsid w:val="002617DF"/>
    <w:rsid w:val="0026276B"/>
    <w:rsid w:val="00265E2A"/>
    <w:rsid w:val="00266BCA"/>
    <w:rsid w:val="00272998"/>
    <w:rsid w:val="002801EA"/>
    <w:rsid w:val="0028309F"/>
    <w:rsid w:val="002854CD"/>
    <w:rsid w:val="00286C20"/>
    <w:rsid w:val="00294443"/>
    <w:rsid w:val="002952FB"/>
    <w:rsid w:val="002961FF"/>
    <w:rsid w:val="002A4798"/>
    <w:rsid w:val="002A4BC6"/>
    <w:rsid w:val="002A508B"/>
    <w:rsid w:val="002A6987"/>
    <w:rsid w:val="002B5AB7"/>
    <w:rsid w:val="002C0B6D"/>
    <w:rsid w:val="002C1223"/>
    <w:rsid w:val="002C250D"/>
    <w:rsid w:val="002C4FE8"/>
    <w:rsid w:val="002C54C2"/>
    <w:rsid w:val="002C65C4"/>
    <w:rsid w:val="002D0349"/>
    <w:rsid w:val="002D12FA"/>
    <w:rsid w:val="002D2B2F"/>
    <w:rsid w:val="002D30B8"/>
    <w:rsid w:val="002E1E3E"/>
    <w:rsid w:val="002E1FE8"/>
    <w:rsid w:val="002E229C"/>
    <w:rsid w:val="002E7FC0"/>
    <w:rsid w:val="002F182A"/>
    <w:rsid w:val="002F2B2B"/>
    <w:rsid w:val="002F3677"/>
    <w:rsid w:val="00300EB9"/>
    <w:rsid w:val="003034E0"/>
    <w:rsid w:val="00307C19"/>
    <w:rsid w:val="0031010A"/>
    <w:rsid w:val="003107BE"/>
    <w:rsid w:val="0031185A"/>
    <w:rsid w:val="00314D3F"/>
    <w:rsid w:val="00316544"/>
    <w:rsid w:val="00316ED7"/>
    <w:rsid w:val="0032006D"/>
    <w:rsid w:val="00324317"/>
    <w:rsid w:val="00324ECC"/>
    <w:rsid w:val="003250BB"/>
    <w:rsid w:val="00327156"/>
    <w:rsid w:val="0033116F"/>
    <w:rsid w:val="00334ADA"/>
    <w:rsid w:val="00337DD4"/>
    <w:rsid w:val="003416D1"/>
    <w:rsid w:val="00343715"/>
    <w:rsid w:val="0034463A"/>
    <w:rsid w:val="003452DA"/>
    <w:rsid w:val="003455E7"/>
    <w:rsid w:val="00350F9E"/>
    <w:rsid w:val="00362D9A"/>
    <w:rsid w:val="00363EFA"/>
    <w:rsid w:val="00364498"/>
    <w:rsid w:val="00367B54"/>
    <w:rsid w:val="00373922"/>
    <w:rsid w:val="00380BBA"/>
    <w:rsid w:val="00381D22"/>
    <w:rsid w:val="003831F9"/>
    <w:rsid w:val="003851D8"/>
    <w:rsid w:val="00385200"/>
    <w:rsid w:val="003919F4"/>
    <w:rsid w:val="00392E35"/>
    <w:rsid w:val="00393793"/>
    <w:rsid w:val="003A3294"/>
    <w:rsid w:val="003A39AB"/>
    <w:rsid w:val="003A6290"/>
    <w:rsid w:val="003A7367"/>
    <w:rsid w:val="003A754B"/>
    <w:rsid w:val="003A7F01"/>
    <w:rsid w:val="003B1BE4"/>
    <w:rsid w:val="003B3779"/>
    <w:rsid w:val="003B556D"/>
    <w:rsid w:val="003B6957"/>
    <w:rsid w:val="003C5967"/>
    <w:rsid w:val="003C5C0B"/>
    <w:rsid w:val="003C62DE"/>
    <w:rsid w:val="003E1D9E"/>
    <w:rsid w:val="003E3195"/>
    <w:rsid w:val="003E404F"/>
    <w:rsid w:val="003F3A75"/>
    <w:rsid w:val="003F4E53"/>
    <w:rsid w:val="003F64C5"/>
    <w:rsid w:val="003F691B"/>
    <w:rsid w:val="003F79FD"/>
    <w:rsid w:val="00411842"/>
    <w:rsid w:val="004161E9"/>
    <w:rsid w:val="004209A2"/>
    <w:rsid w:val="00431272"/>
    <w:rsid w:val="0043207B"/>
    <w:rsid w:val="00435C31"/>
    <w:rsid w:val="0043624D"/>
    <w:rsid w:val="00446EA9"/>
    <w:rsid w:val="004516EA"/>
    <w:rsid w:val="00453FF4"/>
    <w:rsid w:val="00454CAB"/>
    <w:rsid w:val="004553C6"/>
    <w:rsid w:val="004617CE"/>
    <w:rsid w:val="004633E0"/>
    <w:rsid w:val="004655DA"/>
    <w:rsid w:val="004675B6"/>
    <w:rsid w:val="00472170"/>
    <w:rsid w:val="0047583C"/>
    <w:rsid w:val="004778ED"/>
    <w:rsid w:val="004823F5"/>
    <w:rsid w:val="00482CAF"/>
    <w:rsid w:val="00486D6D"/>
    <w:rsid w:val="004949CB"/>
    <w:rsid w:val="00494B1F"/>
    <w:rsid w:val="004A1E10"/>
    <w:rsid w:val="004A3B8F"/>
    <w:rsid w:val="004A527E"/>
    <w:rsid w:val="004A793D"/>
    <w:rsid w:val="004B275F"/>
    <w:rsid w:val="004B2D62"/>
    <w:rsid w:val="004B3B79"/>
    <w:rsid w:val="004B4BE4"/>
    <w:rsid w:val="004C2C4B"/>
    <w:rsid w:val="004D29C2"/>
    <w:rsid w:val="004D36D5"/>
    <w:rsid w:val="004D3B6D"/>
    <w:rsid w:val="004D5BA9"/>
    <w:rsid w:val="004E0D60"/>
    <w:rsid w:val="004E1F48"/>
    <w:rsid w:val="004E4148"/>
    <w:rsid w:val="004E425C"/>
    <w:rsid w:val="004F1969"/>
    <w:rsid w:val="004F1BF3"/>
    <w:rsid w:val="004F2ADD"/>
    <w:rsid w:val="004F31ED"/>
    <w:rsid w:val="00504B51"/>
    <w:rsid w:val="00506468"/>
    <w:rsid w:val="00506D33"/>
    <w:rsid w:val="005109B6"/>
    <w:rsid w:val="00511DB9"/>
    <w:rsid w:val="0051210A"/>
    <w:rsid w:val="00513238"/>
    <w:rsid w:val="00516941"/>
    <w:rsid w:val="0052369D"/>
    <w:rsid w:val="00523C70"/>
    <w:rsid w:val="00524991"/>
    <w:rsid w:val="005257FC"/>
    <w:rsid w:val="00526436"/>
    <w:rsid w:val="0053112D"/>
    <w:rsid w:val="005341E4"/>
    <w:rsid w:val="00542291"/>
    <w:rsid w:val="00543ADA"/>
    <w:rsid w:val="00553E4F"/>
    <w:rsid w:val="00555A7F"/>
    <w:rsid w:val="0055643A"/>
    <w:rsid w:val="00561F8A"/>
    <w:rsid w:val="005645FB"/>
    <w:rsid w:val="0056516E"/>
    <w:rsid w:val="00565554"/>
    <w:rsid w:val="00566982"/>
    <w:rsid w:val="00571AFC"/>
    <w:rsid w:val="0057211F"/>
    <w:rsid w:val="00577549"/>
    <w:rsid w:val="00580D0B"/>
    <w:rsid w:val="00581656"/>
    <w:rsid w:val="005827B3"/>
    <w:rsid w:val="00584734"/>
    <w:rsid w:val="0058528D"/>
    <w:rsid w:val="00587E9E"/>
    <w:rsid w:val="00593576"/>
    <w:rsid w:val="00595E73"/>
    <w:rsid w:val="00596452"/>
    <w:rsid w:val="00597889"/>
    <w:rsid w:val="005A0863"/>
    <w:rsid w:val="005A0B78"/>
    <w:rsid w:val="005A1A24"/>
    <w:rsid w:val="005A2046"/>
    <w:rsid w:val="005A3EE7"/>
    <w:rsid w:val="005A631F"/>
    <w:rsid w:val="005A701A"/>
    <w:rsid w:val="005C3F95"/>
    <w:rsid w:val="005C7857"/>
    <w:rsid w:val="005D20F0"/>
    <w:rsid w:val="005D2560"/>
    <w:rsid w:val="005D526F"/>
    <w:rsid w:val="005D64AB"/>
    <w:rsid w:val="005D78EC"/>
    <w:rsid w:val="005D7DC3"/>
    <w:rsid w:val="005E1B24"/>
    <w:rsid w:val="005E6280"/>
    <w:rsid w:val="005E6FEF"/>
    <w:rsid w:val="005E70F9"/>
    <w:rsid w:val="005F09B0"/>
    <w:rsid w:val="005F1ED1"/>
    <w:rsid w:val="005F4A86"/>
    <w:rsid w:val="00607AFD"/>
    <w:rsid w:val="00612471"/>
    <w:rsid w:val="00614F3D"/>
    <w:rsid w:val="006154F8"/>
    <w:rsid w:val="00615BA8"/>
    <w:rsid w:val="00615D2C"/>
    <w:rsid w:val="00615F12"/>
    <w:rsid w:val="00616FEC"/>
    <w:rsid w:val="006226A4"/>
    <w:rsid w:val="006253E7"/>
    <w:rsid w:val="006302C4"/>
    <w:rsid w:val="00635684"/>
    <w:rsid w:val="00640129"/>
    <w:rsid w:val="00642453"/>
    <w:rsid w:val="00642789"/>
    <w:rsid w:val="0064475D"/>
    <w:rsid w:val="00646778"/>
    <w:rsid w:val="00663702"/>
    <w:rsid w:val="0066504E"/>
    <w:rsid w:val="0066584C"/>
    <w:rsid w:val="00673ECA"/>
    <w:rsid w:val="00674BC3"/>
    <w:rsid w:val="0067716A"/>
    <w:rsid w:val="006808EC"/>
    <w:rsid w:val="00683648"/>
    <w:rsid w:val="00686236"/>
    <w:rsid w:val="00690CC0"/>
    <w:rsid w:val="006926F2"/>
    <w:rsid w:val="00693200"/>
    <w:rsid w:val="0069366F"/>
    <w:rsid w:val="0069412F"/>
    <w:rsid w:val="00695482"/>
    <w:rsid w:val="00696CB8"/>
    <w:rsid w:val="0069765A"/>
    <w:rsid w:val="006A30D4"/>
    <w:rsid w:val="006A35F9"/>
    <w:rsid w:val="006A4AF1"/>
    <w:rsid w:val="006A6112"/>
    <w:rsid w:val="006B0754"/>
    <w:rsid w:val="006B7688"/>
    <w:rsid w:val="006B7B22"/>
    <w:rsid w:val="006C08C9"/>
    <w:rsid w:val="006C1C39"/>
    <w:rsid w:val="006C377C"/>
    <w:rsid w:val="006D21E3"/>
    <w:rsid w:val="006D2658"/>
    <w:rsid w:val="006D352D"/>
    <w:rsid w:val="006E567C"/>
    <w:rsid w:val="006E68B6"/>
    <w:rsid w:val="006E6E1F"/>
    <w:rsid w:val="006F70E3"/>
    <w:rsid w:val="006F7371"/>
    <w:rsid w:val="006F74A1"/>
    <w:rsid w:val="0070013D"/>
    <w:rsid w:val="00700429"/>
    <w:rsid w:val="00700C04"/>
    <w:rsid w:val="00701090"/>
    <w:rsid w:val="00702156"/>
    <w:rsid w:val="0070696A"/>
    <w:rsid w:val="00712BBD"/>
    <w:rsid w:val="00714472"/>
    <w:rsid w:val="00724292"/>
    <w:rsid w:val="00733D0F"/>
    <w:rsid w:val="00734B3C"/>
    <w:rsid w:val="00741302"/>
    <w:rsid w:val="0074200B"/>
    <w:rsid w:val="00744F28"/>
    <w:rsid w:val="007452AF"/>
    <w:rsid w:val="007460BC"/>
    <w:rsid w:val="00750AB5"/>
    <w:rsid w:val="00763FD7"/>
    <w:rsid w:val="00766977"/>
    <w:rsid w:val="00766D95"/>
    <w:rsid w:val="00773D79"/>
    <w:rsid w:val="00774804"/>
    <w:rsid w:val="00777666"/>
    <w:rsid w:val="007802F0"/>
    <w:rsid w:val="00787015"/>
    <w:rsid w:val="00790573"/>
    <w:rsid w:val="00791866"/>
    <w:rsid w:val="007A2E62"/>
    <w:rsid w:val="007A35D6"/>
    <w:rsid w:val="007A48E7"/>
    <w:rsid w:val="007B1425"/>
    <w:rsid w:val="007B16AF"/>
    <w:rsid w:val="007B35D7"/>
    <w:rsid w:val="007B4127"/>
    <w:rsid w:val="007B48DB"/>
    <w:rsid w:val="007B5B40"/>
    <w:rsid w:val="007B716F"/>
    <w:rsid w:val="007B7520"/>
    <w:rsid w:val="007B7E41"/>
    <w:rsid w:val="007C0960"/>
    <w:rsid w:val="007C1875"/>
    <w:rsid w:val="007C6378"/>
    <w:rsid w:val="007D0B91"/>
    <w:rsid w:val="007D52BE"/>
    <w:rsid w:val="007D5EDD"/>
    <w:rsid w:val="007D6028"/>
    <w:rsid w:val="007E0810"/>
    <w:rsid w:val="007E3331"/>
    <w:rsid w:val="007E7A78"/>
    <w:rsid w:val="007F03BB"/>
    <w:rsid w:val="007F30BA"/>
    <w:rsid w:val="0080108D"/>
    <w:rsid w:val="00802BE8"/>
    <w:rsid w:val="00806048"/>
    <w:rsid w:val="008071F2"/>
    <w:rsid w:val="00811CE0"/>
    <w:rsid w:val="00820707"/>
    <w:rsid w:val="00821B11"/>
    <w:rsid w:val="00824BBC"/>
    <w:rsid w:val="00833A05"/>
    <w:rsid w:val="00834B30"/>
    <w:rsid w:val="00837226"/>
    <w:rsid w:val="00841939"/>
    <w:rsid w:val="008456E6"/>
    <w:rsid w:val="00847195"/>
    <w:rsid w:val="00850537"/>
    <w:rsid w:val="00850F2B"/>
    <w:rsid w:val="00853714"/>
    <w:rsid w:val="00861BC4"/>
    <w:rsid w:val="00862FC1"/>
    <w:rsid w:val="0086404E"/>
    <w:rsid w:val="008641E6"/>
    <w:rsid w:val="008644CD"/>
    <w:rsid w:val="00866B55"/>
    <w:rsid w:val="008701DC"/>
    <w:rsid w:val="008712C4"/>
    <w:rsid w:val="0087165D"/>
    <w:rsid w:val="008776F1"/>
    <w:rsid w:val="008860D1"/>
    <w:rsid w:val="008872AD"/>
    <w:rsid w:val="008938A2"/>
    <w:rsid w:val="00893C85"/>
    <w:rsid w:val="008A2800"/>
    <w:rsid w:val="008A728B"/>
    <w:rsid w:val="008B7EC8"/>
    <w:rsid w:val="008C1E89"/>
    <w:rsid w:val="008C216B"/>
    <w:rsid w:val="008C2B3C"/>
    <w:rsid w:val="008C30DE"/>
    <w:rsid w:val="008C3B51"/>
    <w:rsid w:val="008C5C75"/>
    <w:rsid w:val="008D2E52"/>
    <w:rsid w:val="008D383C"/>
    <w:rsid w:val="008D3A1E"/>
    <w:rsid w:val="008D4644"/>
    <w:rsid w:val="008E015D"/>
    <w:rsid w:val="008E27DF"/>
    <w:rsid w:val="008E54E0"/>
    <w:rsid w:val="008E67D7"/>
    <w:rsid w:val="008E7ED5"/>
    <w:rsid w:val="008F1597"/>
    <w:rsid w:val="008F3070"/>
    <w:rsid w:val="009017CF"/>
    <w:rsid w:val="00903DB9"/>
    <w:rsid w:val="009042CD"/>
    <w:rsid w:val="00904F9B"/>
    <w:rsid w:val="00907F4B"/>
    <w:rsid w:val="0091025C"/>
    <w:rsid w:val="0091089F"/>
    <w:rsid w:val="009203F7"/>
    <w:rsid w:val="00921A82"/>
    <w:rsid w:val="009250FE"/>
    <w:rsid w:val="00926543"/>
    <w:rsid w:val="009271A9"/>
    <w:rsid w:val="00927FAA"/>
    <w:rsid w:val="00932238"/>
    <w:rsid w:val="00934982"/>
    <w:rsid w:val="00943F43"/>
    <w:rsid w:val="00946795"/>
    <w:rsid w:val="00950815"/>
    <w:rsid w:val="00951E3F"/>
    <w:rsid w:val="00956D5A"/>
    <w:rsid w:val="00960E19"/>
    <w:rsid w:val="00962685"/>
    <w:rsid w:val="00964F13"/>
    <w:rsid w:val="009736C8"/>
    <w:rsid w:val="00976111"/>
    <w:rsid w:val="00976AE3"/>
    <w:rsid w:val="00976B8E"/>
    <w:rsid w:val="00981A94"/>
    <w:rsid w:val="00986179"/>
    <w:rsid w:val="0099328F"/>
    <w:rsid w:val="009A132C"/>
    <w:rsid w:val="009A2A6F"/>
    <w:rsid w:val="009A34C4"/>
    <w:rsid w:val="009A4C59"/>
    <w:rsid w:val="009A592D"/>
    <w:rsid w:val="009A7CB9"/>
    <w:rsid w:val="009B2772"/>
    <w:rsid w:val="009B4008"/>
    <w:rsid w:val="009B4695"/>
    <w:rsid w:val="009B7FB4"/>
    <w:rsid w:val="009C01C6"/>
    <w:rsid w:val="009C1389"/>
    <w:rsid w:val="009C15A0"/>
    <w:rsid w:val="009D1636"/>
    <w:rsid w:val="009D2C41"/>
    <w:rsid w:val="009D36D5"/>
    <w:rsid w:val="009D3BBD"/>
    <w:rsid w:val="009D3DDF"/>
    <w:rsid w:val="009D5EFB"/>
    <w:rsid w:val="009E08BE"/>
    <w:rsid w:val="009E7959"/>
    <w:rsid w:val="009F0162"/>
    <w:rsid w:val="009F2BF7"/>
    <w:rsid w:val="009F58D2"/>
    <w:rsid w:val="00A06C36"/>
    <w:rsid w:val="00A1621E"/>
    <w:rsid w:val="00A17859"/>
    <w:rsid w:val="00A260F8"/>
    <w:rsid w:val="00A3306C"/>
    <w:rsid w:val="00A40C90"/>
    <w:rsid w:val="00A479A1"/>
    <w:rsid w:val="00A5106B"/>
    <w:rsid w:val="00A52B34"/>
    <w:rsid w:val="00A52D9E"/>
    <w:rsid w:val="00A55267"/>
    <w:rsid w:val="00A56099"/>
    <w:rsid w:val="00A61B5B"/>
    <w:rsid w:val="00A64B43"/>
    <w:rsid w:val="00A65859"/>
    <w:rsid w:val="00A66570"/>
    <w:rsid w:val="00A71C1C"/>
    <w:rsid w:val="00A726D3"/>
    <w:rsid w:val="00A742DA"/>
    <w:rsid w:val="00A77E91"/>
    <w:rsid w:val="00A913AC"/>
    <w:rsid w:val="00A95566"/>
    <w:rsid w:val="00A95D56"/>
    <w:rsid w:val="00AA09CB"/>
    <w:rsid w:val="00AA543B"/>
    <w:rsid w:val="00AA6C11"/>
    <w:rsid w:val="00AA7B3B"/>
    <w:rsid w:val="00AB470A"/>
    <w:rsid w:val="00AB5383"/>
    <w:rsid w:val="00AC5C3C"/>
    <w:rsid w:val="00AD461E"/>
    <w:rsid w:val="00AD79FB"/>
    <w:rsid w:val="00AE14B4"/>
    <w:rsid w:val="00AE29E1"/>
    <w:rsid w:val="00AE4FD5"/>
    <w:rsid w:val="00AE5EBE"/>
    <w:rsid w:val="00AF454A"/>
    <w:rsid w:val="00AF796D"/>
    <w:rsid w:val="00B01A6E"/>
    <w:rsid w:val="00B028FB"/>
    <w:rsid w:val="00B04809"/>
    <w:rsid w:val="00B05DDD"/>
    <w:rsid w:val="00B108C9"/>
    <w:rsid w:val="00B1176A"/>
    <w:rsid w:val="00B124DE"/>
    <w:rsid w:val="00B1655B"/>
    <w:rsid w:val="00B16F7C"/>
    <w:rsid w:val="00B23591"/>
    <w:rsid w:val="00B23BF3"/>
    <w:rsid w:val="00B26D2B"/>
    <w:rsid w:val="00B27A36"/>
    <w:rsid w:val="00B51442"/>
    <w:rsid w:val="00B536D1"/>
    <w:rsid w:val="00B57742"/>
    <w:rsid w:val="00B60BEA"/>
    <w:rsid w:val="00B613E1"/>
    <w:rsid w:val="00B6171A"/>
    <w:rsid w:val="00B67B1A"/>
    <w:rsid w:val="00B74F12"/>
    <w:rsid w:val="00B8542A"/>
    <w:rsid w:val="00B958F9"/>
    <w:rsid w:val="00B96CDE"/>
    <w:rsid w:val="00BA1CD1"/>
    <w:rsid w:val="00BA56AC"/>
    <w:rsid w:val="00BB0B82"/>
    <w:rsid w:val="00BC04B8"/>
    <w:rsid w:val="00BC4153"/>
    <w:rsid w:val="00BC6431"/>
    <w:rsid w:val="00BC6C05"/>
    <w:rsid w:val="00BD0532"/>
    <w:rsid w:val="00BD0AB0"/>
    <w:rsid w:val="00BD21E4"/>
    <w:rsid w:val="00BD2564"/>
    <w:rsid w:val="00BD4679"/>
    <w:rsid w:val="00BD4E38"/>
    <w:rsid w:val="00BD54E9"/>
    <w:rsid w:val="00BE150D"/>
    <w:rsid w:val="00BF102F"/>
    <w:rsid w:val="00BF3664"/>
    <w:rsid w:val="00BF3F16"/>
    <w:rsid w:val="00BF44A1"/>
    <w:rsid w:val="00BF4CC5"/>
    <w:rsid w:val="00BF5A6E"/>
    <w:rsid w:val="00BF6811"/>
    <w:rsid w:val="00BF7813"/>
    <w:rsid w:val="00C105F0"/>
    <w:rsid w:val="00C117DE"/>
    <w:rsid w:val="00C1370E"/>
    <w:rsid w:val="00C1593A"/>
    <w:rsid w:val="00C21AD8"/>
    <w:rsid w:val="00C24E21"/>
    <w:rsid w:val="00C346A2"/>
    <w:rsid w:val="00C375FF"/>
    <w:rsid w:val="00C37708"/>
    <w:rsid w:val="00C40C0A"/>
    <w:rsid w:val="00C44591"/>
    <w:rsid w:val="00C45896"/>
    <w:rsid w:val="00C51A53"/>
    <w:rsid w:val="00C55AB8"/>
    <w:rsid w:val="00C5707F"/>
    <w:rsid w:val="00C64274"/>
    <w:rsid w:val="00C65804"/>
    <w:rsid w:val="00C66A5A"/>
    <w:rsid w:val="00C823C2"/>
    <w:rsid w:val="00C82614"/>
    <w:rsid w:val="00C950A7"/>
    <w:rsid w:val="00C97223"/>
    <w:rsid w:val="00C97516"/>
    <w:rsid w:val="00CA0C26"/>
    <w:rsid w:val="00CA335D"/>
    <w:rsid w:val="00CA40A8"/>
    <w:rsid w:val="00CB0764"/>
    <w:rsid w:val="00CC1A44"/>
    <w:rsid w:val="00CC2630"/>
    <w:rsid w:val="00CC6359"/>
    <w:rsid w:val="00CD2709"/>
    <w:rsid w:val="00CD6A12"/>
    <w:rsid w:val="00CE792F"/>
    <w:rsid w:val="00CF6211"/>
    <w:rsid w:val="00D00968"/>
    <w:rsid w:val="00D049DA"/>
    <w:rsid w:val="00D149F8"/>
    <w:rsid w:val="00D2454B"/>
    <w:rsid w:val="00D307D3"/>
    <w:rsid w:val="00D349B7"/>
    <w:rsid w:val="00D36F81"/>
    <w:rsid w:val="00D40578"/>
    <w:rsid w:val="00D42441"/>
    <w:rsid w:val="00D4276F"/>
    <w:rsid w:val="00D42974"/>
    <w:rsid w:val="00D43698"/>
    <w:rsid w:val="00D446FA"/>
    <w:rsid w:val="00D458E5"/>
    <w:rsid w:val="00D4619B"/>
    <w:rsid w:val="00D505F8"/>
    <w:rsid w:val="00D51EBD"/>
    <w:rsid w:val="00D5509F"/>
    <w:rsid w:val="00D575ED"/>
    <w:rsid w:val="00D71B0C"/>
    <w:rsid w:val="00D7731A"/>
    <w:rsid w:val="00D86978"/>
    <w:rsid w:val="00D90875"/>
    <w:rsid w:val="00D933ED"/>
    <w:rsid w:val="00D94FDE"/>
    <w:rsid w:val="00D954D4"/>
    <w:rsid w:val="00D959A4"/>
    <w:rsid w:val="00DA1E3C"/>
    <w:rsid w:val="00DA29ED"/>
    <w:rsid w:val="00DA2FD9"/>
    <w:rsid w:val="00DA3022"/>
    <w:rsid w:val="00DA3996"/>
    <w:rsid w:val="00DA5BD1"/>
    <w:rsid w:val="00DA73A5"/>
    <w:rsid w:val="00DA7A82"/>
    <w:rsid w:val="00DA7AFB"/>
    <w:rsid w:val="00DB366A"/>
    <w:rsid w:val="00DB36E9"/>
    <w:rsid w:val="00DB6848"/>
    <w:rsid w:val="00DB6994"/>
    <w:rsid w:val="00DC5AB2"/>
    <w:rsid w:val="00DD0B9F"/>
    <w:rsid w:val="00DD2DC3"/>
    <w:rsid w:val="00DD3AB0"/>
    <w:rsid w:val="00DE58DB"/>
    <w:rsid w:val="00DE6612"/>
    <w:rsid w:val="00DF0420"/>
    <w:rsid w:val="00DF2A1B"/>
    <w:rsid w:val="00E07221"/>
    <w:rsid w:val="00E13F0A"/>
    <w:rsid w:val="00E17D08"/>
    <w:rsid w:val="00E23116"/>
    <w:rsid w:val="00E24D3D"/>
    <w:rsid w:val="00E304CE"/>
    <w:rsid w:val="00E3244A"/>
    <w:rsid w:val="00E33897"/>
    <w:rsid w:val="00E348DF"/>
    <w:rsid w:val="00E3554C"/>
    <w:rsid w:val="00E5383C"/>
    <w:rsid w:val="00E57D08"/>
    <w:rsid w:val="00E63CF0"/>
    <w:rsid w:val="00E64839"/>
    <w:rsid w:val="00E65971"/>
    <w:rsid w:val="00E66A6B"/>
    <w:rsid w:val="00E70D74"/>
    <w:rsid w:val="00E73C36"/>
    <w:rsid w:val="00E82706"/>
    <w:rsid w:val="00E8745B"/>
    <w:rsid w:val="00E968F7"/>
    <w:rsid w:val="00EA06EE"/>
    <w:rsid w:val="00EA63B7"/>
    <w:rsid w:val="00EB3132"/>
    <w:rsid w:val="00EB33CF"/>
    <w:rsid w:val="00EC064A"/>
    <w:rsid w:val="00EC0FA9"/>
    <w:rsid w:val="00EC6E89"/>
    <w:rsid w:val="00EE2EC5"/>
    <w:rsid w:val="00EE57B5"/>
    <w:rsid w:val="00EE5D07"/>
    <w:rsid w:val="00EE6278"/>
    <w:rsid w:val="00EE6B88"/>
    <w:rsid w:val="00F02CD1"/>
    <w:rsid w:val="00F02E2E"/>
    <w:rsid w:val="00F04667"/>
    <w:rsid w:val="00F046EC"/>
    <w:rsid w:val="00F05C9C"/>
    <w:rsid w:val="00F07795"/>
    <w:rsid w:val="00F10C45"/>
    <w:rsid w:val="00F15107"/>
    <w:rsid w:val="00F30076"/>
    <w:rsid w:val="00F30517"/>
    <w:rsid w:val="00F307D4"/>
    <w:rsid w:val="00F361BF"/>
    <w:rsid w:val="00F37C93"/>
    <w:rsid w:val="00F439BE"/>
    <w:rsid w:val="00F44117"/>
    <w:rsid w:val="00F46A43"/>
    <w:rsid w:val="00F63442"/>
    <w:rsid w:val="00F63C73"/>
    <w:rsid w:val="00F669D2"/>
    <w:rsid w:val="00F70707"/>
    <w:rsid w:val="00F714D7"/>
    <w:rsid w:val="00F76324"/>
    <w:rsid w:val="00F81AF5"/>
    <w:rsid w:val="00F862CC"/>
    <w:rsid w:val="00F86806"/>
    <w:rsid w:val="00F872FB"/>
    <w:rsid w:val="00F9076E"/>
    <w:rsid w:val="00F93424"/>
    <w:rsid w:val="00F9547A"/>
    <w:rsid w:val="00F9652E"/>
    <w:rsid w:val="00F9661A"/>
    <w:rsid w:val="00FA1744"/>
    <w:rsid w:val="00FA21F7"/>
    <w:rsid w:val="00FA685B"/>
    <w:rsid w:val="00FA794F"/>
    <w:rsid w:val="00FB553B"/>
    <w:rsid w:val="00FC10F8"/>
    <w:rsid w:val="00FC235C"/>
    <w:rsid w:val="00FC4FA1"/>
    <w:rsid w:val="00FC7CA1"/>
    <w:rsid w:val="00FE1417"/>
    <w:rsid w:val="00FE29CA"/>
    <w:rsid w:val="00FE6486"/>
    <w:rsid w:val="00FF0071"/>
    <w:rsid w:val="00FF030B"/>
    <w:rsid w:val="00FF42CD"/>
    <w:rsid w:val="00FF4CB1"/>
    <w:rsid w:val="00FF6297"/>
    <w:rsid w:val="00FF743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F8"/>
    <w:pPr>
      <w:spacing w:after="0"/>
      <w:jc w:val="both"/>
    </w:pPr>
    <w:rPr>
      <w:rFonts w:ascii="Arial" w:eastAsia="Times New Roman" w:hAnsi="Arial" w:cs="Times New Roman"/>
      <w:sz w:val="20"/>
      <w:szCs w:val="20"/>
      <w:lang w:val="en-US"/>
    </w:rPr>
  </w:style>
  <w:style w:type="paragraph" w:styleId="Heading1">
    <w:name w:val="heading 1"/>
    <w:basedOn w:val="Normal"/>
    <w:next w:val="Normal"/>
    <w:link w:val="Heading1Char"/>
    <w:qFormat/>
    <w:rsid w:val="00A260F8"/>
    <w:pPr>
      <w:keepNext/>
      <w:spacing w:before="240" w:after="60"/>
      <w:ind w:left="1134"/>
      <w:outlineLvl w:val="0"/>
    </w:pPr>
    <w:rPr>
      <w:b/>
      <w:kern w:val="28"/>
      <w:sz w:val="26"/>
    </w:rPr>
  </w:style>
  <w:style w:type="paragraph" w:styleId="Heading2">
    <w:name w:val="heading 2"/>
    <w:basedOn w:val="Normal"/>
    <w:link w:val="Heading2Char"/>
    <w:uiPriority w:val="9"/>
    <w:qFormat/>
    <w:rsid w:val="00A260F8"/>
    <w:pPr>
      <w:keepNext/>
      <w:spacing w:before="240" w:after="60"/>
      <w:ind w:firstLine="1701"/>
      <w:mirrorIndents/>
      <w:jc w:val="left"/>
      <w:textboxTightWrap w:val="allLines"/>
      <w:outlineLvl w:val="1"/>
    </w:pPr>
    <w:rPr>
      <w:b/>
      <w:i/>
      <w:sz w:val="24"/>
    </w:rPr>
  </w:style>
  <w:style w:type="paragraph" w:styleId="Heading3">
    <w:name w:val="heading 3"/>
    <w:basedOn w:val="Normal"/>
    <w:next w:val="Normal"/>
    <w:link w:val="Heading3Char"/>
    <w:qFormat/>
    <w:rsid w:val="00A260F8"/>
    <w:pPr>
      <w:keepNext/>
      <w:spacing w:before="240" w:after="60"/>
      <w:ind w:left="2268"/>
      <w:outlineLvl w:val="2"/>
    </w:pPr>
    <w:rPr>
      <w:b/>
      <w:sz w:val="24"/>
    </w:rPr>
  </w:style>
  <w:style w:type="paragraph" w:styleId="Heading4">
    <w:name w:val="heading 4"/>
    <w:basedOn w:val="Normal"/>
    <w:next w:val="Normal"/>
    <w:link w:val="Heading4Char"/>
    <w:qFormat/>
    <w:rsid w:val="00A260F8"/>
    <w:pPr>
      <w:keepNext/>
      <w:ind w:firstLine="1134"/>
      <w:outlineLvl w:val="3"/>
    </w:pPr>
    <w:rPr>
      <w:b/>
      <w:sz w:val="22"/>
      <w:lang w:val="hr-HR"/>
    </w:rPr>
  </w:style>
  <w:style w:type="paragraph" w:styleId="Heading5">
    <w:name w:val="heading 5"/>
    <w:basedOn w:val="Normal"/>
    <w:next w:val="Normal"/>
    <w:link w:val="Heading5Char"/>
    <w:qFormat/>
    <w:rsid w:val="00A260F8"/>
    <w:pPr>
      <w:keepNext/>
      <w:ind w:right="-902"/>
      <w:jc w:val="center"/>
      <w:outlineLvl w:val="4"/>
    </w:pPr>
    <w:rPr>
      <w:rFonts w:ascii="Bookman Old Style" w:hAnsi="Bookman Old Style"/>
      <w:sz w:val="24"/>
      <w:lang w:val="hr-HR"/>
    </w:rPr>
  </w:style>
  <w:style w:type="paragraph" w:styleId="Heading6">
    <w:name w:val="heading 6"/>
    <w:basedOn w:val="Normal"/>
    <w:next w:val="Normal"/>
    <w:link w:val="Heading6Char"/>
    <w:qFormat/>
    <w:rsid w:val="00A260F8"/>
    <w:pPr>
      <w:keepNext/>
      <w:ind w:firstLine="1134"/>
      <w:outlineLvl w:val="5"/>
    </w:pPr>
    <w:rPr>
      <w:noProof/>
      <w:sz w:val="22"/>
      <w:u w:val="single"/>
    </w:rPr>
  </w:style>
  <w:style w:type="paragraph" w:styleId="Heading7">
    <w:name w:val="heading 7"/>
    <w:basedOn w:val="Normal"/>
    <w:next w:val="Normal"/>
    <w:link w:val="Heading7Char"/>
    <w:qFormat/>
    <w:rsid w:val="00A260F8"/>
    <w:pPr>
      <w:keepNext/>
      <w:ind w:left="-817" w:right="-902"/>
      <w:jc w:val="center"/>
      <w:outlineLvl w:val="6"/>
    </w:pPr>
    <w:rPr>
      <w:rFonts w:ascii="Bookman Old Style" w:hAnsi="Bookman Old Style"/>
      <w:sz w:val="24"/>
      <w:lang w:val="hr-HR"/>
    </w:rPr>
  </w:style>
  <w:style w:type="paragraph" w:styleId="Heading8">
    <w:name w:val="heading 8"/>
    <w:basedOn w:val="Normal"/>
    <w:next w:val="Normal"/>
    <w:link w:val="Heading8Char"/>
    <w:qFormat/>
    <w:rsid w:val="00A260F8"/>
    <w:pPr>
      <w:keepNext/>
      <w:ind w:right="-426" w:firstLine="567"/>
      <w:jc w:val="center"/>
      <w:outlineLvl w:val="7"/>
    </w:pPr>
    <w:rPr>
      <w:rFonts w:ascii="Bookman Old Style" w:hAnsi="Bookman Old Style"/>
      <w:b/>
      <w:noProof/>
      <w:sz w:val="24"/>
    </w:rPr>
  </w:style>
  <w:style w:type="paragraph" w:styleId="Heading9">
    <w:name w:val="heading 9"/>
    <w:basedOn w:val="Normal"/>
    <w:next w:val="Normal"/>
    <w:link w:val="Heading9Char"/>
    <w:qFormat/>
    <w:rsid w:val="00A260F8"/>
    <w:pPr>
      <w:keepNext/>
      <w:ind w:firstLine="1452"/>
      <w:jc w:val="left"/>
      <w:outlineLvl w:val="8"/>
    </w:pPr>
    <w:rPr>
      <w:rFonts w:ascii="TimesRoman" w:hAnsi="TimesRoman"/>
      <w:noProo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0F8"/>
    <w:rPr>
      <w:rFonts w:ascii="Arial" w:eastAsia="Times New Roman" w:hAnsi="Arial" w:cs="Times New Roman"/>
      <w:b/>
      <w:kern w:val="28"/>
      <w:sz w:val="26"/>
      <w:szCs w:val="20"/>
      <w:lang w:val="en-US"/>
    </w:rPr>
  </w:style>
  <w:style w:type="character" w:customStyle="1" w:styleId="Heading2Char">
    <w:name w:val="Heading 2 Char"/>
    <w:basedOn w:val="DefaultParagraphFont"/>
    <w:link w:val="Heading2"/>
    <w:uiPriority w:val="9"/>
    <w:rsid w:val="00A260F8"/>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A260F8"/>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260F8"/>
    <w:rPr>
      <w:rFonts w:ascii="Arial" w:eastAsia="Times New Roman" w:hAnsi="Arial" w:cs="Times New Roman"/>
      <w:b/>
      <w:szCs w:val="20"/>
      <w:lang w:val="hr-HR"/>
    </w:rPr>
  </w:style>
  <w:style w:type="character" w:customStyle="1" w:styleId="Heading5Char">
    <w:name w:val="Heading 5 Char"/>
    <w:basedOn w:val="DefaultParagraphFont"/>
    <w:link w:val="Heading5"/>
    <w:rsid w:val="00A260F8"/>
    <w:rPr>
      <w:rFonts w:ascii="Bookman Old Style" w:eastAsia="Times New Roman" w:hAnsi="Bookman Old Style" w:cs="Times New Roman"/>
      <w:sz w:val="24"/>
      <w:szCs w:val="20"/>
      <w:lang w:val="hr-HR"/>
    </w:rPr>
  </w:style>
  <w:style w:type="character" w:customStyle="1" w:styleId="Heading6Char">
    <w:name w:val="Heading 6 Char"/>
    <w:basedOn w:val="DefaultParagraphFont"/>
    <w:link w:val="Heading6"/>
    <w:rsid w:val="00A260F8"/>
    <w:rPr>
      <w:rFonts w:ascii="Arial" w:eastAsia="Times New Roman" w:hAnsi="Arial" w:cs="Times New Roman"/>
      <w:noProof/>
      <w:szCs w:val="20"/>
      <w:u w:val="single"/>
      <w:lang w:val="en-US"/>
    </w:rPr>
  </w:style>
  <w:style w:type="character" w:customStyle="1" w:styleId="Heading7Char">
    <w:name w:val="Heading 7 Char"/>
    <w:basedOn w:val="DefaultParagraphFont"/>
    <w:link w:val="Heading7"/>
    <w:rsid w:val="00A260F8"/>
    <w:rPr>
      <w:rFonts w:ascii="Bookman Old Style" w:eastAsia="Times New Roman" w:hAnsi="Bookman Old Style" w:cs="Times New Roman"/>
      <w:sz w:val="24"/>
      <w:szCs w:val="20"/>
      <w:lang w:val="hr-HR"/>
    </w:rPr>
  </w:style>
  <w:style w:type="character" w:customStyle="1" w:styleId="Heading8Char">
    <w:name w:val="Heading 8 Char"/>
    <w:basedOn w:val="DefaultParagraphFont"/>
    <w:link w:val="Heading8"/>
    <w:rsid w:val="00A260F8"/>
    <w:rPr>
      <w:rFonts w:ascii="Bookman Old Style" w:eastAsia="Times New Roman" w:hAnsi="Bookman Old Style" w:cs="Times New Roman"/>
      <w:b/>
      <w:noProof/>
      <w:sz w:val="24"/>
      <w:szCs w:val="20"/>
      <w:lang w:val="en-US"/>
    </w:rPr>
  </w:style>
  <w:style w:type="character" w:customStyle="1" w:styleId="Heading9Char">
    <w:name w:val="Heading 9 Char"/>
    <w:basedOn w:val="DefaultParagraphFont"/>
    <w:link w:val="Heading9"/>
    <w:rsid w:val="00A260F8"/>
    <w:rPr>
      <w:rFonts w:ascii="TimesRoman" w:eastAsia="Times New Roman" w:hAnsi="TimesRoman" w:cs="Times New Roman"/>
      <w:noProof/>
      <w:sz w:val="24"/>
      <w:szCs w:val="20"/>
      <w:u w:val="single"/>
      <w:lang w:val="en-US"/>
    </w:rPr>
  </w:style>
  <w:style w:type="paragraph" w:styleId="Footer">
    <w:name w:val="footer"/>
    <w:basedOn w:val="Normal"/>
    <w:link w:val="FooterChar"/>
    <w:rsid w:val="00A260F8"/>
    <w:pPr>
      <w:tabs>
        <w:tab w:val="center" w:pos="4320"/>
        <w:tab w:val="right" w:pos="8640"/>
      </w:tabs>
    </w:pPr>
  </w:style>
  <w:style w:type="character" w:customStyle="1" w:styleId="FooterChar">
    <w:name w:val="Footer Char"/>
    <w:basedOn w:val="DefaultParagraphFont"/>
    <w:link w:val="Footer"/>
    <w:rsid w:val="00A260F8"/>
    <w:rPr>
      <w:rFonts w:ascii="Arial" w:eastAsia="Times New Roman" w:hAnsi="Arial" w:cs="Times New Roman"/>
      <w:sz w:val="20"/>
      <w:szCs w:val="20"/>
    </w:rPr>
  </w:style>
  <w:style w:type="character" w:styleId="PageNumber">
    <w:name w:val="page number"/>
    <w:rsid w:val="00A260F8"/>
    <w:rPr>
      <w:rFonts w:ascii="Arial" w:hAnsi="Arial"/>
      <w:dstrike w:val="0"/>
      <w:shadow/>
      <w:color w:val="auto"/>
      <w:sz w:val="20"/>
      <w:vertAlign w:val="baseline"/>
    </w:rPr>
  </w:style>
  <w:style w:type="paragraph" w:styleId="Header">
    <w:name w:val="header"/>
    <w:basedOn w:val="Normal"/>
    <w:link w:val="HeaderChar"/>
    <w:rsid w:val="00A260F8"/>
    <w:pPr>
      <w:tabs>
        <w:tab w:val="center" w:pos="4536"/>
        <w:tab w:val="right" w:pos="9072"/>
      </w:tabs>
      <w:ind w:firstLine="1134"/>
    </w:pPr>
    <w:rPr>
      <w:sz w:val="22"/>
      <w:lang w:val="hr-HR"/>
    </w:rPr>
  </w:style>
  <w:style w:type="character" w:customStyle="1" w:styleId="HeaderChar">
    <w:name w:val="Header Char"/>
    <w:basedOn w:val="DefaultParagraphFont"/>
    <w:link w:val="Header"/>
    <w:rsid w:val="00A260F8"/>
    <w:rPr>
      <w:rFonts w:ascii="Arial" w:eastAsia="Times New Roman" w:hAnsi="Arial" w:cs="Times New Roman"/>
      <w:szCs w:val="20"/>
      <w:lang w:val="hr-HR"/>
    </w:rPr>
  </w:style>
  <w:style w:type="paragraph" w:styleId="BodyTextIndent">
    <w:name w:val="Body Text Indent"/>
    <w:basedOn w:val="Normal"/>
    <w:link w:val="BodyTextIndentChar"/>
    <w:rsid w:val="00A260F8"/>
    <w:pPr>
      <w:ind w:firstLine="1134"/>
    </w:pPr>
    <w:rPr>
      <w:sz w:val="22"/>
      <w:lang w:val="hr-HR"/>
    </w:rPr>
  </w:style>
  <w:style w:type="character" w:customStyle="1" w:styleId="BodyTextIndentChar">
    <w:name w:val="Body Text Indent Char"/>
    <w:basedOn w:val="DefaultParagraphFont"/>
    <w:link w:val="BodyTextIndent"/>
    <w:rsid w:val="00A260F8"/>
    <w:rPr>
      <w:rFonts w:ascii="Arial" w:eastAsia="Times New Roman" w:hAnsi="Arial" w:cs="Times New Roman"/>
      <w:szCs w:val="20"/>
      <w:lang w:val="hr-HR"/>
    </w:rPr>
  </w:style>
  <w:style w:type="paragraph" w:styleId="BodyTextIndent2">
    <w:name w:val="Body Text Indent 2"/>
    <w:aliases w:val="  uvlaka 2"/>
    <w:basedOn w:val="Normal"/>
    <w:link w:val="BodyTextIndent2Char"/>
    <w:rsid w:val="00A260F8"/>
    <w:rPr>
      <w:noProof/>
    </w:rPr>
  </w:style>
  <w:style w:type="character" w:customStyle="1" w:styleId="BodyTextIndent2Char">
    <w:name w:val="Body Text Indent 2 Char"/>
    <w:aliases w:val="  uvlaka 2 Char"/>
    <w:basedOn w:val="DefaultParagraphFont"/>
    <w:link w:val="BodyTextIndent2"/>
    <w:rsid w:val="00A260F8"/>
    <w:rPr>
      <w:rFonts w:ascii="Arial" w:eastAsia="Times New Roman" w:hAnsi="Arial" w:cs="Times New Roman"/>
      <w:noProof/>
      <w:sz w:val="20"/>
      <w:szCs w:val="20"/>
      <w:lang w:val="en-US"/>
    </w:rPr>
  </w:style>
  <w:style w:type="paragraph" w:styleId="BlockText">
    <w:name w:val="Block Text"/>
    <w:basedOn w:val="Normal"/>
    <w:semiHidden/>
    <w:rsid w:val="00A260F8"/>
    <w:pPr>
      <w:ind w:left="567" w:right="-902" w:firstLine="567"/>
      <w:jc w:val="left"/>
    </w:pPr>
    <w:rPr>
      <w:rFonts w:ascii="Bookman Old Style" w:hAnsi="Bookman Old Style"/>
      <w:sz w:val="24"/>
      <w:lang w:val="hr-HR"/>
    </w:rPr>
  </w:style>
  <w:style w:type="paragraph" w:styleId="BodyTextIndent3">
    <w:name w:val="Body Text Indent 3"/>
    <w:aliases w:val=" uvlaka 3"/>
    <w:basedOn w:val="Normal"/>
    <w:link w:val="BodyTextIndent3Char"/>
    <w:rsid w:val="00A260F8"/>
    <w:pPr>
      <w:ind w:left="709"/>
    </w:pPr>
    <w:rPr>
      <w:noProof/>
    </w:rPr>
  </w:style>
  <w:style w:type="character" w:customStyle="1" w:styleId="BodyTextIndent3Char">
    <w:name w:val="Body Text Indent 3 Char"/>
    <w:aliases w:val=" uvlaka 3 Char"/>
    <w:basedOn w:val="DefaultParagraphFont"/>
    <w:link w:val="BodyTextIndent3"/>
    <w:rsid w:val="00A260F8"/>
    <w:rPr>
      <w:rFonts w:ascii="Arial" w:eastAsia="Times New Roman" w:hAnsi="Arial" w:cs="Times New Roman"/>
      <w:noProof/>
      <w:sz w:val="20"/>
      <w:szCs w:val="20"/>
      <w:lang w:val="en-US"/>
    </w:rPr>
  </w:style>
  <w:style w:type="paragraph" w:customStyle="1" w:styleId="Hang127">
    <w:name w:val="Hang 1.27"/>
    <w:basedOn w:val="Normal"/>
    <w:link w:val="Hang127Char"/>
    <w:rsid w:val="00A260F8"/>
    <w:pPr>
      <w:spacing w:after="120"/>
      <w:ind w:left="720" w:hanging="720"/>
    </w:pPr>
    <w:rPr>
      <w:rFonts w:ascii="Times New Roman" w:hAnsi="Times New Roman"/>
    </w:rPr>
  </w:style>
  <w:style w:type="character" w:customStyle="1" w:styleId="Hang127Char">
    <w:name w:val="Hang 1.27 Char"/>
    <w:link w:val="Hang127"/>
    <w:rsid w:val="00A260F8"/>
    <w:rPr>
      <w:rFonts w:ascii="Times New Roman" w:eastAsia="Times New Roman" w:hAnsi="Times New Roman" w:cs="Times New Roman"/>
      <w:sz w:val="20"/>
      <w:szCs w:val="20"/>
      <w:lang w:val="en-US"/>
    </w:rPr>
  </w:style>
  <w:style w:type="paragraph" w:styleId="List">
    <w:name w:val="List"/>
    <w:basedOn w:val="Normal"/>
    <w:semiHidden/>
    <w:rsid w:val="00A260F8"/>
    <w:pPr>
      <w:ind w:left="360" w:hanging="360"/>
      <w:jc w:val="left"/>
    </w:pPr>
    <w:rPr>
      <w:rFonts w:ascii="YuCiril Times" w:hAnsi="YuCiril Times"/>
      <w:sz w:val="28"/>
    </w:rPr>
  </w:style>
  <w:style w:type="paragraph" w:styleId="Title">
    <w:name w:val="Title"/>
    <w:aliases w:val="Tabela"/>
    <w:basedOn w:val="Normal"/>
    <w:link w:val="TitleChar"/>
    <w:qFormat/>
    <w:rsid w:val="00A260F8"/>
    <w:pPr>
      <w:jc w:val="left"/>
    </w:pPr>
    <w:rPr>
      <w:rFonts w:ascii="Times New Roman" w:hAnsi="Times New Roman"/>
      <w:b/>
      <w:lang w:val="hr-HR"/>
    </w:rPr>
  </w:style>
  <w:style w:type="character" w:customStyle="1" w:styleId="TitleChar">
    <w:name w:val="Title Char"/>
    <w:aliases w:val="Tabela Char"/>
    <w:basedOn w:val="DefaultParagraphFont"/>
    <w:link w:val="Title"/>
    <w:rsid w:val="00A260F8"/>
    <w:rPr>
      <w:rFonts w:ascii="Times New Roman" w:eastAsia="Times New Roman" w:hAnsi="Times New Roman" w:cs="Times New Roman"/>
      <w:b/>
      <w:sz w:val="20"/>
      <w:szCs w:val="20"/>
      <w:lang w:val="hr-HR"/>
    </w:rPr>
  </w:style>
  <w:style w:type="paragraph" w:styleId="BodyText">
    <w:name w:val="Body Text"/>
    <w:basedOn w:val="Normal"/>
    <w:link w:val="BodyTextChar"/>
    <w:rsid w:val="00A260F8"/>
    <w:pPr>
      <w:numPr>
        <w:numId w:val="1"/>
      </w:numPr>
      <w:tabs>
        <w:tab w:val="clear" w:pos="360"/>
      </w:tabs>
      <w:spacing w:line="360" w:lineRule="auto"/>
      <w:ind w:left="0" w:firstLine="0"/>
    </w:pPr>
    <w:rPr>
      <w:rFonts w:ascii="TimesRoman" w:hAnsi="TimesRoman"/>
      <w:sz w:val="26"/>
    </w:rPr>
  </w:style>
  <w:style w:type="character" w:customStyle="1" w:styleId="BodyTextChar">
    <w:name w:val="Body Text Char"/>
    <w:basedOn w:val="DefaultParagraphFont"/>
    <w:link w:val="BodyText"/>
    <w:rsid w:val="00A260F8"/>
    <w:rPr>
      <w:rFonts w:ascii="TimesRoman" w:eastAsia="Times New Roman" w:hAnsi="TimesRoman" w:cs="Times New Roman"/>
      <w:sz w:val="26"/>
      <w:szCs w:val="20"/>
      <w:lang w:val="en-US"/>
    </w:rPr>
  </w:style>
  <w:style w:type="paragraph" w:styleId="BodyText2">
    <w:name w:val="Body Text 2"/>
    <w:basedOn w:val="Normal"/>
    <w:link w:val="BodyText2Char"/>
    <w:rsid w:val="00A260F8"/>
    <w:rPr>
      <w:rFonts w:ascii="TimesRoman" w:hAnsi="TimesRoman"/>
      <w:noProof/>
      <w:sz w:val="24"/>
    </w:rPr>
  </w:style>
  <w:style w:type="character" w:customStyle="1" w:styleId="BodyText2Char">
    <w:name w:val="Body Text 2 Char"/>
    <w:basedOn w:val="DefaultParagraphFont"/>
    <w:link w:val="BodyText2"/>
    <w:rsid w:val="00A260F8"/>
    <w:rPr>
      <w:rFonts w:ascii="TimesRoman" w:eastAsia="Times New Roman" w:hAnsi="TimesRoman" w:cs="Times New Roman"/>
      <w:noProof/>
      <w:sz w:val="24"/>
      <w:szCs w:val="20"/>
      <w:lang w:val="en-US"/>
    </w:rPr>
  </w:style>
  <w:style w:type="paragraph" w:styleId="BodyText3">
    <w:name w:val="Body Text 3"/>
    <w:basedOn w:val="Normal"/>
    <w:link w:val="BodyText3Char"/>
    <w:rsid w:val="00A260F8"/>
    <w:rPr>
      <w:rFonts w:ascii="YUDutchR" w:hAnsi="YUDutchR"/>
      <w:sz w:val="26"/>
    </w:rPr>
  </w:style>
  <w:style w:type="character" w:customStyle="1" w:styleId="BodyText3Char">
    <w:name w:val="Body Text 3 Char"/>
    <w:basedOn w:val="DefaultParagraphFont"/>
    <w:link w:val="BodyText3"/>
    <w:rsid w:val="00A260F8"/>
    <w:rPr>
      <w:rFonts w:ascii="YUDutchR" w:eastAsia="Times New Roman" w:hAnsi="YUDutchR" w:cs="Times New Roman"/>
      <w:sz w:val="26"/>
      <w:szCs w:val="20"/>
      <w:lang w:val="en-US"/>
    </w:rPr>
  </w:style>
  <w:style w:type="paragraph" w:styleId="ListContinue">
    <w:name w:val="List Continue"/>
    <w:basedOn w:val="Normal"/>
    <w:semiHidden/>
    <w:rsid w:val="00A260F8"/>
    <w:pPr>
      <w:numPr>
        <w:numId w:val="2"/>
      </w:numPr>
      <w:tabs>
        <w:tab w:val="clear" w:pos="1440"/>
      </w:tabs>
      <w:spacing w:after="120"/>
      <w:ind w:left="360" w:firstLine="0"/>
      <w:jc w:val="left"/>
    </w:pPr>
    <w:rPr>
      <w:rFonts w:ascii="YuCiril Times" w:hAnsi="YuCiril Times"/>
      <w:sz w:val="28"/>
    </w:rPr>
  </w:style>
  <w:style w:type="paragraph" w:styleId="ListBullet2">
    <w:name w:val="List Bullet 2"/>
    <w:basedOn w:val="Normal"/>
    <w:autoRedefine/>
    <w:semiHidden/>
    <w:rsid w:val="00A260F8"/>
    <w:pPr>
      <w:numPr>
        <w:numId w:val="3"/>
      </w:numPr>
      <w:tabs>
        <w:tab w:val="clear" w:pos="1800"/>
        <w:tab w:val="num" w:pos="360"/>
        <w:tab w:val="num" w:pos="720"/>
      </w:tabs>
      <w:ind w:left="720"/>
      <w:jc w:val="left"/>
    </w:pPr>
    <w:rPr>
      <w:rFonts w:ascii="TimesRoman" w:hAnsi="TimesRoman"/>
    </w:rPr>
  </w:style>
  <w:style w:type="paragraph" w:styleId="List2">
    <w:name w:val="List 2"/>
    <w:basedOn w:val="Normal"/>
    <w:semiHidden/>
    <w:rsid w:val="00A260F8"/>
    <w:pPr>
      <w:ind w:left="720" w:hanging="360"/>
      <w:jc w:val="left"/>
    </w:pPr>
    <w:rPr>
      <w:rFonts w:ascii="YuCiril Times" w:hAnsi="YuCiril Times"/>
      <w:sz w:val="28"/>
    </w:rPr>
  </w:style>
  <w:style w:type="paragraph" w:styleId="List3">
    <w:name w:val="List 3"/>
    <w:basedOn w:val="Normal"/>
    <w:semiHidden/>
    <w:rsid w:val="00A260F8"/>
    <w:pPr>
      <w:ind w:left="1080" w:hanging="360"/>
    </w:pPr>
    <w:rPr>
      <w:sz w:val="22"/>
      <w:lang w:val="hr-HR"/>
    </w:rPr>
  </w:style>
  <w:style w:type="paragraph" w:styleId="Closing">
    <w:name w:val="Closing"/>
    <w:basedOn w:val="Normal"/>
    <w:link w:val="ClosingChar"/>
    <w:semiHidden/>
    <w:rsid w:val="00A260F8"/>
    <w:pPr>
      <w:ind w:left="4320" w:firstLine="1134"/>
    </w:pPr>
    <w:rPr>
      <w:sz w:val="22"/>
      <w:lang w:val="hr-HR"/>
    </w:rPr>
  </w:style>
  <w:style w:type="character" w:customStyle="1" w:styleId="ClosingChar">
    <w:name w:val="Closing Char"/>
    <w:basedOn w:val="DefaultParagraphFont"/>
    <w:link w:val="Closing"/>
    <w:semiHidden/>
    <w:rsid w:val="00A260F8"/>
    <w:rPr>
      <w:rFonts w:ascii="Arial" w:eastAsia="Times New Roman" w:hAnsi="Arial" w:cs="Times New Roman"/>
      <w:szCs w:val="20"/>
      <w:lang w:val="hr-HR"/>
    </w:rPr>
  </w:style>
  <w:style w:type="paragraph" w:styleId="ListBullet4">
    <w:name w:val="List Bullet 4"/>
    <w:basedOn w:val="Normal"/>
    <w:autoRedefine/>
    <w:semiHidden/>
    <w:rsid w:val="00A260F8"/>
    <w:pPr>
      <w:numPr>
        <w:numId w:val="4"/>
      </w:numPr>
      <w:tabs>
        <w:tab w:val="clear" w:pos="1080"/>
        <w:tab w:val="num" w:pos="1440"/>
      </w:tabs>
      <w:ind w:left="1440"/>
    </w:pPr>
    <w:rPr>
      <w:sz w:val="22"/>
      <w:lang w:val="hr-HR"/>
    </w:rPr>
  </w:style>
  <w:style w:type="paragraph" w:styleId="ListBullet5">
    <w:name w:val="List Bullet 5"/>
    <w:basedOn w:val="Normal"/>
    <w:autoRedefine/>
    <w:semiHidden/>
    <w:rsid w:val="00A260F8"/>
    <w:pPr>
      <w:tabs>
        <w:tab w:val="num" w:pos="1800"/>
      </w:tabs>
      <w:ind w:left="1800" w:hanging="360"/>
    </w:pPr>
    <w:rPr>
      <w:sz w:val="22"/>
      <w:lang w:val="hr-HR"/>
    </w:rPr>
  </w:style>
  <w:style w:type="paragraph" w:styleId="ListContinue2">
    <w:name w:val="List Continue 2"/>
    <w:basedOn w:val="Normal"/>
    <w:semiHidden/>
    <w:rsid w:val="00A260F8"/>
    <w:pPr>
      <w:numPr>
        <w:ilvl w:val="1"/>
        <w:numId w:val="9"/>
      </w:numPr>
      <w:tabs>
        <w:tab w:val="clear" w:pos="2966"/>
      </w:tabs>
      <w:spacing w:after="120"/>
      <w:ind w:left="720" w:firstLine="1134"/>
    </w:pPr>
    <w:rPr>
      <w:sz w:val="22"/>
      <w:lang w:val="hr-HR"/>
    </w:rPr>
  </w:style>
  <w:style w:type="paragraph" w:styleId="ListContinue3">
    <w:name w:val="List Continue 3"/>
    <w:basedOn w:val="Normal"/>
    <w:semiHidden/>
    <w:rsid w:val="00A260F8"/>
    <w:pPr>
      <w:numPr>
        <w:numId w:val="10"/>
      </w:numPr>
      <w:tabs>
        <w:tab w:val="clear" w:pos="432"/>
      </w:tabs>
      <w:spacing w:after="120"/>
      <w:ind w:left="1080" w:firstLine="1134"/>
    </w:pPr>
    <w:rPr>
      <w:sz w:val="22"/>
      <w:lang w:val="hr-HR"/>
    </w:rPr>
  </w:style>
  <w:style w:type="paragraph" w:styleId="ListBullet">
    <w:name w:val="List Bullet"/>
    <w:basedOn w:val="Normal"/>
    <w:autoRedefine/>
    <w:semiHidden/>
    <w:rsid w:val="00A260F8"/>
    <w:pPr>
      <w:numPr>
        <w:numId w:val="11"/>
      </w:numPr>
      <w:tabs>
        <w:tab w:val="clear" w:pos="1800"/>
      </w:tabs>
      <w:ind w:left="0" w:firstLine="0"/>
      <w:jc w:val="center"/>
    </w:pPr>
    <w:rPr>
      <w:noProof/>
      <w:sz w:val="24"/>
    </w:rPr>
  </w:style>
  <w:style w:type="paragraph" w:styleId="ListBullet3">
    <w:name w:val="List Bullet 3"/>
    <w:basedOn w:val="Normal"/>
    <w:autoRedefine/>
    <w:semiHidden/>
    <w:rsid w:val="00A260F8"/>
    <w:pPr>
      <w:numPr>
        <w:ilvl w:val="1"/>
        <w:numId w:val="12"/>
      </w:numPr>
      <w:tabs>
        <w:tab w:val="clear" w:pos="2048"/>
        <w:tab w:val="num" w:pos="1080"/>
      </w:tabs>
      <w:ind w:left="1080"/>
      <w:jc w:val="left"/>
    </w:pPr>
    <w:rPr>
      <w:rFonts w:ascii="Times New Roman" w:hAnsi="Times New Roman"/>
    </w:rPr>
  </w:style>
  <w:style w:type="paragraph" w:styleId="DocumentMap">
    <w:name w:val="Document Map"/>
    <w:basedOn w:val="Normal"/>
    <w:link w:val="DocumentMapChar"/>
    <w:semiHidden/>
    <w:rsid w:val="00A260F8"/>
    <w:pPr>
      <w:shd w:val="clear" w:color="auto" w:fill="000080"/>
    </w:pPr>
    <w:rPr>
      <w:rFonts w:ascii="Tahoma" w:hAnsi="Tahoma"/>
    </w:rPr>
  </w:style>
  <w:style w:type="character" w:customStyle="1" w:styleId="DocumentMapChar">
    <w:name w:val="Document Map Char"/>
    <w:basedOn w:val="DefaultParagraphFont"/>
    <w:link w:val="DocumentMap"/>
    <w:semiHidden/>
    <w:rsid w:val="00A260F8"/>
    <w:rPr>
      <w:rFonts w:ascii="Tahoma" w:eastAsia="Times New Roman" w:hAnsi="Tahoma" w:cs="Times New Roman"/>
      <w:sz w:val="20"/>
      <w:szCs w:val="20"/>
      <w:shd w:val="clear" w:color="auto" w:fill="000080"/>
      <w:lang w:val="en-US"/>
    </w:rPr>
  </w:style>
  <w:style w:type="paragraph" w:customStyle="1" w:styleId="StyleHeading211pt">
    <w:name w:val="Style Heading 2 + 11 pt"/>
    <w:basedOn w:val="Heading2"/>
    <w:autoRedefine/>
    <w:rsid w:val="00A260F8"/>
    <w:pPr>
      <w:shd w:val="clear" w:color="auto" w:fill="E0E0E0"/>
      <w:tabs>
        <w:tab w:val="num" w:pos="2966"/>
      </w:tabs>
      <w:ind w:left="2966" w:hanging="806"/>
      <w:mirrorIndents w:val="0"/>
    </w:pPr>
    <w:rPr>
      <w:rFonts w:ascii="AriYU" w:hAnsi="AriYU"/>
      <w:bCs/>
      <w:i w:val="0"/>
      <w:caps/>
      <w:sz w:val="22"/>
      <w:szCs w:val="28"/>
      <w:lang w:val="de-DE"/>
    </w:rPr>
  </w:style>
  <w:style w:type="paragraph" w:customStyle="1" w:styleId="Style4">
    <w:name w:val="Style4"/>
    <w:basedOn w:val="Normal"/>
    <w:rsid w:val="00A260F8"/>
    <w:pPr>
      <w:tabs>
        <w:tab w:val="num" w:pos="432"/>
      </w:tabs>
      <w:ind w:left="432" w:hanging="432"/>
    </w:pPr>
    <w:rPr>
      <w:rFonts w:ascii="AriYU" w:hAnsi="AriYU"/>
      <w:sz w:val="22"/>
      <w:szCs w:val="22"/>
    </w:rPr>
  </w:style>
  <w:style w:type="paragraph" w:customStyle="1" w:styleId="StyleHeading1Arial">
    <w:name w:val="Style Heading 1 + Arial"/>
    <w:basedOn w:val="Heading1"/>
    <w:rsid w:val="00A260F8"/>
    <w:pPr>
      <w:shd w:val="solid" w:color="auto" w:fill="auto"/>
      <w:tabs>
        <w:tab w:val="num" w:pos="1800"/>
      </w:tabs>
      <w:ind w:left="1800" w:hanging="360"/>
    </w:pPr>
    <w:rPr>
      <w:bCs/>
      <w:sz w:val="30"/>
      <w:szCs w:val="30"/>
    </w:rPr>
  </w:style>
  <w:style w:type="paragraph" w:customStyle="1" w:styleId="StyleStyleHeading2After24ptArial">
    <w:name w:val="Style Style Heading 2 + After:  24 pt + Arial"/>
    <w:basedOn w:val="Normal"/>
    <w:rsid w:val="00A260F8"/>
    <w:pPr>
      <w:keepNext/>
      <w:tabs>
        <w:tab w:val="num" w:pos="2048"/>
      </w:tabs>
      <w:spacing w:before="240" w:after="480"/>
      <w:ind w:left="2048" w:hanging="360"/>
      <w:outlineLvl w:val="1"/>
    </w:pPr>
    <w:rPr>
      <w:b/>
      <w:bCs/>
      <w:sz w:val="28"/>
      <w:lang w:val="de-DE"/>
    </w:rPr>
  </w:style>
  <w:style w:type="paragraph" w:customStyle="1" w:styleId="Style1">
    <w:name w:val="Style1"/>
    <w:basedOn w:val="Normal"/>
    <w:rsid w:val="00A260F8"/>
    <w:rPr>
      <w:rFonts w:ascii="AriYU" w:hAnsi="AriYU"/>
      <w:b/>
      <w:sz w:val="24"/>
      <w:szCs w:val="24"/>
    </w:rPr>
  </w:style>
  <w:style w:type="paragraph" w:customStyle="1" w:styleId="AutoCorrect">
    <w:name w:val="AutoCorrect"/>
    <w:rsid w:val="00A260F8"/>
    <w:pPr>
      <w:numPr>
        <w:numId w:val="13"/>
      </w:numPr>
      <w:tabs>
        <w:tab w:val="clear" w:pos="1800"/>
      </w:tabs>
      <w:spacing w:after="0"/>
      <w:ind w:left="0" w:firstLine="0"/>
      <w:jc w:val="both"/>
    </w:pPr>
    <w:rPr>
      <w:rFonts w:ascii="Times New Roman" w:eastAsia="Times New Roman" w:hAnsi="Times New Roman" w:cs="Times New Roman"/>
      <w:sz w:val="20"/>
      <w:szCs w:val="20"/>
      <w:lang w:val="en-US"/>
    </w:rPr>
  </w:style>
  <w:style w:type="character" w:styleId="Hyperlink">
    <w:name w:val="Hyperlink"/>
    <w:uiPriority w:val="99"/>
    <w:rsid w:val="00A260F8"/>
    <w:rPr>
      <w:color w:val="0000FF"/>
      <w:u w:val="single"/>
    </w:rPr>
  </w:style>
  <w:style w:type="paragraph" w:customStyle="1" w:styleId="StyleHeading2After24pt">
    <w:name w:val="Style Heading 2 + After:  24 pt"/>
    <w:basedOn w:val="Heading2"/>
    <w:rsid w:val="00A260F8"/>
    <w:pPr>
      <w:numPr>
        <w:ilvl w:val="1"/>
        <w:numId w:val="15"/>
      </w:numPr>
      <w:tabs>
        <w:tab w:val="clear" w:pos="2970"/>
        <w:tab w:val="num" w:pos="2880"/>
      </w:tabs>
      <w:spacing w:after="480"/>
      <w:ind w:left="2880" w:hanging="720"/>
      <w:mirrorIndents w:val="0"/>
    </w:pPr>
    <w:rPr>
      <w:rFonts w:ascii="AriYU" w:hAnsi="AriYU"/>
      <w:bCs/>
      <w:i w:val="0"/>
      <w:sz w:val="28"/>
      <w:lang w:val="de-DE"/>
    </w:rPr>
  </w:style>
  <w:style w:type="paragraph" w:customStyle="1" w:styleId="StyleHeading1Arial1">
    <w:name w:val="Style Heading 1 + Arial1"/>
    <w:basedOn w:val="Heading1"/>
    <w:rsid w:val="00A260F8"/>
    <w:pPr>
      <w:numPr>
        <w:numId w:val="16"/>
      </w:numPr>
      <w:shd w:val="pct30" w:color="auto" w:fill="auto"/>
      <w:tabs>
        <w:tab w:val="clear" w:pos="2880"/>
        <w:tab w:val="num" w:pos="2910"/>
      </w:tabs>
      <w:ind w:left="2910" w:hanging="360"/>
    </w:pPr>
    <w:rPr>
      <w:bCs/>
      <w:sz w:val="30"/>
      <w:szCs w:val="30"/>
    </w:rPr>
  </w:style>
  <w:style w:type="paragraph" w:customStyle="1" w:styleId="StyleHeading1Arial2">
    <w:name w:val="Style Heading 1 + Arial2"/>
    <w:basedOn w:val="Heading1"/>
    <w:rsid w:val="00A260F8"/>
    <w:pPr>
      <w:shd w:val="pct30" w:color="auto" w:fill="auto"/>
      <w:tabs>
        <w:tab w:val="num" w:pos="1800"/>
      </w:tabs>
      <w:ind w:left="1800" w:hanging="360"/>
    </w:pPr>
    <w:rPr>
      <w:bCs/>
      <w:sz w:val="30"/>
      <w:szCs w:val="30"/>
    </w:rPr>
  </w:style>
  <w:style w:type="paragraph" w:customStyle="1" w:styleId="StyleHeading3ArialAfter12pt">
    <w:name w:val="Style Heading 3 + Arial After:  12 pt"/>
    <w:basedOn w:val="Heading3"/>
    <w:rsid w:val="00A260F8"/>
    <w:pPr>
      <w:tabs>
        <w:tab w:val="num" w:pos="3690"/>
      </w:tabs>
      <w:spacing w:after="240"/>
      <w:ind w:left="3690" w:hanging="810"/>
    </w:pPr>
    <w:rPr>
      <w:bCs/>
      <w:sz w:val="26"/>
      <w:lang w:val="de-DE"/>
    </w:rPr>
  </w:style>
  <w:style w:type="paragraph" w:customStyle="1" w:styleId="StyleStyleHeading2After24ptArial1">
    <w:name w:val="Style Style Heading 2 + After:  24 pt + Arial1"/>
    <w:basedOn w:val="StyleHeading2After24pt"/>
    <w:rsid w:val="00A260F8"/>
    <w:pPr>
      <w:numPr>
        <w:ilvl w:val="0"/>
        <w:numId w:val="14"/>
      </w:numPr>
    </w:pPr>
    <w:rPr>
      <w:rFonts w:ascii="Arial" w:hAnsi="Arial"/>
    </w:rPr>
  </w:style>
  <w:style w:type="paragraph" w:customStyle="1" w:styleId="StyleStyleHeading2After24ptArial2">
    <w:name w:val="Style Style Heading 2 + After:  24 pt + Arial2"/>
    <w:basedOn w:val="StyleHeading2After24pt"/>
    <w:rsid w:val="00A260F8"/>
    <w:rPr>
      <w:rFonts w:ascii="Arial" w:hAnsi="Arial"/>
    </w:rPr>
  </w:style>
  <w:style w:type="paragraph" w:customStyle="1" w:styleId="StyleHeading2After24pt1">
    <w:name w:val="Style Heading 2 + After:  24 pt1"/>
    <w:basedOn w:val="Heading2"/>
    <w:rsid w:val="00A260F8"/>
    <w:pPr>
      <w:tabs>
        <w:tab w:val="num" w:pos="2880"/>
      </w:tabs>
      <w:spacing w:after="480"/>
      <w:ind w:left="2880" w:hanging="720"/>
      <w:mirrorIndents w:val="0"/>
    </w:pPr>
    <w:rPr>
      <w:rFonts w:ascii="AriYU" w:hAnsi="AriYU"/>
      <w:bCs/>
      <w:i w:val="0"/>
      <w:sz w:val="28"/>
      <w:lang w:val="de-DE"/>
    </w:rPr>
  </w:style>
  <w:style w:type="paragraph" w:customStyle="1" w:styleId="xl29">
    <w:name w:val="xl29"/>
    <w:basedOn w:val="Normal"/>
    <w:rsid w:val="00A260F8"/>
    <w:pPr>
      <w:pBdr>
        <w:bottom w:val="single" w:sz="4" w:space="0" w:color="auto"/>
        <w:right w:val="single" w:sz="4" w:space="0" w:color="auto"/>
      </w:pBdr>
      <w:spacing w:before="100" w:beforeAutospacing="1" w:after="100" w:afterAutospacing="1"/>
    </w:pPr>
    <w:rPr>
      <w:sz w:val="24"/>
      <w:szCs w:val="24"/>
    </w:rPr>
  </w:style>
  <w:style w:type="character" w:styleId="FollowedHyperlink">
    <w:name w:val="FollowedHyperlink"/>
    <w:uiPriority w:val="99"/>
    <w:rsid w:val="00A260F8"/>
    <w:rPr>
      <w:color w:val="800080"/>
      <w:u w:val="single"/>
    </w:rPr>
  </w:style>
  <w:style w:type="paragraph" w:customStyle="1" w:styleId="xl24">
    <w:name w:val="xl24"/>
    <w:basedOn w:val="Normal"/>
    <w:rsid w:val="00A260F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8">
    <w:name w:val="xl28"/>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A260F8"/>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31">
    <w:name w:val="xl31"/>
    <w:basedOn w:val="Normal"/>
    <w:rsid w:val="00A260F8"/>
    <w:pPr>
      <w:pBdr>
        <w:left w:val="single" w:sz="8" w:space="0" w:color="auto"/>
        <w:right w:val="single" w:sz="4"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32">
    <w:name w:val="xl32"/>
    <w:basedOn w:val="Normal"/>
    <w:rsid w:val="00A260F8"/>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33">
    <w:name w:val="xl33"/>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34">
    <w:name w:val="xl34"/>
    <w:basedOn w:val="Normal"/>
    <w:rsid w:val="00A260F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val="hr-HR" w:eastAsia="hr-HR"/>
    </w:rPr>
  </w:style>
  <w:style w:type="paragraph" w:customStyle="1" w:styleId="xl35">
    <w:name w:val="xl35"/>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36">
    <w:name w:val="xl36"/>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val="hr-HR" w:eastAsia="hr-HR"/>
    </w:rPr>
  </w:style>
  <w:style w:type="paragraph" w:customStyle="1" w:styleId="xl37">
    <w:name w:val="xl37"/>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38">
    <w:name w:val="xl38"/>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39">
    <w:name w:val="xl39"/>
    <w:basedOn w:val="Normal"/>
    <w:rsid w:val="00A260F8"/>
    <w:pPr>
      <w:pBdr>
        <w:left w:val="single" w:sz="8" w:space="0" w:color="auto"/>
        <w:bottom w:val="single" w:sz="8" w:space="0" w:color="auto"/>
        <w:right w:val="single" w:sz="4" w:space="0" w:color="auto"/>
      </w:pBdr>
      <w:spacing w:before="100" w:beforeAutospacing="1" w:after="100" w:afterAutospacing="1"/>
      <w:jc w:val="center"/>
    </w:pPr>
    <w:rPr>
      <w:b/>
      <w:bCs/>
      <w:color w:val="000000"/>
      <w:sz w:val="24"/>
      <w:szCs w:val="24"/>
      <w:lang w:val="hr-HR" w:eastAsia="hr-HR"/>
    </w:rPr>
  </w:style>
  <w:style w:type="paragraph" w:customStyle="1" w:styleId="xl40">
    <w:name w:val="xl40"/>
    <w:basedOn w:val="Normal"/>
    <w:rsid w:val="00A260F8"/>
    <w:pPr>
      <w:pBdr>
        <w:left w:val="single" w:sz="4" w:space="0" w:color="auto"/>
        <w:bottom w:val="single" w:sz="8" w:space="0" w:color="auto"/>
        <w:right w:val="single" w:sz="4" w:space="0" w:color="auto"/>
      </w:pBdr>
      <w:spacing w:before="100" w:beforeAutospacing="1" w:after="100" w:afterAutospacing="1"/>
      <w:jc w:val="right"/>
    </w:pPr>
    <w:rPr>
      <w:b/>
      <w:bCs/>
      <w:color w:val="000000"/>
      <w:sz w:val="24"/>
      <w:szCs w:val="24"/>
      <w:lang w:val="hr-HR" w:eastAsia="hr-HR"/>
    </w:rPr>
  </w:style>
  <w:style w:type="paragraph" w:customStyle="1" w:styleId="xl41">
    <w:name w:val="xl41"/>
    <w:basedOn w:val="Normal"/>
    <w:rsid w:val="00A260F8"/>
    <w:pPr>
      <w:pBdr>
        <w:left w:val="single" w:sz="4" w:space="0" w:color="auto"/>
        <w:bottom w:val="single" w:sz="8" w:space="0" w:color="auto"/>
        <w:right w:val="single" w:sz="8" w:space="0" w:color="auto"/>
      </w:pBdr>
      <w:spacing w:before="100" w:beforeAutospacing="1" w:after="100" w:afterAutospacing="1"/>
    </w:pPr>
    <w:rPr>
      <w:b/>
      <w:bCs/>
      <w:sz w:val="24"/>
      <w:szCs w:val="24"/>
      <w:lang w:val="hr-HR" w:eastAsia="hr-HR"/>
    </w:rPr>
  </w:style>
  <w:style w:type="paragraph" w:customStyle="1" w:styleId="xl42">
    <w:name w:val="xl42"/>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43">
    <w:name w:val="xl43"/>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44">
    <w:name w:val="xl44"/>
    <w:basedOn w:val="Normal"/>
    <w:rsid w:val="00A260F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 w:val="24"/>
      <w:szCs w:val="24"/>
      <w:lang w:val="hr-HR" w:eastAsia="hr-HR"/>
    </w:rPr>
  </w:style>
  <w:style w:type="paragraph" w:customStyle="1" w:styleId="xl45">
    <w:name w:val="xl45"/>
    <w:basedOn w:val="Normal"/>
    <w:rsid w:val="00A260F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46">
    <w:name w:val="xl46"/>
    <w:basedOn w:val="Normal"/>
    <w:rsid w:val="00A260F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47">
    <w:name w:val="xl47"/>
    <w:basedOn w:val="Normal"/>
    <w:rsid w:val="00A260F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48">
    <w:name w:val="xl48"/>
    <w:basedOn w:val="Normal"/>
    <w:rsid w:val="00A260F8"/>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lang w:val="hr-HR" w:eastAsia="hr-HR"/>
    </w:rPr>
  </w:style>
  <w:style w:type="paragraph" w:customStyle="1" w:styleId="xl49">
    <w:name w:val="xl49"/>
    <w:basedOn w:val="Normal"/>
    <w:rsid w:val="00A260F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50">
    <w:name w:val="xl50"/>
    <w:basedOn w:val="Normal"/>
    <w:rsid w:val="00A260F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51">
    <w:name w:val="xl51"/>
    <w:basedOn w:val="Normal"/>
    <w:rsid w:val="00A260F8"/>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52">
    <w:name w:val="xl52"/>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 w:val="24"/>
      <w:szCs w:val="24"/>
      <w:lang w:val="hr-HR" w:eastAsia="hr-HR"/>
    </w:rPr>
  </w:style>
  <w:style w:type="paragraph" w:customStyle="1" w:styleId="xl53">
    <w:name w:val="xl53"/>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 w:val="24"/>
      <w:szCs w:val="24"/>
      <w:lang w:val="hr-HR" w:eastAsia="hr-HR"/>
    </w:rPr>
  </w:style>
  <w:style w:type="paragraph" w:customStyle="1" w:styleId="xl54">
    <w:name w:val="xl54"/>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lang w:val="hr-HR" w:eastAsia="hr-HR"/>
    </w:rPr>
  </w:style>
  <w:style w:type="paragraph" w:customStyle="1" w:styleId="xl55">
    <w:name w:val="xl55"/>
    <w:basedOn w:val="Normal"/>
    <w:rsid w:val="00A260F8"/>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lang w:val="hr-HR" w:eastAsia="hr-HR"/>
    </w:rPr>
  </w:style>
  <w:style w:type="paragraph" w:customStyle="1" w:styleId="xl56">
    <w:name w:val="xl56"/>
    <w:basedOn w:val="Normal"/>
    <w:rsid w:val="00A260F8"/>
    <w:pPr>
      <w:pBdr>
        <w:top w:val="single" w:sz="8" w:space="0" w:color="auto"/>
        <w:left w:val="single" w:sz="8"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57">
    <w:name w:val="xl57"/>
    <w:basedOn w:val="Normal"/>
    <w:rsid w:val="00A260F8"/>
    <w:pPr>
      <w:pBdr>
        <w:left w:val="single" w:sz="8" w:space="0" w:color="auto"/>
        <w:bottom w:val="single" w:sz="8"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58">
    <w:name w:val="xl58"/>
    <w:basedOn w:val="Normal"/>
    <w:rsid w:val="00A260F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hr-HR" w:eastAsia="hr-HR"/>
    </w:rPr>
  </w:style>
  <w:style w:type="paragraph" w:customStyle="1" w:styleId="xl27">
    <w:name w:val="xl27"/>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hr-HR" w:eastAsia="hr-HR"/>
    </w:rPr>
  </w:style>
  <w:style w:type="paragraph" w:customStyle="1" w:styleId="xl59">
    <w:name w:val="xl59"/>
    <w:basedOn w:val="Normal"/>
    <w:rsid w:val="00A260F8"/>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A260F8"/>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A260F8"/>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A260F8"/>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A260F8"/>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A260F8"/>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A260F8"/>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A260F8"/>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A260F8"/>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A260F8"/>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A260F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A260F8"/>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A260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A260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A260F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A260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A260F8"/>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A260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A260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A260F8"/>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A260F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A260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A260F8"/>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A260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A260F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A260F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A260F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A260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A260F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A260F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A260F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A260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A260F8"/>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A260F8"/>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A260F8"/>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A260F8"/>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A260F8"/>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A260F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A260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A260F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A260F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A260F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A260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A260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3">
    <w:name w:val="xl23"/>
    <w:basedOn w:val="Normal"/>
    <w:rsid w:val="00A260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font5">
    <w:name w:val="font5"/>
    <w:basedOn w:val="Normal"/>
    <w:rsid w:val="00A260F8"/>
    <w:pPr>
      <w:spacing w:before="100" w:beforeAutospacing="1" w:after="100" w:afterAutospacing="1"/>
    </w:pPr>
    <w:rPr>
      <w:b/>
      <w:bCs/>
      <w:sz w:val="18"/>
      <w:szCs w:val="18"/>
      <w:lang w:val="en-GB"/>
    </w:rPr>
  </w:style>
  <w:style w:type="paragraph" w:customStyle="1" w:styleId="PASUS">
    <w:name w:val="PASUS"/>
    <w:basedOn w:val="Normal"/>
    <w:rsid w:val="00A260F8"/>
    <w:pPr>
      <w:spacing w:before="120"/>
    </w:pPr>
    <w:rPr>
      <w:sz w:val="24"/>
      <w:szCs w:val="24"/>
    </w:rPr>
  </w:style>
  <w:style w:type="paragraph" w:customStyle="1" w:styleId="StyleJustified">
    <w:name w:val="Style Justified"/>
    <w:basedOn w:val="Heading3"/>
    <w:autoRedefine/>
    <w:rsid w:val="00A260F8"/>
    <w:pPr>
      <w:tabs>
        <w:tab w:val="num" w:pos="360"/>
      </w:tabs>
      <w:spacing w:after="240"/>
      <w:ind w:left="3690" w:hanging="810"/>
    </w:pPr>
    <w:rPr>
      <w:rFonts w:cs="Arial"/>
      <w:b w:val="0"/>
      <w:sz w:val="28"/>
      <w:szCs w:val="28"/>
      <w:lang w:val="de-DE"/>
    </w:rPr>
  </w:style>
  <w:style w:type="paragraph" w:customStyle="1" w:styleId="Style2">
    <w:name w:val="Style2"/>
    <w:basedOn w:val="Heading2"/>
    <w:rsid w:val="00A260F8"/>
    <w:pPr>
      <w:shd w:val="clear" w:color="auto" w:fill="D9D9D9"/>
      <w:tabs>
        <w:tab w:val="num" w:pos="1440"/>
      </w:tabs>
      <w:spacing w:after="480"/>
      <w:ind w:left="1440" w:hanging="720"/>
      <w:mirrorIndents w:val="0"/>
    </w:pPr>
    <w:rPr>
      <w:rFonts w:cs="Arial"/>
      <w:i w:val="0"/>
      <w:sz w:val="28"/>
      <w:szCs w:val="24"/>
      <w:lang w:val="nb-NO"/>
    </w:rPr>
  </w:style>
  <w:style w:type="paragraph" w:customStyle="1" w:styleId="font7">
    <w:name w:val="font7"/>
    <w:basedOn w:val="Normal"/>
    <w:rsid w:val="00A260F8"/>
    <w:pPr>
      <w:spacing w:before="100" w:beforeAutospacing="1" w:after="100" w:afterAutospacing="1"/>
    </w:pPr>
    <w:rPr>
      <w:color w:val="000000"/>
      <w:szCs w:val="24"/>
      <w:lang w:val="hr-HR" w:eastAsia="hr-HR"/>
    </w:rPr>
  </w:style>
  <w:style w:type="character" w:customStyle="1" w:styleId="BalloonTextChar">
    <w:name w:val="Balloon Text Char"/>
    <w:link w:val="BalloonText"/>
    <w:uiPriority w:val="99"/>
    <w:semiHidden/>
    <w:rsid w:val="00A260F8"/>
    <w:rPr>
      <w:rFonts w:ascii="Tahoma" w:hAnsi="Tahoma" w:cs="Tahoma"/>
      <w:sz w:val="16"/>
      <w:szCs w:val="16"/>
    </w:rPr>
  </w:style>
  <w:style w:type="paragraph" w:styleId="BalloonText">
    <w:name w:val="Balloon Text"/>
    <w:basedOn w:val="Normal"/>
    <w:link w:val="BalloonTextChar"/>
    <w:uiPriority w:val="99"/>
    <w:semiHidden/>
    <w:rsid w:val="00A260F8"/>
    <w:rPr>
      <w:rFonts w:ascii="Tahoma" w:eastAsiaTheme="minorHAnsi" w:hAnsi="Tahoma" w:cs="Tahoma"/>
      <w:sz w:val="16"/>
      <w:szCs w:val="16"/>
      <w:lang w:val="sr-Latn-CS"/>
    </w:rPr>
  </w:style>
  <w:style w:type="character" w:customStyle="1" w:styleId="BalloonTextChar1">
    <w:name w:val="Balloon Text Char1"/>
    <w:basedOn w:val="DefaultParagraphFont"/>
    <w:uiPriority w:val="99"/>
    <w:semiHidden/>
    <w:rsid w:val="00A260F8"/>
    <w:rPr>
      <w:rFonts w:ascii="Tahoma" w:eastAsia="Times New Roman" w:hAnsi="Tahoma" w:cs="Tahoma"/>
      <w:sz w:val="16"/>
      <w:szCs w:val="16"/>
      <w:lang w:val="en-US"/>
    </w:rPr>
  </w:style>
  <w:style w:type="paragraph" w:customStyle="1" w:styleId="Naslov4">
    <w:name w:val="Naslov 4"/>
    <w:basedOn w:val="Normal"/>
    <w:next w:val="Normal"/>
    <w:rsid w:val="00A260F8"/>
    <w:rPr>
      <w:rFonts w:ascii="YU C Times" w:hAnsi="YU C Times"/>
      <w:sz w:val="24"/>
      <w:szCs w:val="24"/>
    </w:rPr>
  </w:style>
  <w:style w:type="table" w:styleId="TableGrid">
    <w:name w:val="Table Grid"/>
    <w:basedOn w:val="TableNormal"/>
    <w:uiPriority w:val="59"/>
    <w:rsid w:val="00A260F8"/>
    <w:pPr>
      <w:spacing w:after="0"/>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260F8"/>
    <w:pPr>
      <w:keepLines/>
      <w:spacing w:before="480" w:after="0" w:line="276" w:lineRule="auto"/>
      <w:ind w:left="0"/>
      <w:jc w:val="left"/>
      <w:outlineLvl w:val="9"/>
    </w:pPr>
    <w:rPr>
      <w:rFonts w:ascii="Cambria" w:hAnsi="Cambria"/>
      <w:bCs/>
      <w:color w:val="365F91"/>
      <w:kern w:val="0"/>
      <w:sz w:val="28"/>
      <w:szCs w:val="28"/>
    </w:rPr>
  </w:style>
  <w:style w:type="paragraph" w:styleId="TOC1">
    <w:name w:val="toc 1"/>
    <w:basedOn w:val="Normal"/>
    <w:next w:val="Normal"/>
    <w:autoRedefine/>
    <w:uiPriority w:val="39"/>
    <w:unhideWhenUsed/>
    <w:qFormat/>
    <w:rsid w:val="00A260F8"/>
  </w:style>
  <w:style w:type="paragraph" w:styleId="TOC2">
    <w:name w:val="toc 2"/>
    <w:basedOn w:val="Normal"/>
    <w:next w:val="Normal"/>
    <w:autoRedefine/>
    <w:uiPriority w:val="39"/>
    <w:unhideWhenUsed/>
    <w:qFormat/>
    <w:rsid w:val="00A260F8"/>
    <w:pPr>
      <w:ind w:left="200"/>
    </w:pPr>
  </w:style>
  <w:style w:type="paragraph" w:styleId="TOC3">
    <w:name w:val="toc 3"/>
    <w:basedOn w:val="Normal"/>
    <w:next w:val="Normal"/>
    <w:autoRedefine/>
    <w:uiPriority w:val="39"/>
    <w:unhideWhenUsed/>
    <w:qFormat/>
    <w:rsid w:val="00A260F8"/>
    <w:pPr>
      <w:tabs>
        <w:tab w:val="right" w:leader="dot" w:pos="19830"/>
      </w:tabs>
      <w:ind w:left="540" w:firstLine="1040"/>
    </w:pPr>
  </w:style>
  <w:style w:type="paragraph" w:styleId="TOC4">
    <w:name w:val="toc 4"/>
    <w:basedOn w:val="Normal"/>
    <w:next w:val="Normal"/>
    <w:autoRedefine/>
    <w:uiPriority w:val="39"/>
    <w:unhideWhenUsed/>
    <w:rsid w:val="00A260F8"/>
    <w:pPr>
      <w:spacing w:after="100" w:line="276" w:lineRule="auto"/>
      <w:ind w:left="660"/>
      <w:jc w:val="left"/>
    </w:pPr>
    <w:rPr>
      <w:rFonts w:ascii="Calibri" w:hAnsi="Calibri"/>
      <w:sz w:val="22"/>
      <w:szCs w:val="22"/>
      <w:lang w:val="sr-Latn-CS" w:eastAsia="sr-Latn-CS"/>
    </w:rPr>
  </w:style>
  <w:style w:type="paragraph" w:styleId="TOC5">
    <w:name w:val="toc 5"/>
    <w:basedOn w:val="Normal"/>
    <w:next w:val="Normal"/>
    <w:autoRedefine/>
    <w:uiPriority w:val="39"/>
    <w:unhideWhenUsed/>
    <w:rsid w:val="00A260F8"/>
    <w:pPr>
      <w:spacing w:after="100" w:line="276" w:lineRule="auto"/>
      <w:ind w:left="880"/>
      <w:jc w:val="left"/>
    </w:pPr>
    <w:rPr>
      <w:rFonts w:ascii="Calibri" w:hAnsi="Calibri"/>
      <w:sz w:val="22"/>
      <w:szCs w:val="22"/>
      <w:lang w:val="sr-Latn-CS" w:eastAsia="sr-Latn-CS"/>
    </w:rPr>
  </w:style>
  <w:style w:type="paragraph" w:styleId="TOC6">
    <w:name w:val="toc 6"/>
    <w:basedOn w:val="Normal"/>
    <w:next w:val="Normal"/>
    <w:autoRedefine/>
    <w:uiPriority w:val="39"/>
    <w:unhideWhenUsed/>
    <w:rsid w:val="00A260F8"/>
    <w:pPr>
      <w:spacing w:after="100" w:line="276" w:lineRule="auto"/>
      <w:ind w:left="1100"/>
      <w:jc w:val="left"/>
    </w:pPr>
    <w:rPr>
      <w:rFonts w:ascii="Calibri" w:hAnsi="Calibri"/>
      <w:sz w:val="22"/>
      <w:szCs w:val="22"/>
      <w:lang w:val="sr-Latn-CS" w:eastAsia="sr-Latn-CS"/>
    </w:rPr>
  </w:style>
  <w:style w:type="paragraph" w:styleId="TOC7">
    <w:name w:val="toc 7"/>
    <w:basedOn w:val="Normal"/>
    <w:next w:val="Normal"/>
    <w:autoRedefine/>
    <w:uiPriority w:val="39"/>
    <w:unhideWhenUsed/>
    <w:rsid w:val="00A260F8"/>
    <w:pPr>
      <w:spacing w:after="100" w:line="276" w:lineRule="auto"/>
      <w:ind w:left="1320"/>
      <w:jc w:val="left"/>
    </w:pPr>
    <w:rPr>
      <w:rFonts w:ascii="Calibri" w:hAnsi="Calibri"/>
      <w:sz w:val="22"/>
      <w:szCs w:val="22"/>
      <w:lang w:val="sr-Latn-CS" w:eastAsia="sr-Latn-CS"/>
    </w:rPr>
  </w:style>
  <w:style w:type="paragraph" w:styleId="TOC8">
    <w:name w:val="toc 8"/>
    <w:basedOn w:val="Normal"/>
    <w:next w:val="Normal"/>
    <w:autoRedefine/>
    <w:uiPriority w:val="39"/>
    <w:unhideWhenUsed/>
    <w:rsid w:val="00A260F8"/>
    <w:pPr>
      <w:spacing w:after="100" w:line="276" w:lineRule="auto"/>
      <w:ind w:left="1540"/>
      <w:jc w:val="left"/>
    </w:pPr>
    <w:rPr>
      <w:rFonts w:ascii="Calibri" w:hAnsi="Calibri"/>
      <w:sz w:val="22"/>
      <w:szCs w:val="22"/>
      <w:lang w:val="sr-Latn-CS" w:eastAsia="sr-Latn-CS"/>
    </w:rPr>
  </w:style>
  <w:style w:type="paragraph" w:styleId="TOC9">
    <w:name w:val="toc 9"/>
    <w:basedOn w:val="Normal"/>
    <w:next w:val="Normal"/>
    <w:autoRedefine/>
    <w:uiPriority w:val="39"/>
    <w:unhideWhenUsed/>
    <w:rsid w:val="00A260F8"/>
    <w:pPr>
      <w:spacing w:after="100" w:line="276" w:lineRule="auto"/>
      <w:ind w:left="1760"/>
      <w:jc w:val="left"/>
    </w:pPr>
    <w:rPr>
      <w:rFonts w:ascii="Calibri" w:hAnsi="Calibri"/>
      <w:sz w:val="22"/>
      <w:szCs w:val="22"/>
      <w:lang w:val="sr-Latn-CS" w:eastAsia="sr-Latn-CS"/>
    </w:rPr>
  </w:style>
  <w:style w:type="paragraph" w:styleId="NoSpacing">
    <w:name w:val="No Spacing"/>
    <w:uiPriority w:val="1"/>
    <w:qFormat/>
    <w:rsid w:val="00A260F8"/>
    <w:pPr>
      <w:spacing w:after="0"/>
      <w:ind w:firstLine="720"/>
      <w:jc w:val="both"/>
    </w:pPr>
    <w:rPr>
      <w:rFonts w:ascii="Arial" w:eastAsia="Times New Roman" w:hAnsi="Arial" w:cs="Times New Roman"/>
      <w:sz w:val="20"/>
      <w:szCs w:val="20"/>
      <w:lang w:val="en-US"/>
    </w:rPr>
  </w:style>
  <w:style w:type="character" w:styleId="CommentReference">
    <w:name w:val="annotation reference"/>
    <w:uiPriority w:val="99"/>
    <w:semiHidden/>
    <w:unhideWhenUsed/>
    <w:rsid w:val="00A260F8"/>
    <w:rPr>
      <w:sz w:val="16"/>
      <w:szCs w:val="16"/>
    </w:rPr>
  </w:style>
  <w:style w:type="paragraph" w:styleId="CommentText">
    <w:name w:val="annotation text"/>
    <w:basedOn w:val="Normal"/>
    <w:link w:val="CommentTextChar"/>
    <w:uiPriority w:val="99"/>
    <w:semiHidden/>
    <w:unhideWhenUsed/>
    <w:rsid w:val="00A260F8"/>
  </w:style>
  <w:style w:type="character" w:customStyle="1" w:styleId="CommentTextChar">
    <w:name w:val="Comment Text Char"/>
    <w:basedOn w:val="DefaultParagraphFont"/>
    <w:link w:val="CommentText"/>
    <w:uiPriority w:val="99"/>
    <w:semiHidden/>
    <w:rsid w:val="00A260F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260F8"/>
    <w:rPr>
      <w:b/>
      <w:bCs/>
    </w:rPr>
  </w:style>
  <w:style w:type="character" w:customStyle="1" w:styleId="CommentSubjectChar">
    <w:name w:val="Comment Subject Char"/>
    <w:basedOn w:val="CommentTextChar"/>
    <w:link w:val="CommentSubject"/>
    <w:uiPriority w:val="99"/>
    <w:semiHidden/>
    <w:rsid w:val="00A260F8"/>
    <w:rPr>
      <w:rFonts w:ascii="Arial" w:eastAsia="Times New Roman" w:hAnsi="Arial" w:cs="Times New Roman"/>
      <w:b/>
      <w:bCs/>
      <w:sz w:val="20"/>
      <w:szCs w:val="20"/>
    </w:rPr>
  </w:style>
  <w:style w:type="character" w:customStyle="1" w:styleId="apple-converted-space">
    <w:name w:val="apple-converted-space"/>
    <w:rsid w:val="00A260F8"/>
  </w:style>
  <w:style w:type="paragraph" w:styleId="NormalWeb">
    <w:name w:val="Normal (Web)"/>
    <w:basedOn w:val="Normal"/>
    <w:uiPriority w:val="99"/>
    <w:unhideWhenUsed/>
    <w:rsid w:val="00A260F8"/>
    <w:pPr>
      <w:spacing w:before="100" w:beforeAutospacing="1" w:after="100" w:afterAutospacing="1"/>
      <w:jc w:val="left"/>
    </w:pPr>
    <w:rPr>
      <w:rFonts w:ascii="Times New Roman" w:hAnsi="Times New Roman"/>
      <w:sz w:val="24"/>
      <w:szCs w:val="24"/>
      <w:lang w:val="sr-Latn-CS" w:eastAsia="sr-Latn-CS"/>
    </w:rPr>
  </w:style>
  <w:style w:type="character" w:styleId="Strong">
    <w:name w:val="Strong"/>
    <w:uiPriority w:val="22"/>
    <w:qFormat/>
    <w:rsid w:val="00A260F8"/>
    <w:rPr>
      <w:b/>
      <w:bCs/>
    </w:rPr>
  </w:style>
  <w:style w:type="paragraph" w:styleId="ListParagraph">
    <w:name w:val="List Paragraph"/>
    <w:basedOn w:val="Normal"/>
    <w:uiPriority w:val="34"/>
    <w:qFormat/>
    <w:rsid w:val="00A260F8"/>
    <w:pPr>
      <w:ind w:left="720"/>
      <w:contextualSpacing/>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72059">
      <w:bodyDiv w:val="1"/>
      <w:marLeft w:val="0"/>
      <w:marRight w:val="0"/>
      <w:marTop w:val="0"/>
      <w:marBottom w:val="0"/>
      <w:divBdr>
        <w:top w:val="none" w:sz="0" w:space="0" w:color="auto"/>
        <w:left w:val="none" w:sz="0" w:space="0" w:color="auto"/>
        <w:bottom w:val="none" w:sz="0" w:space="0" w:color="auto"/>
        <w:right w:val="none" w:sz="0" w:space="0" w:color="auto"/>
      </w:divBdr>
    </w:div>
    <w:div w:id="75516761">
      <w:bodyDiv w:val="1"/>
      <w:marLeft w:val="0"/>
      <w:marRight w:val="0"/>
      <w:marTop w:val="0"/>
      <w:marBottom w:val="0"/>
      <w:divBdr>
        <w:top w:val="none" w:sz="0" w:space="0" w:color="auto"/>
        <w:left w:val="none" w:sz="0" w:space="0" w:color="auto"/>
        <w:bottom w:val="none" w:sz="0" w:space="0" w:color="auto"/>
        <w:right w:val="none" w:sz="0" w:space="0" w:color="auto"/>
      </w:divBdr>
    </w:div>
    <w:div w:id="122846585">
      <w:bodyDiv w:val="1"/>
      <w:marLeft w:val="0"/>
      <w:marRight w:val="0"/>
      <w:marTop w:val="0"/>
      <w:marBottom w:val="0"/>
      <w:divBdr>
        <w:top w:val="none" w:sz="0" w:space="0" w:color="auto"/>
        <w:left w:val="none" w:sz="0" w:space="0" w:color="auto"/>
        <w:bottom w:val="none" w:sz="0" w:space="0" w:color="auto"/>
        <w:right w:val="none" w:sz="0" w:space="0" w:color="auto"/>
      </w:divBdr>
    </w:div>
    <w:div w:id="158812837">
      <w:bodyDiv w:val="1"/>
      <w:marLeft w:val="0"/>
      <w:marRight w:val="0"/>
      <w:marTop w:val="0"/>
      <w:marBottom w:val="0"/>
      <w:divBdr>
        <w:top w:val="none" w:sz="0" w:space="0" w:color="auto"/>
        <w:left w:val="none" w:sz="0" w:space="0" w:color="auto"/>
        <w:bottom w:val="none" w:sz="0" w:space="0" w:color="auto"/>
        <w:right w:val="none" w:sz="0" w:space="0" w:color="auto"/>
      </w:divBdr>
    </w:div>
    <w:div w:id="182288281">
      <w:bodyDiv w:val="1"/>
      <w:marLeft w:val="0"/>
      <w:marRight w:val="0"/>
      <w:marTop w:val="0"/>
      <w:marBottom w:val="0"/>
      <w:divBdr>
        <w:top w:val="none" w:sz="0" w:space="0" w:color="auto"/>
        <w:left w:val="none" w:sz="0" w:space="0" w:color="auto"/>
        <w:bottom w:val="none" w:sz="0" w:space="0" w:color="auto"/>
        <w:right w:val="none" w:sz="0" w:space="0" w:color="auto"/>
      </w:divBdr>
    </w:div>
    <w:div w:id="350187421">
      <w:bodyDiv w:val="1"/>
      <w:marLeft w:val="0"/>
      <w:marRight w:val="0"/>
      <w:marTop w:val="0"/>
      <w:marBottom w:val="0"/>
      <w:divBdr>
        <w:top w:val="none" w:sz="0" w:space="0" w:color="auto"/>
        <w:left w:val="none" w:sz="0" w:space="0" w:color="auto"/>
        <w:bottom w:val="none" w:sz="0" w:space="0" w:color="auto"/>
        <w:right w:val="none" w:sz="0" w:space="0" w:color="auto"/>
      </w:divBdr>
    </w:div>
    <w:div w:id="471409649">
      <w:bodyDiv w:val="1"/>
      <w:marLeft w:val="0"/>
      <w:marRight w:val="0"/>
      <w:marTop w:val="0"/>
      <w:marBottom w:val="0"/>
      <w:divBdr>
        <w:top w:val="none" w:sz="0" w:space="0" w:color="auto"/>
        <w:left w:val="none" w:sz="0" w:space="0" w:color="auto"/>
        <w:bottom w:val="none" w:sz="0" w:space="0" w:color="auto"/>
        <w:right w:val="none" w:sz="0" w:space="0" w:color="auto"/>
      </w:divBdr>
    </w:div>
    <w:div w:id="586154340">
      <w:bodyDiv w:val="1"/>
      <w:marLeft w:val="0"/>
      <w:marRight w:val="0"/>
      <w:marTop w:val="0"/>
      <w:marBottom w:val="0"/>
      <w:divBdr>
        <w:top w:val="none" w:sz="0" w:space="0" w:color="auto"/>
        <w:left w:val="none" w:sz="0" w:space="0" w:color="auto"/>
        <w:bottom w:val="none" w:sz="0" w:space="0" w:color="auto"/>
        <w:right w:val="none" w:sz="0" w:space="0" w:color="auto"/>
      </w:divBdr>
    </w:div>
    <w:div w:id="657466630">
      <w:bodyDiv w:val="1"/>
      <w:marLeft w:val="0"/>
      <w:marRight w:val="0"/>
      <w:marTop w:val="0"/>
      <w:marBottom w:val="0"/>
      <w:divBdr>
        <w:top w:val="none" w:sz="0" w:space="0" w:color="auto"/>
        <w:left w:val="none" w:sz="0" w:space="0" w:color="auto"/>
        <w:bottom w:val="none" w:sz="0" w:space="0" w:color="auto"/>
        <w:right w:val="none" w:sz="0" w:space="0" w:color="auto"/>
      </w:divBdr>
    </w:div>
    <w:div w:id="699546891">
      <w:bodyDiv w:val="1"/>
      <w:marLeft w:val="0"/>
      <w:marRight w:val="0"/>
      <w:marTop w:val="0"/>
      <w:marBottom w:val="0"/>
      <w:divBdr>
        <w:top w:val="none" w:sz="0" w:space="0" w:color="auto"/>
        <w:left w:val="none" w:sz="0" w:space="0" w:color="auto"/>
        <w:bottom w:val="none" w:sz="0" w:space="0" w:color="auto"/>
        <w:right w:val="none" w:sz="0" w:space="0" w:color="auto"/>
      </w:divBdr>
    </w:div>
    <w:div w:id="733431646">
      <w:bodyDiv w:val="1"/>
      <w:marLeft w:val="0"/>
      <w:marRight w:val="0"/>
      <w:marTop w:val="0"/>
      <w:marBottom w:val="0"/>
      <w:divBdr>
        <w:top w:val="none" w:sz="0" w:space="0" w:color="auto"/>
        <w:left w:val="none" w:sz="0" w:space="0" w:color="auto"/>
        <w:bottom w:val="none" w:sz="0" w:space="0" w:color="auto"/>
        <w:right w:val="none" w:sz="0" w:space="0" w:color="auto"/>
      </w:divBdr>
    </w:div>
    <w:div w:id="768745075">
      <w:bodyDiv w:val="1"/>
      <w:marLeft w:val="0"/>
      <w:marRight w:val="0"/>
      <w:marTop w:val="0"/>
      <w:marBottom w:val="0"/>
      <w:divBdr>
        <w:top w:val="none" w:sz="0" w:space="0" w:color="auto"/>
        <w:left w:val="none" w:sz="0" w:space="0" w:color="auto"/>
        <w:bottom w:val="none" w:sz="0" w:space="0" w:color="auto"/>
        <w:right w:val="none" w:sz="0" w:space="0" w:color="auto"/>
      </w:divBdr>
    </w:div>
    <w:div w:id="772550309">
      <w:bodyDiv w:val="1"/>
      <w:marLeft w:val="0"/>
      <w:marRight w:val="0"/>
      <w:marTop w:val="0"/>
      <w:marBottom w:val="0"/>
      <w:divBdr>
        <w:top w:val="none" w:sz="0" w:space="0" w:color="auto"/>
        <w:left w:val="none" w:sz="0" w:space="0" w:color="auto"/>
        <w:bottom w:val="none" w:sz="0" w:space="0" w:color="auto"/>
        <w:right w:val="none" w:sz="0" w:space="0" w:color="auto"/>
      </w:divBdr>
    </w:div>
    <w:div w:id="797795367">
      <w:bodyDiv w:val="1"/>
      <w:marLeft w:val="0"/>
      <w:marRight w:val="0"/>
      <w:marTop w:val="0"/>
      <w:marBottom w:val="0"/>
      <w:divBdr>
        <w:top w:val="none" w:sz="0" w:space="0" w:color="auto"/>
        <w:left w:val="none" w:sz="0" w:space="0" w:color="auto"/>
        <w:bottom w:val="none" w:sz="0" w:space="0" w:color="auto"/>
        <w:right w:val="none" w:sz="0" w:space="0" w:color="auto"/>
      </w:divBdr>
    </w:div>
    <w:div w:id="841506140">
      <w:bodyDiv w:val="1"/>
      <w:marLeft w:val="0"/>
      <w:marRight w:val="0"/>
      <w:marTop w:val="0"/>
      <w:marBottom w:val="0"/>
      <w:divBdr>
        <w:top w:val="none" w:sz="0" w:space="0" w:color="auto"/>
        <w:left w:val="none" w:sz="0" w:space="0" w:color="auto"/>
        <w:bottom w:val="none" w:sz="0" w:space="0" w:color="auto"/>
        <w:right w:val="none" w:sz="0" w:space="0" w:color="auto"/>
      </w:divBdr>
    </w:div>
    <w:div w:id="846479921">
      <w:bodyDiv w:val="1"/>
      <w:marLeft w:val="0"/>
      <w:marRight w:val="0"/>
      <w:marTop w:val="0"/>
      <w:marBottom w:val="0"/>
      <w:divBdr>
        <w:top w:val="none" w:sz="0" w:space="0" w:color="auto"/>
        <w:left w:val="none" w:sz="0" w:space="0" w:color="auto"/>
        <w:bottom w:val="none" w:sz="0" w:space="0" w:color="auto"/>
        <w:right w:val="none" w:sz="0" w:space="0" w:color="auto"/>
      </w:divBdr>
    </w:div>
    <w:div w:id="870145184">
      <w:bodyDiv w:val="1"/>
      <w:marLeft w:val="0"/>
      <w:marRight w:val="0"/>
      <w:marTop w:val="0"/>
      <w:marBottom w:val="0"/>
      <w:divBdr>
        <w:top w:val="none" w:sz="0" w:space="0" w:color="auto"/>
        <w:left w:val="none" w:sz="0" w:space="0" w:color="auto"/>
        <w:bottom w:val="none" w:sz="0" w:space="0" w:color="auto"/>
        <w:right w:val="none" w:sz="0" w:space="0" w:color="auto"/>
      </w:divBdr>
    </w:div>
    <w:div w:id="1092123523">
      <w:bodyDiv w:val="1"/>
      <w:marLeft w:val="0"/>
      <w:marRight w:val="0"/>
      <w:marTop w:val="0"/>
      <w:marBottom w:val="0"/>
      <w:divBdr>
        <w:top w:val="none" w:sz="0" w:space="0" w:color="auto"/>
        <w:left w:val="none" w:sz="0" w:space="0" w:color="auto"/>
        <w:bottom w:val="none" w:sz="0" w:space="0" w:color="auto"/>
        <w:right w:val="none" w:sz="0" w:space="0" w:color="auto"/>
      </w:divBdr>
    </w:div>
    <w:div w:id="1158884104">
      <w:bodyDiv w:val="1"/>
      <w:marLeft w:val="0"/>
      <w:marRight w:val="0"/>
      <w:marTop w:val="0"/>
      <w:marBottom w:val="0"/>
      <w:divBdr>
        <w:top w:val="none" w:sz="0" w:space="0" w:color="auto"/>
        <w:left w:val="none" w:sz="0" w:space="0" w:color="auto"/>
        <w:bottom w:val="none" w:sz="0" w:space="0" w:color="auto"/>
        <w:right w:val="none" w:sz="0" w:space="0" w:color="auto"/>
      </w:divBdr>
    </w:div>
    <w:div w:id="1162620134">
      <w:bodyDiv w:val="1"/>
      <w:marLeft w:val="0"/>
      <w:marRight w:val="0"/>
      <w:marTop w:val="0"/>
      <w:marBottom w:val="0"/>
      <w:divBdr>
        <w:top w:val="none" w:sz="0" w:space="0" w:color="auto"/>
        <w:left w:val="none" w:sz="0" w:space="0" w:color="auto"/>
        <w:bottom w:val="none" w:sz="0" w:space="0" w:color="auto"/>
        <w:right w:val="none" w:sz="0" w:space="0" w:color="auto"/>
      </w:divBdr>
    </w:div>
    <w:div w:id="1175000792">
      <w:bodyDiv w:val="1"/>
      <w:marLeft w:val="0"/>
      <w:marRight w:val="0"/>
      <w:marTop w:val="0"/>
      <w:marBottom w:val="0"/>
      <w:divBdr>
        <w:top w:val="none" w:sz="0" w:space="0" w:color="auto"/>
        <w:left w:val="none" w:sz="0" w:space="0" w:color="auto"/>
        <w:bottom w:val="none" w:sz="0" w:space="0" w:color="auto"/>
        <w:right w:val="none" w:sz="0" w:space="0" w:color="auto"/>
      </w:divBdr>
    </w:div>
    <w:div w:id="1213686782">
      <w:bodyDiv w:val="1"/>
      <w:marLeft w:val="0"/>
      <w:marRight w:val="0"/>
      <w:marTop w:val="0"/>
      <w:marBottom w:val="0"/>
      <w:divBdr>
        <w:top w:val="none" w:sz="0" w:space="0" w:color="auto"/>
        <w:left w:val="none" w:sz="0" w:space="0" w:color="auto"/>
        <w:bottom w:val="none" w:sz="0" w:space="0" w:color="auto"/>
        <w:right w:val="none" w:sz="0" w:space="0" w:color="auto"/>
      </w:divBdr>
    </w:div>
    <w:div w:id="1319848050">
      <w:bodyDiv w:val="1"/>
      <w:marLeft w:val="0"/>
      <w:marRight w:val="0"/>
      <w:marTop w:val="0"/>
      <w:marBottom w:val="0"/>
      <w:divBdr>
        <w:top w:val="none" w:sz="0" w:space="0" w:color="auto"/>
        <w:left w:val="none" w:sz="0" w:space="0" w:color="auto"/>
        <w:bottom w:val="none" w:sz="0" w:space="0" w:color="auto"/>
        <w:right w:val="none" w:sz="0" w:space="0" w:color="auto"/>
      </w:divBdr>
    </w:div>
    <w:div w:id="1324773353">
      <w:bodyDiv w:val="1"/>
      <w:marLeft w:val="0"/>
      <w:marRight w:val="0"/>
      <w:marTop w:val="0"/>
      <w:marBottom w:val="0"/>
      <w:divBdr>
        <w:top w:val="none" w:sz="0" w:space="0" w:color="auto"/>
        <w:left w:val="none" w:sz="0" w:space="0" w:color="auto"/>
        <w:bottom w:val="none" w:sz="0" w:space="0" w:color="auto"/>
        <w:right w:val="none" w:sz="0" w:space="0" w:color="auto"/>
      </w:divBdr>
    </w:div>
    <w:div w:id="1335886435">
      <w:bodyDiv w:val="1"/>
      <w:marLeft w:val="0"/>
      <w:marRight w:val="0"/>
      <w:marTop w:val="0"/>
      <w:marBottom w:val="0"/>
      <w:divBdr>
        <w:top w:val="none" w:sz="0" w:space="0" w:color="auto"/>
        <w:left w:val="none" w:sz="0" w:space="0" w:color="auto"/>
        <w:bottom w:val="none" w:sz="0" w:space="0" w:color="auto"/>
        <w:right w:val="none" w:sz="0" w:space="0" w:color="auto"/>
      </w:divBdr>
    </w:div>
    <w:div w:id="1377122523">
      <w:bodyDiv w:val="1"/>
      <w:marLeft w:val="0"/>
      <w:marRight w:val="0"/>
      <w:marTop w:val="0"/>
      <w:marBottom w:val="0"/>
      <w:divBdr>
        <w:top w:val="none" w:sz="0" w:space="0" w:color="auto"/>
        <w:left w:val="none" w:sz="0" w:space="0" w:color="auto"/>
        <w:bottom w:val="none" w:sz="0" w:space="0" w:color="auto"/>
        <w:right w:val="none" w:sz="0" w:space="0" w:color="auto"/>
      </w:divBdr>
    </w:div>
    <w:div w:id="1380083847">
      <w:bodyDiv w:val="1"/>
      <w:marLeft w:val="0"/>
      <w:marRight w:val="0"/>
      <w:marTop w:val="0"/>
      <w:marBottom w:val="0"/>
      <w:divBdr>
        <w:top w:val="none" w:sz="0" w:space="0" w:color="auto"/>
        <w:left w:val="none" w:sz="0" w:space="0" w:color="auto"/>
        <w:bottom w:val="none" w:sz="0" w:space="0" w:color="auto"/>
        <w:right w:val="none" w:sz="0" w:space="0" w:color="auto"/>
      </w:divBdr>
    </w:div>
    <w:div w:id="1451321657">
      <w:bodyDiv w:val="1"/>
      <w:marLeft w:val="0"/>
      <w:marRight w:val="0"/>
      <w:marTop w:val="0"/>
      <w:marBottom w:val="0"/>
      <w:divBdr>
        <w:top w:val="none" w:sz="0" w:space="0" w:color="auto"/>
        <w:left w:val="none" w:sz="0" w:space="0" w:color="auto"/>
        <w:bottom w:val="none" w:sz="0" w:space="0" w:color="auto"/>
        <w:right w:val="none" w:sz="0" w:space="0" w:color="auto"/>
      </w:divBdr>
    </w:div>
    <w:div w:id="1523321335">
      <w:bodyDiv w:val="1"/>
      <w:marLeft w:val="0"/>
      <w:marRight w:val="0"/>
      <w:marTop w:val="0"/>
      <w:marBottom w:val="0"/>
      <w:divBdr>
        <w:top w:val="none" w:sz="0" w:space="0" w:color="auto"/>
        <w:left w:val="none" w:sz="0" w:space="0" w:color="auto"/>
        <w:bottom w:val="none" w:sz="0" w:space="0" w:color="auto"/>
        <w:right w:val="none" w:sz="0" w:space="0" w:color="auto"/>
      </w:divBdr>
    </w:div>
    <w:div w:id="1529105859">
      <w:bodyDiv w:val="1"/>
      <w:marLeft w:val="0"/>
      <w:marRight w:val="0"/>
      <w:marTop w:val="0"/>
      <w:marBottom w:val="0"/>
      <w:divBdr>
        <w:top w:val="none" w:sz="0" w:space="0" w:color="auto"/>
        <w:left w:val="none" w:sz="0" w:space="0" w:color="auto"/>
        <w:bottom w:val="none" w:sz="0" w:space="0" w:color="auto"/>
        <w:right w:val="none" w:sz="0" w:space="0" w:color="auto"/>
      </w:divBdr>
    </w:div>
    <w:div w:id="1585454286">
      <w:bodyDiv w:val="1"/>
      <w:marLeft w:val="0"/>
      <w:marRight w:val="0"/>
      <w:marTop w:val="0"/>
      <w:marBottom w:val="0"/>
      <w:divBdr>
        <w:top w:val="none" w:sz="0" w:space="0" w:color="auto"/>
        <w:left w:val="none" w:sz="0" w:space="0" w:color="auto"/>
        <w:bottom w:val="none" w:sz="0" w:space="0" w:color="auto"/>
        <w:right w:val="none" w:sz="0" w:space="0" w:color="auto"/>
      </w:divBdr>
    </w:div>
    <w:div w:id="1612545667">
      <w:bodyDiv w:val="1"/>
      <w:marLeft w:val="0"/>
      <w:marRight w:val="0"/>
      <w:marTop w:val="0"/>
      <w:marBottom w:val="0"/>
      <w:divBdr>
        <w:top w:val="none" w:sz="0" w:space="0" w:color="auto"/>
        <w:left w:val="none" w:sz="0" w:space="0" w:color="auto"/>
        <w:bottom w:val="none" w:sz="0" w:space="0" w:color="auto"/>
        <w:right w:val="none" w:sz="0" w:space="0" w:color="auto"/>
      </w:divBdr>
    </w:div>
    <w:div w:id="1657418427">
      <w:bodyDiv w:val="1"/>
      <w:marLeft w:val="0"/>
      <w:marRight w:val="0"/>
      <w:marTop w:val="0"/>
      <w:marBottom w:val="0"/>
      <w:divBdr>
        <w:top w:val="none" w:sz="0" w:space="0" w:color="auto"/>
        <w:left w:val="none" w:sz="0" w:space="0" w:color="auto"/>
        <w:bottom w:val="none" w:sz="0" w:space="0" w:color="auto"/>
        <w:right w:val="none" w:sz="0" w:space="0" w:color="auto"/>
      </w:divBdr>
    </w:div>
    <w:div w:id="1700928530">
      <w:bodyDiv w:val="1"/>
      <w:marLeft w:val="0"/>
      <w:marRight w:val="0"/>
      <w:marTop w:val="0"/>
      <w:marBottom w:val="0"/>
      <w:divBdr>
        <w:top w:val="none" w:sz="0" w:space="0" w:color="auto"/>
        <w:left w:val="none" w:sz="0" w:space="0" w:color="auto"/>
        <w:bottom w:val="none" w:sz="0" w:space="0" w:color="auto"/>
        <w:right w:val="none" w:sz="0" w:space="0" w:color="auto"/>
      </w:divBdr>
    </w:div>
    <w:div w:id="1705709311">
      <w:bodyDiv w:val="1"/>
      <w:marLeft w:val="0"/>
      <w:marRight w:val="0"/>
      <w:marTop w:val="0"/>
      <w:marBottom w:val="0"/>
      <w:divBdr>
        <w:top w:val="none" w:sz="0" w:space="0" w:color="auto"/>
        <w:left w:val="none" w:sz="0" w:space="0" w:color="auto"/>
        <w:bottom w:val="none" w:sz="0" w:space="0" w:color="auto"/>
        <w:right w:val="none" w:sz="0" w:space="0" w:color="auto"/>
      </w:divBdr>
    </w:div>
    <w:div w:id="1729189262">
      <w:bodyDiv w:val="1"/>
      <w:marLeft w:val="0"/>
      <w:marRight w:val="0"/>
      <w:marTop w:val="0"/>
      <w:marBottom w:val="0"/>
      <w:divBdr>
        <w:top w:val="none" w:sz="0" w:space="0" w:color="auto"/>
        <w:left w:val="none" w:sz="0" w:space="0" w:color="auto"/>
        <w:bottom w:val="none" w:sz="0" w:space="0" w:color="auto"/>
        <w:right w:val="none" w:sz="0" w:space="0" w:color="auto"/>
      </w:divBdr>
    </w:div>
    <w:div w:id="1739205366">
      <w:bodyDiv w:val="1"/>
      <w:marLeft w:val="0"/>
      <w:marRight w:val="0"/>
      <w:marTop w:val="0"/>
      <w:marBottom w:val="0"/>
      <w:divBdr>
        <w:top w:val="none" w:sz="0" w:space="0" w:color="auto"/>
        <w:left w:val="none" w:sz="0" w:space="0" w:color="auto"/>
        <w:bottom w:val="none" w:sz="0" w:space="0" w:color="auto"/>
        <w:right w:val="none" w:sz="0" w:space="0" w:color="auto"/>
      </w:divBdr>
    </w:div>
    <w:div w:id="1785463127">
      <w:bodyDiv w:val="1"/>
      <w:marLeft w:val="0"/>
      <w:marRight w:val="0"/>
      <w:marTop w:val="0"/>
      <w:marBottom w:val="0"/>
      <w:divBdr>
        <w:top w:val="none" w:sz="0" w:space="0" w:color="auto"/>
        <w:left w:val="none" w:sz="0" w:space="0" w:color="auto"/>
        <w:bottom w:val="none" w:sz="0" w:space="0" w:color="auto"/>
        <w:right w:val="none" w:sz="0" w:space="0" w:color="auto"/>
      </w:divBdr>
    </w:div>
    <w:div w:id="1787696479">
      <w:bodyDiv w:val="1"/>
      <w:marLeft w:val="0"/>
      <w:marRight w:val="0"/>
      <w:marTop w:val="0"/>
      <w:marBottom w:val="0"/>
      <w:divBdr>
        <w:top w:val="none" w:sz="0" w:space="0" w:color="auto"/>
        <w:left w:val="none" w:sz="0" w:space="0" w:color="auto"/>
        <w:bottom w:val="none" w:sz="0" w:space="0" w:color="auto"/>
        <w:right w:val="none" w:sz="0" w:space="0" w:color="auto"/>
      </w:divBdr>
    </w:div>
    <w:div w:id="1799833128">
      <w:bodyDiv w:val="1"/>
      <w:marLeft w:val="0"/>
      <w:marRight w:val="0"/>
      <w:marTop w:val="0"/>
      <w:marBottom w:val="0"/>
      <w:divBdr>
        <w:top w:val="none" w:sz="0" w:space="0" w:color="auto"/>
        <w:left w:val="none" w:sz="0" w:space="0" w:color="auto"/>
        <w:bottom w:val="none" w:sz="0" w:space="0" w:color="auto"/>
        <w:right w:val="none" w:sz="0" w:space="0" w:color="auto"/>
      </w:divBdr>
    </w:div>
    <w:div w:id="1811900361">
      <w:bodyDiv w:val="1"/>
      <w:marLeft w:val="0"/>
      <w:marRight w:val="0"/>
      <w:marTop w:val="0"/>
      <w:marBottom w:val="0"/>
      <w:divBdr>
        <w:top w:val="none" w:sz="0" w:space="0" w:color="auto"/>
        <w:left w:val="none" w:sz="0" w:space="0" w:color="auto"/>
        <w:bottom w:val="none" w:sz="0" w:space="0" w:color="auto"/>
        <w:right w:val="none" w:sz="0" w:space="0" w:color="auto"/>
      </w:divBdr>
    </w:div>
    <w:div w:id="1824588114">
      <w:bodyDiv w:val="1"/>
      <w:marLeft w:val="0"/>
      <w:marRight w:val="0"/>
      <w:marTop w:val="0"/>
      <w:marBottom w:val="0"/>
      <w:divBdr>
        <w:top w:val="none" w:sz="0" w:space="0" w:color="auto"/>
        <w:left w:val="none" w:sz="0" w:space="0" w:color="auto"/>
        <w:bottom w:val="none" w:sz="0" w:space="0" w:color="auto"/>
        <w:right w:val="none" w:sz="0" w:space="0" w:color="auto"/>
      </w:divBdr>
    </w:div>
    <w:div w:id="1844971510">
      <w:bodyDiv w:val="1"/>
      <w:marLeft w:val="0"/>
      <w:marRight w:val="0"/>
      <w:marTop w:val="0"/>
      <w:marBottom w:val="0"/>
      <w:divBdr>
        <w:top w:val="none" w:sz="0" w:space="0" w:color="auto"/>
        <w:left w:val="none" w:sz="0" w:space="0" w:color="auto"/>
        <w:bottom w:val="none" w:sz="0" w:space="0" w:color="auto"/>
        <w:right w:val="none" w:sz="0" w:space="0" w:color="auto"/>
      </w:divBdr>
    </w:div>
    <w:div w:id="1923104137">
      <w:bodyDiv w:val="1"/>
      <w:marLeft w:val="0"/>
      <w:marRight w:val="0"/>
      <w:marTop w:val="0"/>
      <w:marBottom w:val="0"/>
      <w:divBdr>
        <w:top w:val="none" w:sz="0" w:space="0" w:color="auto"/>
        <w:left w:val="none" w:sz="0" w:space="0" w:color="auto"/>
        <w:bottom w:val="none" w:sz="0" w:space="0" w:color="auto"/>
        <w:right w:val="none" w:sz="0" w:space="0" w:color="auto"/>
      </w:divBdr>
    </w:div>
    <w:div w:id="1962298296">
      <w:bodyDiv w:val="1"/>
      <w:marLeft w:val="0"/>
      <w:marRight w:val="0"/>
      <w:marTop w:val="0"/>
      <w:marBottom w:val="0"/>
      <w:divBdr>
        <w:top w:val="none" w:sz="0" w:space="0" w:color="auto"/>
        <w:left w:val="none" w:sz="0" w:space="0" w:color="auto"/>
        <w:bottom w:val="none" w:sz="0" w:space="0" w:color="auto"/>
        <w:right w:val="none" w:sz="0" w:space="0" w:color="auto"/>
      </w:divBdr>
    </w:div>
    <w:div w:id="19822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A2%D0%B5%D1%80%D0%B8%D1%82%D0%BE%D1%80%D0%B8%D1%98%D0%B0%D0%BB%D0%BD%D0%B0_%D0%BE%D1%80%D0%B3%D0%B0%D0%BD%D0%B8%D0%B7%D0%B0%D1%86%D0%B8%D1%98%D0%B0_%D0%A0%D0%B5%D0%BF%D1%83%D0%B1%D0%BB%D0%B8%D0%BA%D0%B5_%D0%A1%D1%80%D0%B1%D0%B8%D1%98%D0%B5" TargetMode="External"/><Relationship Id="rId13" Type="http://schemas.openxmlformats.org/officeDocument/2006/relationships/hyperlink" Target="https://sr.wikipedia.org/wiki/%D0%93%D1%80%D0%B0%D0%B4_%D0%A1%D0%BE%D0%BC%D0%B1%D0%BE%D1%80" TargetMode="External"/><Relationship Id="rId18" Type="http://schemas.openxmlformats.org/officeDocument/2006/relationships/hyperlink" Target="https://sr.wikipedia.org/wiki/%D0%94%D1%83%D0%BD%D0%B0%D0%B2"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sr.wikipedia.org/wiki/2011"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sr.wikipedia.org/wiki/%D0%A5%D0%B5%D0%BA%D1%82%D0%B0%D1%80" TargetMode="External"/><Relationship Id="rId17" Type="http://schemas.openxmlformats.org/officeDocument/2006/relationships/hyperlink" Target="https://sr.wikipedia.org/wiki/%D0%9E%D0%BF%D1%88%D1%82%D0%B8%D0%BD%D0%B0_%D0%91%D0%B0%D1%87" TargetMode="External"/><Relationship Id="rId25" Type="http://schemas.openxmlformats.org/officeDocument/2006/relationships/chart" Target="charts/chart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r.wikipedia.org/wiki/%D0%9E%D0%BF%D1%88%D1%82%D0%B8%D0%BD%D0%B0_%D0%91%D0%B0%D1%87%D0%BA%D0%B0_%D0%9F%D0%B0%D0%BB%D0%B0%D0%BD%D0%BA%D0%B0" TargetMode="External"/><Relationship Id="rId20" Type="http://schemas.openxmlformats.org/officeDocument/2006/relationships/hyperlink" Target="https://sr.wikipedia.org/wiki/%D0%9E%D1%9F%D0%B0%D1%86%D0%B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9A%D0%B8%D0%BB%D0%BE%D0%BC%D0%B5%D1%82%D0%B0%D1%80"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r.wikipedia.org/wiki/%D0%9E%D0%BF%D1%88%D1%82%D0%B8%D0%BD%D0%B0_%D0%9A%D1%83%D0%BB%D0%B0" TargetMode="External"/><Relationship Id="rId23" Type="http://schemas.openxmlformats.org/officeDocument/2006/relationships/hyperlink" Target="https://sr.wikipedia.org/wiki/%D0%9F%D1%80%D0%B8%D1%80%D0%BE%D0%B4%D0%BD%D0%B8_%D0%BF%D1%80%D0%B8%D1%80%D0%B0%D1%88%D1%82%D0%B0%D1%98" TargetMode="External"/><Relationship Id="rId28" Type="http://schemas.openxmlformats.org/officeDocument/2006/relationships/footer" Target="footer1.xml"/><Relationship Id="rId10" Type="http://schemas.openxmlformats.org/officeDocument/2006/relationships/hyperlink" Target="https://sr.wikipedia.org/wiki/%D0%97%D0%B0%D0%BF%D0%B0%D0%B4%D0%BD%D0%BE%D0%B1%D0%B0%D1%87%D0%BA%D0%B8_%D1%83%D0%BF%D1%80%D0%B0%D0%B2%D0%BD%D0%B8_%D0%BE%D0%BA%D1%80%D1%83%D0%B3" TargetMode="External"/><Relationship Id="rId19" Type="http://schemas.openxmlformats.org/officeDocument/2006/relationships/hyperlink" Target="https://sr.wikipedia.org/wiki/%D0%A5%D1%80%D0%B2%D0%B0%D1%82%D1%81%D0%BA%D0%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wikipedia.org/wiki/%D0%92%D0%BE%D1%98%D0%B2%D0%BE%D0%B4%D0%B8%D0%BD%D0%B0" TargetMode="External"/><Relationship Id="rId14" Type="http://schemas.openxmlformats.org/officeDocument/2006/relationships/hyperlink" Target="https://sr.wikipedia.org/wiki/%D0%9E%D0%BF%D1%88%D1%82%D0%B8%D0%BD%D0%B0_%D0%90%D0%BF%D0%B0%D1%82%D0%B8%D0%BD" TargetMode="External"/><Relationship Id="rId22" Type="http://schemas.openxmlformats.org/officeDocument/2006/relationships/hyperlink" Target="https://sr.wikipedia.org/wiki/2004" TargetMode="External"/><Relationship Id="rId27" Type="http://schemas.openxmlformats.org/officeDocument/2006/relationships/chart" Target="charts/chart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r-Latn-CS"/>
  <c:chart>
    <c:title>
      <c:tx>
        <c:rich>
          <a:bodyPr/>
          <a:lstStyle/>
          <a:p>
            <a:pPr>
              <a:defRPr sz="1075" b="1" i="0" u="none" strike="noStrike" baseline="0">
                <a:solidFill>
                  <a:srgbClr val="000000"/>
                </a:solidFill>
                <a:latin typeface="Times New Roman"/>
                <a:ea typeface="Times New Roman"/>
                <a:cs typeface="Times New Roman"/>
              </a:defRPr>
            </a:pPr>
            <a:r>
              <a:rPr lang="sr-Latn-CS"/>
              <a:t>GK sa ophodnjom 25 godina 
širina dobnog razreda 5 godina</a:t>
            </a:r>
          </a:p>
        </c:rich>
      </c:tx>
      <c:layout>
        <c:manualLayout>
          <c:xMode val="edge"/>
          <c:yMode val="edge"/>
          <c:x val="0.33422103861517977"/>
          <c:y val="2.0202020202020211E-2"/>
        </c:manualLayout>
      </c:layout>
      <c:spPr>
        <a:noFill/>
        <a:ln w="25407">
          <a:noFill/>
        </a:ln>
      </c:spPr>
    </c:title>
    <c:plotArea>
      <c:layout>
        <c:manualLayout>
          <c:layoutTarget val="inner"/>
          <c:xMode val="edge"/>
          <c:yMode val="edge"/>
          <c:x val="6.0651114599125117E-2"/>
          <c:y val="0.29154043631620818"/>
          <c:w val="0.90005383595380983"/>
          <c:h val="0.3668530277989393"/>
        </c:manualLayout>
      </c:layout>
      <c:barChart>
        <c:barDir val="col"/>
        <c:grouping val="clustered"/>
        <c:ser>
          <c:idx val="0"/>
          <c:order val="0"/>
          <c:tx>
            <c:strRef>
              <c:f>Sheet1!$A$2</c:f>
              <c:strCache>
                <c:ptCount val="1"/>
              </c:strCache>
            </c:strRef>
          </c:tx>
          <c:spPr>
            <a:solidFill>
              <a:srgbClr val="339966"/>
            </a:solidFill>
            <a:ln w="12703">
              <a:solidFill>
                <a:srgbClr val="000000"/>
              </a:solidFill>
              <a:prstDash val="solid"/>
            </a:ln>
          </c:spPr>
          <c:dLbls>
            <c:dLbl>
              <c:idx val="6"/>
              <c:showVal val="1"/>
              <c:extLst>
                <c:ext xmlns:c15="http://schemas.microsoft.com/office/drawing/2012/chart" uri="{CE6537A1-D6FC-4f65-9D91-7224C49458BB}"/>
              </c:extLst>
            </c:dLbl>
            <c:numFmt formatCode="0.00" sourceLinked="0"/>
            <c:spPr>
              <a:noFill/>
              <a:ln w="25407">
                <a:noFill/>
              </a:ln>
            </c:spPr>
            <c:txPr>
              <a:bodyPr/>
              <a:lstStyle/>
              <a:p>
                <a:pPr>
                  <a:defRPr sz="800" b="0" i="0" u="none" strike="noStrike" baseline="0">
                    <a:solidFill>
                      <a:srgbClr val="000000"/>
                    </a:solidFill>
                    <a:latin typeface="Times New Roman"/>
                    <a:ea typeface="Times New Roman"/>
                    <a:cs typeface="Times New Roman"/>
                  </a:defRPr>
                </a:pPr>
                <a:endParaRPr lang="sr-Latn-CS"/>
              </a:p>
            </c:txPr>
            <c:dLblPos val="outEnd"/>
            <c:showVal val="1"/>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83.4</c:v>
                </c:pt>
                <c:pt idx="1">
                  <c:v>79.940000000000026</c:v>
                </c:pt>
                <c:pt idx="2">
                  <c:v>80.84</c:v>
                </c:pt>
                <c:pt idx="3">
                  <c:v>71.400000000000006</c:v>
                </c:pt>
                <c:pt idx="4">
                  <c:v>28.1</c:v>
                </c:pt>
                <c:pt idx="5">
                  <c:v>42.849999999999994</c:v>
                </c:pt>
                <c:pt idx="6">
                  <c:v>27.09</c:v>
                </c:pt>
                <c:pt idx="7">
                  <c:v>14.33</c:v>
                </c:pt>
              </c:numCache>
            </c:numRef>
          </c:val>
        </c:ser>
        <c:dLbls>
          <c:showVal val="1"/>
        </c:dLbls>
        <c:axId val="124157312"/>
        <c:axId val="124159488"/>
      </c:barChart>
      <c:catAx>
        <c:axId val="124157312"/>
        <c:scaling>
          <c:orientation val="minMax"/>
        </c:scaling>
        <c:axPos val="b"/>
        <c:title>
          <c:tx>
            <c:rich>
              <a:bodyPr/>
              <a:lstStyle/>
              <a:p>
                <a:pPr>
                  <a:defRPr sz="1050" b="0" i="0" u="none" strike="noStrike" baseline="0">
                    <a:solidFill>
                      <a:srgbClr val="000000"/>
                    </a:solidFill>
                    <a:latin typeface="Times YU"/>
                    <a:ea typeface="Times YU"/>
                    <a:cs typeface="Times YU"/>
                  </a:defRPr>
                </a:pPr>
                <a:r>
                  <a:rPr lang="sr-Latn-CS"/>
                  <a:t>god.</a:t>
                </a:r>
              </a:p>
            </c:rich>
          </c:tx>
          <c:layout>
            <c:manualLayout>
              <c:xMode val="edge"/>
              <c:yMode val="edge"/>
              <c:x val="0.94540612516643641"/>
              <c:y val="0.8013468013468017"/>
            </c:manualLayout>
          </c:layout>
          <c:spPr>
            <a:noFill/>
            <a:ln w="25407">
              <a:noFill/>
            </a:ln>
          </c:spPr>
        </c:title>
        <c:numFmt formatCode="0" sourceLinked="0"/>
        <c:maj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r-Latn-CS"/>
          </a:p>
        </c:txPr>
        <c:crossAx val="124159488"/>
        <c:crosses val="autoZero"/>
        <c:lblAlgn val="ctr"/>
        <c:lblOffset val="200"/>
        <c:tickLblSkip val="1"/>
        <c:tickMarkSkip val="1"/>
      </c:catAx>
      <c:valAx>
        <c:axId val="124159488"/>
        <c:scaling>
          <c:orientation val="minMax"/>
          <c:max val="100"/>
          <c:min val="0"/>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0" vert="horz"/>
              <a:lstStyle/>
              <a:p>
                <a:pPr algn="ctr">
                  <a:defRPr sz="1050" b="0" i="0" u="none" strike="noStrike" baseline="0">
                    <a:solidFill>
                      <a:srgbClr val="000000"/>
                    </a:solidFill>
                    <a:latin typeface="Times YU"/>
                    <a:ea typeface="Times YU"/>
                    <a:cs typeface="Times YU"/>
                  </a:defRPr>
                </a:pPr>
                <a:r>
                  <a:rPr lang="sr-Latn-CS"/>
                  <a:t>ha</a:t>
                </a:r>
              </a:p>
            </c:rich>
          </c:tx>
          <c:layout>
            <c:manualLayout>
              <c:xMode val="edge"/>
              <c:yMode val="edge"/>
              <c:x val="1.9973368841544607E-2"/>
              <c:y val="0.28619528619528617"/>
            </c:manualLayout>
          </c:layout>
          <c:spPr>
            <a:noFill/>
            <a:ln w="25407">
              <a:noFill/>
            </a:ln>
          </c:spPr>
        </c:title>
        <c:numFmt formatCode="General" sourceLinked="0"/>
        <c:majorTickMark val="none"/>
        <c:tickLblPos val="nextTo"/>
        <c:spPr>
          <a:ln w="12703">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CS"/>
          </a:p>
        </c:txPr>
        <c:crossAx val="124157312"/>
        <c:crosses val="autoZero"/>
        <c:crossBetween val="between"/>
        <c:majorUnit val="10"/>
      </c:valAx>
      <c:spPr>
        <a:solidFill>
          <a:srgbClr val="FFFFFF"/>
        </a:solidFill>
        <a:ln w="12703">
          <a:solidFill>
            <a:srgbClr val="FFFFFF"/>
          </a:solidFill>
          <a:prstDash val="solid"/>
        </a:ln>
      </c:spPr>
    </c:plotArea>
    <c:plotVisOnly val="1"/>
    <c:dispBlanksAs val="gap"/>
  </c:chart>
  <c:spPr>
    <a:noFill/>
    <a:ln w="3176">
      <a:solidFill>
        <a:srgbClr val="000000"/>
      </a:solidFill>
      <a:prstDash val="solid"/>
    </a:ln>
  </c:spPr>
  <c:txPr>
    <a:bodyPr/>
    <a:lstStyle/>
    <a:p>
      <a:pPr>
        <a:defRPr sz="1050" b="1" i="0" u="none" strike="noStrike" baseline="0">
          <a:solidFill>
            <a:srgbClr val="000000"/>
          </a:solidFill>
          <a:latin typeface="Times YU"/>
          <a:ea typeface="Times YU"/>
          <a:cs typeface="Times YU"/>
        </a:defRPr>
      </a:pPr>
      <a:endParaRPr lang="sr-Latn-C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r-Latn-CS"/>
  <c:chart>
    <c:title>
      <c:tx>
        <c:rich>
          <a:bodyPr/>
          <a:lstStyle/>
          <a:p>
            <a:pPr>
              <a:defRPr sz="1200" b="1" i="0" u="none" strike="noStrike" baseline="0">
                <a:solidFill>
                  <a:srgbClr val="000000"/>
                </a:solidFill>
                <a:latin typeface="Times New Roman"/>
                <a:ea typeface="Times New Roman"/>
                <a:cs typeface="Times New Roman"/>
              </a:defRPr>
            </a:pPr>
            <a:r>
              <a:rPr lang="sr-Latn-CS"/>
              <a:t>GK sa ophodnjom 30 godina 
širina dobnog razreda 5 godina</a:t>
            </a:r>
          </a:p>
        </c:rich>
      </c:tx>
      <c:layout>
        <c:manualLayout>
          <c:xMode val="edge"/>
          <c:yMode val="edge"/>
          <c:x val="0.32348993288591188"/>
          <c:y val="1.9337016574585638E-2"/>
        </c:manualLayout>
      </c:layout>
      <c:spPr>
        <a:noFill/>
        <a:ln w="25397">
          <a:noFill/>
        </a:ln>
      </c:spPr>
    </c:title>
    <c:plotArea>
      <c:layout>
        <c:manualLayout>
          <c:layoutTarget val="inner"/>
          <c:xMode val="edge"/>
          <c:yMode val="edge"/>
          <c:x val="5.4668166479190095E-2"/>
          <c:y val="0.23148177827329106"/>
          <c:w val="0.88187919463088082"/>
          <c:h val="0.54143646408839752"/>
        </c:manualLayout>
      </c:layout>
      <c:barChart>
        <c:barDir val="col"/>
        <c:grouping val="clustered"/>
        <c:ser>
          <c:idx val="0"/>
          <c:order val="0"/>
          <c:tx>
            <c:strRef>
              <c:f>Sheet1!$A$2</c:f>
              <c:strCache>
                <c:ptCount val="1"/>
              </c:strCache>
            </c:strRef>
          </c:tx>
          <c:spPr>
            <a:solidFill>
              <a:srgbClr val="339966"/>
            </a:solidFill>
            <a:ln w="12699">
              <a:solidFill>
                <a:srgbClr val="000000"/>
              </a:solidFill>
              <a:prstDash val="solid"/>
            </a:ln>
          </c:spPr>
          <c:dLbls>
            <c:dLbl>
              <c:idx val="6"/>
              <c:showVal val="1"/>
              <c:extLst>
                <c:ext xmlns:c15="http://schemas.microsoft.com/office/drawing/2012/chart" uri="{CE6537A1-D6FC-4f65-9D91-7224C49458BB}"/>
              </c:extLst>
            </c:dLbl>
            <c:numFmt formatCode="0.00" sourceLinked="0"/>
            <c:spPr>
              <a:noFill/>
              <a:ln w="25397">
                <a:noFill/>
              </a:ln>
            </c:spPr>
            <c:txPr>
              <a:bodyPr/>
              <a:lstStyle/>
              <a:p>
                <a:pPr>
                  <a:defRPr sz="800" b="0" i="0" u="none" strike="noStrike" baseline="0">
                    <a:solidFill>
                      <a:srgbClr val="000000"/>
                    </a:solidFill>
                    <a:latin typeface="Times New Roman"/>
                    <a:ea typeface="Times New Roman"/>
                    <a:cs typeface="Times New Roman"/>
                  </a:defRPr>
                </a:pPr>
                <a:endParaRPr lang="sr-Latn-CS"/>
              </a:p>
            </c:txPr>
            <c:dLblPos val="outEnd"/>
            <c:showVal val="1"/>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0</c:v>
                </c:pt>
                <c:pt idx="1">
                  <c:v>5.4</c:v>
                </c:pt>
                <c:pt idx="2">
                  <c:v>1.6300000000000001</c:v>
                </c:pt>
                <c:pt idx="3">
                  <c:v>14.27</c:v>
                </c:pt>
                <c:pt idx="4">
                  <c:v>12.42</c:v>
                </c:pt>
                <c:pt idx="5">
                  <c:v>1.78</c:v>
                </c:pt>
                <c:pt idx="6">
                  <c:v>25.57</c:v>
                </c:pt>
                <c:pt idx="7">
                  <c:v>29.27</c:v>
                </c:pt>
              </c:numCache>
            </c:numRef>
          </c:val>
        </c:ser>
        <c:dLbls>
          <c:showVal val="1"/>
        </c:dLbls>
        <c:axId val="124018688"/>
        <c:axId val="124020608"/>
      </c:barChart>
      <c:catAx>
        <c:axId val="124018688"/>
        <c:scaling>
          <c:orientation val="minMax"/>
        </c:scaling>
        <c:axPos val="b"/>
        <c:title>
          <c:tx>
            <c:rich>
              <a:bodyPr/>
              <a:lstStyle/>
              <a:p>
                <a:pPr>
                  <a:defRPr sz="1175" b="0" i="0" u="none" strike="noStrike" baseline="0">
                    <a:solidFill>
                      <a:srgbClr val="000000"/>
                    </a:solidFill>
                    <a:latin typeface="Times YU"/>
                    <a:ea typeface="Times YU"/>
                    <a:cs typeface="Times YU"/>
                  </a:defRPr>
                </a:pPr>
                <a:r>
                  <a:rPr lang="sr-Latn-CS"/>
                  <a:t>god.</a:t>
                </a:r>
              </a:p>
            </c:rich>
          </c:tx>
          <c:layout>
            <c:manualLayout>
              <c:xMode val="edge"/>
              <c:yMode val="edge"/>
              <c:x val="0.9422818791946308"/>
              <c:y val="0.79558011049723032"/>
            </c:manualLayout>
          </c:layout>
          <c:spPr>
            <a:noFill/>
            <a:ln w="25397">
              <a:noFill/>
            </a:ln>
          </c:spPr>
        </c:title>
        <c:numFmt formatCode="0" sourceLinked="0"/>
        <c:majorTickMark val="none"/>
        <c:tickLblPos val="low"/>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sr-Latn-CS"/>
          </a:p>
        </c:txPr>
        <c:crossAx val="124020608"/>
        <c:crosses val="autoZero"/>
        <c:lblAlgn val="ctr"/>
        <c:lblOffset val="100"/>
        <c:tickLblSkip val="1"/>
        <c:tickMarkSkip val="1"/>
      </c:catAx>
      <c:valAx>
        <c:axId val="124020608"/>
        <c:scaling>
          <c:orientation val="minMax"/>
          <c:max val="50"/>
          <c:min val="0"/>
        </c:scaling>
        <c:axPos val="l"/>
        <c:majorGridlines/>
        <c:title>
          <c:tx>
            <c:rich>
              <a:bodyPr rot="0" vert="horz"/>
              <a:lstStyle/>
              <a:p>
                <a:pPr algn="ctr">
                  <a:defRPr sz="1175" b="0" i="0" u="none" strike="noStrike" baseline="0">
                    <a:solidFill>
                      <a:srgbClr val="000000"/>
                    </a:solidFill>
                    <a:latin typeface="Times YU"/>
                    <a:ea typeface="Times YU"/>
                    <a:cs typeface="Times YU"/>
                  </a:defRPr>
                </a:pPr>
                <a:r>
                  <a:rPr lang="sr-Latn-CS"/>
                  <a:t>ha</a:t>
                </a:r>
              </a:p>
            </c:rich>
          </c:tx>
          <c:layout>
            <c:manualLayout>
              <c:xMode val="edge"/>
              <c:yMode val="edge"/>
              <c:x val="1.8791946308724834E-2"/>
              <c:y val="8.8397790055248698E-2"/>
            </c:manualLayout>
          </c:layout>
          <c:spPr>
            <a:noFill/>
            <a:ln w="25397">
              <a:noFill/>
            </a:ln>
          </c:spPr>
        </c:title>
        <c:numFmt formatCode="General" sourceLinked="0"/>
        <c:tickLblPos val="nextTo"/>
        <c:spPr>
          <a:ln w="12699">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CS"/>
          </a:p>
        </c:txPr>
        <c:crossAx val="124018688"/>
        <c:crosses val="autoZero"/>
        <c:crossBetween val="between"/>
        <c:majorUnit val="5"/>
      </c:valAx>
    </c:plotArea>
    <c:plotVisOnly val="1"/>
    <c:dispBlanksAs val="gap"/>
  </c:chart>
  <c:spPr>
    <a:noFill/>
    <a:ln w="3175">
      <a:solidFill>
        <a:srgbClr val="000000"/>
      </a:solidFill>
      <a:prstDash val="solid"/>
    </a:ln>
  </c:spPr>
  <c:txPr>
    <a:bodyPr/>
    <a:lstStyle/>
    <a:p>
      <a:pPr>
        <a:defRPr sz="1200" b="1" i="0" u="none" strike="noStrike" baseline="0">
          <a:solidFill>
            <a:srgbClr val="000000"/>
          </a:solidFill>
          <a:latin typeface="Times YU"/>
          <a:ea typeface="Times YU"/>
          <a:cs typeface="Times YU"/>
        </a:defRPr>
      </a:pPr>
      <a:endParaRPr lang="sr-Latn-C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r-Latn-CS"/>
  <c:chart>
    <c:title>
      <c:tx>
        <c:rich>
          <a:bodyPr/>
          <a:lstStyle/>
          <a:p>
            <a:pPr>
              <a:defRPr sz="1201" b="1" i="0" u="none" strike="noStrike" baseline="0">
                <a:solidFill>
                  <a:srgbClr val="000000"/>
                </a:solidFill>
                <a:latin typeface="Times New Roman"/>
                <a:ea typeface="Times New Roman"/>
                <a:cs typeface="Times New Roman"/>
              </a:defRPr>
            </a:pPr>
            <a:r>
              <a:rPr lang="sr-Latn-CS"/>
              <a:t>GK sa ophodnjom 80 godina 
širina dobnog razreda 10 godina</a:t>
            </a:r>
          </a:p>
        </c:rich>
      </c:tx>
      <c:layout>
        <c:manualLayout>
          <c:xMode val="edge"/>
          <c:yMode val="edge"/>
          <c:x val="0.31824234354194408"/>
          <c:y val="2.0512820512820516E-2"/>
        </c:manualLayout>
      </c:layout>
      <c:spPr>
        <a:noFill/>
        <a:ln w="25419">
          <a:noFill/>
        </a:ln>
      </c:spPr>
    </c:title>
    <c:plotArea>
      <c:layout>
        <c:manualLayout>
          <c:layoutTarget val="inner"/>
          <c:xMode val="edge"/>
          <c:yMode val="edge"/>
          <c:x val="5.8588548601863646E-2"/>
          <c:y val="0.22564102564102564"/>
          <c:w val="0.88149134487350189"/>
          <c:h val="0.57179487179488353"/>
        </c:manualLayout>
      </c:layout>
      <c:barChart>
        <c:barDir val="col"/>
        <c:grouping val="clustered"/>
        <c:ser>
          <c:idx val="0"/>
          <c:order val="0"/>
          <c:tx>
            <c:strRef>
              <c:f>Sheet1!$A$2</c:f>
              <c:strCache>
                <c:ptCount val="1"/>
              </c:strCache>
            </c:strRef>
          </c:tx>
          <c:spPr>
            <a:solidFill>
              <a:srgbClr val="339966"/>
            </a:solidFill>
            <a:ln w="12710">
              <a:solidFill>
                <a:srgbClr val="000000"/>
              </a:solidFill>
              <a:prstDash val="solid"/>
            </a:ln>
          </c:spPr>
          <c:dLbls>
            <c:dLbl>
              <c:idx val="6"/>
              <c:showVal val="1"/>
              <c:extLst>
                <c:ext xmlns:c15="http://schemas.microsoft.com/office/drawing/2012/chart" uri="{CE6537A1-D6FC-4f65-9D91-7224C49458BB}"/>
              </c:extLst>
            </c:dLbl>
            <c:numFmt formatCode="0.00" sourceLinked="0"/>
            <c:spPr>
              <a:noFill/>
              <a:ln w="25419">
                <a:noFill/>
              </a:ln>
            </c:spPr>
            <c:txPr>
              <a:bodyPr/>
              <a:lstStyle/>
              <a:p>
                <a:pPr>
                  <a:defRPr sz="801" b="0" i="0" u="none" strike="noStrike" baseline="0">
                    <a:solidFill>
                      <a:srgbClr val="000000"/>
                    </a:solidFill>
                    <a:latin typeface="Times New Roman"/>
                    <a:ea typeface="Times New Roman"/>
                    <a:cs typeface="Times New Roman"/>
                  </a:defRPr>
                </a:pPr>
                <a:endParaRPr lang="sr-Latn-CS"/>
              </a:p>
            </c:txPr>
            <c:dLblPos val="outEnd"/>
            <c:showVal val="1"/>
            <c:extLst>
              <c:ext xmlns:c15="http://schemas.microsoft.com/office/drawing/2012/chart" uri="{CE6537A1-D6FC-4f65-9D91-7224C49458BB}">
                <c15:showLeaderLines val="0"/>
              </c:ext>
            </c:extLst>
          </c:dLbls>
          <c:cat>
            <c:strRef>
              <c:f>Sheet1!$B$1:$I$1</c:f>
              <c:strCache>
                <c:ptCount val="8"/>
                <c:pt idx="0">
                  <c:v>I(1-10)</c:v>
                </c:pt>
                <c:pt idx="1">
                  <c:v>II(11-20)</c:v>
                </c:pt>
                <c:pt idx="2">
                  <c:v>III(21-30)</c:v>
                </c:pt>
                <c:pt idx="3">
                  <c:v>IV(31-40)</c:v>
                </c:pt>
                <c:pt idx="4">
                  <c:v>V41-50)</c:v>
                </c:pt>
                <c:pt idx="5">
                  <c:v>VI(51-60)</c:v>
                </c:pt>
                <c:pt idx="6">
                  <c:v>VII(61-70)</c:v>
                </c:pt>
                <c:pt idx="7">
                  <c:v>VIII(71&gt;)</c:v>
                </c:pt>
              </c:strCache>
            </c:strRef>
          </c:cat>
          <c:val>
            <c:numRef>
              <c:f>Sheet1!$B$2:$I$2</c:f>
              <c:numCache>
                <c:formatCode>General</c:formatCode>
                <c:ptCount val="8"/>
                <c:pt idx="2">
                  <c:v>1.77</c:v>
                </c:pt>
                <c:pt idx="3">
                  <c:v>6.38</c:v>
                </c:pt>
                <c:pt idx="4">
                  <c:v>2.63</c:v>
                </c:pt>
                <c:pt idx="5">
                  <c:v>0</c:v>
                </c:pt>
                <c:pt idx="6">
                  <c:v>0</c:v>
                </c:pt>
                <c:pt idx="7">
                  <c:v>0.89</c:v>
                </c:pt>
              </c:numCache>
            </c:numRef>
          </c:val>
        </c:ser>
        <c:dLbls>
          <c:showVal val="1"/>
        </c:dLbls>
        <c:axId val="124069760"/>
        <c:axId val="124116992"/>
      </c:barChart>
      <c:catAx>
        <c:axId val="124069760"/>
        <c:scaling>
          <c:orientation val="minMax"/>
        </c:scaling>
        <c:axPos val="b"/>
        <c:title>
          <c:tx>
            <c:rich>
              <a:bodyPr/>
              <a:lstStyle/>
              <a:p>
                <a:pPr>
                  <a:defRPr sz="1176" b="0" i="0" u="none" strike="noStrike" baseline="0">
                    <a:solidFill>
                      <a:srgbClr val="000000"/>
                    </a:solidFill>
                    <a:latin typeface="Times YU"/>
                    <a:ea typeface="Times YU"/>
                    <a:cs typeface="Times YU"/>
                  </a:defRPr>
                </a:pPr>
                <a:r>
                  <a:rPr lang="sr-Latn-CS"/>
                  <a:t>god.</a:t>
                </a:r>
              </a:p>
            </c:rich>
          </c:tx>
          <c:layout>
            <c:manualLayout>
              <c:xMode val="edge"/>
              <c:yMode val="edge"/>
              <c:x val="0.9427430093209056"/>
              <c:y val="0.8025641025641026"/>
            </c:manualLayout>
          </c:layout>
          <c:spPr>
            <a:noFill/>
            <a:ln w="25419">
              <a:noFill/>
            </a:ln>
          </c:spPr>
        </c:title>
        <c:numFmt formatCode="0" sourceLinked="0"/>
        <c:majorTickMark val="none"/>
        <c:tickLblPos val="low"/>
        <c:spPr>
          <a:ln w="3177">
            <a:solidFill>
              <a:srgbClr val="000000"/>
            </a:solidFill>
            <a:prstDash val="solid"/>
          </a:ln>
        </c:spPr>
        <c:txPr>
          <a:bodyPr rot="0" vert="horz"/>
          <a:lstStyle/>
          <a:p>
            <a:pPr>
              <a:defRPr sz="926" b="1" i="0" u="none" strike="noStrike" baseline="0">
                <a:solidFill>
                  <a:srgbClr val="000000"/>
                </a:solidFill>
                <a:latin typeface="Times New Roman"/>
                <a:ea typeface="Times New Roman"/>
                <a:cs typeface="Times New Roman"/>
              </a:defRPr>
            </a:pPr>
            <a:endParaRPr lang="sr-Latn-CS"/>
          </a:p>
        </c:txPr>
        <c:crossAx val="124116992"/>
        <c:crosses val="autoZero"/>
        <c:lblAlgn val="ctr"/>
        <c:lblOffset val="100"/>
        <c:tickLblSkip val="1"/>
        <c:tickMarkSkip val="1"/>
      </c:catAx>
      <c:valAx>
        <c:axId val="124116992"/>
        <c:scaling>
          <c:orientation val="minMax"/>
          <c:max val="20"/>
          <c:min val="0"/>
        </c:scaling>
        <c:axPos val="l"/>
        <c:title>
          <c:tx>
            <c:rich>
              <a:bodyPr rot="0" vert="horz"/>
              <a:lstStyle/>
              <a:p>
                <a:pPr algn="ctr">
                  <a:defRPr sz="1176" b="0" i="0" u="none" strike="noStrike" baseline="0">
                    <a:solidFill>
                      <a:srgbClr val="000000"/>
                    </a:solidFill>
                    <a:latin typeface="Times YU"/>
                    <a:ea typeface="Times YU"/>
                    <a:cs typeface="Times YU"/>
                  </a:defRPr>
                </a:pPr>
                <a:r>
                  <a:rPr lang="sr-Latn-CS"/>
                  <a:t>ha</a:t>
                </a:r>
              </a:p>
            </c:rich>
          </c:tx>
          <c:layout>
            <c:manualLayout>
              <c:xMode val="edge"/>
              <c:yMode val="edge"/>
              <c:x val="1.8641810918774971E-2"/>
              <c:y val="6.9230769230769235E-2"/>
            </c:manualLayout>
          </c:layout>
          <c:spPr>
            <a:noFill/>
            <a:ln w="25419">
              <a:noFill/>
            </a:ln>
          </c:spPr>
        </c:title>
        <c:numFmt formatCode="General" sourceLinked="0"/>
        <c:tickLblPos val="nextTo"/>
        <c:spPr>
          <a:ln w="12710">
            <a:solidFill>
              <a:srgbClr val="000000"/>
            </a:solidFill>
            <a:prstDash val="solid"/>
          </a:ln>
        </c:spPr>
        <c:txPr>
          <a:bodyPr rot="0" vert="horz"/>
          <a:lstStyle/>
          <a:p>
            <a:pPr rtl="0">
              <a:defRPr sz="801" b="0" i="0" u="none" strike="noStrike" baseline="0">
                <a:solidFill>
                  <a:srgbClr val="000000"/>
                </a:solidFill>
                <a:latin typeface="Times New Roman"/>
                <a:ea typeface="Times New Roman"/>
                <a:cs typeface="Times New Roman"/>
              </a:defRPr>
            </a:pPr>
            <a:endParaRPr lang="sr-Latn-CS"/>
          </a:p>
        </c:txPr>
        <c:crossAx val="124069760"/>
        <c:crosses val="autoZero"/>
        <c:crossBetween val="between"/>
        <c:majorUnit val="1"/>
      </c:valAx>
      <c:spPr>
        <a:solidFill>
          <a:srgbClr val="FFFFFF"/>
        </a:solidFill>
        <a:ln w="12710">
          <a:solidFill>
            <a:srgbClr val="FFFFFF"/>
          </a:solidFill>
          <a:prstDash val="solid"/>
        </a:ln>
      </c:spPr>
    </c:plotArea>
    <c:plotVisOnly val="1"/>
    <c:dispBlanksAs val="gap"/>
  </c:chart>
  <c:spPr>
    <a:noFill/>
    <a:ln w="3177">
      <a:solidFill>
        <a:srgbClr val="000000"/>
      </a:solidFill>
      <a:prstDash val="solid"/>
    </a:ln>
  </c:spPr>
  <c:txPr>
    <a:bodyPr/>
    <a:lstStyle/>
    <a:p>
      <a:pPr>
        <a:defRPr sz="1201" b="1" i="0" u="none" strike="noStrike" baseline="0">
          <a:solidFill>
            <a:srgbClr val="000000"/>
          </a:solidFill>
          <a:latin typeface="Times YU"/>
          <a:ea typeface="Times YU"/>
          <a:cs typeface="Times YU"/>
        </a:defRPr>
      </a:pPr>
      <a:endParaRPr lang="sr-Latn-C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r-Latn-CS"/>
  <c:chart>
    <c:title>
      <c:tx>
        <c:rich>
          <a:bodyPr/>
          <a:lstStyle/>
          <a:p>
            <a:pPr>
              <a:defRPr sz="1199" b="1" i="0" u="none" strike="noStrike" baseline="0">
                <a:solidFill>
                  <a:srgbClr val="000000"/>
                </a:solidFill>
                <a:latin typeface="Times New Roman"/>
                <a:ea typeface="Times New Roman"/>
                <a:cs typeface="Times New Roman"/>
              </a:defRPr>
            </a:pPr>
            <a:r>
              <a:rPr lang="sr-Latn-CS"/>
              <a:t>GK sa ophodnjom 120 godina 
širina dobnog razreda 20 godina</a:t>
            </a:r>
          </a:p>
        </c:rich>
      </c:tx>
      <c:layout>
        <c:manualLayout>
          <c:xMode val="edge"/>
          <c:yMode val="edge"/>
          <c:x val="0.31914893617021622"/>
          <c:y val="2.0512820512820516E-2"/>
        </c:manualLayout>
      </c:layout>
      <c:spPr>
        <a:noFill/>
        <a:ln w="25386">
          <a:noFill/>
        </a:ln>
      </c:spPr>
    </c:title>
    <c:plotArea>
      <c:layout>
        <c:manualLayout>
          <c:layoutTarget val="inner"/>
          <c:xMode val="edge"/>
          <c:yMode val="edge"/>
          <c:x val="5.8510638297872383E-2"/>
          <c:y val="0.22564102564102564"/>
          <c:w val="0.88164893617021989"/>
          <c:h val="0.52307692307691656"/>
        </c:manualLayout>
      </c:layout>
      <c:barChart>
        <c:barDir val="col"/>
        <c:grouping val="clustered"/>
        <c:ser>
          <c:idx val="0"/>
          <c:order val="0"/>
          <c:tx>
            <c:strRef>
              <c:f>Sheet1!$A$2</c:f>
              <c:strCache>
                <c:ptCount val="1"/>
              </c:strCache>
            </c:strRef>
          </c:tx>
          <c:spPr>
            <a:solidFill>
              <a:srgbClr val="339966"/>
            </a:solidFill>
            <a:ln w="12693">
              <a:solidFill>
                <a:srgbClr val="000000"/>
              </a:solidFill>
              <a:prstDash val="solid"/>
            </a:ln>
          </c:spPr>
          <c:dLbls>
            <c:dLbl>
              <c:idx val="6"/>
              <c:showVal val="1"/>
              <c:extLst>
                <c:ext xmlns:c15="http://schemas.microsoft.com/office/drawing/2012/chart" uri="{CE6537A1-D6FC-4f65-9D91-7224C49458BB}"/>
              </c:extLst>
            </c:dLbl>
            <c:numFmt formatCode="0.00" sourceLinked="0"/>
            <c:spPr>
              <a:noFill/>
              <a:ln w="25386">
                <a:noFill/>
              </a:ln>
            </c:spPr>
            <c:txPr>
              <a:bodyPr/>
              <a:lstStyle/>
              <a:p>
                <a:pPr>
                  <a:defRPr sz="800" b="0" i="0" u="none" strike="noStrike" baseline="0">
                    <a:solidFill>
                      <a:srgbClr val="000000"/>
                    </a:solidFill>
                    <a:latin typeface="Times New Roman"/>
                    <a:ea typeface="Times New Roman"/>
                    <a:cs typeface="Times New Roman"/>
                  </a:defRPr>
                </a:pPr>
                <a:endParaRPr lang="sr-Latn-CS"/>
              </a:p>
            </c:txPr>
            <c:dLblPos val="outEnd"/>
            <c:showVal val="1"/>
            <c:extLst>
              <c:ext xmlns:c15="http://schemas.microsoft.com/office/drawing/2012/chart" uri="{CE6537A1-D6FC-4f65-9D91-7224C49458BB}">
                <c15:showLeaderLines val="0"/>
              </c:ext>
            </c:extLst>
          </c:dLbls>
          <c:cat>
            <c:strRef>
              <c:f>Sheet1!$B$1:$I$1</c:f>
              <c:strCache>
                <c:ptCount val="6"/>
                <c:pt idx="0">
                  <c:v>I(1-20)</c:v>
                </c:pt>
                <c:pt idx="1">
                  <c:v>II(21-40)</c:v>
                </c:pt>
                <c:pt idx="2">
                  <c:v>III(41-60)</c:v>
                </c:pt>
                <c:pt idx="3">
                  <c:v>IV(61-80)</c:v>
                </c:pt>
                <c:pt idx="4">
                  <c:v>V(81-100)</c:v>
                </c:pt>
                <c:pt idx="5">
                  <c:v>VI(101-120)</c:v>
                </c:pt>
              </c:strCache>
            </c:strRef>
          </c:cat>
          <c:val>
            <c:numRef>
              <c:f>Sheet1!$B$2:$I$2</c:f>
              <c:numCache>
                <c:formatCode>General</c:formatCode>
                <c:ptCount val="8"/>
                <c:pt idx="4">
                  <c:v>9.49</c:v>
                </c:pt>
              </c:numCache>
            </c:numRef>
          </c:val>
        </c:ser>
        <c:dLbls>
          <c:showVal val="1"/>
        </c:dLbls>
        <c:axId val="124071936"/>
        <c:axId val="124073856"/>
      </c:barChart>
      <c:catAx>
        <c:axId val="124071936"/>
        <c:scaling>
          <c:orientation val="minMax"/>
        </c:scaling>
        <c:axPos val="b"/>
        <c:title>
          <c:tx>
            <c:rich>
              <a:bodyPr/>
              <a:lstStyle/>
              <a:p>
                <a:pPr>
                  <a:defRPr sz="1174" b="0" i="0" u="none" strike="noStrike" baseline="0">
                    <a:solidFill>
                      <a:srgbClr val="000000"/>
                    </a:solidFill>
                    <a:latin typeface="Times YU"/>
                    <a:ea typeface="Times YU"/>
                    <a:cs typeface="Times YU"/>
                  </a:defRPr>
                </a:pPr>
                <a:r>
                  <a:rPr lang="sr-Latn-CS"/>
                  <a:t>god.</a:t>
                </a:r>
              </a:p>
            </c:rich>
          </c:tx>
          <c:layout>
            <c:manualLayout>
              <c:xMode val="edge"/>
              <c:yMode val="edge"/>
              <c:x val="0.94281914893617014"/>
              <c:y val="0.8025641025641026"/>
            </c:manualLayout>
          </c:layout>
          <c:spPr>
            <a:noFill/>
            <a:ln w="25386">
              <a:noFill/>
            </a:ln>
          </c:spPr>
        </c:title>
        <c:numFmt formatCode="0" sourceLinked="0"/>
        <c:majorTickMark val="none"/>
        <c:tickLblPos val="low"/>
        <c:spPr>
          <a:ln w="3173">
            <a:solidFill>
              <a:srgbClr val="000000"/>
            </a:solidFill>
            <a:prstDash val="solid"/>
          </a:ln>
        </c:spPr>
        <c:txPr>
          <a:bodyPr rot="0" vert="horz"/>
          <a:lstStyle/>
          <a:p>
            <a:pPr>
              <a:defRPr sz="924" b="1" i="0" u="none" strike="noStrike" baseline="0">
                <a:solidFill>
                  <a:srgbClr val="000000"/>
                </a:solidFill>
                <a:latin typeface="Times New Roman"/>
                <a:ea typeface="Times New Roman"/>
                <a:cs typeface="Times New Roman"/>
              </a:defRPr>
            </a:pPr>
            <a:endParaRPr lang="sr-Latn-CS"/>
          </a:p>
        </c:txPr>
        <c:crossAx val="124073856"/>
        <c:crosses val="autoZero"/>
        <c:lblAlgn val="ctr"/>
        <c:lblOffset val="100"/>
        <c:tickLblSkip val="1"/>
        <c:tickMarkSkip val="1"/>
      </c:catAx>
      <c:valAx>
        <c:axId val="124073856"/>
        <c:scaling>
          <c:orientation val="minMax"/>
          <c:max val="10"/>
          <c:min val="0"/>
        </c:scaling>
        <c:axPos val="l"/>
        <c:title>
          <c:tx>
            <c:rich>
              <a:bodyPr rot="0" vert="horz"/>
              <a:lstStyle/>
              <a:p>
                <a:pPr algn="ctr">
                  <a:defRPr sz="1174" b="0" i="0" u="none" strike="noStrike" baseline="0">
                    <a:solidFill>
                      <a:srgbClr val="000000"/>
                    </a:solidFill>
                    <a:latin typeface="Times YU"/>
                    <a:ea typeface="Times YU"/>
                    <a:cs typeface="Times YU"/>
                  </a:defRPr>
                </a:pPr>
                <a:r>
                  <a:rPr lang="sr-Latn-CS"/>
                  <a:t>ha</a:t>
                </a:r>
              </a:p>
            </c:rich>
          </c:tx>
          <c:layout>
            <c:manualLayout>
              <c:xMode val="edge"/>
              <c:yMode val="edge"/>
              <c:x val="1.8617021276595747E-2"/>
              <c:y val="7.9487179487179496E-2"/>
            </c:manualLayout>
          </c:layout>
          <c:spPr>
            <a:noFill/>
            <a:ln w="25386">
              <a:noFill/>
            </a:ln>
          </c:spPr>
        </c:title>
        <c:numFmt formatCode="General" sourceLinked="0"/>
        <c:tickLblPos val="nextTo"/>
        <c:spPr>
          <a:ln w="12693">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sr-Latn-CS"/>
          </a:p>
        </c:txPr>
        <c:crossAx val="124071936"/>
        <c:crosses val="autoZero"/>
        <c:crossBetween val="between"/>
        <c:majorUnit val="1"/>
      </c:valAx>
      <c:spPr>
        <a:solidFill>
          <a:srgbClr val="FFFFFF"/>
        </a:solidFill>
        <a:ln w="12693">
          <a:solidFill>
            <a:srgbClr val="FFFFFF"/>
          </a:solidFill>
          <a:prstDash val="solid"/>
        </a:ln>
      </c:spPr>
    </c:plotArea>
    <c:plotVisOnly val="1"/>
    <c:dispBlanksAs val="gap"/>
  </c:chart>
  <c:spPr>
    <a:noFill/>
    <a:ln w="3173">
      <a:solidFill>
        <a:srgbClr val="000000"/>
      </a:solidFill>
      <a:prstDash val="solid"/>
    </a:ln>
  </c:spPr>
  <c:txPr>
    <a:bodyPr/>
    <a:lstStyle/>
    <a:p>
      <a:pPr>
        <a:defRPr sz="1199" b="1" i="0" u="none" strike="noStrike" baseline="0">
          <a:solidFill>
            <a:srgbClr val="000000"/>
          </a:solidFill>
          <a:latin typeface="Times YU"/>
          <a:ea typeface="Times YU"/>
          <a:cs typeface="Times YU"/>
        </a:defRPr>
      </a:pPr>
      <a:endParaRPr lang="sr-Latn-C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0.04</cdr:x>
      <cdr:y>0.34548</cdr:y>
    </cdr:from>
    <cdr:to>
      <cdr:x>1</cdr:x>
      <cdr:y>0.34573</cdr:y>
    </cdr:to>
    <cdr:sp macro="" textlink="">
      <cdr:nvSpPr>
        <cdr:cNvPr id="1026" name="Line 2"/>
        <cdr:cNvSpPr>
          <a:spLocks xmlns:a="http://schemas.openxmlformats.org/drawingml/2006/main" noChangeShapeType="1"/>
        </cdr:cNvSpPr>
      </cdr:nvSpPr>
      <cdr:spPr bwMode="auto">
        <a:xfrm xmlns:a="http://schemas.openxmlformats.org/drawingml/2006/main" flipV="1">
          <a:off x="330970" y="819023"/>
          <a:ext cx="5911291" cy="593"/>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sp>
  </cdr:relSizeAnchor>
  <cdr:relSizeAnchor xmlns:cdr="http://schemas.openxmlformats.org/drawingml/2006/chartDrawing">
    <cdr:from>
      <cdr:x>0.13825</cdr:x>
      <cdr:y>0.39725</cdr:y>
    </cdr:from>
    <cdr:to>
      <cdr:x>0.23338</cdr:x>
      <cdr:y>0.45676</cdr:y>
    </cdr:to>
    <cdr:sp macro="" textlink="">
      <cdr:nvSpPr>
        <cdr:cNvPr id="1027" name="Text Box 3"/>
        <cdr:cNvSpPr txBox="1">
          <a:spLocks xmlns:a="http://schemas.openxmlformats.org/drawingml/2006/main" noChangeArrowheads="1"/>
        </cdr:cNvSpPr>
      </cdr:nvSpPr>
      <cdr:spPr bwMode="auto">
        <a:xfrm xmlns:a="http://schemas.openxmlformats.org/drawingml/2006/main">
          <a:off x="806515" y="941663"/>
          <a:ext cx="554960"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An=85.59 ha</a:t>
          </a:r>
        </a:p>
      </cdr:txBody>
    </cdr:sp>
  </cdr:relSizeAnchor>
</c:userShapes>
</file>

<file path=word/drawings/drawing2.xml><?xml version="1.0" encoding="utf-8"?>
<c:userShapes xmlns:c="http://schemas.openxmlformats.org/drawingml/2006/chart">
  <cdr:relSizeAnchor xmlns:cdr="http://schemas.openxmlformats.org/drawingml/2006/chartDrawing">
    <cdr:from>
      <cdr:x>0.03872</cdr:x>
      <cdr:y>0.60315</cdr:y>
    </cdr:from>
    <cdr:to>
      <cdr:x>0.96897</cdr:x>
      <cdr:y>0.60315</cdr:y>
    </cdr:to>
    <cdr:sp macro="" textlink="">
      <cdr:nvSpPr>
        <cdr:cNvPr id="1026" name="Line 2"/>
        <cdr:cNvSpPr>
          <a:spLocks xmlns:a="http://schemas.openxmlformats.org/drawingml/2006/main" noChangeShapeType="1"/>
        </cdr:cNvSpPr>
      </cdr:nvSpPr>
      <cdr:spPr bwMode="auto">
        <a:xfrm xmlns:a="http://schemas.openxmlformats.org/drawingml/2006/main">
          <a:off x="223890" y="1731156"/>
          <a:ext cx="5379584" cy="0"/>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sp>
  </cdr:relSizeAnchor>
  <cdr:relSizeAnchor xmlns:cdr="http://schemas.openxmlformats.org/drawingml/2006/chartDrawing">
    <cdr:from>
      <cdr:x>0.33475</cdr:x>
      <cdr:y>0.49853</cdr:y>
    </cdr:from>
    <cdr:to>
      <cdr:x>0.508</cdr:x>
      <cdr:y>0.544</cdr:y>
    </cdr:to>
    <cdr:sp macro="" textlink="">
      <cdr:nvSpPr>
        <cdr:cNvPr id="1027" name="Text Box 3"/>
        <cdr:cNvSpPr txBox="1">
          <a:spLocks xmlns:a="http://schemas.openxmlformats.org/drawingml/2006/main" noChangeArrowheads="1"/>
        </cdr:cNvSpPr>
      </cdr:nvSpPr>
      <cdr:spPr bwMode="auto">
        <a:xfrm xmlns:a="http://schemas.openxmlformats.org/drawingml/2006/main">
          <a:off x="1935841" y="1430867"/>
          <a:ext cx="1001895" cy="1305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An=15.05 ha</a:t>
          </a:r>
        </a:p>
      </cdr:txBody>
    </cdr:sp>
  </cdr:relSizeAnchor>
</c:userShapes>
</file>

<file path=word/drawings/drawing3.xml><?xml version="1.0" encoding="utf-8"?>
<c:userShapes xmlns:c="http://schemas.openxmlformats.org/drawingml/2006/chart">
  <cdr:relSizeAnchor xmlns:cdr="http://schemas.openxmlformats.org/drawingml/2006/chartDrawing">
    <cdr:from>
      <cdr:x>0.06858</cdr:x>
      <cdr:y>0.75417</cdr:y>
    </cdr:from>
    <cdr:to>
      <cdr:x>0.96332</cdr:x>
      <cdr:y>0.75417</cdr:y>
    </cdr:to>
    <cdr:sp macro="" textlink="">
      <cdr:nvSpPr>
        <cdr:cNvPr id="1026" name="Line 2"/>
        <cdr:cNvSpPr>
          <a:spLocks xmlns:a="http://schemas.openxmlformats.org/drawingml/2006/main" noChangeShapeType="1"/>
        </cdr:cNvSpPr>
      </cdr:nvSpPr>
      <cdr:spPr bwMode="auto">
        <a:xfrm xmlns:a="http://schemas.openxmlformats.org/drawingml/2006/main">
          <a:off x="400051" y="2324098"/>
          <a:ext cx="5219700" cy="1"/>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sp>
  </cdr:relSizeAnchor>
  <cdr:relSizeAnchor xmlns:cdr="http://schemas.openxmlformats.org/drawingml/2006/chartDrawing">
    <cdr:from>
      <cdr:x>0.17894</cdr:x>
      <cdr:y>0.68343</cdr:y>
    </cdr:from>
    <cdr:to>
      <cdr:x>0.31185</cdr:x>
      <cdr:y>0.7292</cdr:y>
    </cdr:to>
    <cdr:sp macro="" textlink="">
      <cdr:nvSpPr>
        <cdr:cNvPr id="1027" name="Text Box 3"/>
        <cdr:cNvSpPr txBox="1">
          <a:spLocks xmlns:a="http://schemas.openxmlformats.org/drawingml/2006/main" noChangeArrowheads="1"/>
        </cdr:cNvSpPr>
      </cdr:nvSpPr>
      <cdr:spPr bwMode="auto">
        <a:xfrm xmlns:a="http://schemas.openxmlformats.org/drawingml/2006/main" flipH="1" flipV="1">
          <a:off x="1043889" y="2106083"/>
          <a:ext cx="775386"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An=1.46ha</a:t>
          </a:r>
        </a:p>
      </cdr:txBody>
    </cdr:sp>
  </cdr:relSizeAnchor>
</c:userShapes>
</file>

<file path=word/drawings/drawing4.xml><?xml version="1.0" encoding="utf-8"?>
<c:userShapes xmlns:c="http://schemas.openxmlformats.org/drawingml/2006/chart">
  <cdr:relSizeAnchor xmlns:cdr="http://schemas.openxmlformats.org/drawingml/2006/chartDrawing">
    <cdr:from>
      <cdr:x>0.05552</cdr:x>
      <cdr:y>0.66352</cdr:y>
    </cdr:from>
    <cdr:to>
      <cdr:x>0.98652</cdr:x>
      <cdr:y>0.66352</cdr:y>
    </cdr:to>
    <cdr:sp macro="" textlink="">
      <cdr:nvSpPr>
        <cdr:cNvPr id="1026" name="Line 2"/>
        <cdr:cNvSpPr>
          <a:spLocks xmlns:a="http://schemas.openxmlformats.org/drawingml/2006/main" noChangeShapeType="1"/>
        </cdr:cNvSpPr>
      </cdr:nvSpPr>
      <cdr:spPr bwMode="auto">
        <a:xfrm xmlns:a="http://schemas.openxmlformats.org/drawingml/2006/main">
          <a:off x="323863" y="2050629"/>
          <a:ext cx="5431217" cy="0"/>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sp>
  </cdr:relSizeAnchor>
  <cdr:relSizeAnchor xmlns:cdr="http://schemas.openxmlformats.org/drawingml/2006/chartDrawing">
    <cdr:from>
      <cdr:x>0.29275</cdr:x>
      <cdr:y>0.50754</cdr:y>
    </cdr:from>
    <cdr:to>
      <cdr:x>0.37469</cdr:x>
      <cdr:y>0.55318</cdr:y>
    </cdr:to>
    <cdr:sp macro="" textlink="">
      <cdr:nvSpPr>
        <cdr:cNvPr id="1027" name="Text Box 3"/>
        <cdr:cNvSpPr txBox="1">
          <a:spLocks xmlns:a="http://schemas.openxmlformats.org/drawingml/2006/main" noChangeArrowheads="1"/>
        </cdr:cNvSpPr>
      </cdr:nvSpPr>
      <cdr:spPr bwMode="auto">
        <a:xfrm xmlns:a="http://schemas.openxmlformats.org/drawingml/2006/main">
          <a:off x="1707829" y="1568566"/>
          <a:ext cx="478016"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An=1.58ha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EB1E-7092-4BD6-B43B-FE03524D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TotalTime>
  <Pages>60</Pages>
  <Words>28949</Words>
  <Characters>165015</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124</cp:revision>
  <cp:lastPrinted>2017-03-07T06:30:00Z</cp:lastPrinted>
  <dcterms:created xsi:type="dcterms:W3CDTF">2016-12-06T08:35:00Z</dcterms:created>
  <dcterms:modified xsi:type="dcterms:W3CDTF">2017-03-20T13:20:00Z</dcterms:modified>
</cp:coreProperties>
</file>