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CA" w:rsidRDefault="005E163C" w:rsidP="005E1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163C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КОРИСНИЦИМА ЛОВИШТА</w:t>
      </w:r>
    </w:p>
    <w:p w:rsidR="005E163C" w:rsidRDefault="005E163C" w:rsidP="005E1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16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ПОВОДОМ АКТУЕЛНЕ ЕПИЗООТИОЛОШКЕ СИТУАЦИЈЕ ВЕЗАНЕ ЗА ПОЈАВУ ЗАРАЗНЕ БОЛЕСТИ ПТИЦА АВИЈАРНА ИНФЛУЕНЦА (АИ) </w:t>
      </w:r>
    </w:p>
    <w:p w:rsidR="005E163C" w:rsidRDefault="007E4F26" w:rsidP="007E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ЗЕМЉАМА У ОКРУЖЕЊУ</w:t>
      </w:r>
    </w:p>
    <w:p w:rsidR="00A440C9" w:rsidRDefault="00A440C9" w:rsidP="007E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7748" w:rsidRDefault="00397DEA" w:rsidP="00A440C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Обавештавамо вас да је у Аустрији, Швајцарској, Данској, Немачкој, 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Француској,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Пољској и Холандији, као и у земљама у окружењу - Мађарској и Хрватској, дијагностикована</w:t>
      </w:r>
      <w:r w:rsidR="00034C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заразн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 болест</w:t>
      </w:r>
      <w:r w:rsidR="00034C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птица авијарн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34C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инфлуенц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34C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(АИ)</w:t>
      </w:r>
      <w:r w:rsidR="00447748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C420C0" w:rsidRDefault="00397DEA" w:rsidP="00A440C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Авијарна инфлуенца је контагиозна вирусна болест, </w:t>
      </w:r>
      <w:r w:rsidR="00447748">
        <w:rPr>
          <w:rFonts w:ascii="Times New Roman" w:eastAsia="Calibri" w:hAnsi="Times New Roman" w:cs="Times New Roman"/>
          <w:sz w:val="24"/>
          <w:szCs w:val="24"/>
          <w:lang w:val="sr-Cyrl-RS"/>
        </w:rPr>
        <w:t>коју изазива</w:t>
      </w:r>
      <w:r w:rsidR="00447748" w:rsidRPr="004C1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7748">
        <w:rPr>
          <w:rFonts w:ascii="Times New Roman" w:eastAsia="Calibri" w:hAnsi="Times New Roman" w:cs="Times New Roman"/>
          <w:sz w:val="24"/>
          <w:szCs w:val="24"/>
          <w:lang w:val="sr-Cyrl-RS"/>
        </w:rPr>
        <w:t>птичји инфлуенца вирус</w:t>
      </w:r>
      <w:r w:rsidR="00447748" w:rsidRPr="004C1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H5N8</w:t>
      </w:r>
      <w:r w:rsidR="0044774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4477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који је патоген само за живину и птице. Резервоари (носиоци) и </w:t>
      </w:r>
      <w:r w:rsidR="00330052">
        <w:rPr>
          <w:rFonts w:ascii="Times New Roman" w:eastAsia="Calibri" w:hAnsi="Times New Roman" w:cs="Times New Roman"/>
          <w:sz w:val="24"/>
          <w:szCs w:val="24"/>
          <w:lang w:val="sr-Cyrl-RS"/>
        </w:rPr>
        <w:t>вектори</w:t>
      </w:r>
      <w:r w:rsidR="004477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(преносиоци) ове болести су, пре свих 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дивље </w:t>
      </w:r>
      <w:r w:rsidR="004477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птице </w:t>
      </w:r>
      <w:r w:rsidR="00642AEC">
        <w:rPr>
          <w:rFonts w:ascii="Times New Roman" w:eastAsia="Calibri" w:hAnsi="Times New Roman" w:cs="Times New Roman"/>
          <w:sz w:val="24"/>
          <w:szCs w:val="24"/>
          <w:lang w:val="sr-Cyrl-RS"/>
        </w:rPr>
        <w:t>водених и приобалних станишта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>, које су природно отпорне на болест и не показују клиничке знакове обо</w:t>
      </w:r>
      <w:r w:rsidR="00D112AB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>ења</w:t>
      </w:r>
      <w:r w:rsidR="003B19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 с тога представљају главну опасност за </w:t>
      </w:r>
      <w:r w:rsidR="003B19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ширење болести на 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>домаће птице.</w:t>
      </w:r>
      <w:r w:rsidR="00642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Болест се преноси фецално-оралним путем, односно фецесом (изметом) и/или респираторним и назалним секретом.</w:t>
      </w:r>
      <w:r w:rsidR="003300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Болест се преноси директним или индиректним путем са дивљих на домаће птице. 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Инкубација код живине траје до </w:t>
      </w:r>
      <w:r w:rsidR="00A440C9">
        <w:rPr>
          <w:rFonts w:ascii="Times New Roman" w:eastAsia="Calibri" w:hAnsi="Times New Roman" w:cs="Times New Roman"/>
          <w:sz w:val="24"/>
          <w:szCs w:val="24"/>
          <w:lang w:val="sr-Cyrl-RS"/>
        </w:rPr>
        <w:t>седам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дана, а</w:t>
      </w:r>
      <w:r w:rsidR="00D112AB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="00BB1E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потребе контроле болести се узима инкубација од 21 дана.</w:t>
      </w:r>
      <w:r w:rsidR="00A440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CD084B" w:rsidRDefault="003B1947" w:rsidP="00A440C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>а основу формалног обавештења надлежних органа из Републике Мађарске о локацији појаве болести  на газдинству које је удаљено 5</w:t>
      </w:r>
      <w:r w:rsidR="00CD084B">
        <w:rPr>
          <w:rFonts w:ascii="Times New Roman" w:eastAsia="Calibri" w:hAnsi="Times New Roman" w:cs="Times New Roman"/>
          <w:sz w:val="24"/>
          <w:szCs w:val="24"/>
        </w:rPr>
        <w:t>km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од границе са нашом земљом,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у складу са својим надлежностима и обавезама регулисаним Законом о ветеринарству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пред</w:t>
      </w:r>
      <w:r w:rsidR="00C637B0">
        <w:rPr>
          <w:rFonts w:ascii="Times New Roman" w:eastAsia="Calibri" w:hAnsi="Times New Roman" w:cs="Times New Roman"/>
          <w:sz w:val="24"/>
          <w:szCs w:val="24"/>
        </w:rPr>
        <w:t>метним правилником за болест АИ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, као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међународним обавезама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прописима које предвиђају проглашење зараженог подручја у полупречнику од најмање 3</w:t>
      </w:r>
      <w:r w:rsidR="00CD084B">
        <w:rPr>
          <w:rFonts w:ascii="Times New Roman" w:eastAsia="Calibri" w:hAnsi="Times New Roman" w:cs="Times New Roman"/>
          <w:sz w:val="24"/>
          <w:szCs w:val="24"/>
        </w:rPr>
        <w:t>km</w:t>
      </w:r>
      <w:r w:rsidR="00CD084B" w:rsidRPr="005E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и угроженог подручја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>полупречнику од најмање 10</w:t>
      </w:r>
      <w:r w:rsidR="00CD084B">
        <w:rPr>
          <w:rFonts w:ascii="Times New Roman" w:eastAsia="Calibri" w:hAnsi="Times New Roman" w:cs="Times New Roman"/>
          <w:sz w:val="24"/>
          <w:szCs w:val="24"/>
        </w:rPr>
        <w:t>km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од жаришта болести авијарна инфлуенца, </w:t>
      </w:r>
      <w:r w:rsidRPr="005E163C">
        <w:rPr>
          <w:rFonts w:ascii="Times New Roman" w:eastAsia="Calibri" w:hAnsi="Times New Roman" w:cs="Times New Roman"/>
          <w:sz w:val="24"/>
          <w:szCs w:val="24"/>
        </w:rPr>
        <w:t xml:space="preserve">Управа за ветерину Министарства пољопривреде </w:t>
      </w:r>
      <w:r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5E163C">
        <w:rPr>
          <w:rFonts w:ascii="Times New Roman" w:eastAsia="Calibri" w:hAnsi="Times New Roman" w:cs="Times New Roman"/>
          <w:sz w:val="24"/>
          <w:szCs w:val="24"/>
        </w:rPr>
        <w:t xml:space="preserve"> заштите животне средине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донела </w:t>
      </w:r>
      <w:r w:rsidR="00CD084B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ешење о проглашењу угроженог подручја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на територији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од најмање 10</w:t>
      </w:r>
      <w:r w:rsidR="00CD084B">
        <w:rPr>
          <w:rFonts w:ascii="Times New Roman" w:eastAsia="Calibri" w:hAnsi="Times New Roman" w:cs="Times New Roman"/>
          <w:sz w:val="24"/>
          <w:szCs w:val="24"/>
        </w:rPr>
        <w:t>km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од границе са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Мађарско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A440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40C9" w:rsidRPr="00C420C0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C420C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текст Решења можете прочитати кликом на линк: </w:t>
      </w:r>
      <w:hyperlink r:id="rId5" w:history="1">
        <w:r w:rsidR="00A440C9" w:rsidRPr="00C420C0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RS"/>
          </w:rPr>
          <w:t>http://www.vet.minpolj.gov.rs/sr/vesti/vesti-o-dogadjajima/585-resenje-o-proglasenju-ugrozenog-podrucja-i-zone-nadzora-zarazne-bolesti-avijarna-influenca</w:t>
        </w:r>
      </w:hyperlink>
      <w:r w:rsidR="00A440C9" w:rsidRPr="00C420C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440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Истим решењем су одређене </w:t>
      </w:r>
      <w:r w:rsidR="007758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>зоне под на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дз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ором на преосталом подручју севернобачког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западнобачког округа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наложене одговарајуће мере у складу са домаћим </w:t>
      </w:r>
      <w:r w:rsidR="005E163C" w:rsidRPr="005E163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5E163C" w:rsidRPr="005E163C">
        <w:rPr>
          <w:rFonts w:ascii="Times New Roman" w:eastAsia="Calibri" w:hAnsi="Times New Roman" w:cs="Times New Roman"/>
          <w:sz w:val="24"/>
          <w:szCs w:val="24"/>
        </w:rPr>
        <w:t xml:space="preserve"> међународним прописима. </w:t>
      </w:r>
    </w:p>
    <w:p w:rsidR="00775850" w:rsidRPr="00775850" w:rsidRDefault="00775850" w:rsidP="00A440C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Напомињемо да је </w:t>
      </w:r>
      <w:r w:rsidR="003B19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 пољопривреде Републике Хрватске прописало мере за спречавања ширења АИ, на делу подручја Вуковарско-Сремске жупаније</w:t>
      </w:r>
      <w:r w:rsidR="003B19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где је утврђена појава </w:t>
      </w:r>
      <w:r w:rsidR="00D112AB">
        <w:rPr>
          <w:rFonts w:ascii="Times New Roman" w:eastAsia="Calibri" w:hAnsi="Times New Roman" w:cs="Times New Roman"/>
          <w:sz w:val="24"/>
          <w:szCs w:val="24"/>
          <w:lang w:val="sr-Cyrl-RS"/>
        </w:rPr>
        <w:t>АИ</w:t>
      </w:r>
      <w:r w:rsidR="003B19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(општине Церна и Иванково)</w:t>
      </w:r>
      <w:r w:rsidR="006C2B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066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тако да је неопходно подићи ниво контроле и надзора у </w:t>
      </w:r>
      <w:r w:rsidR="003B19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свим </w:t>
      </w:r>
      <w:r w:rsidR="00B066A1">
        <w:rPr>
          <w:rFonts w:ascii="Times New Roman" w:eastAsia="Calibri" w:hAnsi="Times New Roman" w:cs="Times New Roman"/>
          <w:sz w:val="24"/>
          <w:szCs w:val="24"/>
          <w:lang w:val="sr-Cyrl-RS"/>
        </w:rPr>
        <w:t>ловиштима ус</w:t>
      </w:r>
      <w:r w:rsidR="003B1947">
        <w:rPr>
          <w:rFonts w:ascii="Times New Roman" w:eastAsia="Calibri" w:hAnsi="Times New Roman" w:cs="Times New Roman"/>
          <w:sz w:val="24"/>
          <w:szCs w:val="24"/>
          <w:lang w:val="sr-Cyrl-RS"/>
        </w:rPr>
        <w:t>тановљеним на територији Србије</w:t>
      </w:r>
      <w:r w:rsidR="00B066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се налазе у погранично</w:t>
      </w:r>
      <w:r w:rsidR="00D112AB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="00B066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112AB">
        <w:rPr>
          <w:rFonts w:ascii="Times New Roman" w:eastAsia="Calibri" w:hAnsi="Times New Roman" w:cs="Times New Roman"/>
          <w:sz w:val="24"/>
          <w:szCs w:val="24"/>
          <w:lang w:val="sr-Cyrl-RS"/>
        </w:rPr>
        <w:t>подручју</w:t>
      </w:r>
      <w:r w:rsidR="00B066A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Републиком Хрватском.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440C9" w:rsidRDefault="007E4F26" w:rsidP="00A440C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42E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питању ловних активности, треба знати да није проглашена забрана лова,  али да је забрањено изношење одстрељене пернате дивљачи изван угроженог подручја и промет </w:t>
      </w:r>
      <w:r w:rsidR="00242E6A" w:rsidRPr="00242E6A">
        <w:rPr>
          <w:rFonts w:ascii="Times New Roman" w:eastAsia="Calibri" w:hAnsi="Times New Roman" w:cs="Times New Roman"/>
          <w:sz w:val="24"/>
          <w:szCs w:val="24"/>
          <w:lang w:val="sr-Cyrl-RS"/>
        </w:rPr>
        <w:t>ж</w:t>
      </w:r>
      <w:r w:rsidRPr="00242E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иве дивљачи за време трајања прописаних мера (21 дан). </w:t>
      </w:r>
    </w:p>
    <w:p w:rsidR="00A440C9" w:rsidRDefault="00242E6A" w:rsidP="00A440C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42E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Обавеза корисника ловишта је да, уколико се при прегледу одстрељених ловостајем заштићених птица примети било каква сумња на појаву болести, одмах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без одлагања </w:t>
      </w:r>
      <w:r w:rsidRPr="00242E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обавести надлежног ветеринарског инспектора. </w:t>
      </w:r>
    </w:p>
    <w:p w:rsidR="001960C2" w:rsidRDefault="007E4F26" w:rsidP="00A440C9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42E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Мере у зонама надзора трају и даље у складу са решењем, али укључују само појачан активни и пасивни надзор у ловиштима, пријаве сумњи на болест и угинућа и евентуалне заједничке активности са овлашћеним организацијама које се баве заштитом природе. </w:t>
      </w:r>
    </w:p>
    <w:sectPr w:rsidR="001960C2" w:rsidSect="00A440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05B16"/>
    <w:multiLevelType w:val="hybridMultilevel"/>
    <w:tmpl w:val="4178F1F4"/>
    <w:lvl w:ilvl="0" w:tplc="B6D8F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9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85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4A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6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0C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911656"/>
    <w:multiLevelType w:val="hybridMultilevel"/>
    <w:tmpl w:val="3EBAC41A"/>
    <w:lvl w:ilvl="0" w:tplc="ACEED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0C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AA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8A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AA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6A8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C2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20F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E4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DBF23FF"/>
    <w:multiLevelType w:val="hybridMultilevel"/>
    <w:tmpl w:val="5BAC59E0"/>
    <w:lvl w:ilvl="0" w:tplc="43B26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48B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EA9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44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8E6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64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0DB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6A5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2B9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3C"/>
    <w:rsid w:val="00034C81"/>
    <w:rsid w:val="001960C2"/>
    <w:rsid w:val="00242E6A"/>
    <w:rsid w:val="00267087"/>
    <w:rsid w:val="002F3D36"/>
    <w:rsid w:val="00330052"/>
    <w:rsid w:val="00397DEA"/>
    <w:rsid w:val="003B1947"/>
    <w:rsid w:val="00447748"/>
    <w:rsid w:val="004C1AEC"/>
    <w:rsid w:val="005800AD"/>
    <w:rsid w:val="005E163C"/>
    <w:rsid w:val="00642AEC"/>
    <w:rsid w:val="006C2B9F"/>
    <w:rsid w:val="00775850"/>
    <w:rsid w:val="007E4F26"/>
    <w:rsid w:val="009E1E15"/>
    <w:rsid w:val="00A440C9"/>
    <w:rsid w:val="00B066A1"/>
    <w:rsid w:val="00B86CE8"/>
    <w:rsid w:val="00BB1E57"/>
    <w:rsid w:val="00BF4A5C"/>
    <w:rsid w:val="00C420C0"/>
    <w:rsid w:val="00C637B0"/>
    <w:rsid w:val="00CD084B"/>
    <w:rsid w:val="00D112AB"/>
    <w:rsid w:val="00D522CA"/>
    <w:rsid w:val="00D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173FB-3C16-4362-A26F-0EABDF91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0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0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0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7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1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minpolj.gov.rs/sr/vesti/vesti-o-dogadjajima/585-resenje-o-proglasenju-ugrozenog-podrucja-i-zone-nadzora-zarazne-bolesti-avijarna-influen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Strnad</dc:creator>
  <cp:keywords/>
  <dc:description/>
  <cp:lastModifiedBy>Miodrag Strnad</cp:lastModifiedBy>
  <cp:revision>2</cp:revision>
  <dcterms:created xsi:type="dcterms:W3CDTF">2016-12-01T09:30:00Z</dcterms:created>
  <dcterms:modified xsi:type="dcterms:W3CDTF">2016-12-01T09:30:00Z</dcterms:modified>
</cp:coreProperties>
</file>